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7D5C6B" w:rsidRPr="008C2E95" w14:paraId="6FFDF7EA" w14:textId="77777777" w:rsidTr="00E00489">
        <w:tc>
          <w:tcPr>
            <w:tcW w:w="500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288"/>
            </w:tblGrid>
            <w:tr w:rsidR="007D5C6B" w:rsidRPr="00DE2698" w14:paraId="550F0015" w14:textId="77777777" w:rsidTr="00666CCE">
              <w:tc>
                <w:tcPr>
                  <w:tcW w:w="5000" w:type="pct"/>
                  <w:hideMark/>
                </w:tcPr>
                <w:p w14:paraId="01DB4C69" w14:textId="77777777" w:rsidR="007D5C6B" w:rsidRPr="00DE2698" w:rsidRDefault="007D5C6B" w:rsidP="007D5C6B">
                  <w:pPr>
                    <w:tabs>
                      <w:tab w:val="left" w:pos="4678"/>
                    </w:tabs>
                    <w:spacing w:after="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  <w:r w:rsidRPr="00DE2698">
                    <w:rPr>
                      <w:b/>
                      <w:sz w:val="22"/>
                      <w:szCs w:val="22"/>
                    </w:rPr>
                    <w:t>„</w:t>
                  </w:r>
                  <w:r w:rsidRPr="00DE2698">
                    <w:rPr>
                      <w:b/>
                      <w:smallCaps/>
                      <w:sz w:val="22"/>
                      <w:szCs w:val="22"/>
                    </w:rPr>
                    <w:t>Z a t w i e r d z a m</w:t>
                  </w:r>
                  <w:r w:rsidRPr="00DE2698">
                    <w:rPr>
                      <w:b/>
                      <w:sz w:val="22"/>
                      <w:szCs w:val="22"/>
                    </w:rPr>
                    <w:t>”</w:t>
                  </w:r>
                </w:p>
              </w:tc>
            </w:tr>
            <w:tr w:rsidR="007D5C6B" w:rsidRPr="00DE2698" w14:paraId="6A766891" w14:textId="77777777" w:rsidTr="00666CCE"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072"/>
                  </w:tblGrid>
                  <w:tr w:rsidR="007D5C6B" w:rsidRPr="00DE2698" w14:paraId="5023E6C7" w14:textId="77777777" w:rsidTr="003D7081">
                    <w:tc>
                      <w:tcPr>
                        <w:tcW w:w="5000" w:type="pct"/>
                      </w:tcPr>
                      <w:p w14:paraId="3B82F85A" w14:textId="77777777" w:rsidR="007D5C6B" w:rsidRPr="00DE2698" w:rsidRDefault="007D5C6B" w:rsidP="007D5C6B">
                        <w:pPr>
                          <w:tabs>
                            <w:tab w:val="left" w:pos="1232"/>
                            <w:tab w:val="left" w:pos="4678"/>
                          </w:tabs>
                          <w:spacing w:before="120" w:after="0" w:line="254" w:lineRule="auto"/>
                          <w:ind w:left="0" w:right="3861" w:firstLine="0"/>
                          <w:jc w:val="center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  <w:r w:rsidRPr="00DE2698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t xml:space="preserve">Komendant </w:t>
                        </w:r>
                        <w:r w:rsidRPr="00DE2698"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  <w:br/>
                          <w:t>4 Regionalnej Bazy Logistycznej</w:t>
                        </w:r>
                      </w:p>
                      <w:p w14:paraId="2A7E738E" w14:textId="77777777" w:rsidR="007D5C6B" w:rsidRPr="00DE2698" w:rsidRDefault="007D5C6B" w:rsidP="007D5C6B">
                        <w:pPr>
                          <w:tabs>
                            <w:tab w:val="left" w:pos="1232"/>
                            <w:tab w:val="left" w:pos="4678"/>
                          </w:tabs>
                          <w:spacing w:after="0" w:line="254" w:lineRule="auto"/>
                          <w:ind w:left="0" w:right="3861" w:firstLine="0"/>
                          <w:jc w:val="center"/>
                          <w:rPr>
                            <w:b/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</w:tr>
                  <w:tr w:rsidR="007D5C6B" w:rsidRPr="00DE2698" w14:paraId="54E469DC" w14:textId="77777777" w:rsidTr="003D7081">
                    <w:tc>
                      <w:tcPr>
                        <w:tcW w:w="5000" w:type="pct"/>
                        <w:hideMark/>
                      </w:tcPr>
                      <w:p w14:paraId="0C59321E" w14:textId="77777777" w:rsidR="007D5C6B" w:rsidRPr="00DE2698" w:rsidRDefault="007D5C6B" w:rsidP="007D5C6B">
                        <w:pPr>
                          <w:tabs>
                            <w:tab w:val="left" w:pos="4678"/>
                          </w:tabs>
                          <w:spacing w:before="240" w:after="240" w:line="254" w:lineRule="auto"/>
                          <w:ind w:left="0" w:right="3861" w:firstLine="0"/>
                          <w:jc w:val="center"/>
                          <w:rPr>
                            <w:b/>
                            <w:smallCaps/>
                            <w:sz w:val="22"/>
                            <w:szCs w:val="22"/>
                            <w:lang w:eastAsia="en-US"/>
                          </w:rPr>
                        </w:pPr>
                        <w:r w:rsidRPr="00DE2698">
                          <w:rPr>
                            <w:sz w:val="22"/>
                            <w:szCs w:val="22"/>
                            <w:lang w:eastAsia="en-US"/>
                          </w:rPr>
                          <w:t>wz. płk Jacek SZMALENBERG /-/</w:t>
                        </w:r>
                      </w:p>
                    </w:tc>
                  </w:tr>
                </w:tbl>
                <w:p w14:paraId="59BE0944" w14:textId="77777777" w:rsidR="007D5C6B" w:rsidRPr="00DE2698" w:rsidRDefault="007D5C6B" w:rsidP="007D5C6B">
                  <w:pPr>
                    <w:tabs>
                      <w:tab w:val="left" w:pos="4678"/>
                    </w:tabs>
                    <w:spacing w:before="240" w:after="240"/>
                    <w:ind w:left="0" w:right="3861" w:firstLine="0"/>
                    <w:jc w:val="center"/>
                    <w:rPr>
                      <w:b/>
                      <w:smallCaps/>
                      <w:sz w:val="22"/>
                      <w:szCs w:val="22"/>
                    </w:rPr>
                  </w:pPr>
                </w:p>
              </w:tc>
            </w:tr>
          </w:tbl>
          <w:p w14:paraId="50D3FF82" w14:textId="7F6286D3" w:rsidR="007D5C6B" w:rsidRPr="002139C9" w:rsidRDefault="007D5C6B" w:rsidP="007D5C6B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AA79681" w14:textId="63909ACB" w:rsidR="00C93E86" w:rsidRPr="00A30E9B" w:rsidRDefault="00F46B7B" w:rsidP="00C93E86">
      <w:pPr>
        <w:spacing w:line="360" w:lineRule="auto"/>
        <w:ind w:left="0" w:firstLine="0"/>
        <w:jc w:val="left"/>
        <w:rPr>
          <w:b/>
          <w:smallCaps/>
          <w:sz w:val="24"/>
          <w:szCs w:val="28"/>
        </w:rPr>
      </w:pPr>
      <w:r w:rsidRPr="00A30E9B">
        <w:rPr>
          <w:b/>
          <w:smallCap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0704F0A5">
                <wp:simplePos x="0" y="0"/>
                <wp:positionH relativeFrom="column">
                  <wp:posOffset>27940</wp:posOffset>
                </wp:positionH>
                <wp:positionV relativeFrom="paragraph">
                  <wp:posOffset>1081405</wp:posOffset>
                </wp:positionV>
                <wp:extent cx="5343525" cy="2240280"/>
                <wp:effectExtent l="0" t="0" r="0" b="0"/>
                <wp:wrapNone/>
                <wp:docPr id="73934781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0F1ACB" w:rsidRDefault="000F1AC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0F1ACB" w:rsidRDefault="000F1AC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0F1ACB" w:rsidRDefault="000F1AC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0F1ACB" w:rsidRDefault="000F1AC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0F1ACB" w:rsidRPr="00ED3CCC" w:rsidRDefault="000F1AC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0F1ACB" w:rsidRPr="0085704D" w:rsidRDefault="000F1ACB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5.15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" fillcolor="#53876f" stroked="f">
                <v:textbox>
                  <w:txbxContent>
                    <w:p w14:paraId="1D82320F" w14:textId="77777777" w:rsidR="000F1ACB" w:rsidRDefault="000F1ACB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0F1ACB" w:rsidRDefault="000F1ACB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0F1ACB" w:rsidRDefault="000F1ACB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0F1ACB" w:rsidRDefault="000F1ACB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0F1ACB" w:rsidRPr="00ED3CCC" w:rsidRDefault="000F1ACB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0F1ACB" w:rsidRPr="0085704D" w:rsidRDefault="000F1ACB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 w:rsidRPr="00A30E9B"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2FA8AE15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83927404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F98BF3" w14:textId="45A4DEB4" w:rsidR="000F1ACB" w:rsidRPr="00A30E9B" w:rsidRDefault="00A30E9B" w:rsidP="00FB1CCB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1" w:name="_Hlk113956040"/>
                            <w:r w:rsidRPr="00A30E9B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DOSTAWA </w:t>
                            </w:r>
                            <w:bookmarkStart w:id="2" w:name="_Hlk180655256"/>
                            <w:r w:rsidRPr="00A30E9B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bookmarkEnd w:id="2"/>
                            <w:r w:rsidRPr="00A30E9B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 xml:space="preserve">SPRZĘT WARSZTATOWY – TITRATOR AUTOMATYCZNY </w:t>
                            </w:r>
                          </w:p>
                          <w:bookmarkEnd w:id="1"/>
                          <w:p w14:paraId="261C3B97" w14:textId="22ACEF8D" w:rsidR="000F1ACB" w:rsidRPr="00B66272" w:rsidRDefault="000F1ACB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2"/>
                              </w:rPr>
                            </w:pPr>
                            <w:r w:rsidRPr="00B66272">
                              <w:rPr>
                                <w:b/>
                                <w:smallCaps/>
                                <w:color w:val="000000"/>
                                <w:sz w:val="28"/>
                                <w:szCs w:val="22"/>
                              </w:rPr>
                              <w:t xml:space="preserve">nr sprawy: </w:t>
                            </w:r>
                            <w:r w:rsidRPr="00B66272">
                              <w:rPr>
                                <w:b/>
                                <w:smallCaps/>
                                <w:color w:val="000000"/>
                                <w:sz w:val="24"/>
                                <w:szCs w:val="22"/>
                              </w:rPr>
                              <w:t>TECH/63/AW/2025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" fillcolor="#f2f2f2" stroked="f">
                <v:textbox>
                  <w:txbxContent>
                    <w:p w14:paraId="0FF98BF3" w14:textId="45A4DEB4" w:rsidR="000F1ACB" w:rsidRPr="00A30E9B" w:rsidRDefault="00A30E9B" w:rsidP="00FB1CCB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bookmarkStart w:id="3" w:name="_Hlk113956040"/>
                      <w:r w:rsidRPr="00A30E9B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DOSTAWA </w:t>
                      </w:r>
                      <w:bookmarkStart w:id="4" w:name="_Hlk180655256"/>
                      <w:r w:rsidRPr="00A30E9B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– </w:t>
                      </w:r>
                      <w:bookmarkEnd w:id="4"/>
                      <w:r w:rsidRPr="00A30E9B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 xml:space="preserve">SPRZĘT WARSZTATOWY – TITRATOR AUTOMATYCZNY </w:t>
                      </w:r>
                    </w:p>
                    <w:bookmarkEnd w:id="3"/>
                    <w:p w14:paraId="261C3B97" w14:textId="22ACEF8D" w:rsidR="000F1ACB" w:rsidRPr="00B66272" w:rsidRDefault="000F1ACB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mallCaps/>
                          <w:color w:val="000000"/>
                          <w:sz w:val="28"/>
                          <w:szCs w:val="22"/>
                        </w:rPr>
                      </w:pPr>
                      <w:r w:rsidRPr="00B66272">
                        <w:rPr>
                          <w:b/>
                          <w:smallCaps/>
                          <w:color w:val="000000"/>
                          <w:sz w:val="28"/>
                          <w:szCs w:val="22"/>
                        </w:rPr>
                        <w:t xml:space="preserve">nr sprawy: </w:t>
                      </w:r>
                      <w:r w:rsidRPr="00B66272">
                        <w:rPr>
                          <w:b/>
                          <w:smallCaps/>
                          <w:color w:val="000000"/>
                          <w:sz w:val="24"/>
                          <w:szCs w:val="22"/>
                        </w:rPr>
                        <w:t>TECH/63/AW/2025</w:t>
                      </w:r>
                    </w:p>
                  </w:txbxContent>
                </v:textbox>
              </v:shape>
            </w:pict>
          </mc:Fallback>
        </mc:AlternateContent>
      </w:r>
      <w:r w:rsidR="00FD382A" w:rsidRPr="00A30E9B">
        <w:rPr>
          <w:b/>
          <w:smallCaps/>
          <w:noProof/>
          <w:sz w:val="24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1EF081A6" w14:textId="77777777" w:rsidR="00387883" w:rsidRPr="00387883" w:rsidRDefault="00387883" w:rsidP="00387883">
      <w:pPr>
        <w:ind w:left="0" w:firstLine="0"/>
        <w:jc w:val="center"/>
        <w:rPr>
          <w:color w:val="000000"/>
          <w:sz w:val="18"/>
          <w:szCs w:val="18"/>
        </w:rPr>
      </w:pPr>
      <w:r w:rsidRPr="00387883">
        <w:rPr>
          <w:color w:val="000000"/>
          <w:sz w:val="18"/>
          <w:szCs w:val="18"/>
        </w:rPr>
        <w:t>Zamawiający prowadzi postępowanie przy użyciu środków komunikacji elektronicznej o których mowa w art.61 Ustawy Pzp z wykorzystaniem systemu:</w:t>
      </w:r>
    </w:p>
    <w:p w14:paraId="0BAA7CFF" w14:textId="4EDE6EBD" w:rsidR="00387883" w:rsidRDefault="001F7B82" w:rsidP="00387883">
      <w:pPr>
        <w:ind w:left="0" w:firstLine="0"/>
        <w:jc w:val="center"/>
        <w:rPr>
          <w:b/>
          <w:bCs/>
          <w:color w:val="000000"/>
          <w:sz w:val="18"/>
          <w:szCs w:val="18"/>
        </w:rPr>
      </w:pPr>
      <w:hyperlink r:id="rId10" w:history="1">
        <w:r w:rsidR="00387883" w:rsidRPr="00387883">
          <w:rPr>
            <w:rStyle w:val="Hipercze"/>
            <w:b/>
            <w:bCs/>
            <w:sz w:val="18"/>
            <w:szCs w:val="18"/>
          </w:rPr>
          <w:t>https://platformazakupowa.pl/pn/4rblog</w:t>
        </w:r>
      </w:hyperlink>
    </w:p>
    <w:p w14:paraId="2AB9C167" w14:textId="333D473D" w:rsidR="00C42EB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2E423C50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0A61C9">
        <w:rPr>
          <w:b/>
          <w:sz w:val="22"/>
          <w:szCs w:val="22"/>
        </w:rPr>
        <w:t>5</w:t>
      </w:r>
      <w:r w:rsidRPr="000B3DF2">
        <w:rPr>
          <w:b/>
          <w:sz w:val="22"/>
          <w:szCs w:val="22"/>
        </w:rPr>
        <w:t xml:space="preserve"> r.</w:t>
      </w:r>
    </w:p>
    <w:p w14:paraId="5C0E5962" w14:textId="2A53292C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46AE5DD9" w14:textId="77777777" w:rsidR="002C7F8C" w:rsidRDefault="002C7F8C" w:rsidP="00976E69">
      <w:pPr>
        <w:tabs>
          <w:tab w:val="left" w:pos="1232"/>
        </w:tabs>
        <w:spacing w:before="240" w:after="0"/>
        <w:ind w:left="0" w:firstLine="0"/>
        <w:jc w:val="center"/>
        <w:rPr>
          <w:sz w:val="22"/>
          <w:szCs w:val="22"/>
        </w:rPr>
      </w:pPr>
    </w:p>
    <w:p w14:paraId="5D81C057" w14:textId="71438767" w:rsidR="00856010" w:rsidRPr="00132D9A" w:rsidRDefault="00856010" w:rsidP="00976E69">
      <w:pPr>
        <w:tabs>
          <w:tab w:val="left" w:pos="1232"/>
        </w:tabs>
        <w:spacing w:before="240" w:after="0"/>
        <w:ind w:left="0" w:firstLine="0"/>
        <w:jc w:val="center"/>
        <w:rPr>
          <w:b/>
          <w:smallCaps/>
          <w:sz w:val="22"/>
          <w:szCs w:val="22"/>
        </w:rPr>
      </w:pPr>
      <w:r w:rsidRPr="00132D9A">
        <w:rPr>
          <w:sz w:val="22"/>
          <w:szCs w:val="22"/>
        </w:rPr>
        <w:t xml:space="preserve">Zamawiający: </w:t>
      </w:r>
      <w:r w:rsidRPr="00132D9A">
        <w:rPr>
          <w:b/>
          <w:smallCaps/>
          <w:sz w:val="22"/>
          <w:szCs w:val="22"/>
        </w:rPr>
        <w:t>4 Regionalna Baza Logistyczna</w:t>
      </w:r>
    </w:p>
    <w:p w14:paraId="55BCBAAC" w14:textId="77777777" w:rsidR="00856010" w:rsidRPr="00132D9A" w:rsidRDefault="00856010" w:rsidP="00976E69">
      <w:pPr>
        <w:tabs>
          <w:tab w:val="left" w:pos="1232"/>
        </w:tabs>
        <w:spacing w:before="120"/>
        <w:ind w:left="0" w:firstLine="0"/>
        <w:jc w:val="center"/>
        <w:rPr>
          <w:sz w:val="22"/>
          <w:szCs w:val="22"/>
        </w:rPr>
      </w:pPr>
      <w:r w:rsidRPr="00132D9A">
        <w:rPr>
          <w:sz w:val="22"/>
          <w:szCs w:val="22"/>
        </w:rPr>
        <w:t xml:space="preserve">adres: </w:t>
      </w:r>
      <w:r w:rsidRPr="00132D9A">
        <w:rPr>
          <w:b/>
          <w:sz w:val="22"/>
          <w:szCs w:val="22"/>
        </w:rPr>
        <w:t xml:space="preserve"> </w:t>
      </w:r>
      <w:r w:rsidRPr="00132D9A">
        <w:rPr>
          <w:sz w:val="22"/>
          <w:szCs w:val="22"/>
        </w:rPr>
        <w:t>ul. Pretficza 28, 50-984 Wrocław</w:t>
      </w:r>
    </w:p>
    <w:p w14:paraId="445235FF" w14:textId="77777777" w:rsidR="00856010" w:rsidRPr="00132D9A" w:rsidRDefault="00856010" w:rsidP="00856010">
      <w:pPr>
        <w:tabs>
          <w:tab w:val="left" w:pos="1232"/>
        </w:tabs>
        <w:ind w:left="0" w:firstLine="0"/>
        <w:jc w:val="center"/>
        <w:rPr>
          <w:b/>
          <w:color w:val="0070C0"/>
          <w:sz w:val="22"/>
          <w:szCs w:val="22"/>
        </w:rPr>
      </w:pPr>
      <w:r w:rsidRPr="00132D9A">
        <w:rPr>
          <w:sz w:val="22"/>
          <w:szCs w:val="22"/>
        </w:rPr>
        <w:t xml:space="preserve">Adres strony internetowej: </w:t>
      </w:r>
      <w:hyperlink r:id="rId11" w:history="1">
        <w:r w:rsidR="00982CC0" w:rsidRPr="00132D9A">
          <w:rPr>
            <w:rStyle w:val="Hipercze"/>
            <w:b/>
            <w:sz w:val="22"/>
            <w:szCs w:val="22"/>
          </w:rPr>
          <w:t>http://4rblog.wp.mil.pl</w:t>
        </w:r>
      </w:hyperlink>
    </w:p>
    <w:p w14:paraId="6C1DD266" w14:textId="77777777" w:rsid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1013A3">
        <w:rPr>
          <w:b/>
          <w:sz w:val="22"/>
          <w:szCs w:val="22"/>
        </w:rPr>
        <w:t>Postępowanie prowadzone jest w formie elektronicznej, za pośrednictwem</w:t>
      </w:r>
      <w:r>
        <w:rPr>
          <w:b/>
          <w:sz w:val="22"/>
          <w:szCs w:val="22"/>
        </w:rPr>
        <w:t xml:space="preserve"> systemu:</w:t>
      </w:r>
    </w:p>
    <w:p w14:paraId="4980D541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shd w:val="clear" w:color="auto" w:fill="FFFFFF"/>
        </w:rPr>
      </w:pPr>
    </w:p>
    <w:p w14:paraId="36D0719F" w14:textId="373BC169" w:rsidR="004423A3" w:rsidRPr="00D3133B" w:rsidRDefault="004423A3" w:rsidP="00387883">
      <w:pPr>
        <w:tabs>
          <w:tab w:val="left" w:pos="1232"/>
        </w:tabs>
        <w:spacing w:after="0"/>
        <w:ind w:left="0" w:firstLine="0"/>
        <w:jc w:val="center"/>
        <w:rPr>
          <w:color w:val="666666"/>
          <w:sz w:val="22"/>
          <w:szCs w:val="22"/>
          <w:u w:val="single"/>
          <w:shd w:val="clear" w:color="auto" w:fill="FFFFFF"/>
        </w:rPr>
      </w:pPr>
      <w:r w:rsidRPr="00D3133B">
        <w:rPr>
          <w:sz w:val="22"/>
          <w:szCs w:val="22"/>
          <w:u w:val="single"/>
          <w:shd w:val="clear" w:color="auto" w:fill="FFFFFF"/>
        </w:rPr>
        <w:t>https://platfor</w:t>
      </w:r>
      <w:r w:rsidR="00D3133B" w:rsidRPr="00D3133B">
        <w:rPr>
          <w:sz w:val="22"/>
          <w:szCs w:val="22"/>
          <w:u w:val="single"/>
          <w:shd w:val="clear" w:color="auto" w:fill="FFFFFF"/>
        </w:rPr>
        <w:t>mazakupowa.pl/pn/4rblog</w:t>
      </w:r>
    </w:p>
    <w:p w14:paraId="21100799" w14:textId="77777777" w:rsidR="004423A3" w:rsidRDefault="004423A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</w:p>
    <w:p w14:paraId="3AA1B401" w14:textId="75A39ECD" w:rsidR="00387883" w:rsidRPr="00387883" w:rsidRDefault="00387883" w:rsidP="0038788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za pomocą którego Zamawiający umieszcza:</w:t>
      </w:r>
    </w:p>
    <w:p w14:paraId="6883513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dokumenty zamówienia;</w:t>
      </w:r>
    </w:p>
    <w:p w14:paraId="10D0B149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zmiany i wyjaśnienia do SWZ;</w:t>
      </w:r>
    </w:p>
    <w:p w14:paraId="312DF75E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korespondencję ogólną w postępowaniu i indywidualną z Wykonawcami;</w:t>
      </w:r>
    </w:p>
    <w:p w14:paraId="4B778D51" w14:textId="77777777" w:rsidR="00387883" w:rsidRPr="00387883" w:rsidRDefault="00387883">
      <w:pPr>
        <w:pStyle w:val="Akapitzlist"/>
        <w:numPr>
          <w:ilvl w:val="0"/>
          <w:numId w:val="44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387883">
        <w:rPr>
          <w:sz w:val="22"/>
          <w:szCs w:val="22"/>
        </w:rPr>
        <w:t>wszelkie inne informacje i inne dokumenty dotyczące niniejszego postępowania.</w:t>
      </w:r>
    </w:p>
    <w:p w14:paraId="447530CC" w14:textId="77777777" w:rsidR="00387883" w:rsidRPr="00387883" w:rsidRDefault="00387883" w:rsidP="0038788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5EDDC9D0" w14:textId="77777777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Osobą uprawnioną przez Zamawiającego do komunikowania się z Wykonawcami w sprawach formalnych jest:</w:t>
      </w:r>
    </w:p>
    <w:p w14:paraId="7D942A3E" w14:textId="11F34231" w:rsidR="00387883" w:rsidRPr="00387883" w:rsidRDefault="00070FC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Pani PATRYCJA GALEZ</w:t>
      </w:r>
      <w:r w:rsidR="00387883" w:rsidRPr="00387883">
        <w:rPr>
          <w:b/>
          <w:bCs/>
          <w:sz w:val="22"/>
          <w:szCs w:val="22"/>
        </w:rPr>
        <w:t>, tel. 261 651 080.</w:t>
      </w:r>
    </w:p>
    <w:p w14:paraId="38258C21" w14:textId="77777777" w:rsidR="00387883" w:rsidRPr="00387883" w:rsidRDefault="00387883" w:rsidP="0038788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37D8E5B" w14:textId="5EF22E9D" w:rsidR="00387883" w:rsidRPr="00387883" w:rsidRDefault="00387883" w:rsidP="00387883">
      <w:pPr>
        <w:spacing w:after="0"/>
        <w:ind w:left="142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W sprawach dotyczących przedmiotu zamówienia (merytorycznych) Zamawiający nie wyznacza osoby do kontaktu i wskazuje system – Platformę Zakupową do wymiany informacji.</w:t>
      </w:r>
    </w:p>
    <w:p w14:paraId="671B93CF" w14:textId="77777777" w:rsidR="00856010" w:rsidRPr="00387883" w:rsidRDefault="00856010" w:rsidP="00055BB2">
      <w:pPr>
        <w:tabs>
          <w:tab w:val="left" w:pos="1232"/>
        </w:tabs>
        <w:spacing w:after="240"/>
        <w:ind w:left="0" w:firstLine="0"/>
        <w:jc w:val="center"/>
        <w:rPr>
          <w:sz w:val="22"/>
          <w:szCs w:val="22"/>
        </w:rPr>
      </w:pPr>
      <w:r w:rsidRPr="00387883">
        <w:rPr>
          <w:sz w:val="22"/>
          <w:szCs w:val="22"/>
        </w:rPr>
        <w:t>Dni i godziny pracy Zamawiającego: od poniedziałku do piątku w godzinach od 7.00 do 15.00.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FC7EBE">
        <w:trPr>
          <w:jc w:val="center"/>
        </w:trPr>
        <w:tc>
          <w:tcPr>
            <w:tcW w:w="5000" w:type="pct"/>
            <w:shd w:val="clear" w:color="auto" w:fill="339933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0F258180" w:rsidR="00266442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266442">
        <w:rPr>
          <w:sz w:val="22"/>
          <w:szCs w:val="22"/>
        </w:rPr>
        <w:t>Postępowanie o udzielenie zamówienia klasycznego  prowadzone w oparciu o przepisy ustawy z dnia 11 września 2019 r. – Prawo zamówień publicznych [t.j. Dz. U. z 202</w:t>
      </w:r>
      <w:r w:rsidR="00387883">
        <w:rPr>
          <w:sz w:val="22"/>
          <w:szCs w:val="22"/>
        </w:rPr>
        <w:t>4</w:t>
      </w:r>
      <w:r w:rsidRPr="00266442">
        <w:rPr>
          <w:sz w:val="22"/>
          <w:szCs w:val="22"/>
        </w:rPr>
        <w:t xml:space="preserve"> poz. </w:t>
      </w:r>
      <w:r w:rsidR="00387883">
        <w:rPr>
          <w:sz w:val="22"/>
          <w:szCs w:val="22"/>
        </w:rPr>
        <w:t>1320</w:t>
      </w:r>
      <w:r w:rsidRPr="00266442">
        <w:rPr>
          <w:sz w:val="22"/>
          <w:szCs w:val="22"/>
        </w:rPr>
        <w:t xml:space="preserve"> ze zm.] – (dalej jako: ustawa Pzp)</w:t>
      </w:r>
      <w:r>
        <w:rPr>
          <w:sz w:val="22"/>
          <w:szCs w:val="22"/>
        </w:rPr>
        <w:t>.</w:t>
      </w:r>
    </w:p>
    <w:p w14:paraId="1A4F8156" w14:textId="122AB2EA" w:rsidR="00DA65D2" w:rsidRPr="00DE2611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Postępowanie jest prowadzone w trybie przetargu nieograniczonego na </w:t>
      </w:r>
      <w:r w:rsidRPr="00731A6D">
        <w:rPr>
          <w:sz w:val="22"/>
          <w:szCs w:val="22"/>
        </w:rPr>
        <w:t>podstawie art.</w:t>
      </w:r>
      <w:r w:rsidR="003A2B3B" w:rsidRPr="00731A6D">
        <w:rPr>
          <w:sz w:val="22"/>
          <w:szCs w:val="22"/>
        </w:rPr>
        <w:t xml:space="preserve"> </w:t>
      </w:r>
      <w:r w:rsidR="007D44A6" w:rsidRPr="00731A6D">
        <w:rPr>
          <w:sz w:val="22"/>
          <w:szCs w:val="22"/>
        </w:rPr>
        <w:t>132</w:t>
      </w:r>
      <w:r>
        <w:rPr>
          <w:color w:val="000000"/>
          <w:sz w:val="22"/>
          <w:szCs w:val="22"/>
        </w:rPr>
        <w:br/>
      </w:r>
      <w:r w:rsidRPr="00090AC8">
        <w:rPr>
          <w:sz w:val="22"/>
          <w:szCs w:val="22"/>
        </w:rPr>
        <w:t>ustaw</w:t>
      </w:r>
      <w:r w:rsidR="00266442">
        <w:rPr>
          <w:sz w:val="22"/>
          <w:szCs w:val="22"/>
        </w:rPr>
        <w:t>y</w:t>
      </w:r>
      <w:r w:rsidRPr="00090AC8">
        <w:rPr>
          <w:sz w:val="22"/>
          <w:szCs w:val="22"/>
        </w:rPr>
        <w:t xml:space="preserve"> Pzp</w:t>
      </w:r>
      <w:r w:rsidR="008A71F2">
        <w:rPr>
          <w:sz w:val="22"/>
          <w:szCs w:val="22"/>
        </w:rPr>
        <w:t xml:space="preserve">  oraz </w:t>
      </w:r>
      <w:r w:rsidR="00ED3CCC" w:rsidRPr="00DE2611">
        <w:rPr>
          <w:sz w:val="22"/>
          <w:szCs w:val="22"/>
        </w:rPr>
        <w:t xml:space="preserve">niniejszej </w:t>
      </w:r>
      <w:r w:rsidR="008A71F2" w:rsidRPr="00DE2611">
        <w:rPr>
          <w:sz w:val="22"/>
          <w:szCs w:val="22"/>
        </w:rPr>
        <w:t>Specyfikacji Warunków Zamówienia zwanej dalej SWZ.</w:t>
      </w:r>
    </w:p>
    <w:p w14:paraId="77218FD0" w14:textId="7ED95516" w:rsidR="008A71F2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</w:t>
      </w:r>
      <w:r w:rsidR="00ED3CCC" w:rsidRPr="00DE2611">
        <w:rPr>
          <w:sz w:val="22"/>
          <w:szCs w:val="22"/>
        </w:rPr>
        <w:t>w niniejszym postępowaniu</w:t>
      </w:r>
      <w:r w:rsidR="00ED3CCC">
        <w:rPr>
          <w:sz w:val="22"/>
          <w:szCs w:val="22"/>
        </w:rPr>
        <w:t xml:space="preserve"> </w:t>
      </w:r>
      <w:r>
        <w:rPr>
          <w:sz w:val="22"/>
          <w:szCs w:val="22"/>
        </w:rPr>
        <w:t>stosuje procedurę odwróconą na podstawie art.139 ust. 1</w:t>
      </w:r>
      <w:r w:rsidR="003A4FEB">
        <w:rPr>
          <w:sz w:val="22"/>
          <w:szCs w:val="22"/>
        </w:rPr>
        <w:t xml:space="preserve"> ustawy Pzp</w:t>
      </w:r>
      <w:r w:rsidR="003147F8">
        <w:rPr>
          <w:sz w:val="22"/>
          <w:szCs w:val="22"/>
        </w:rPr>
        <w:t xml:space="preserve"> </w:t>
      </w:r>
      <w:r>
        <w:rPr>
          <w:sz w:val="22"/>
          <w:szCs w:val="22"/>
        </w:rPr>
        <w:t>tj.</w:t>
      </w:r>
      <w:r w:rsidR="00DA65D2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>
        <w:rPr>
          <w:sz w:val="22"/>
          <w:szCs w:val="22"/>
        </w:rPr>
        <w:t>W</w:t>
      </w:r>
      <w:r w:rsidR="00DA65D2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2828AB22" w:rsidR="00EA25A6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F37279">
        <w:rPr>
          <w:sz w:val="22"/>
          <w:szCs w:val="22"/>
        </w:rPr>
        <w:t xml:space="preserve">Do udzielenia zamówienia będącego przedmiotem niniejszego postępowania stosuje się </w:t>
      </w:r>
      <w:r w:rsidR="00DA65D2">
        <w:rPr>
          <w:sz w:val="22"/>
          <w:szCs w:val="22"/>
        </w:rPr>
        <w:t xml:space="preserve">   </w:t>
      </w:r>
      <w:r w:rsidRPr="00F37279">
        <w:rPr>
          <w:sz w:val="22"/>
          <w:szCs w:val="22"/>
        </w:rPr>
        <w:t xml:space="preserve">przepisy cyt. </w:t>
      </w:r>
      <w:r w:rsidR="00ED3CCC">
        <w:rPr>
          <w:sz w:val="22"/>
          <w:szCs w:val="22"/>
        </w:rPr>
        <w:t>U</w:t>
      </w:r>
      <w:r w:rsidRPr="00D21DCC">
        <w:rPr>
          <w:sz w:val="22"/>
          <w:szCs w:val="22"/>
        </w:rPr>
        <w:t>stawy Pzp oraz</w:t>
      </w:r>
      <w:r w:rsidRPr="00F37279">
        <w:rPr>
          <w:sz w:val="22"/>
          <w:szCs w:val="22"/>
        </w:rPr>
        <w:t xml:space="preserve"> akty wykonawcze wydane na jej podstawie, a w sprawach nieuregulowanych ustawą</w:t>
      </w:r>
      <w:r>
        <w:rPr>
          <w:sz w:val="22"/>
          <w:szCs w:val="22"/>
        </w:rPr>
        <w:t xml:space="preserve"> -</w:t>
      </w:r>
      <w:r w:rsidRPr="00F37279">
        <w:rPr>
          <w:sz w:val="22"/>
          <w:szCs w:val="22"/>
        </w:rPr>
        <w:t xml:space="preserve"> przepisy </w:t>
      </w:r>
      <w:r w:rsidRPr="00C518B7">
        <w:rPr>
          <w:sz w:val="22"/>
          <w:szCs w:val="22"/>
        </w:rPr>
        <w:t>ustawy z dnia 23 kwietnia 1964 Kodeks Cywilny (dalej jako: KC)</w:t>
      </w:r>
      <w:r w:rsidRPr="00F37279">
        <w:rPr>
          <w:sz w:val="22"/>
          <w:szCs w:val="22"/>
        </w:rPr>
        <w:t>.</w:t>
      </w:r>
    </w:p>
    <w:p w14:paraId="003A0517" w14:textId="77777777" w:rsidR="002C7F8C" w:rsidRPr="008812A2" w:rsidRDefault="002C7F8C" w:rsidP="00487F95">
      <w:pPr>
        <w:pStyle w:val="Tekstpodstawowy"/>
        <w:spacing w:before="120" w:after="0"/>
        <w:ind w:left="5126" w:hanging="17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FC7EBE">
        <w:trPr>
          <w:trHeight w:val="274"/>
        </w:trPr>
        <w:tc>
          <w:tcPr>
            <w:tcW w:w="5000" w:type="pct"/>
            <w:shd w:val="clear" w:color="auto" w:fill="339933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28778878" w14:textId="5F4BD6C3" w:rsidR="00F81C41" w:rsidRPr="00FB1CCB" w:rsidRDefault="00F81C41">
      <w:pPr>
        <w:pStyle w:val="Tekstpodstawowy"/>
        <w:numPr>
          <w:ilvl w:val="0"/>
          <w:numId w:val="30"/>
        </w:numPr>
        <w:spacing w:before="240" w:after="0"/>
        <w:ind w:left="567" w:hanging="567"/>
        <w:rPr>
          <w:b/>
          <w:smallCaps/>
          <w:color w:val="000000"/>
          <w:sz w:val="22"/>
          <w:szCs w:val="22"/>
        </w:rPr>
      </w:pPr>
      <w:r w:rsidRPr="00073C95">
        <w:rPr>
          <w:sz w:val="22"/>
          <w:szCs w:val="22"/>
        </w:rPr>
        <w:t>Przedmiotem zamówienia jest</w:t>
      </w:r>
      <w:r w:rsidR="00013C5A" w:rsidRPr="00B66272">
        <w:rPr>
          <w:b/>
          <w:sz w:val="22"/>
          <w:szCs w:val="22"/>
        </w:rPr>
        <w:t>:</w:t>
      </w:r>
      <w:r w:rsidR="00546153" w:rsidRPr="00B66272">
        <w:rPr>
          <w:b/>
          <w:smallCaps/>
          <w:color w:val="000000"/>
          <w:sz w:val="22"/>
          <w:szCs w:val="22"/>
        </w:rPr>
        <w:t xml:space="preserve"> </w:t>
      </w:r>
      <w:r w:rsidR="00B66272">
        <w:rPr>
          <w:b/>
          <w:smallCaps/>
          <w:color w:val="000000"/>
          <w:sz w:val="22"/>
          <w:szCs w:val="22"/>
        </w:rPr>
        <w:t>DOSTAWA</w:t>
      </w:r>
      <w:r w:rsidR="00FB1CCB" w:rsidRPr="00B66272">
        <w:rPr>
          <w:b/>
          <w:smallCaps/>
          <w:color w:val="000000"/>
          <w:sz w:val="22"/>
          <w:szCs w:val="22"/>
        </w:rPr>
        <w:t xml:space="preserve"> </w:t>
      </w:r>
      <w:r w:rsidR="00B00A88" w:rsidRPr="00B66272">
        <w:rPr>
          <w:b/>
          <w:smallCaps/>
          <w:color w:val="000000"/>
          <w:sz w:val="22"/>
          <w:szCs w:val="22"/>
        </w:rPr>
        <w:t xml:space="preserve">– </w:t>
      </w:r>
      <w:r w:rsidR="00070FC3" w:rsidRPr="00B66272">
        <w:rPr>
          <w:b/>
          <w:smallCaps/>
          <w:color w:val="000000"/>
          <w:sz w:val="22"/>
          <w:szCs w:val="22"/>
        </w:rPr>
        <w:t>SPRZĘT WARSZTATOWY</w:t>
      </w:r>
      <w:r w:rsidR="00A36872" w:rsidRPr="00B66272">
        <w:rPr>
          <w:b/>
          <w:smallCaps/>
          <w:color w:val="000000"/>
          <w:sz w:val="22"/>
          <w:szCs w:val="22"/>
        </w:rPr>
        <w:t xml:space="preserve"> – </w:t>
      </w:r>
      <w:r w:rsidR="001C2F89" w:rsidRPr="00B66272">
        <w:rPr>
          <w:b/>
          <w:smallCaps/>
          <w:color w:val="000000"/>
          <w:sz w:val="22"/>
          <w:szCs w:val="22"/>
        </w:rPr>
        <w:t>TITRATOR AUTOMATYCZNY</w:t>
      </w:r>
      <w:r w:rsidR="00A36872" w:rsidRPr="00B66272">
        <w:rPr>
          <w:b/>
          <w:smallCaps/>
          <w:color w:val="000000"/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wg zestawienia 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="00073C95" w:rsidRPr="00FB1CCB">
        <w:rPr>
          <w:sz w:val="22"/>
          <w:szCs w:val="22"/>
        </w:rPr>
        <w:t xml:space="preserve"> </w:t>
      </w:r>
      <w:r w:rsidR="000E7BCA" w:rsidRPr="00FB1CCB">
        <w:rPr>
          <w:sz w:val="22"/>
          <w:szCs w:val="22"/>
        </w:rPr>
        <w:t xml:space="preserve">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</w:p>
    <w:p w14:paraId="79179CA3" w14:textId="64E63CA0" w:rsidR="00B00A88" w:rsidRPr="00363FC8" w:rsidRDefault="00B00A88" w:rsidP="006C03BA">
      <w:pPr>
        <w:pStyle w:val="Tekstpodstawowy"/>
        <w:spacing w:before="120" w:after="0"/>
        <w:ind w:left="567" w:firstLine="0"/>
        <w:outlineLvl w:val="0"/>
        <w:rPr>
          <w:b/>
          <w:i/>
          <w:sz w:val="22"/>
          <w:szCs w:val="22"/>
        </w:rPr>
      </w:pPr>
      <w:r w:rsidRPr="00ED3CCC">
        <w:rPr>
          <w:b/>
          <w:i/>
          <w:sz w:val="22"/>
          <w:szCs w:val="22"/>
        </w:rPr>
        <w:lastRenderedPageBreak/>
        <w:t xml:space="preserve">Kod CPV: </w:t>
      </w:r>
      <w:r w:rsidR="00070FC3">
        <w:rPr>
          <w:b/>
          <w:i/>
          <w:sz w:val="22"/>
          <w:szCs w:val="22"/>
        </w:rPr>
        <w:t>43800000-1</w:t>
      </w:r>
    </w:p>
    <w:p w14:paraId="02C10493" w14:textId="2514967A" w:rsidR="00F81C41" w:rsidRDefault="00F81C41" w:rsidP="00D27CF6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Szczegółowy opis przedmiotu zamówienia i wymagania do niego znajdują się </w:t>
      </w:r>
      <w:r w:rsidRPr="00073C95">
        <w:rPr>
          <w:sz w:val="22"/>
          <w:szCs w:val="22"/>
        </w:rPr>
        <w:br/>
        <w:t>w</w:t>
      </w:r>
      <w:r w:rsidR="00DA34A2" w:rsidRPr="00073C95">
        <w:rPr>
          <w:sz w:val="22"/>
          <w:szCs w:val="22"/>
        </w:rPr>
        <w:t xml:space="preserve"> </w:t>
      </w:r>
      <w:r w:rsidR="006F58AA">
        <w:rPr>
          <w:sz w:val="22"/>
          <w:szCs w:val="22"/>
        </w:rPr>
        <w:t>P</w:t>
      </w:r>
      <w:r w:rsidR="00093187" w:rsidRPr="00073C95">
        <w:rPr>
          <w:sz w:val="22"/>
          <w:szCs w:val="22"/>
        </w:rPr>
        <w:t>rojektowanych postanowieniach umowy</w:t>
      </w:r>
      <w:r w:rsidR="00DA34A2" w:rsidRPr="00073C95">
        <w:rPr>
          <w:sz w:val="22"/>
          <w:szCs w:val="22"/>
        </w:rPr>
        <w:t xml:space="preserve"> (wraz załącznikami) </w:t>
      </w:r>
      <w:r w:rsidRPr="00073C95">
        <w:rPr>
          <w:sz w:val="22"/>
          <w:szCs w:val="22"/>
        </w:rPr>
        <w:t>stanowiąc</w:t>
      </w:r>
      <w:r w:rsidR="00132C5C" w:rsidRPr="00073C95">
        <w:rPr>
          <w:sz w:val="22"/>
          <w:szCs w:val="22"/>
        </w:rPr>
        <w:t>y</w:t>
      </w:r>
      <w:r w:rsidR="00093187" w:rsidRPr="00073C95">
        <w:rPr>
          <w:sz w:val="22"/>
          <w:szCs w:val="22"/>
        </w:rPr>
        <w:t>ch</w:t>
      </w:r>
      <w:r w:rsidR="00132C5C"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41D9297C" w14:textId="07DDF919" w:rsidR="00F81C41" w:rsidRPr="00073C95" w:rsidRDefault="00F81C41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</w:t>
      </w:r>
      <w:r w:rsidR="00223026" w:rsidRPr="00BE6CDA">
        <w:rPr>
          <w:sz w:val="22"/>
          <w:szCs w:val="22"/>
        </w:rPr>
        <w:t xml:space="preserve"> </w:t>
      </w:r>
      <w:r w:rsidRPr="00BE6CDA">
        <w:rPr>
          <w:sz w:val="22"/>
          <w:szCs w:val="22"/>
        </w:rPr>
        <w:t xml:space="preserve">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 w:rsidR="006F58AA">
        <w:rPr>
          <w:sz w:val="22"/>
          <w:szCs w:val="22"/>
        </w:rPr>
        <w:t>P</w:t>
      </w:r>
      <w:r w:rsidR="00132C5C" w:rsidRPr="00073C95">
        <w:rPr>
          <w:sz w:val="22"/>
          <w:szCs w:val="22"/>
        </w:rPr>
        <w:t>rojekt</w:t>
      </w:r>
      <w:r w:rsidR="00093187" w:rsidRPr="00073C95">
        <w:rPr>
          <w:sz w:val="22"/>
          <w:szCs w:val="22"/>
        </w:rPr>
        <w:t xml:space="preserve">owane postanowienia umowy </w:t>
      </w:r>
      <w:r w:rsidRPr="00073C95">
        <w:rPr>
          <w:sz w:val="22"/>
          <w:szCs w:val="22"/>
        </w:rPr>
        <w:t xml:space="preserve">wraz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>z załącznikami</w:t>
      </w:r>
      <w:r w:rsidR="00BE3C15" w:rsidRPr="00073C95">
        <w:rPr>
          <w:sz w:val="22"/>
          <w:szCs w:val="22"/>
        </w:rPr>
        <w:t>.</w:t>
      </w:r>
    </w:p>
    <w:p w14:paraId="0A548542" w14:textId="1E53BC94" w:rsidR="00FD79E1" w:rsidRPr="00A72322" w:rsidRDefault="00FD79E1">
      <w:pPr>
        <w:pStyle w:val="Tekstpodstawowy"/>
        <w:numPr>
          <w:ilvl w:val="0"/>
          <w:numId w:val="30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 xml:space="preserve">Miejsce </w:t>
      </w:r>
      <w:r w:rsidR="00C43E2F" w:rsidRPr="00A72322">
        <w:rPr>
          <w:b/>
          <w:sz w:val="22"/>
          <w:szCs w:val="22"/>
        </w:rPr>
        <w:t>dostawy</w:t>
      </w:r>
      <w:r w:rsidR="002E0B43">
        <w:rPr>
          <w:sz w:val="22"/>
          <w:szCs w:val="22"/>
        </w:rPr>
        <w:t xml:space="preserve">: </w:t>
      </w:r>
      <w:r w:rsidR="000A61C9">
        <w:rPr>
          <w:sz w:val="22"/>
          <w:szCs w:val="22"/>
        </w:rPr>
        <w:t xml:space="preserve">4 Regionalnej </w:t>
      </w:r>
      <w:r w:rsidR="000F1ACB">
        <w:rPr>
          <w:sz w:val="22"/>
          <w:szCs w:val="22"/>
        </w:rPr>
        <w:t>Bazy Logistycznej – Skład Komorowo, ul. Kościelna b/n, 07-310 Ostrów Mazowiecka</w:t>
      </w:r>
      <w:r w:rsidR="000A61C9">
        <w:rPr>
          <w:sz w:val="22"/>
          <w:szCs w:val="22"/>
        </w:rPr>
        <w:t xml:space="preserve">, </w:t>
      </w:r>
      <w:r w:rsidR="00487F95">
        <w:rPr>
          <w:sz w:val="22"/>
          <w:szCs w:val="22"/>
        </w:rPr>
        <w:t>(</w:t>
      </w:r>
      <w:r w:rsidR="000A61C9" w:rsidRPr="00073C95">
        <w:rPr>
          <w:bCs/>
          <w:sz w:val="22"/>
          <w:szCs w:val="22"/>
        </w:rPr>
        <w:t xml:space="preserve">zgodnie z zapisami </w:t>
      </w:r>
      <w:r w:rsidR="000A61C9">
        <w:rPr>
          <w:bCs/>
          <w:sz w:val="22"/>
          <w:szCs w:val="22"/>
        </w:rPr>
        <w:t>P</w:t>
      </w:r>
      <w:r w:rsidR="000A61C9" w:rsidRPr="00073C95">
        <w:rPr>
          <w:bCs/>
          <w:sz w:val="22"/>
          <w:szCs w:val="22"/>
        </w:rPr>
        <w:t>rojektowanych postanowień umowy stanowiących</w:t>
      </w:r>
      <w:r w:rsidR="000A61C9">
        <w:rPr>
          <w:sz w:val="22"/>
          <w:szCs w:val="22"/>
        </w:rPr>
        <w:t xml:space="preserve"> </w:t>
      </w:r>
      <w:r w:rsidR="0097237C" w:rsidRPr="0097237C">
        <w:rPr>
          <w:sz w:val="22"/>
          <w:szCs w:val="22"/>
        </w:rPr>
        <w:t xml:space="preserve"> </w:t>
      </w:r>
      <w:r w:rsidR="0097237C" w:rsidRPr="0097237C">
        <w:rPr>
          <w:b/>
          <w:i/>
          <w:sz w:val="22"/>
          <w:szCs w:val="22"/>
        </w:rPr>
        <w:t>Załącznik nr 2 do SWZ)</w:t>
      </w:r>
      <w:r w:rsidR="0097237C" w:rsidRPr="0097237C">
        <w:rPr>
          <w:sz w:val="22"/>
          <w:szCs w:val="22"/>
        </w:rPr>
        <w:t>.</w:t>
      </w:r>
    </w:p>
    <w:p w14:paraId="712F481B" w14:textId="77777777" w:rsidR="00D43DED" w:rsidRPr="00ED3CCC" w:rsidRDefault="00D43DED">
      <w:pPr>
        <w:pStyle w:val="Tekstpodstawowy"/>
        <w:numPr>
          <w:ilvl w:val="0"/>
          <w:numId w:val="30"/>
        </w:numPr>
        <w:spacing w:before="120"/>
        <w:ind w:left="567" w:hanging="567"/>
        <w:rPr>
          <w:sz w:val="22"/>
          <w:szCs w:val="22"/>
        </w:rPr>
      </w:pPr>
      <w:bookmarkStart w:id="3" w:name="_Hlk65753635"/>
      <w:r w:rsidRPr="00B40007">
        <w:rPr>
          <w:b/>
          <w:sz w:val="22"/>
          <w:szCs w:val="22"/>
        </w:rPr>
        <w:t>Zakres opcjonalny zamówienia:</w:t>
      </w:r>
      <w:r>
        <w:rPr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3DEE2B18" w14:textId="2E6C04E6" w:rsidR="00D43DED" w:rsidRPr="00387883" w:rsidRDefault="00D43DED" w:rsidP="00D43DED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 w:rsidR="00FB1CCB">
        <w:rPr>
          <w:sz w:val="22"/>
          <w:szCs w:val="22"/>
        </w:rPr>
        <w:t>gwarantowany</w:t>
      </w:r>
      <w:r w:rsidR="00FB1CCB" w:rsidRPr="00B40007">
        <w:rPr>
          <w:sz w:val="22"/>
          <w:szCs w:val="22"/>
        </w:rPr>
        <w:t xml:space="preserve"> </w:t>
      </w:r>
      <w:r w:rsidRPr="00B40007">
        <w:rPr>
          <w:sz w:val="22"/>
          <w:szCs w:val="22"/>
        </w:rPr>
        <w:t xml:space="preserve">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</w:t>
      </w:r>
      <w:r w:rsidRPr="00387883">
        <w:rPr>
          <w:sz w:val="22"/>
          <w:szCs w:val="22"/>
        </w:rPr>
        <w:t xml:space="preserve">zgodę. </w:t>
      </w:r>
    </w:p>
    <w:p w14:paraId="64FC491A" w14:textId="77777777" w:rsidR="00387883" w:rsidRPr="00387883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Podstawą uruchomienia zamówienia objętego prawem opcji będą bieżące potrzeby komórek zaopatrywanych oraz zagwarantowane na ten cel środki finansowe.</w:t>
      </w:r>
    </w:p>
    <w:p w14:paraId="3D8D44BC" w14:textId="77777777" w:rsidR="00387883" w:rsidRPr="00073C95" w:rsidRDefault="00387883" w:rsidP="00387883">
      <w:pPr>
        <w:pStyle w:val="Tekstpodstawowy"/>
        <w:spacing w:before="120"/>
        <w:ind w:left="567" w:firstLine="0"/>
        <w:rPr>
          <w:sz w:val="22"/>
          <w:szCs w:val="22"/>
        </w:rPr>
      </w:pPr>
      <w:r w:rsidRPr="00387883">
        <w:rPr>
          <w:sz w:val="22"/>
          <w:szCs w:val="22"/>
        </w:rPr>
        <w:t>Skorzystanie z prawa opcji jest uprawnieniem a nie obowiązkiem Zamawiającego wobec czego Zamawiający zastrzega sobie prawo nie składania w ogóle zamówień</w:t>
      </w:r>
      <w:r w:rsidRPr="00073C95">
        <w:rPr>
          <w:sz w:val="22"/>
          <w:szCs w:val="22"/>
        </w:rPr>
        <w:t xml:space="preserve"> w tym zakresie.</w:t>
      </w:r>
    </w:p>
    <w:bookmarkEnd w:id="3"/>
    <w:p w14:paraId="6788F44A" w14:textId="7814C9E6" w:rsidR="00F81C41" w:rsidRPr="00073C95" w:rsidRDefault="00F81C41">
      <w:pPr>
        <w:pStyle w:val="Tekstpodstawowy"/>
        <w:numPr>
          <w:ilvl w:val="0"/>
          <w:numId w:val="30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DE69C5" w:rsidRPr="00073C95">
        <w:rPr>
          <w:sz w:val="22"/>
          <w:szCs w:val="22"/>
        </w:rPr>
        <w:t>rojek</w:t>
      </w:r>
      <w:r w:rsidR="004F1743" w:rsidRPr="00073C95">
        <w:rPr>
          <w:sz w:val="22"/>
          <w:szCs w:val="22"/>
        </w:rPr>
        <w:t xml:space="preserve">towanych postanowieniach </w:t>
      </w:r>
      <w:r w:rsidRPr="00073C95">
        <w:rPr>
          <w:sz w:val="22"/>
          <w:szCs w:val="22"/>
        </w:rPr>
        <w:t>umowy stanowiący</w:t>
      </w:r>
      <w:r w:rsidR="004F1743" w:rsidRPr="00073C95">
        <w:rPr>
          <w:sz w:val="22"/>
          <w:szCs w:val="22"/>
        </w:rPr>
        <w:t>ch</w:t>
      </w:r>
      <w:r w:rsidRPr="00073C95">
        <w:rPr>
          <w:sz w:val="22"/>
          <w:szCs w:val="22"/>
        </w:rPr>
        <w:t xml:space="preserve">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0C10A762" w14:textId="77777777" w:rsidR="00F81C41" w:rsidRPr="00073C95" w:rsidRDefault="00F81C41" w:rsidP="00F81C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75F20EAC" w14:textId="50928320" w:rsidR="00F81C41" w:rsidRPr="00073C95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</w:t>
      </w:r>
      <w:r w:rsidR="00FC7EBE">
        <w:rPr>
          <w:sz w:val="22"/>
          <w:szCs w:val="22"/>
        </w:rPr>
        <w:br/>
      </w:r>
      <w:r w:rsidRPr="00073C95">
        <w:rPr>
          <w:sz w:val="22"/>
          <w:szCs w:val="22"/>
        </w:rPr>
        <w:t xml:space="preserve">w </w:t>
      </w:r>
      <w:r w:rsidR="006F58AA">
        <w:rPr>
          <w:sz w:val="22"/>
          <w:szCs w:val="22"/>
        </w:rPr>
        <w:t>P</w:t>
      </w:r>
      <w:r w:rsidR="004F1743"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6229E5E7" w14:textId="63E45B38" w:rsidR="003635BE" w:rsidRPr="00A2512B" w:rsidRDefault="00A2512B">
      <w:pPr>
        <w:pStyle w:val="Tekstpodstawowy"/>
        <w:numPr>
          <w:ilvl w:val="0"/>
          <w:numId w:val="30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>
        <w:rPr>
          <w:sz w:val="22"/>
          <w:szCs w:val="22"/>
        </w:rPr>
        <w:t>Zamawiający nie dopuszcza podziału zamówienia na części. Przedmiotem zamówienia jest kompletne urządzenie. Z przyczyn technicznych podział na części nie jest możliwy, ponieważ spowodowałby, że w skład urządzenia weszłyby podzespoły różnych dostawców.</w:t>
      </w:r>
      <w:r w:rsidR="003635BE" w:rsidRPr="00A2512B">
        <w:rPr>
          <w:b/>
          <w:sz w:val="22"/>
          <w:szCs w:val="22"/>
        </w:rPr>
        <w:t xml:space="preserve"> </w:t>
      </w:r>
    </w:p>
    <w:p w14:paraId="67060EA6" w14:textId="2D72FB5F" w:rsidR="00223BC8" w:rsidRPr="00DE2611" w:rsidRDefault="00223BC8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</w:t>
      </w:r>
      <w:r w:rsidR="008E0644" w:rsidRPr="00DE2611">
        <w:rPr>
          <w:sz w:val="22"/>
          <w:szCs w:val="22"/>
        </w:rPr>
        <w:t xml:space="preserve"> oferta musi zawierać wycenione wszystkie pozycje asortymentowe </w:t>
      </w:r>
      <w:r w:rsidR="00F14867" w:rsidRPr="00F14867">
        <w:rPr>
          <w:sz w:val="22"/>
          <w:szCs w:val="22"/>
        </w:rPr>
        <w:t>(</w:t>
      </w:r>
      <w:r w:rsidR="00F14867" w:rsidRPr="00A444F1">
        <w:rPr>
          <w:strike/>
          <w:sz w:val="22"/>
          <w:szCs w:val="22"/>
        </w:rPr>
        <w:t>w zakresie danej części)</w:t>
      </w:r>
      <w:r w:rsidR="00F14867" w:rsidRPr="00F14867">
        <w:rPr>
          <w:sz w:val="22"/>
          <w:szCs w:val="22"/>
        </w:rPr>
        <w:t xml:space="preserve"> </w:t>
      </w:r>
      <w:r w:rsidR="008E0644" w:rsidRPr="00DE2611">
        <w:rPr>
          <w:sz w:val="22"/>
          <w:szCs w:val="22"/>
        </w:rPr>
        <w:t xml:space="preserve">wymienione w </w:t>
      </w:r>
      <w:r w:rsidR="008E0644" w:rsidRPr="00DE2611">
        <w:rPr>
          <w:b/>
          <w:i/>
          <w:sz w:val="22"/>
          <w:szCs w:val="22"/>
        </w:rPr>
        <w:t>Załączniku nr 1 do SWZ</w:t>
      </w:r>
      <w:r w:rsidR="008E0644" w:rsidRPr="00DE2611">
        <w:rPr>
          <w:sz w:val="22"/>
          <w:szCs w:val="22"/>
        </w:rPr>
        <w:t>.</w:t>
      </w:r>
    </w:p>
    <w:p w14:paraId="6E6CDC6E" w14:textId="061AECD6" w:rsidR="008E0644" w:rsidRDefault="00223BC8" w:rsidP="00A85A19">
      <w:pPr>
        <w:spacing w:before="60"/>
        <w:ind w:left="567" w:firstLine="0"/>
        <w:rPr>
          <w:b/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</w:t>
      </w:r>
      <w:r w:rsidR="008E0644" w:rsidRPr="00DE2611">
        <w:rPr>
          <w:sz w:val="22"/>
          <w:szCs w:val="22"/>
        </w:rPr>
        <w:t xml:space="preserve"> będzie podlegała odrzuceniu w myśl art. 226 ust. 1 pkt 10 ustawy Pzp</w:t>
      </w:r>
      <w:r w:rsidR="008E0644" w:rsidRPr="00DE2611">
        <w:rPr>
          <w:b/>
          <w:sz w:val="22"/>
          <w:szCs w:val="22"/>
        </w:rPr>
        <w:t xml:space="preserve"> </w:t>
      </w:r>
    </w:p>
    <w:p w14:paraId="615157E7" w14:textId="77777777" w:rsidR="00F81C41" w:rsidRPr="004764A6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8A62126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68525551" w14:textId="77777777" w:rsidR="00F81C41" w:rsidRPr="00223BC8" w:rsidRDefault="00F81C41">
      <w:pPr>
        <w:pStyle w:val="Tekstpodstawowy"/>
        <w:numPr>
          <w:ilvl w:val="0"/>
          <w:numId w:val="30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399FEC34" w14:textId="77777777" w:rsidR="00F81C41" w:rsidRPr="00731A6D" w:rsidRDefault="00F81C41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 xml:space="preserve">Nie przewiduje się możliwości udzielenie zamówień, o których mowa w art. </w:t>
      </w:r>
      <w:r w:rsidR="00901725" w:rsidRPr="00731A6D">
        <w:rPr>
          <w:b/>
          <w:sz w:val="22"/>
          <w:szCs w:val="22"/>
        </w:rPr>
        <w:t>214</w:t>
      </w:r>
      <w:r w:rsidRPr="00731A6D">
        <w:rPr>
          <w:b/>
          <w:sz w:val="22"/>
          <w:szCs w:val="22"/>
        </w:rPr>
        <w:t xml:space="preserve"> ust. 1 pkt </w:t>
      </w:r>
      <w:r w:rsidR="006B4832"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Pzp</w:t>
      </w:r>
      <w:r w:rsidRPr="00731A6D">
        <w:rPr>
          <w:sz w:val="22"/>
          <w:szCs w:val="22"/>
        </w:rPr>
        <w:t>.</w:t>
      </w:r>
    </w:p>
    <w:p w14:paraId="47355052" w14:textId="77777777" w:rsidR="006F5154" w:rsidRPr="00731A6D" w:rsidRDefault="006F5154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35733ED" w14:textId="77777777" w:rsidR="00AE1F05" w:rsidRPr="00DE2611" w:rsidRDefault="00E848DF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</w:t>
      </w:r>
      <w:r w:rsidR="00223BC8" w:rsidRPr="00DE2611">
        <w:rPr>
          <w:b/>
          <w:sz w:val="22"/>
          <w:szCs w:val="22"/>
        </w:rPr>
        <w:t xml:space="preserve">wprowadzenia wymogu </w:t>
      </w:r>
      <w:r w:rsidRPr="00DE2611">
        <w:rPr>
          <w:b/>
          <w:sz w:val="22"/>
          <w:szCs w:val="22"/>
        </w:rPr>
        <w:t>przeprowadzenia przez Wykonawcę wizji lokalnej lub sprawdzenia przez niego dokumentów niezbędnych do realizacji zamówienia, o których mowa w art. 131 ust. 2 ustawy Pzp</w:t>
      </w:r>
      <w:r w:rsidR="00223BC8" w:rsidRPr="00DE2611">
        <w:rPr>
          <w:b/>
          <w:sz w:val="22"/>
          <w:szCs w:val="22"/>
        </w:rPr>
        <w:t>:</w:t>
      </w:r>
    </w:p>
    <w:p w14:paraId="236FF8A5" w14:textId="60F71359" w:rsidR="00E848DF" w:rsidRDefault="00E848DF" w:rsidP="00E848DF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lastRenderedPageBreak/>
        <w:t xml:space="preserve">Zamawiający </w:t>
      </w:r>
      <w:r w:rsidR="00223BC8" w:rsidRPr="00DE2611">
        <w:rPr>
          <w:sz w:val="22"/>
          <w:szCs w:val="22"/>
        </w:rPr>
        <w:t xml:space="preserve">w niniejszym postępowaniu </w:t>
      </w:r>
      <w:r w:rsidR="00021114" w:rsidRPr="009C00C3">
        <w:rPr>
          <w:sz w:val="22"/>
          <w:szCs w:val="22"/>
          <w:u w:val="single"/>
        </w:rPr>
        <w:t xml:space="preserve">nie przewiduje </w:t>
      </w:r>
      <w:r w:rsidR="00387883">
        <w:rPr>
          <w:sz w:val="22"/>
          <w:szCs w:val="22"/>
          <w:u w:val="single"/>
        </w:rPr>
        <w:t>konieczności</w:t>
      </w:r>
      <w:r w:rsidR="00387883" w:rsidRPr="00DE2611">
        <w:rPr>
          <w:sz w:val="22"/>
          <w:szCs w:val="22"/>
        </w:rPr>
        <w:t xml:space="preserve"> </w:t>
      </w:r>
      <w:r w:rsidR="00021114" w:rsidRPr="00DE2611">
        <w:rPr>
          <w:sz w:val="22"/>
          <w:szCs w:val="22"/>
        </w:rPr>
        <w:t xml:space="preserve">ani </w:t>
      </w:r>
      <w:r w:rsidR="00021114" w:rsidRPr="009C00C3">
        <w:rPr>
          <w:sz w:val="22"/>
          <w:szCs w:val="22"/>
          <w:u w:val="single"/>
        </w:rPr>
        <w:t>nie wymaga</w:t>
      </w:r>
      <w:r w:rsidR="00021114" w:rsidRPr="00DE2611">
        <w:rPr>
          <w:sz w:val="22"/>
          <w:szCs w:val="22"/>
        </w:rPr>
        <w:t xml:space="preserve"> przeprowadzenia </w:t>
      </w:r>
      <w:r w:rsidRPr="00DE2611">
        <w:rPr>
          <w:sz w:val="22"/>
          <w:szCs w:val="22"/>
        </w:rPr>
        <w:t>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4441E396" w14:textId="77777777" w:rsidR="00F81C41" w:rsidRPr="00B926DA" w:rsidRDefault="00F81C41">
      <w:pPr>
        <w:pStyle w:val="Tekstpodstawowy"/>
        <w:numPr>
          <w:ilvl w:val="0"/>
          <w:numId w:val="30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2EC4CC62" w14:textId="77777777" w:rsidR="003635BE" w:rsidRPr="003635BE" w:rsidRDefault="003635BE">
      <w:pPr>
        <w:pStyle w:val="Tekstpodstawowy3"/>
        <w:numPr>
          <w:ilvl w:val="0"/>
          <w:numId w:val="26"/>
        </w:numPr>
        <w:spacing w:before="120"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postanowieniami art. 462 ust. 1 ustawy Pzp, Wykonawca może powierzyć wykonanie części zamówienia Podwykonawcy. </w:t>
      </w:r>
    </w:p>
    <w:p w14:paraId="4EE18BBD" w14:textId="01C4E383" w:rsidR="003635BE" w:rsidRPr="003635BE" w:rsidRDefault="003635BE">
      <w:pPr>
        <w:pStyle w:val="Tekstpodstawowy3"/>
        <w:numPr>
          <w:ilvl w:val="0"/>
          <w:numId w:val="26"/>
        </w:numPr>
        <w:spacing w:line="240" w:lineRule="auto"/>
        <w:ind w:left="1196" w:hanging="357"/>
        <w:rPr>
          <w:sz w:val="22"/>
          <w:szCs w:val="22"/>
        </w:rPr>
      </w:pPr>
      <w:r w:rsidRPr="003635BE">
        <w:rPr>
          <w:sz w:val="22"/>
          <w:szCs w:val="22"/>
        </w:rPr>
        <w:t xml:space="preserve">Zgodnie z fakultatywnością żądania (przewidzianą w art. 462 ust. 2 ustawy Pzp), Zamawiający </w:t>
      </w:r>
      <w:r w:rsidRPr="003635BE">
        <w:rPr>
          <w:b/>
          <w:bCs/>
          <w:sz w:val="22"/>
          <w:szCs w:val="22"/>
        </w:rPr>
        <w:t xml:space="preserve">nie żąda </w:t>
      </w:r>
      <w:r w:rsidRPr="003635BE">
        <w:rPr>
          <w:sz w:val="22"/>
          <w:szCs w:val="22"/>
        </w:rPr>
        <w:t xml:space="preserve">wskazywania przez Wykonawcę w ofercie, części zamówienia, których wykonanie zamierza powierzyć Podwykonawcom,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ani podawania nazw ewentualnych Podwykonawców. </w:t>
      </w:r>
    </w:p>
    <w:p w14:paraId="3DBABE15" w14:textId="7958DC3F" w:rsidR="00C05952" w:rsidRPr="00C05952" w:rsidRDefault="003635BE" w:rsidP="00C05952">
      <w:pPr>
        <w:pStyle w:val="Tekstpodstawowy3"/>
        <w:spacing w:line="240" w:lineRule="auto"/>
        <w:ind w:left="1196" w:firstLine="0"/>
        <w:rPr>
          <w:b/>
          <w:bCs/>
          <w:sz w:val="22"/>
          <w:szCs w:val="22"/>
        </w:rPr>
      </w:pPr>
      <w:r w:rsidRPr="003635BE">
        <w:rPr>
          <w:sz w:val="22"/>
          <w:szCs w:val="22"/>
        </w:rPr>
        <w:t xml:space="preserve">Zamawiający również nie będzie badał czy nie zachodzą wobec Podwykonawcy, podstawy wykluczania, o których mowa w art. 108 ustawy Pzp oraz nie będzie żądał przedstawienia oświadczenia o którym mowa w art. 125 ust. 1 ustawy Pzp </w:t>
      </w:r>
      <w:r w:rsidR="008A4859">
        <w:rPr>
          <w:sz w:val="22"/>
          <w:szCs w:val="22"/>
        </w:rPr>
        <w:br/>
      </w:r>
      <w:r w:rsidRPr="003635BE">
        <w:rPr>
          <w:sz w:val="22"/>
          <w:szCs w:val="22"/>
        </w:rPr>
        <w:t xml:space="preserve">lub podmiotowych środków dowodowych dotyczących tego Podwykonawcy. </w:t>
      </w:r>
    </w:p>
    <w:p w14:paraId="401AFF19" w14:textId="77777777" w:rsidR="00640C67" w:rsidRDefault="00640C67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</w:t>
      </w:r>
      <w:r w:rsidR="001679D4" w:rsidRPr="009818EA">
        <w:rPr>
          <w:b/>
          <w:bCs/>
          <w:sz w:val="22"/>
          <w:szCs w:val="22"/>
        </w:rPr>
        <w:t>cja o przedmiotowych środkach dowodowych.</w:t>
      </w:r>
    </w:p>
    <w:p w14:paraId="0526D468" w14:textId="0EEB3DC8" w:rsidR="00D43DED" w:rsidRPr="002A6E27" w:rsidRDefault="00D43DED">
      <w:pPr>
        <w:pStyle w:val="Akapitzlist"/>
        <w:numPr>
          <w:ilvl w:val="0"/>
          <w:numId w:val="27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121F6A">
        <w:rPr>
          <w:sz w:val="22"/>
          <w:szCs w:val="22"/>
        </w:rPr>
        <w:t>Zamawiający</w:t>
      </w:r>
      <w:r w:rsidR="000A61C9">
        <w:rPr>
          <w:sz w:val="22"/>
          <w:szCs w:val="22"/>
        </w:rPr>
        <w:t xml:space="preserve"> nie </w:t>
      </w:r>
      <w:r w:rsidR="00121F6A" w:rsidRPr="008A4859">
        <w:rPr>
          <w:sz w:val="22"/>
          <w:szCs w:val="22"/>
        </w:rPr>
        <w:t>wymaga</w:t>
      </w:r>
      <w:r w:rsidRPr="00121F6A">
        <w:rPr>
          <w:sz w:val="22"/>
          <w:szCs w:val="22"/>
        </w:rPr>
        <w:t xml:space="preserve"> złożenia</w:t>
      </w:r>
      <w:r w:rsidRPr="002A6E27">
        <w:rPr>
          <w:b/>
          <w:bCs/>
          <w:sz w:val="22"/>
          <w:szCs w:val="22"/>
        </w:rPr>
        <w:t xml:space="preserve"> przedmiotowych środków dowodowych,</w:t>
      </w:r>
      <w:r w:rsidR="000A61C9">
        <w:rPr>
          <w:sz w:val="22"/>
          <w:szCs w:val="22"/>
        </w:rPr>
        <w:t>.</w:t>
      </w:r>
    </w:p>
    <w:p w14:paraId="73C48364" w14:textId="25BB5217" w:rsidR="00387883" w:rsidRPr="006C03BA" w:rsidRDefault="00387883">
      <w:pPr>
        <w:pStyle w:val="Tekstpodstawowy"/>
        <w:numPr>
          <w:ilvl w:val="0"/>
          <w:numId w:val="30"/>
        </w:numPr>
        <w:spacing w:before="120" w:after="60"/>
        <w:ind w:left="567" w:hanging="567"/>
        <w:rPr>
          <w:sz w:val="22"/>
          <w:szCs w:val="22"/>
        </w:rPr>
      </w:pPr>
      <w:r w:rsidRPr="006C03BA">
        <w:rPr>
          <w:sz w:val="22"/>
          <w:szCs w:val="22"/>
        </w:rPr>
        <w:t>Zamawiający prowadzi postępowanie w języku polskim.</w:t>
      </w: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D20F50">
        <w:trPr>
          <w:trHeight w:val="426"/>
        </w:trPr>
        <w:tc>
          <w:tcPr>
            <w:tcW w:w="5000" w:type="pct"/>
            <w:shd w:val="clear" w:color="auto" w:fill="339933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DE0678F" w14:textId="1400ED49" w:rsidR="00B00A88" w:rsidRPr="00D43DED" w:rsidRDefault="00B00A88" w:rsidP="00B00A88">
      <w:pPr>
        <w:spacing w:before="240"/>
        <w:ind w:left="357" w:firstLine="0"/>
        <w:rPr>
          <w:color w:val="000000"/>
          <w:sz w:val="22"/>
          <w:szCs w:val="22"/>
          <w:lang w:eastAsia="x-none"/>
        </w:rPr>
      </w:pPr>
      <w:r w:rsidRPr="00D43DED">
        <w:rPr>
          <w:color w:val="000000"/>
          <w:sz w:val="22"/>
          <w:szCs w:val="22"/>
          <w:lang w:eastAsia="x-none"/>
        </w:rPr>
        <w:t xml:space="preserve">Zamawiający określa termin realizacji zamówienia zgodnie z § </w:t>
      </w:r>
      <w:r w:rsidR="00654195" w:rsidRPr="00654195">
        <w:rPr>
          <w:b/>
          <w:color w:val="000000"/>
          <w:sz w:val="22"/>
          <w:szCs w:val="22"/>
          <w:lang w:eastAsia="x-none"/>
        </w:rPr>
        <w:t>3</w:t>
      </w:r>
      <w:r w:rsidRPr="00D43DED">
        <w:rPr>
          <w:color w:val="000000"/>
          <w:sz w:val="22"/>
          <w:szCs w:val="22"/>
          <w:lang w:eastAsia="x-none"/>
        </w:rPr>
        <w:t xml:space="preserve"> Projektowanych postanowień umowy</w:t>
      </w:r>
      <w:r w:rsidR="00654195">
        <w:rPr>
          <w:color w:val="000000"/>
          <w:sz w:val="22"/>
          <w:szCs w:val="22"/>
          <w:lang w:eastAsia="x-none"/>
        </w:rPr>
        <w:t>.</w:t>
      </w:r>
      <w:r w:rsidRPr="00D43DED">
        <w:rPr>
          <w:color w:val="000000"/>
          <w:sz w:val="22"/>
          <w:szCs w:val="22"/>
          <w:lang w:eastAsia="x-none"/>
        </w:rPr>
        <w:t xml:space="preserve"> </w:t>
      </w: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0F50">
        <w:tc>
          <w:tcPr>
            <w:tcW w:w="8755" w:type="dxa"/>
            <w:shd w:val="clear" w:color="auto" w:fill="339933"/>
            <w:vAlign w:val="center"/>
          </w:tcPr>
          <w:p w14:paraId="77BEE033" w14:textId="77777777" w:rsidR="00C93E86" w:rsidRPr="00774C92" w:rsidRDefault="00C93E86" w:rsidP="00D20F50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714F8EEF" w14:textId="77777777" w:rsidR="00C93E86" w:rsidRDefault="004D5F2E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  <w:r w:rsidR="00691DAB">
              <w:rPr>
                <w:b/>
                <w:smallCaps/>
                <w:sz w:val="24"/>
                <w:szCs w:val="24"/>
              </w:rPr>
              <w:t>.</w:t>
            </w:r>
          </w:p>
          <w:p w14:paraId="70AC0F11" w14:textId="14947206" w:rsidR="00691DAB" w:rsidRPr="00D22986" w:rsidRDefault="00691DAB" w:rsidP="00D20F50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7777777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8F1FEC" w:rsidRDefault="00A07A93">
      <w:pPr>
        <w:pStyle w:val="Akapitzlist"/>
        <w:numPr>
          <w:ilvl w:val="1"/>
          <w:numId w:val="22"/>
        </w:numPr>
        <w:suppressAutoHyphens/>
        <w:spacing w:after="60"/>
        <w:ind w:left="567" w:hanging="567"/>
        <w:rPr>
          <w:b/>
          <w:color w:val="000000"/>
          <w:sz w:val="22"/>
          <w:szCs w:val="22"/>
        </w:rPr>
      </w:pPr>
      <w:r w:rsidRPr="008F1FEC">
        <w:rPr>
          <w:b/>
          <w:sz w:val="22"/>
          <w:szCs w:val="22"/>
          <w:u w:val="single"/>
        </w:rPr>
        <w:t>Spełnianie</w:t>
      </w:r>
      <w:r w:rsidR="00B40007" w:rsidRPr="008F1FEC">
        <w:rPr>
          <w:b/>
          <w:sz w:val="22"/>
          <w:szCs w:val="22"/>
          <w:u w:val="single"/>
        </w:rPr>
        <w:t xml:space="preserve"> warunków udziału w postępowaniu</w:t>
      </w:r>
      <w:r w:rsidR="00CB7202" w:rsidRPr="008F1FEC">
        <w:rPr>
          <w:b/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4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5A328838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5" w:name="_Hlk83727609"/>
      <w:bookmarkEnd w:id="4"/>
      <w:r w:rsidRPr="00F13A0D">
        <w:rPr>
          <w:bCs/>
          <w:sz w:val="22"/>
          <w:szCs w:val="22"/>
        </w:rPr>
        <w:t xml:space="preserve">uprawnień do prowadzenia określonej działalności gospodarczej lub zawodowej, </w:t>
      </w:r>
      <w:r w:rsidR="008F1FEC">
        <w:rPr>
          <w:bCs/>
          <w:sz w:val="22"/>
          <w:szCs w:val="22"/>
        </w:rPr>
        <w:br/>
      </w:r>
      <w:r w:rsidRPr="00F13A0D">
        <w:rPr>
          <w:bCs/>
          <w:sz w:val="22"/>
          <w:szCs w:val="22"/>
        </w:rPr>
        <w:t>o ile wynika to z odrębnych przepisów</w:t>
      </w:r>
      <w:bookmarkEnd w:id="5"/>
      <w:r w:rsidR="00C0591F" w:rsidRPr="00F13A0D">
        <w:rPr>
          <w:bCs/>
          <w:sz w:val="22"/>
          <w:szCs w:val="22"/>
        </w:rPr>
        <w:t>:</w:t>
      </w:r>
    </w:p>
    <w:p w14:paraId="2FCAA724" w14:textId="4E52D848" w:rsidR="00D43DED" w:rsidRPr="00A64EF6" w:rsidRDefault="00D43DED" w:rsidP="00D43DED">
      <w:pPr>
        <w:pStyle w:val="Akapitzlist"/>
        <w:suppressAutoHyphens/>
        <w:ind w:left="851" w:firstLine="0"/>
        <w:rPr>
          <w:bCs/>
          <w:i/>
          <w:sz w:val="22"/>
          <w:szCs w:val="22"/>
        </w:rPr>
      </w:pPr>
      <w:r w:rsidRPr="00A64EF6">
        <w:rPr>
          <w:bCs/>
          <w:i/>
          <w:sz w:val="22"/>
          <w:szCs w:val="22"/>
        </w:rPr>
        <w:t xml:space="preserve">Zamawiający </w:t>
      </w:r>
      <w:r w:rsidR="00A64EF6" w:rsidRPr="00A64EF6">
        <w:rPr>
          <w:bCs/>
          <w:i/>
          <w:sz w:val="22"/>
          <w:szCs w:val="22"/>
        </w:rPr>
        <w:t>nie stawia warunku w powyższym zakresie;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6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6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1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0CEED892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BF70C29" w:rsidR="00CB7202" w:rsidRDefault="00CB7202">
      <w:pPr>
        <w:pStyle w:val="Akapitzlist"/>
        <w:numPr>
          <w:ilvl w:val="0"/>
          <w:numId w:val="39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>1 ustawy Pzp</w:t>
      </w:r>
      <w:r w:rsidRPr="006F58AA">
        <w:rPr>
          <w:color w:val="000000"/>
          <w:sz w:val="22"/>
          <w:szCs w:val="22"/>
        </w:rPr>
        <w:t>.</w:t>
      </w:r>
      <w:r w:rsidR="00121F6A">
        <w:rPr>
          <w:color w:val="000000"/>
          <w:sz w:val="22"/>
          <w:szCs w:val="22"/>
        </w:rPr>
        <w:t xml:space="preserve"> tj.:</w:t>
      </w:r>
    </w:p>
    <w:p w14:paraId="677F005F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będącego osobą fizyczną, którego prawomocnie skazano za przestępstwo:</w:t>
      </w:r>
    </w:p>
    <w:p w14:paraId="0E3E39DF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a) udziału w zorganizowanej grupie przestępczej albo związku mającym na celu popełnienie przestępstwa lub przestępstwa skarbowego, o którym mowa w art. 258 Kodeksu karnego,</w:t>
      </w:r>
    </w:p>
    <w:p w14:paraId="043ECF12" w14:textId="77777777" w:rsidR="00121F6A" w:rsidRPr="008F1FEC" w:rsidRDefault="00121F6A" w:rsidP="00121F6A">
      <w:pPr>
        <w:spacing w:after="0"/>
        <w:ind w:left="426" w:firstLine="283"/>
        <w:rPr>
          <w:sz w:val="22"/>
          <w:szCs w:val="22"/>
        </w:rPr>
      </w:pPr>
      <w:r w:rsidRPr="008F1FEC">
        <w:rPr>
          <w:sz w:val="22"/>
          <w:szCs w:val="22"/>
        </w:rPr>
        <w:t>b) handlu ludźmi, o którym mowa w art. 189a Kodeksu karnego,</w:t>
      </w:r>
    </w:p>
    <w:p w14:paraId="789A9BB6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lastRenderedPageBreak/>
        <w:t>c) o którym mowa w art. 228–230a, art. 250a Kodeksu karnego lub w art. 46 lub art. 48 ustawy z dnia 25 czerwca 2010 r. o sporcie,</w:t>
      </w:r>
    </w:p>
    <w:p w14:paraId="5E547B78" w14:textId="5FA0B22B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d) 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w art. 299 Kodeksu karnego,</w:t>
      </w:r>
    </w:p>
    <w:p w14:paraId="6A11893A" w14:textId="32E0160E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e) o charakterze terrorystycznym, o którym mowa w art. 115 § 20 Kodeksu karnego,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lub mające na celu popełnienie tego przestępstwa,</w:t>
      </w:r>
    </w:p>
    <w:p w14:paraId="3DCA5FB8" w14:textId="3AFD5F53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f) </w:t>
      </w:r>
      <w:r w:rsidR="00A24B9D">
        <w:rPr>
          <w:sz w:val="22"/>
          <w:szCs w:val="22"/>
        </w:rPr>
        <w:t xml:space="preserve"> </w:t>
      </w:r>
      <w:r w:rsidRPr="008F1FEC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17C6F408" w14:textId="77777777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</w:p>
    <w:p w14:paraId="468C96BF" w14:textId="59BAE948" w:rsidR="00121F6A" w:rsidRPr="008F1FEC" w:rsidRDefault="00121F6A" w:rsidP="00A24B9D">
      <w:pPr>
        <w:spacing w:after="0"/>
        <w:ind w:left="993" w:hanging="284"/>
        <w:rPr>
          <w:sz w:val="22"/>
          <w:szCs w:val="22"/>
        </w:rPr>
      </w:pPr>
      <w:r w:rsidRPr="008F1FEC">
        <w:rPr>
          <w:sz w:val="22"/>
          <w:szCs w:val="22"/>
        </w:rPr>
        <w:t xml:space="preserve">h) o którym mowa w art. 9 ust. 1 i 3 lub art. 10 ustawy z dnia 15 czerwca 2012 r.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skutkach powierzania wykonywania pracy cudzoziemcom przebywającym wbrew przepisom na terytorium Rzeczypospolitej Polskiej</w:t>
      </w:r>
    </w:p>
    <w:p w14:paraId="1A7FEDF0" w14:textId="77777777" w:rsidR="00121F6A" w:rsidRPr="008F1FEC" w:rsidRDefault="00121F6A" w:rsidP="00121F6A">
      <w:pPr>
        <w:spacing w:after="0"/>
        <w:ind w:left="709" w:firstLine="0"/>
        <w:rPr>
          <w:sz w:val="22"/>
          <w:szCs w:val="22"/>
        </w:rPr>
      </w:pPr>
    </w:p>
    <w:p w14:paraId="38D7CDC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  <w:r w:rsidRPr="008F1FEC">
        <w:rPr>
          <w:sz w:val="22"/>
          <w:szCs w:val="22"/>
        </w:rPr>
        <w:t>lub za odpowiedni czyn zabroniony określony w przepisach prawa obcego;</w:t>
      </w:r>
    </w:p>
    <w:p w14:paraId="49FE30F8" w14:textId="77777777" w:rsidR="00121F6A" w:rsidRPr="008F1FEC" w:rsidRDefault="00121F6A" w:rsidP="00121F6A">
      <w:pPr>
        <w:spacing w:after="0"/>
        <w:ind w:left="1135" w:firstLine="283"/>
        <w:rPr>
          <w:sz w:val="22"/>
          <w:szCs w:val="22"/>
        </w:rPr>
      </w:pPr>
    </w:p>
    <w:p w14:paraId="37A98697" w14:textId="729452F5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o którym mowa w pkt 2;</w:t>
      </w:r>
    </w:p>
    <w:p w14:paraId="7D9D294A" w14:textId="3F3F7F1C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na ubezpieczenie społeczne lub zdrowotne wraz z odsetkami lub grzywnami lub zawarł wiążące porozumienie w sprawie spłaty tych należności;</w:t>
      </w:r>
    </w:p>
    <w:p w14:paraId="1146054E" w14:textId="77777777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>wobec którego prawomocnie orzeczono zakaz ubiegania się o zamówienia publiczne;</w:t>
      </w:r>
    </w:p>
    <w:p w14:paraId="464639E8" w14:textId="01FC23A0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 zamawiający może stwierdzić, na podstawie wiarygodnych przesłanek,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F285872" w14:textId="40EF6B6B" w:rsidR="00121F6A" w:rsidRPr="008F1FEC" w:rsidRDefault="00121F6A" w:rsidP="00121F6A">
      <w:pPr>
        <w:pStyle w:val="Akapitzlist"/>
        <w:numPr>
          <w:ilvl w:val="0"/>
          <w:numId w:val="39"/>
        </w:numPr>
        <w:spacing w:after="0"/>
        <w:rPr>
          <w:sz w:val="22"/>
          <w:szCs w:val="22"/>
        </w:rPr>
      </w:pPr>
      <w:r w:rsidRPr="008F1FEC">
        <w:rPr>
          <w:sz w:val="22"/>
          <w:szCs w:val="22"/>
        </w:rPr>
        <w:t xml:space="preserve">jeżeli, w przypadkach, o których mowa w art. 85 ust. 1, doszło do zakłócenia konkurencji wynikającego z wcześniejszego zaangażowania tego wykonawcy lub podmiotu, który należy z wykonawcą do tej samej grupy kapitałowej w rozumieniu ustawy </w:t>
      </w:r>
      <w:r w:rsidR="008F1FEC">
        <w:rPr>
          <w:sz w:val="22"/>
          <w:szCs w:val="22"/>
        </w:rPr>
        <w:br/>
      </w:r>
      <w:r w:rsidRPr="008F1FEC">
        <w:rPr>
          <w:sz w:val="22"/>
          <w:szCs w:val="22"/>
        </w:rPr>
        <w:t>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24B259D0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Wykluczenie</w:t>
      </w:r>
      <w:r w:rsidRPr="00417AD3">
        <w:rPr>
          <w:bCs/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>ykonawcy następuje zgodnie z art. 111 ustawy Pzp.</w:t>
      </w:r>
    </w:p>
    <w:p w14:paraId="692C36A9" w14:textId="77777777" w:rsidR="00740F68" w:rsidRPr="006F58AA" w:rsidRDefault="00740F68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Wykonawca</w:t>
      </w:r>
      <w:r w:rsidRPr="006F58AA">
        <w:rPr>
          <w:color w:val="000000"/>
          <w:sz w:val="22"/>
          <w:szCs w:val="22"/>
        </w:rPr>
        <w:t xml:space="preserve">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>ustawy Pzp.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>, że spełnił łącznie przesłanki wskazane w art. 110 ust. 2 ustawy Pzp.</w:t>
      </w:r>
    </w:p>
    <w:p w14:paraId="6039D0C7" w14:textId="02F79B9B" w:rsidR="00CC1F6A" w:rsidRPr="006F58AA" w:rsidRDefault="00CC1F6A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color w:val="000000"/>
          <w:sz w:val="22"/>
          <w:szCs w:val="22"/>
        </w:rPr>
      </w:pPr>
      <w:r w:rsidRPr="00417AD3">
        <w:rPr>
          <w:bCs/>
          <w:sz w:val="22"/>
          <w:szCs w:val="22"/>
        </w:rPr>
        <w:t>Zamawiający</w:t>
      </w:r>
      <w:r w:rsidRPr="006F58AA">
        <w:rPr>
          <w:color w:val="000000"/>
          <w:sz w:val="22"/>
          <w:szCs w:val="22"/>
        </w:rPr>
        <w:t xml:space="preserve"> oceni, czy podjęte przez Wykonawcę czynności, o których mowa w art. 110 ust. 2 ustawy Pzp., są wystarczające do wykazania jego rzetelności, uwzględniając wagę </w:t>
      </w:r>
      <w:r w:rsidR="008F1FEC">
        <w:rPr>
          <w:color w:val="000000"/>
          <w:sz w:val="22"/>
          <w:szCs w:val="22"/>
        </w:rPr>
        <w:br/>
      </w:r>
      <w:r w:rsidRPr="006F58AA">
        <w:rPr>
          <w:color w:val="000000"/>
          <w:sz w:val="22"/>
          <w:szCs w:val="22"/>
        </w:rPr>
        <w:t>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lastRenderedPageBreak/>
        <w:t>Zgodnie</w:t>
      </w:r>
      <w:r w:rsidRPr="006F58AA">
        <w:rPr>
          <w:color w:val="000000"/>
          <w:sz w:val="22"/>
          <w:szCs w:val="22"/>
        </w:rPr>
        <w:t xml:space="preserve">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0192F4B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 wymienionego w wykazach określonych w rozporządzeniu 765/2006 i rozporządzeniu 269/2014 albo wpisanego na listę na podstawie decyzji w sprawie wpisu na listę rozstrzygającej o zastosowaniu środka w postaci wykluczenia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z postępowań o udzielenie zamówienia publicznego;</w:t>
      </w:r>
    </w:p>
    <w:p w14:paraId="249842C7" w14:textId="75A06731" w:rsidR="000579C2" w:rsidRPr="005475E6" w:rsidRDefault="000579C2">
      <w:pPr>
        <w:pStyle w:val="Akapitzlist"/>
        <w:numPr>
          <w:ilvl w:val="0"/>
          <w:numId w:val="36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 xml:space="preserve">wykonawcę, którego beneficjentem rzeczywistym w rozumieniu ustawy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 xml:space="preserve">na listę na podstawie decyzji w sprawie wpisu na listę rozstrzygającej </w:t>
      </w:r>
      <w:r w:rsidR="008F1FEC">
        <w:rPr>
          <w:sz w:val="22"/>
          <w:szCs w:val="22"/>
        </w:rPr>
        <w:br/>
      </w:r>
      <w:r w:rsidRPr="005475E6">
        <w:rPr>
          <w:sz w:val="22"/>
          <w:szCs w:val="22"/>
        </w:rPr>
        <w:t>o zastosowaniu środka w postaci wykluczenia z postępowań o udzielenie zamówienia publicznego;</w:t>
      </w:r>
    </w:p>
    <w:p w14:paraId="00469FFE" w14:textId="25A3C5B4" w:rsidR="00982CC0" w:rsidRPr="00982CC0" w:rsidRDefault="000579C2">
      <w:pPr>
        <w:pStyle w:val="Akapitzlist"/>
        <w:numPr>
          <w:ilvl w:val="0"/>
          <w:numId w:val="36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 xml:space="preserve"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</w:t>
      </w:r>
      <w:r w:rsidR="008F1FEC">
        <w:rPr>
          <w:sz w:val="22"/>
          <w:szCs w:val="22"/>
        </w:rPr>
        <w:br/>
      </w:r>
      <w:r w:rsidRPr="00982CC0">
        <w:rPr>
          <w:sz w:val="22"/>
          <w:szCs w:val="22"/>
        </w:rPr>
        <w:t>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417AD3">
        <w:rPr>
          <w:bCs/>
          <w:sz w:val="22"/>
          <w:szCs w:val="22"/>
        </w:rPr>
        <w:t>Przez</w:t>
      </w:r>
      <w:r w:rsidRPr="00641B37">
        <w:rPr>
          <w:sz w:val="22"/>
          <w:szCs w:val="22"/>
        </w:rPr>
        <w:t xml:space="preserve">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417AD3">
      <w:pPr>
        <w:pStyle w:val="Akapitzlist"/>
        <w:numPr>
          <w:ilvl w:val="1"/>
          <w:numId w:val="22"/>
        </w:numPr>
        <w:suppressAutoHyphens/>
        <w:spacing w:before="120" w:after="60"/>
        <w:ind w:left="567" w:hanging="567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16E44A75" w:rsidR="00691DAB" w:rsidRPr="00691DAB" w:rsidRDefault="00691DAB">
      <w:pPr>
        <w:pStyle w:val="Akapitzlist"/>
        <w:numPr>
          <w:ilvl w:val="1"/>
          <w:numId w:val="22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</w:t>
      </w:r>
      <w:r w:rsidR="008F1FEC">
        <w:rPr>
          <w:bCs/>
          <w:sz w:val="22"/>
          <w:szCs w:val="22"/>
        </w:rPr>
        <w:br/>
      </w:r>
      <w:r w:rsidRPr="00691DAB">
        <w:rPr>
          <w:bCs/>
          <w:sz w:val="22"/>
          <w:szCs w:val="22"/>
        </w:rPr>
        <w:t xml:space="preserve">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044B0BE0" w:rsidR="00641B37" w:rsidRDefault="00641B37">
      <w:pPr>
        <w:pStyle w:val="Akapitzlist"/>
        <w:numPr>
          <w:ilvl w:val="0"/>
          <w:numId w:val="38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fizycznych lub prawnych, podmiotów lub organów działających w imieniu lub pod kierunkiem podmiotu, o którym mowa w lit. a) lub b) niniejszego ustępu, w tym podwykonawców, dostawców lub podmiotów, na których zdolności polega się w </w:t>
      </w:r>
      <w:r w:rsidRPr="00280822">
        <w:rPr>
          <w:i/>
          <w:iCs/>
          <w:sz w:val="22"/>
          <w:szCs w:val="22"/>
        </w:rPr>
        <w:lastRenderedPageBreak/>
        <w:t>rozumieniu dyrektyw w sprawie zamówień publicznych, w przypadku gdy przypada na nich ponad 10 % wartości zamówienia.</w:t>
      </w:r>
    </w:p>
    <w:p w14:paraId="2EBC895F" w14:textId="77777777" w:rsidR="00CD7227" w:rsidRDefault="00CD7227" w:rsidP="00D24858">
      <w:pPr>
        <w:pStyle w:val="Akapitzlist"/>
        <w:suppressAutoHyphens/>
        <w:spacing w:after="60"/>
        <w:ind w:left="173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D20F50">
        <w:trPr>
          <w:jc w:val="center"/>
        </w:trPr>
        <w:tc>
          <w:tcPr>
            <w:tcW w:w="8619" w:type="dxa"/>
            <w:shd w:val="clear" w:color="auto" w:fill="339933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0A61DE7" w:rsidR="00976E69" w:rsidRDefault="00055BB2">
      <w:pPr>
        <w:numPr>
          <w:ilvl w:val="0"/>
          <w:numId w:val="19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7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 w:rsidR="00417AD3">
        <w:rPr>
          <w:sz w:val="22"/>
          <w:szCs w:val="22"/>
        </w:rPr>
        <w:t>U</w:t>
      </w:r>
      <w:r>
        <w:rPr>
          <w:sz w:val="22"/>
          <w:szCs w:val="22"/>
        </w:rPr>
        <w:t xml:space="preserve">stawy Pzp,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>. ustawy Pzp</w:t>
      </w:r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1A182BD0" w:rsidR="00371EFE" w:rsidRPr="0094774C" w:rsidRDefault="00055BB2" w:rsidP="009B4B84">
      <w:pPr>
        <w:autoSpaceDE w:val="0"/>
        <w:autoSpaceDN w:val="0"/>
        <w:adjustRightInd w:val="0"/>
        <w:spacing w:before="120"/>
        <w:ind w:left="567" w:firstLine="0"/>
        <w:rPr>
          <w:sz w:val="22"/>
          <w:szCs w:val="22"/>
        </w:rPr>
      </w:pPr>
      <w:bookmarkStart w:id="8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9" w:name="_Hlk80695409"/>
      <w:r w:rsidR="00371EFE">
        <w:rPr>
          <w:sz w:val="22"/>
          <w:szCs w:val="22"/>
        </w:rPr>
        <w:t xml:space="preserve">o którym mowa </w:t>
      </w:r>
      <w:r w:rsidR="008F1FEC">
        <w:rPr>
          <w:sz w:val="22"/>
          <w:szCs w:val="22"/>
        </w:rPr>
        <w:br/>
      </w:r>
      <w:r w:rsidR="00371EFE">
        <w:rPr>
          <w:sz w:val="22"/>
          <w:szCs w:val="22"/>
        </w:rPr>
        <w:t>w art. 125 ust 1 ustawy Pzp</w:t>
      </w:r>
      <w:bookmarkEnd w:id="7"/>
      <w:bookmarkEnd w:id="9"/>
      <w:r w:rsidR="005805AD" w:rsidRPr="0094774C">
        <w:rPr>
          <w:sz w:val="22"/>
          <w:szCs w:val="22"/>
        </w:rPr>
        <w:t>.</w:t>
      </w:r>
    </w:p>
    <w:bookmarkEnd w:id="8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451B9087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</w:t>
      </w:r>
      <w:r w:rsidR="008F1FEC">
        <w:rPr>
          <w:sz w:val="22"/>
          <w:szCs w:val="22"/>
        </w:rPr>
        <w:br/>
      </w:r>
      <w:r w:rsidRPr="00F360C5">
        <w:rPr>
          <w:sz w:val="22"/>
          <w:szCs w:val="22"/>
        </w:rPr>
        <w:t xml:space="preserve">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132D9A">
      <w:pPr>
        <w:autoSpaceDE w:val="0"/>
        <w:autoSpaceDN w:val="0"/>
        <w:adjustRightInd w:val="0"/>
        <w:spacing w:after="60"/>
        <w:ind w:left="567" w:firstLine="0"/>
        <w:rPr>
          <w:sz w:val="22"/>
          <w:szCs w:val="22"/>
        </w:rPr>
      </w:pPr>
      <w:r w:rsidRPr="00F9611D">
        <w:rPr>
          <w:color w:val="000000"/>
          <w:sz w:val="22"/>
          <w:szCs w:val="22"/>
        </w:rPr>
        <w:t>Oświadczenie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Pr="003C05D3" w:rsidRDefault="001F7B82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2" w:tgtFrame="_blank" w:history="1">
        <w:r w:rsidR="00B061D2" w:rsidRPr="003C05D3">
          <w:rPr>
            <w:rStyle w:val="Hipercze"/>
            <w:sz w:val="22"/>
            <w:szCs w:val="22"/>
          </w:rPr>
          <w:t>https://espd.uzp.gov.pl/filter?lang=pl#</w:t>
        </w:r>
      </w:hyperlink>
      <w:r w:rsidR="00B061D2" w:rsidRPr="003C05D3">
        <w:rPr>
          <w:sz w:val="22"/>
          <w:szCs w:val="22"/>
        </w:rPr>
        <w:t>  </w:t>
      </w:r>
    </w:p>
    <w:p w14:paraId="528A0B33" w14:textId="4D846CD3" w:rsidR="00DB26B9" w:rsidRPr="00417AD3" w:rsidRDefault="00621C46" w:rsidP="008A4859">
      <w:pPr>
        <w:pStyle w:val="Default"/>
        <w:numPr>
          <w:ilvl w:val="2"/>
          <w:numId w:val="2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color w:val="auto"/>
          <w:sz w:val="22"/>
          <w:szCs w:val="22"/>
        </w:rPr>
        <w:t>Zamawiający</w:t>
      </w:r>
      <w:r w:rsidR="00371EFE" w:rsidRPr="00417AD3">
        <w:rPr>
          <w:color w:val="auto"/>
          <w:sz w:val="22"/>
          <w:szCs w:val="22"/>
        </w:rPr>
        <w:t xml:space="preserve">, </w:t>
      </w:r>
      <w:r w:rsidRPr="00417AD3">
        <w:rPr>
          <w:color w:val="auto"/>
          <w:sz w:val="22"/>
          <w:szCs w:val="22"/>
        </w:rPr>
        <w:t xml:space="preserve"> przed wyborem najkorzystniejszej oferty, </w:t>
      </w:r>
      <w:r w:rsidRPr="00417AD3">
        <w:rPr>
          <w:b/>
          <w:bCs/>
          <w:color w:val="auto"/>
          <w:sz w:val="22"/>
          <w:szCs w:val="22"/>
        </w:rPr>
        <w:t xml:space="preserve">wezwie </w:t>
      </w:r>
      <w:r w:rsidRPr="00417AD3">
        <w:rPr>
          <w:b/>
          <w:color w:val="auto"/>
          <w:sz w:val="22"/>
          <w:szCs w:val="22"/>
        </w:rPr>
        <w:t>Wykonawcę</w:t>
      </w:r>
      <w:r w:rsidRPr="00417AD3">
        <w:rPr>
          <w:color w:val="auto"/>
          <w:sz w:val="22"/>
          <w:szCs w:val="22"/>
        </w:rPr>
        <w:t>, którego oferta została najwyżej oceniona,</w:t>
      </w:r>
      <w:r w:rsidR="00586EC5" w:rsidRPr="00417AD3">
        <w:rPr>
          <w:color w:val="auto"/>
          <w:sz w:val="22"/>
          <w:szCs w:val="22"/>
        </w:rPr>
        <w:t xml:space="preserve"> </w:t>
      </w:r>
      <w:r w:rsidRPr="00417AD3">
        <w:rPr>
          <w:color w:val="auto"/>
          <w:sz w:val="22"/>
          <w:szCs w:val="22"/>
        </w:rPr>
        <w:t>do złożenia w wyznaczonym terminie</w:t>
      </w:r>
      <w:r w:rsidRPr="00417AD3">
        <w:rPr>
          <w:b/>
          <w:bCs/>
          <w:color w:val="auto"/>
          <w:sz w:val="22"/>
          <w:szCs w:val="22"/>
        </w:rPr>
        <w:t xml:space="preserve">, </w:t>
      </w:r>
      <w:r w:rsidR="008F1FEC">
        <w:rPr>
          <w:b/>
          <w:bCs/>
          <w:color w:val="auto"/>
          <w:sz w:val="22"/>
          <w:szCs w:val="22"/>
        </w:rPr>
        <w:br/>
      </w:r>
      <w:r w:rsidRPr="00417AD3">
        <w:rPr>
          <w:color w:val="auto"/>
          <w:sz w:val="22"/>
          <w:szCs w:val="22"/>
        </w:rPr>
        <w:t xml:space="preserve">nie krótszym niż </w:t>
      </w:r>
      <w:r w:rsidRPr="00417AD3">
        <w:rPr>
          <w:b/>
          <w:bCs/>
          <w:color w:val="auto"/>
          <w:sz w:val="22"/>
          <w:szCs w:val="22"/>
        </w:rPr>
        <w:t xml:space="preserve">10 </w:t>
      </w:r>
      <w:r w:rsidRPr="00417AD3">
        <w:rPr>
          <w:color w:val="auto"/>
          <w:sz w:val="22"/>
          <w:szCs w:val="22"/>
        </w:rPr>
        <w:t xml:space="preserve">dni, aktualnych na dzień złożenia następujących </w:t>
      </w:r>
      <w:r w:rsidRPr="00417AD3">
        <w:rPr>
          <w:b/>
          <w:bCs/>
          <w:color w:val="auto"/>
          <w:sz w:val="22"/>
          <w:szCs w:val="22"/>
        </w:rPr>
        <w:t xml:space="preserve">podmiotowych środków </w:t>
      </w:r>
      <w:r w:rsidRPr="008F1FEC">
        <w:rPr>
          <w:b/>
          <w:bCs/>
          <w:color w:val="auto"/>
          <w:sz w:val="22"/>
          <w:szCs w:val="22"/>
        </w:rPr>
        <w:t>dowodowych</w:t>
      </w:r>
      <w:bookmarkStart w:id="10" w:name="_Hlk110925872"/>
      <w:bookmarkStart w:id="11" w:name="_Hlk63762371"/>
      <w:r w:rsidR="00417AD3" w:rsidRPr="008F1FEC">
        <w:rPr>
          <w:b/>
          <w:bCs/>
          <w:color w:val="auto"/>
          <w:sz w:val="22"/>
          <w:szCs w:val="22"/>
        </w:rPr>
        <w:t xml:space="preserve"> p</w:t>
      </w:r>
      <w:r w:rsidR="00A07A93" w:rsidRPr="008F1FEC">
        <w:rPr>
          <w:b/>
          <w:bCs/>
          <w:color w:val="auto"/>
          <w:sz w:val="22"/>
          <w:szCs w:val="22"/>
        </w:rPr>
        <w:t>otwierdzających</w:t>
      </w:r>
      <w:bookmarkEnd w:id="10"/>
      <w:r w:rsidR="00BA48F7" w:rsidRPr="008F1FEC">
        <w:rPr>
          <w:b/>
          <w:bCs/>
          <w:color w:val="auto"/>
          <w:sz w:val="22"/>
          <w:szCs w:val="22"/>
        </w:rPr>
        <w:t xml:space="preserve"> b</w:t>
      </w:r>
      <w:r w:rsidR="00DB26B9" w:rsidRPr="008F1FEC">
        <w:rPr>
          <w:b/>
          <w:bCs/>
          <w:color w:val="auto"/>
          <w:sz w:val="22"/>
          <w:szCs w:val="22"/>
        </w:rPr>
        <w:t>rak podstaw wykluczenia</w:t>
      </w:r>
      <w:r w:rsidR="00DB26B9" w:rsidRPr="00417AD3">
        <w:rPr>
          <w:sz w:val="22"/>
          <w:szCs w:val="22"/>
        </w:rPr>
        <w:t>:</w:t>
      </w:r>
    </w:p>
    <w:p w14:paraId="14DC77F9" w14:textId="4DB82F9D" w:rsidR="00652E21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zawartych w oświadczeniu, </w:t>
      </w:r>
      <w:r w:rsidR="00D20F50">
        <w:rPr>
          <w:bCs/>
          <w:color w:val="000000"/>
          <w:sz w:val="22"/>
          <w:szCs w:val="22"/>
        </w:rPr>
        <w:br/>
      </w:r>
      <w:r w:rsidR="00533476" w:rsidRPr="00652E21">
        <w:rPr>
          <w:bCs/>
          <w:color w:val="000000"/>
          <w:sz w:val="22"/>
          <w:szCs w:val="22"/>
        </w:rPr>
        <w:t>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 xml:space="preserve">Pzp.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>108 ust. 1 pkt 3-6 Pzp.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12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Pzp,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12"/>
    <w:p w14:paraId="5AD5998D" w14:textId="77777777" w:rsidR="00750297" w:rsidRDefault="007F741A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Pzp</w:t>
      </w:r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61525D" w:rsidR="008B2AB2" w:rsidRPr="0067647F" w:rsidRDefault="008B2AB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="00D20F50">
        <w:rPr>
          <w:sz w:val="22"/>
          <w:szCs w:val="22"/>
        </w:rPr>
        <w:br/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z  dnia  16  lutego 2007 r. o ochronie konkurencji i konsumentów (Dz. U. z 2019 r. poz. 369), z  innym wykonawcą, który złożył odrębną ofertę, ofertę częściową </w:t>
      </w:r>
      <w:r w:rsidR="008F1FEC">
        <w:rPr>
          <w:sz w:val="22"/>
          <w:szCs w:val="22"/>
        </w:rPr>
        <w:br/>
      </w:r>
      <w:r w:rsidRPr="00750297">
        <w:rPr>
          <w:sz w:val="22"/>
          <w:szCs w:val="22"/>
        </w:rPr>
        <w:t xml:space="preserve">w postępowaniu, albo świadczenia o przynależności do tej samej grupy kapitałowej wraz  z 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 xml:space="preserve">jeżeli w postępowaniu lub jego części złożona zostanie tylko jedna oferta, Zamawiający informuje, że nie będzie żądał niniejszego oświadczenia, </w:t>
      </w:r>
      <w:r w:rsidR="008F1FEC">
        <w:rPr>
          <w:i/>
          <w:iCs/>
          <w:sz w:val="22"/>
          <w:szCs w:val="22"/>
        </w:rPr>
        <w:br/>
      </w:r>
      <w:r w:rsidR="00D4661F" w:rsidRPr="00D4661F">
        <w:rPr>
          <w:i/>
          <w:iCs/>
          <w:sz w:val="22"/>
          <w:szCs w:val="22"/>
        </w:rPr>
        <w:t>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0435ED7A" w:rsidR="00A83986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kierowanym w trybie art. 126 ust. 1 ustawy Pzp</w:t>
      </w:r>
      <w:r w:rsidRPr="00A83986">
        <w:rPr>
          <w:i/>
          <w:iCs/>
          <w:color w:val="000000"/>
          <w:sz w:val="22"/>
          <w:szCs w:val="22"/>
        </w:rPr>
        <w:t>.</w:t>
      </w:r>
    </w:p>
    <w:p w14:paraId="1C580D37" w14:textId="77777777" w:rsidR="00417AD3" w:rsidRDefault="00417AD3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i/>
          <w:iCs/>
          <w:color w:val="000000"/>
          <w:sz w:val="22"/>
          <w:szCs w:val="22"/>
        </w:rPr>
      </w:pPr>
    </w:p>
    <w:p w14:paraId="2EBAC710" w14:textId="6BD9014C" w:rsidR="007F741A" w:rsidRPr="00B8121E" w:rsidRDefault="00D70C56">
      <w:pPr>
        <w:numPr>
          <w:ilvl w:val="0"/>
          <w:numId w:val="14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3" w:name="_Hlk110925929"/>
      <w:bookmarkEnd w:id="11"/>
      <w:r>
        <w:rPr>
          <w:b/>
          <w:sz w:val="22"/>
          <w:szCs w:val="22"/>
        </w:rPr>
        <w:lastRenderedPageBreak/>
        <w:t>Sposób składania dokumentów przez</w:t>
      </w:r>
      <w:bookmarkEnd w:id="13"/>
      <w:r>
        <w:rPr>
          <w:b/>
          <w:sz w:val="22"/>
          <w:szCs w:val="22"/>
        </w:rPr>
        <w:t xml:space="preserve"> p</w:t>
      </w:r>
      <w:r w:rsidR="007F741A" w:rsidRPr="00B8121E">
        <w:rPr>
          <w:b/>
          <w:sz w:val="22"/>
          <w:szCs w:val="22"/>
        </w:rPr>
        <w:t>odmioty zagraniczne:</w:t>
      </w:r>
    </w:p>
    <w:p w14:paraId="4E738661" w14:textId="44A17919" w:rsidR="007F741A" w:rsidRPr="00E76A60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="008F1FEC">
        <w:rPr>
          <w:sz w:val="22"/>
          <w:szCs w:val="22"/>
        </w:rPr>
        <w:br/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Pzp </w:t>
      </w:r>
      <w:bookmarkStart w:id="14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4"/>
    </w:p>
    <w:p w14:paraId="40F721B6" w14:textId="01AFA095" w:rsidR="007F741A" w:rsidRDefault="007F741A">
      <w:pPr>
        <w:numPr>
          <w:ilvl w:val="0"/>
          <w:numId w:val="15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</w:t>
      </w:r>
      <w:r w:rsidR="008F1FEC">
        <w:rPr>
          <w:bCs/>
          <w:color w:val="000000"/>
          <w:sz w:val="22"/>
          <w:szCs w:val="22"/>
        </w:rPr>
        <w:br/>
      </w:r>
      <w:r w:rsidR="001C5FEA" w:rsidRPr="001C5FEA">
        <w:rPr>
          <w:bCs/>
          <w:color w:val="000000"/>
          <w:sz w:val="22"/>
          <w:szCs w:val="22"/>
        </w:rPr>
        <w:t xml:space="preserve">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>ustawy Pzp,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7062399F" w:rsidR="007F741A" w:rsidRPr="0086501B" w:rsidRDefault="00D70C56">
      <w:pPr>
        <w:numPr>
          <w:ilvl w:val="0"/>
          <w:numId w:val="14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</w:t>
      </w:r>
      <w:r w:rsidR="00D20F50">
        <w:rPr>
          <w:b/>
          <w:sz w:val="22"/>
          <w:szCs w:val="22"/>
        </w:rPr>
        <w:br/>
      </w:r>
      <w:r w:rsidR="007F741A" w:rsidRPr="0086501B">
        <w:rPr>
          <w:b/>
          <w:sz w:val="22"/>
          <w:szCs w:val="22"/>
        </w:rPr>
        <w:t>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49B02834" w:rsidR="00A20FE8" w:rsidRDefault="00A20FE8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>(o którym mowa w art. 58 ust. 2 ustawy Pzp)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 xml:space="preserve">do reprezentowania </w:t>
      </w:r>
      <w:r w:rsidR="008F1FEC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 xml:space="preserve">ich w postępowaniu o udzielenie zamówienia albo reprezentowania </w:t>
      </w:r>
      <w:r w:rsidR="00D20F50">
        <w:rPr>
          <w:color w:val="000000"/>
          <w:sz w:val="22"/>
          <w:szCs w:val="22"/>
        </w:rPr>
        <w:br/>
      </w:r>
      <w:r w:rsidR="000F4B65" w:rsidRPr="000F4B65">
        <w:rPr>
          <w:color w:val="000000"/>
          <w:sz w:val="22"/>
          <w:szCs w:val="22"/>
        </w:rPr>
        <w:t>w postępowaniu i zawarcia umowy sprawie zamówienia publicznego.</w:t>
      </w:r>
    </w:p>
    <w:p w14:paraId="6AE790BF" w14:textId="335548BA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Poświadczenia za zgodność z oryginałem dokonuje odpowiednio wykonawca,  wykonawcy wspólnie ubiegający się o udzielenie zamówienia publicznego </w:t>
      </w:r>
      <w:r w:rsidR="00D20F50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>w zakresie dokumentów lub oświadczeń, które każdego z nich dotyczą.</w:t>
      </w:r>
    </w:p>
    <w:p w14:paraId="50A8D6A3" w14:textId="060335F4" w:rsidR="000F4B65" w:rsidRPr="00693A08" w:rsidRDefault="000F4B65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</w:t>
      </w:r>
      <w:r w:rsidR="008F1FEC">
        <w:rPr>
          <w:color w:val="000000"/>
          <w:sz w:val="22"/>
          <w:szCs w:val="22"/>
        </w:rPr>
        <w:br/>
      </w:r>
      <w:r w:rsidRPr="00693A08">
        <w:rPr>
          <w:color w:val="000000"/>
          <w:sz w:val="22"/>
          <w:szCs w:val="22"/>
        </w:rPr>
        <w:t xml:space="preserve">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8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>
      <w:pPr>
        <w:pStyle w:val="Akapitzlist"/>
        <w:numPr>
          <w:ilvl w:val="0"/>
          <w:numId w:val="28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5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6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6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7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7"/>
      <w:r w:rsidRPr="00CA24FE">
        <w:rPr>
          <w:color w:val="000000"/>
          <w:sz w:val="22"/>
          <w:szCs w:val="22"/>
        </w:rPr>
        <w:t xml:space="preserve">. </w:t>
      </w:r>
    </w:p>
    <w:bookmarkEnd w:id="15"/>
    <w:p w14:paraId="460083C6" w14:textId="66C83BC9" w:rsidR="00B66272" w:rsidRDefault="00B4685A">
      <w:pPr>
        <w:pStyle w:val="Akapitzlist"/>
        <w:numPr>
          <w:ilvl w:val="0"/>
          <w:numId w:val="28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 xml:space="preserve">Zamawiający, na podstawie art. 59 ustawy Pzp, może żądać przed zawarciem umowy w sprawie zamówienia publicznego kopii umowy regulującej współpracę </w:t>
      </w:r>
      <w:r w:rsidR="005712B9" w:rsidRPr="00B66272">
        <w:rPr>
          <w:sz w:val="22"/>
          <w:szCs w:val="22"/>
        </w:rPr>
        <w:t>Wykonawców wspólnie ubiegających się o udzielenie zamówienia.</w:t>
      </w:r>
    </w:p>
    <w:p w14:paraId="32CA77F7" w14:textId="77777777" w:rsidR="00B66272" w:rsidRPr="00B66272" w:rsidRDefault="00B66272" w:rsidP="00B66272">
      <w:pPr>
        <w:suppressAutoHyphens/>
        <w:spacing w:before="60"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D20F50">
        <w:tc>
          <w:tcPr>
            <w:tcW w:w="5000" w:type="pct"/>
            <w:shd w:val="clear" w:color="auto" w:fill="339933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469BEA8B" w14:textId="77777777" w:rsidR="00223F9D" w:rsidRPr="00223F9D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223F9D">
        <w:rPr>
          <w:sz w:val="22"/>
          <w:szCs w:val="22"/>
        </w:rPr>
        <w:t>Zamawiający prowadzi postępowanie na podstawie art. 61 ust. 1 Ustawy Pzp.</w:t>
      </w:r>
    </w:p>
    <w:p w14:paraId="4758C68E" w14:textId="6DAA4D6B" w:rsidR="00223F9D" w:rsidRPr="002D0357" w:rsidRDefault="00223F9D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outlineLvl w:val="0"/>
        <w:rPr>
          <w:color w:val="00B0F0"/>
          <w:sz w:val="22"/>
          <w:szCs w:val="22"/>
        </w:rPr>
      </w:pPr>
      <w:r w:rsidRPr="002D0357">
        <w:rPr>
          <w:color w:val="000000"/>
          <w:sz w:val="22"/>
        </w:rPr>
        <w:t xml:space="preserve">W postępowaniu o udzielenie zamówienia komunikacja między Zamawiającym </w:t>
      </w:r>
      <w:r w:rsidR="00D20F50">
        <w:rPr>
          <w:color w:val="000000"/>
          <w:sz w:val="22"/>
        </w:rPr>
        <w:br/>
      </w:r>
      <w:r w:rsidRPr="002D0357">
        <w:rPr>
          <w:color w:val="000000"/>
          <w:sz w:val="22"/>
        </w:rPr>
        <w:t xml:space="preserve">a Wykonawcami, w szczególności  składanie  ofert, wymiana informacji oraz przekazywanie dokumentów lub oświadczeń, odbywa się przy użyciu środków komunikacji elektronicznej zapewnionych przez </w:t>
      </w:r>
      <w:r w:rsidRPr="002D0357">
        <w:rPr>
          <w:sz w:val="22"/>
        </w:rPr>
        <w:t>S</w:t>
      </w:r>
      <w:r w:rsidRPr="002D0357">
        <w:rPr>
          <w:color w:val="000000"/>
          <w:sz w:val="22"/>
        </w:rPr>
        <w:t xml:space="preserve">ystem dostępny pod adresem: </w:t>
      </w:r>
      <w:r w:rsidRPr="002D0357">
        <w:rPr>
          <w:b/>
          <w:bCs/>
          <w:color w:val="0070C0"/>
          <w:sz w:val="22"/>
          <w:szCs w:val="22"/>
        </w:rPr>
        <w:t>https://platformazakupowa.pl/pn/4rblog</w:t>
      </w:r>
    </w:p>
    <w:p w14:paraId="7C944B25" w14:textId="2A8248A3" w:rsidR="00F87C4B" w:rsidRPr="00C232F9" w:rsidRDefault="00F87C4B">
      <w:pPr>
        <w:pStyle w:val="Tekstpodstawowy3"/>
        <w:numPr>
          <w:ilvl w:val="0"/>
          <w:numId w:val="34"/>
        </w:numPr>
        <w:spacing w:before="240" w:line="240" w:lineRule="auto"/>
        <w:ind w:left="567" w:hanging="567"/>
        <w:rPr>
          <w:sz w:val="22"/>
          <w:szCs w:val="22"/>
        </w:rPr>
      </w:pPr>
      <w:r w:rsidRPr="00C232F9">
        <w:rPr>
          <w:sz w:val="22"/>
          <w:szCs w:val="22"/>
        </w:rPr>
        <w:t xml:space="preserve">Wszelka korespondencja związana z niniejszym postępowaniem winna zawierać </w:t>
      </w:r>
      <w:r w:rsidR="00D20F50">
        <w:rPr>
          <w:sz w:val="22"/>
          <w:szCs w:val="22"/>
        </w:rPr>
        <w:br/>
      </w:r>
      <w:r w:rsidRPr="00C232F9">
        <w:rPr>
          <w:sz w:val="22"/>
          <w:szCs w:val="22"/>
        </w:rPr>
        <w:t xml:space="preserve">w temacie numer sprawy </w:t>
      </w:r>
      <w:r w:rsidR="00C232F9">
        <w:rPr>
          <w:sz w:val="22"/>
          <w:szCs w:val="22"/>
        </w:rPr>
        <w:t xml:space="preserve"> - </w:t>
      </w:r>
      <w:r w:rsidR="00A34499">
        <w:rPr>
          <w:b/>
          <w:sz w:val="22"/>
          <w:szCs w:val="22"/>
        </w:rPr>
        <w:t>TECH</w:t>
      </w:r>
      <w:r w:rsidR="00ED7D4E" w:rsidRPr="00C232F9">
        <w:rPr>
          <w:b/>
          <w:sz w:val="22"/>
          <w:szCs w:val="22"/>
        </w:rPr>
        <w:t>/</w:t>
      </w:r>
      <w:r w:rsidR="001C2F89">
        <w:rPr>
          <w:b/>
          <w:sz w:val="22"/>
          <w:szCs w:val="22"/>
        </w:rPr>
        <w:t>63</w:t>
      </w:r>
      <w:r w:rsidR="00A34499">
        <w:rPr>
          <w:b/>
          <w:sz w:val="22"/>
          <w:szCs w:val="22"/>
        </w:rPr>
        <w:t>/AW</w:t>
      </w:r>
      <w:r w:rsidRPr="00C232F9">
        <w:rPr>
          <w:b/>
          <w:sz w:val="22"/>
          <w:szCs w:val="22"/>
        </w:rPr>
        <w:t>/202</w:t>
      </w:r>
      <w:r w:rsidR="00A34499">
        <w:rPr>
          <w:b/>
          <w:sz w:val="22"/>
          <w:szCs w:val="22"/>
        </w:rPr>
        <w:t>5</w:t>
      </w:r>
      <w:r w:rsidR="00C232F9">
        <w:rPr>
          <w:sz w:val="22"/>
          <w:szCs w:val="22"/>
        </w:rPr>
        <w:t xml:space="preserve"> </w:t>
      </w:r>
      <w:r w:rsidRPr="00C232F9">
        <w:rPr>
          <w:sz w:val="22"/>
          <w:szCs w:val="22"/>
        </w:rPr>
        <w:t>.</w:t>
      </w:r>
    </w:p>
    <w:p w14:paraId="6013D043" w14:textId="35B3627B" w:rsidR="005C5024" w:rsidRPr="005C5024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>Osobą uprawnioną przez Zamawiającego do porozumiewania się z Wykonawcami jest: pan</w:t>
      </w:r>
      <w:r w:rsidR="003166C3">
        <w:rPr>
          <w:sz w:val="22"/>
          <w:szCs w:val="22"/>
        </w:rPr>
        <w:t>i  Patrycja GALEZ</w:t>
      </w:r>
      <w:r w:rsidRPr="005C5024">
        <w:rPr>
          <w:sz w:val="22"/>
          <w:szCs w:val="22"/>
        </w:rPr>
        <w:t xml:space="preserve">, tel. 261 651 080, e-mail: </w:t>
      </w:r>
      <w:hyperlink r:id="rId13" w:history="1">
        <w:r w:rsidRPr="00735345">
          <w:rPr>
            <w:rStyle w:val="Hipercze"/>
            <w:sz w:val="22"/>
            <w:szCs w:val="22"/>
          </w:rPr>
          <w:t>4rblog.przetargi@ron.mil.pl</w:t>
        </w:r>
      </w:hyperlink>
      <w:r w:rsidRPr="005C5024">
        <w:rPr>
          <w:sz w:val="22"/>
          <w:szCs w:val="22"/>
        </w:rPr>
        <w:t>.</w:t>
      </w:r>
    </w:p>
    <w:p w14:paraId="73298410" w14:textId="0C564684" w:rsidR="005C5024" w:rsidRPr="00C232F9" w:rsidRDefault="005C5024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 w:rsidRPr="005C5024">
        <w:rPr>
          <w:sz w:val="22"/>
          <w:szCs w:val="22"/>
        </w:rPr>
        <w:t xml:space="preserve">Komunikacja ustna dopuszczalna jest w odniesieniu do informacji, które nie są istotne, </w:t>
      </w:r>
      <w:r w:rsidR="00D20F50">
        <w:rPr>
          <w:sz w:val="22"/>
          <w:szCs w:val="22"/>
        </w:rPr>
        <w:br/>
      </w:r>
      <w:r w:rsidRPr="005C5024">
        <w:rPr>
          <w:sz w:val="22"/>
          <w:szCs w:val="22"/>
        </w:rPr>
        <w:t>w szczególności nie dotyczą ogłoszenia o zamówieniu lub SWZ, a także ofert.</w:t>
      </w:r>
    </w:p>
    <w:p w14:paraId="698D7934" w14:textId="77777777" w:rsidR="00223F9D" w:rsidRPr="002D0357" w:rsidRDefault="00223F9D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Zasady udostępniania i korzystania z Systemu:</w:t>
      </w:r>
    </w:p>
    <w:p w14:paraId="736FA9FC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Korzystanie z Systemu przez Wykonawców jest bezpłatne. </w:t>
      </w:r>
    </w:p>
    <w:p w14:paraId="1DD9308B" w14:textId="64DC006E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Przeglądanie i pobieranie </w:t>
      </w:r>
      <w:r w:rsidRPr="00223F9D">
        <w:rPr>
          <w:sz w:val="22"/>
          <w:szCs w:val="22"/>
          <w:u w:val="single"/>
        </w:rPr>
        <w:t>publicznej treści</w:t>
      </w:r>
      <w:r w:rsidRPr="00223F9D">
        <w:rPr>
          <w:sz w:val="22"/>
          <w:szCs w:val="22"/>
        </w:rPr>
        <w:t xml:space="preserve"> dokumentacji postępowania zamieszczonej przez Zamawiającego nie wymaga posiadania konta w Systemie, ani logowania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się do Systemu.</w:t>
      </w:r>
    </w:p>
    <w:p w14:paraId="3028120C" w14:textId="67096AED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Zaleca się, aby przed rozpoczęciem wypełniania Formularza składania oferty lub wniosku wykonawca zalogował się do Systemu, a jeżeli nie posiada konta, założył bezpłatne konto. W przeciwnym wypadku wykonawca będzie miał ograniczone funkcjonalności, np. brak widoku wiadomości prywatnych od zamawiającego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systemie lub wycofania oferty lub wniosku bez kontaktu z Centrum Wsparcia Klienta.</w:t>
      </w:r>
    </w:p>
    <w:p w14:paraId="0C493020" w14:textId="77777777" w:rsidR="00223F9D" w:rsidRPr="00223F9D" w:rsidRDefault="00223F9D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>Założenie konta następuje z zachowaniem poniższych zasad:</w:t>
      </w:r>
    </w:p>
    <w:p w14:paraId="6EC80653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>Użytkownik powinien wypełnić wszystkie pola formularza, chyba że pole jest oznaczone jako opcjonalne;</w:t>
      </w:r>
    </w:p>
    <w:p w14:paraId="0AA7A208" w14:textId="1F04E900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Informacje wpisane do formularza powinny dotyczyć wyłącznie Użytkownika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być zgodne z prawdą, przy czym Użytkownik jest osobą odpowiedzialną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za prawdziwość informacji wpisanych do formularza;</w:t>
      </w:r>
    </w:p>
    <w:p w14:paraId="5BFFB464" w14:textId="1A6B69DD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powinien zapoznać się z treścią Regulaminu udostępnionego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w formularzu  Zakładania konta;</w:t>
      </w:r>
    </w:p>
    <w:p w14:paraId="7BB855F6" w14:textId="25C8F3FE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platformazakupowa.pl bez zakładania konta.</w:t>
      </w:r>
    </w:p>
    <w:p w14:paraId="69C6C550" w14:textId="29450D4C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aktywację Konta Użytkownika. </w:t>
      </w:r>
    </w:p>
    <w:p w14:paraId="098C6D26" w14:textId="77777777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Aktywacja następuje poprzez wybranie przekierowania na platformazakupowa.pl, które jest zamieszczone w przesłanej wiadomości e-mail. Z tą chwilą zawarta zostaje </w:t>
      </w:r>
      <w:r w:rsidRPr="00223F9D">
        <w:rPr>
          <w:sz w:val="22"/>
          <w:szCs w:val="22"/>
        </w:rPr>
        <w:lastRenderedPageBreak/>
        <w:t>umowa o świadczenie drogą elektroniczną usługi prowadzenia Konta Użytkownika, zaś Użytkownik uzyskuje możliwość dostępu do Konta Użytkownika i usług nieodpłatnych udostępnianych w ramach Konta Użytkownika.</w:t>
      </w:r>
    </w:p>
    <w:p w14:paraId="6B441189" w14:textId="2093CDE9" w:rsidR="00223F9D" w:rsidRPr="00223F9D" w:rsidRDefault="00223F9D">
      <w:pPr>
        <w:pStyle w:val="Akapitzlist"/>
        <w:numPr>
          <w:ilvl w:val="0"/>
          <w:numId w:val="43"/>
        </w:numPr>
        <w:spacing w:before="120"/>
        <w:ind w:left="1134" w:hanging="141"/>
        <w:rPr>
          <w:sz w:val="22"/>
          <w:szCs w:val="22"/>
        </w:rPr>
      </w:pPr>
      <w:r w:rsidRPr="00223F9D">
        <w:rPr>
          <w:sz w:val="22"/>
          <w:szCs w:val="22"/>
        </w:rPr>
        <w:t xml:space="preserve">Użytkownik zobowiązany jest dołożyć wszelkich starań w celu zachowania poufności Hasła. W razie zaistnienia okoliczności wskazujących na podejrzenie,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iż Hasło znalazło się w posiadaniu osoby nieuprawnionej, Użytkownik ma obowiązek niezwłocznie zawiadomić o tym fakcie Usługodawcę,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z wykorzystaniem dostępnych środków łączności.</w:t>
      </w:r>
    </w:p>
    <w:p w14:paraId="2D61A098" w14:textId="3261EFFF" w:rsidR="00223F9D" w:rsidRPr="00223F9D" w:rsidRDefault="00223F9D">
      <w:pPr>
        <w:numPr>
          <w:ilvl w:val="1"/>
          <w:numId w:val="34"/>
        </w:numPr>
        <w:spacing w:before="120"/>
        <w:ind w:left="851" w:hanging="284"/>
        <w:rPr>
          <w:sz w:val="22"/>
          <w:szCs w:val="22"/>
        </w:rPr>
      </w:pPr>
      <w:r w:rsidRPr="00223F9D">
        <w:rPr>
          <w:sz w:val="22"/>
          <w:szCs w:val="22"/>
        </w:rPr>
        <w:t xml:space="preserve">Usługodawca tworzy i wdraża zabezpieczenia przed nieuprawnionym korzystaniem, zwielokrotnianiem lub rozpowszechnianiem treści zawartych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na platformazakupowa.pl. W przypadku zastosowania przez Usługodawcę powyższych zabezpieczeń, Użytkownicy zobowiązują się powstrzymać </w:t>
      </w:r>
      <w:r w:rsidR="00D20F50">
        <w:rPr>
          <w:sz w:val="22"/>
          <w:szCs w:val="22"/>
        </w:rPr>
        <w:br/>
      </w:r>
      <w:r w:rsidRPr="00223F9D">
        <w:rPr>
          <w:sz w:val="22"/>
          <w:szCs w:val="22"/>
        </w:rPr>
        <w:t>od jakichkolwiek działań zmierzających do usunięcia lub obejścia takich zabezpieczeń lub rozwiązań.</w:t>
      </w:r>
    </w:p>
    <w:p w14:paraId="179B9039" w14:textId="6976FC2F" w:rsidR="00C232F9" w:rsidRP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r w:rsidRPr="00C232F9">
        <w:rPr>
          <w:color w:val="000000"/>
          <w:sz w:val="22"/>
        </w:rPr>
        <w:t xml:space="preserve">Konto Wykonawcy tworzone jest tylko raz, w kolejnych postępowaniach wykorzystuje </w:t>
      </w:r>
      <w:r w:rsidR="00454981">
        <w:rPr>
          <w:color w:val="000000"/>
          <w:sz w:val="22"/>
        </w:rPr>
        <w:br/>
      </w:r>
      <w:r w:rsidRPr="00C232F9">
        <w:rPr>
          <w:color w:val="000000"/>
          <w:sz w:val="22"/>
        </w:rPr>
        <w:t>się już istniejące konto.</w:t>
      </w:r>
    </w:p>
    <w:p w14:paraId="45F8A0B1" w14:textId="3ACE9A3F" w:rsidR="00C232F9" w:rsidRDefault="00C232F9">
      <w:pPr>
        <w:pStyle w:val="Tekstpodstawowy3"/>
        <w:numPr>
          <w:ilvl w:val="0"/>
          <w:numId w:val="34"/>
        </w:numPr>
        <w:spacing w:before="120" w:line="240" w:lineRule="auto"/>
        <w:ind w:left="567" w:hanging="567"/>
        <w:rPr>
          <w:color w:val="000000"/>
          <w:sz w:val="22"/>
        </w:rPr>
      </w:pPr>
      <w:bookmarkStart w:id="18" w:name="_heading=h.3dy6vkm" w:colFirst="0" w:colLast="0"/>
      <w:bookmarkEnd w:id="18"/>
      <w:r w:rsidRPr="00C232F9">
        <w:rPr>
          <w:color w:val="000000"/>
          <w:sz w:val="22"/>
        </w:rPr>
        <w:t xml:space="preserve">Za  pośrednictwem  posiadanego w Systemie konta Użytkownika Zewnętrznego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 xml:space="preserve">tj. użytkownika Wykonawcy odbywa się komunikacja Wykonawcy z Zamawiającym </w:t>
      </w:r>
      <w:r w:rsidR="00D20F50">
        <w:rPr>
          <w:color w:val="000000"/>
          <w:sz w:val="22"/>
        </w:rPr>
        <w:br/>
      </w:r>
      <w:r w:rsidRPr="00C232F9">
        <w:rPr>
          <w:color w:val="000000"/>
          <w:sz w:val="22"/>
        </w:rPr>
        <w:t>w postępowaniu, w szczególności: przekazywanie dokumentów, oświadczeń, informacji, pytań, wniosków w ramach postępowania.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bookmarkStart w:id="19" w:name="_heading=h.1t3h5sf" w:colFirst="0" w:colLast="0"/>
            <w:bookmarkEnd w:id="19"/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7968F699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D20F50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66E6699A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5B4DB6">
        <w:rPr>
          <w:sz w:val="22"/>
          <w:szCs w:val="22"/>
        </w:rPr>
        <w:t xml:space="preserve">. </w:t>
      </w:r>
      <w:r w:rsidR="00126D0B">
        <w:rPr>
          <w:b/>
          <w:color w:val="FF0000"/>
          <w:sz w:val="22"/>
          <w:szCs w:val="22"/>
        </w:rPr>
        <w:t>25</w:t>
      </w:r>
      <w:r w:rsidR="002B2789" w:rsidRPr="00A2512B">
        <w:rPr>
          <w:b/>
          <w:color w:val="FF0000"/>
          <w:sz w:val="22"/>
          <w:szCs w:val="22"/>
        </w:rPr>
        <w:t>.0</w:t>
      </w:r>
      <w:r w:rsidR="007A7372">
        <w:rPr>
          <w:b/>
          <w:color w:val="FF0000"/>
          <w:sz w:val="22"/>
          <w:szCs w:val="22"/>
        </w:rPr>
        <w:t>7</w:t>
      </w:r>
      <w:r w:rsidR="00551B7C" w:rsidRPr="00A2512B">
        <w:rPr>
          <w:b/>
          <w:color w:val="FF0000"/>
          <w:sz w:val="22"/>
          <w:szCs w:val="22"/>
        </w:rPr>
        <w:t>.</w:t>
      </w:r>
      <w:r w:rsidR="00B33751" w:rsidRPr="00A2512B">
        <w:rPr>
          <w:b/>
          <w:color w:val="FF0000"/>
          <w:sz w:val="22"/>
          <w:szCs w:val="22"/>
        </w:rPr>
        <w:t>202</w:t>
      </w:r>
      <w:r w:rsidR="002B2789" w:rsidRPr="00A2512B">
        <w:rPr>
          <w:b/>
          <w:color w:val="FF0000"/>
          <w:sz w:val="22"/>
          <w:szCs w:val="22"/>
        </w:rPr>
        <w:t>5</w:t>
      </w:r>
      <w:r w:rsidR="00B33751" w:rsidRPr="00A2512B">
        <w:rPr>
          <w:b/>
          <w:color w:val="FF0000"/>
          <w:sz w:val="22"/>
          <w:szCs w:val="22"/>
        </w:rPr>
        <w:t xml:space="preserve"> r</w:t>
      </w:r>
      <w:r w:rsidR="00B33751" w:rsidRPr="00A2512B">
        <w:rPr>
          <w:color w:val="FF0000"/>
          <w:sz w:val="22"/>
          <w:szCs w:val="22"/>
        </w:rPr>
        <w:t>.</w:t>
      </w:r>
      <w:r w:rsidR="00064478" w:rsidRPr="002B2789">
        <w:rPr>
          <w:sz w:val="22"/>
          <w:szCs w:val="22"/>
        </w:rPr>
        <w:t xml:space="preserve"> (nie</w:t>
      </w:r>
      <w:r w:rsidR="00064478" w:rsidRPr="00546153">
        <w:rPr>
          <w:sz w:val="22"/>
          <w:szCs w:val="22"/>
        </w:rPr>
        <w:t xml:space="preserve"> dłużej niż </w:t>
      </w:r>
      <w:r w:rsidR="005016E2">
        <w:rPr>
          <w:sz w:val="22"/>
          <w:szCs w:val="22"/>
        </w:rPr>
        <w:t>90</w:t>
      </w:r>
      <w:r w:rsidR="00064478" w:rsidRPr="00546153">
        <w:rPr>
          <w:sz w:val="22"/>
          <w:szCs w:val="22"/>
        </w:rPr>
        <w:t xml:space="preserve">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>art. 577 Ustawy Pzp.</w:t>
      </w:r>
    </w:p>
    <w:p w14:paraId="486EC82F" w14:textId="44397AB4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</w:t>
      </w:r>
      <w:r w:rsidR="008F1FEC">
        <w:rPr>
          <w:sz w:val="22"/>
          <w:szCs w:val="22"/>
        </w:rPr>
        <w:br/>
      </w:r>
      <w:r w:rsidRPr="00546153">
        <w:rPr>
          <w:sz w:val="22"/>
          <w:szCs w:val="22"/>
        </w:rPr>
        <w:t>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5D027CE1" w14:textId="07F8B075" w:rsidR="00231AD8" w:rsidRDefault="00231AD8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6A96278E" w14:textId="77777777" w:rsidR="005800B5" w:rsidRDefault="005800B5" w:rsidP="005800B5">
      <w:pPr>
        <w:pStyle w:val="Tekstpodstawowy3"/>
        <w:spacing w:before="60" w:after="0" w:line="240" w:lineRule="auto"/>
        <w:ind w:left="567" w:firstLine="0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ED2D46">
        <w:trPr>
          <w:jc w:val="center"/>
        </w:trPr>
        <w:tc>
          <w:tcPr>
            <w:tcW w:w="5000" w:type="pct"/>
            <w:shd w:val="clear" w:color="auto" w:fill="339933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101B762F" w:rsidR="00F87C4B" w:rsidRPr="001C712C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color w:val="000000"/>
          <w:sz w:val="22"/>
          <w:szCs w:val="22"/>
        </w:rPr>
      </w:pPr>
      <w:r w:rsidRPr="001C712C">
        <w:rPr>
          <w:color w:val="000000"/>
          <w:sz w:val="22"/>
          <w:szCs w:val="22"/>
        </w:rPr>
        <w:t xml:space="preserve">Wykonawca jest zobowiązany do przygotowania </w:t>
      </w:r>
      <w:r w:rsidRPr="00223F9D">
        <w:rPr>
          <w:sz w:val="22"/>
          <w:szCs w:val="22"/>
        </w:rPr>
        <w:t xml:space="preserve">oferty </w:t>
      </w:r>
      <w:r w:rsidR="00223F9D" w:rsidRPr="00223F9D">
        <w:rPr>
          <w:sz w:val="22"/>
          <w:szCs w:val="22"/>
        </w:rPr>
        <w:t>ze szczególną starannością</w:t>
      </w:r>
      <w:r w:rsidR="00223F9D" w:rsidRPr="00C85564">
        <w:rPr>
          <w:color w:val="00B0F0"/>
          <w:sz w:val="22"/>
          <w:szCs w:val="22"/>
        </w:rPr>
        <w:t xml:space="preserve"> </w:t>
      </w:r>
      <w:r w:rsidRPr="001C712C">
        <w:rPr>
          <w:color w:val="000000"/>
          <w:sz w:val="22"/>
          <w:szCs w:val="22"/>
        </w:rPr>
        <w:t xml:space="preserve">zgodnie z wymogami </w:t>
      </w:r>
      <w:r w:rsidR="00C8161D">
        <w:rPr>
          <w:color w:val="000000"/>
          <w:sz w:val="22"/>
          <w:szCs w:val="22"/>
        </w:rPr>
        <w:t xml:space="preserve">określonymi w </w:t>
      </w:r>
      <w:r w:rsidR="00482362" w:rsidRPr="00C8161D">
        <w:rPr>
          <w:color w:val="000000" w:themeColor="text1"/>
          <w:sz w:val="22"/>
          <w:szCs w:val="22"/>
        </w:rPr>
        <w:t>SWZ</w:t>
      </w:r>
      <w:r w:rsidRPr="001C712C">
        <w:rPr>
          <w:color w:val="000000"/>
          <w:sz w:val="22"/>
          <w:szCs w:val="22"/>
        </w:rPr>
        <w:t xml:space="preserve"> oraz </w:t>
      </w:r>
      <w:r w:rsidR="00417AD3">
        <w:rPr>
          <w:color w:val="000000"/>
          <w:sz w:val="22"/>
          <w:szCs w:val="22"/>
        </w:rPr>
        <w:t>U</w:t>
      </w:r>
      <w:r w:rsidRPr="001C712C">
        <w:rPr>
          <w:color w:val="000000"/>
          <w:sz w:val="22"/>
          <w:szCs w:val="22"/>
        </w:rPr>
        <w:t>staw</w:t>
      </w:r>
      <w:r w:rsidR="00C8161D">
        <w:rPr>
          <w:color w:val="000000"/>
          <w:sz w:val="22"/>
          <w:szCs w:val="22"/>
        </w:rPr>
        <w:t>ie</w:t>
      </w:r>
      <w:r w:rsidRPr="001C712C">
        <w:rPr>
          <w:color w:val="000000"/>
          <w:sz w:val="22"/>
          <w:szCs w:val="22"/>
        </w:rPr>
        <w:t xml:space="preserve"> </w:t>
      </w:r>
      <w:r w:rsidR="00C8161D">
        <w:rPr>
          <w:color w:val="000000"/>
          <w:sz w:val="22"/>
          <w:szCs w:val="22"/>
        </w:rPr>
        <w:t>Pzp</w:t>
      </w:r>
      <w:r w:rsidRPr="001C712C">
        <w:rPr>
          <w:color w:val="000000"/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F8CCE64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 xml:space="preserve">warunków i wymagań określonych </w:t>
      </w:r>
      <w:r w:rsidR="00ED2D46">
        <w:rPr>
          <w:sz w:val="22"/>
          <w:szCs w:val="22"/>
        </w:rPr>
        <w:br/>
      </w:r>
      <w:r w:rsidR="00482362" w:rsidRPr="00546153">
        <w:rPr>
          <w:sz w:val="22"/>
          <w:szCs w:val="22"/>
        </w:rPr>
        <w:t>w</w:t>
      </w:r>
      <w:r w:rsidRPr="00546153">
        <w:rPr>
          <w:sz w:val="22"/>
          <w:szCs w:val="22"/>
        </w:rPr>
        <w:t xml:space="preserve"> SWZ;</w:t>
      </w:r>
    </w:p>
    <w:p w14:paraId="656BB8A0" w14:textId="77777777" w:rsidR="008F1FEC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lastRenderedPageBreak/>
        <w:t xml:space="preserve">oferta i wszelkie dokumenty lub oświadczenia składane w postępowaniu muszą </w:t>
      </w:r>
    </w:p>
    <w:p w14:paraId="227A8B69" w14:textId="6C25138B" w:rsidR="00482362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być sporządzone w języku polskim;</w:t>
      </w:r>
    </w:p>
    <w:p w14:paraId="5242F01E" w14:textId="7096B926" w:rsidR="00B55F77" w:rsidRPr="00546153" w:rsidRDefault="0048236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</w:t>
      </w:r>
      <w:r w:rsidR="008F1FEC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 xml:space="preserve">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 xml:space="preserve">składane wraz z tłumaczeniem na język polski – chyba, </w:t>
      </w:r>
      <w:r w:rsidR="00ED2D46">
        <w:rPr>
          <w:sz w:val="22"/>
          <w:szCs w:val="22"/>
        </w:rPr>
        <w:br/>
      </w:r>
      <w:r w:rsidR="00B55F77" w:rsidRPr="00546153">
        <w:rPr>
          <w:sz w:val="22"/>
          <w:szCs w:val="22"/>
        </w:rPr>
        <w:t>że zamawiający dopuści w SWZ wyjątkowe odstępstwa od tej zasady;</w:t>
      </w:r>
    </w:p>
    <w:p w14:paraId="6D0298D8" w14:textId="77777777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>w formie elektronicznej w formacie: doc, .docx, .pdf, xls, xlsx, jpg, jpgeg,, txt, zip., 7z, odt, ods, XAdES, PAdES (pliki wykonane w pakiecie typu „open office”) – pod rygorem nieważności oferty;</w:t>
      </w:r>
    </w:p>
    <w:p w14:paraId="17AE9088" w14:textId="6149DDA4" w:rsidR="00C86A11" w:rsidRPr="00A85A19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.xml</w:t>
      </w:r>
      <w:r w:rsidR="00482362" w:rsidRPr="00A85A19">
        <w:rPr>
          <w:b/>
          <w:bCs/>
          <w:sz w:val="22"/>
          <w:szCs w:val="22"/>
        </w:rPr>
        <w:t xml:space="preserve"> uniemożliwiającym otwarcie </w:t>
      </w:r>
      <w:r w:rsidR="008F1FEC">
        <w:rPr>
          <w:b/>
          <w:bCs/>
          <w:sz w:val="22"/>
          <w:szCs w:val="22"/>
        </w:rPr>
        <w:br/>
      </w:r>
      <w:r w:rsidR="00482362" w:rsidRPr="00A85A19">
        <w:rPr>
          <w:b/>
          <w:bCs/>
          <w:sz w:val="22"/>
          <w:szCs w:val="22"/>
        </w:rPr>
        <w:t>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5573A572" w:rsidR="00C86A11" w:rsidRPr="00546153" w:rsidRDefault="00C86A11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</w:t>
      </w:r>
      <w:r w:rsidR="00405E22" w:rsidRPr="00405E22">
        <w:rPr>
          <w:sz w:val="22"/>
          <w:szCs w:val="22"/>
          <w:u w:val="single"/>
        </w:rPr>
        <w:t>pod rygorem nieważności</w:t>
      </w:r>
      <w:r w:rsidR="00405E22" w:rsidRPr="00405E22">
        <w:rPr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złożona w formie elektronicznej</w:t>
      </w:r>
      <w:r w:rsidRPr="00546153">
        <w:rPr>
          <w:sz w:val="22"/>
          <w:szCs w:val="22"/>
        </w:rPr>
        <w:t xml:space="preserve"> </w:t>
      </w:r>
      <w:r w:rsidR="00ED2D46">
        <w:rPr>
          <w:sz w:val="22"/>
          <w:szCs w:val="22"/>
        </w:rPr>
        <w:br/>
      </w:r>
      <w:r w:rsidRPr="00546153">
        <w:rPr>
          <w:sz w:val="22"/>
          <w:szCs w:val="22"/>
        </w:rPr>
        <w:t>za pośrednictwem środka  komunikacji elektronicznej</w:t>
      </w:r>
      <w:r w:rsidR="00D45BBE" w:rsidRPr="00546153">
        <w:rPr>
          <w:sz w:val="22"/>
          <w:szCs w:val="22"/>
        </w:rPr>
        <w:t xml:space="preserve"> Systemu</w:t>
      </w:r>
      <w:r w:rsidRPr="00546153">
        <w:rPr>
          <w:sz w:val="22"/>
          <w:szCs w:val="22"/>
        </w:rPr>
        <w:t xml:space="preserve">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="00C27A83" w:rsidRPr="00546153">
        <w:rPr>
          <w:sz w:val="22"/>
          <w:szCs w:val="22"/>
        </w:rPr>
        <w:t xml:space="preserve">i na zasadach określonych </w:t>
      </w:r>
      <w:r w:rsidR="00ED2D46">
        <w:rPr>
          <w:sz w:val="22"/>
          <w:szCs w:val="22"/>
        </w:rPr>
        <w:br/>
      </w:r>
      <w:r w:rsidR="00C27A83" w:rsidRPr="00546153">
        <w:rPr>
          <w:sz w:val="22"/>
          <w:szCs w:val="22"/>
        </w:rPr>
        <w:t>w SWZ</w:t>
      </w:r>
      <w:r w:rsidR="00405E22">
        <w:rPr>
          <w:sz w:val="22"/>
          <w:szCs w:val="22"/>
        </w:rPr>
        <w:t>;</w:t>
      </w:r>
    </w:p>
    <w:p w14:paraId="46EECAC2" w14:textId="10E8A1B2" w:rsidR="00C27A83" w:rsidRPr="00405E22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>ferta, która zostanie złożona bez opatrzenia kwalifikowanym podpisem elektronicznym, podlegać będzie odrzuceniu na podstawie art. 226 ust. 1 pkt 3 ustawy Pzp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1666A1B" w:rsidR="00C86A11" w:rsidRDefault="00C27A83" w:rsidP="00417AD3">
      <w:pPr>
        <w:pStyle w:val="Akapitzlist"/>
        <w:numPr>
          <w:ilvl w:val="0"/>
          <w:numId w:val="35"/>
        </w:numPr>
        <w:spacing w:before="60" w:after="0"/>
        <w:ind w:left="993" w:hanging="426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 xml:space="preserve">.  Oznacza to, iż jeżeli z dokumentu (-ów) określającego </w:t>
      </w:r>
      <w:r w:rsidR="00454981">
        <w:rPr>
          <w:sz w:val="22"/>
          <w:szCs w:val="22"/>
        </w:rPr>
        <w:br/>
      </w:r>
      <w:r w:rsidR="00B55F77" w:rsidRPr="00664C27">
        <w:rPr>
          <w:sz w:val="22"/>
          <w:szCs w:val="22"/>
        </w:rPr>
        <w:t>(-ych) status prawny Wykonawcy (-ów) lub pełnomocnictwa (pełnomocnictw) wynika, iż do reprezentowania Wykonawcy (-ów) 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Pzp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4CB3C703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Szczegółowe</w:t>
      </w:r>
      <w:r w:rsidRPr="00D45BBE">
        <w:rPr>
          <w:sz w:val="22"/>
          <w:szCs w:val="22"/>
        </w:rPr>
        <w:t xml:space="preserve">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4">
        <w:r w:rsidRPr="00D45BBE">
          <w:rPr>
            <w:sz w:val="22"/>
            <w:szCs w:val="22"/>
          </w:rPr>
          <w:t>http://www.nccert.pl/kontakt.htm</w:t>
        </w:r>
      </w:hyperlink>
      <w:r w:rsidR="00223F9D">
        <w:rPr>
          <w:sz w:val="22"/>
          <w:szCs w:val="22"/>
        </w:rPr>
        <w:t>l</w:t>
      </w:r>
      <w:r w:rsidRPr="00D45BBE">
        <w:rPr>
          <w:sz w:val="22"/>
          <w:szCs w:val="22"/>
        </w:rPr>
        <w:t>.</w:t>
      </w:r>
    </w:p>
    <w:p w14:paraId="4A2D6DA0" w14:textId="77777777" w:rsidR="00F87C4B" w:rsidRPr="00664C27" w:rsidRDefault="00F87C4B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Każdy</w:t>
      </w:r>
      <w:r w:rsidRPr="00664C27">
        <w:rPr>
          <w:sz w:val="22"/>
          <w:szCs w:val="22"/>
        </w:rPr>
        <w:t xml:space="preserve"> Wykonawca może złożyć tylko jedną ofertę.</w:t>
      </w:r>
    </w:p>
    <w:p w14:paraId="4BD36519" w14:textId="77777777" w:rsidR="002F6185" w:rsidRPr="009C3425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color w:val="FF0000"/>
          <w:sz w:val="22"/>
          <w:szCs w:val="22"/>
        </w:rPr>
      </w:pPr>
      <w:r w:rsidRPr="00C8161D">
        <w:rPr>
          <w:color w:val="000000"/>
          <w:sz w:val="22"/>
          <w:szCs w:val="22"/>
        </w:rPr>
        <w:t>Złożenie</w:t>
      </w:r>
      <w:r w:rsidRPr="009C3425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07DA3EFC" w14:textId="55A42885" w:rsidR="00C27A83" w:rsidRDefault="002F6185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2F6185">
        <w:rPr>
          <w:sz w:val="22"/>
          <w:szCs w:val="22"/>
        </w:rPr>
        <w:t xml:space="preserve">Wykonawca, za pośrednictwem </w:t>
      </w:r>
      <w:r w:rsidR="00D45BBE" w:rsidRPr="00D45BBE">
        <w:rPr>
          <w:sz w:val="22"/>
          <w:szCs w:val="22"/>
        </w:rPr>
        <w:t xml:space="preserve">Systemu: </w:t>
      </w:r>
      <w:r w:rsidR="00223F9D" w:rsidRPr="002D0357">
        <w:rPr>
          <w:b/>
          <w:bCs/>
          <w:color w:val="0070C0"/>
          <w:sz w:val="22"/>
          <w:szCs w:val="22"/>
        </w:rPr>
        <w:t>https://platformazakupowa.pl/pn/4rblog</w:t>
      </w:r>
      <w:r w:rsidR="00223F9D" w:rsidRPr="00546153">
        <w:rPr>
          <w:sz w:val="22"/>
          <w:szCs w:val="22"/>
        </w:rPr>
        <w:t xml:space="preserve"> </w:t>
      </w:r>
      <w:r w:rsidRPr="00C8161D">
        <w:rPr>
          <w:color w:val="000000"/>
          <w:sz w:val="22"/>
          <w:szCs w:val="22"/>
        </w:rPr>
        <w:t>może</w:t>
      </w:r>
      <w:r w:rsidRPr="002F6185">
        <w:rPr>
          <w:sz w:val="22"/>
          <w:szCs w:val="22"/>
        </w:rPr>
        <w:t xml:space="preserve"> przed upływem terminu do składania ofert zmienić lub wycofać ofertę.</w:t>
      </w:r>
    </w:p>
    <w:p w14:paraId="70C5B00A" w14:textId="7AE7C827" w:rsidR="00223F9D" w:rsidRPr="00417AD3" w:rsidRDefault="00223F9D" w:rsidP="00417AD3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417AD3">
        <w:rPr>
          <w:sz w:val="22"/>
          <w:szCs w:val="22"/>
        </w:rPr>
        <w:t>Zaleca się, aby łączna objętość plików nie była większa niż 0,5 GB, gdyż w przypadku braku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>wystarczającego transferu danych ich wgranie do systemu może zająć bardzo dużo czasu.</w:t>
      </w:r>
    </w:p>
    <w:p w14:paraId="6AFF5E4D" w14:textId="77777777" w:rsidR="00223F9D" w:rsidRDefault="00223F9D" w:rsidP="00A24B9D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40446F6E" w14:textId="72B7E1C1" w:rsidR="00223F9D" w:rsidRPr="00417AD3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417AD3">
        <w:rPr>
          <w:sz w:val="22"/>
          <w:szCs w:val="22"/>
        </w:rPr>
        <w:t>Jeżeli zamawiający w Ogłoszeniu o zamówieniu, SWZ lub zaproszeniu do składania</w:t>
      </w:r>
      <w:r w:rsidR="00417AD3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ofert </w:t>
      </w:r>
      <w:r w:rsidR="009006E2">
        <w:rPr>
          <w:sz w:val="22"/>
          <w:szCs w:val="22"/>
        </w:rPr>
        <w:t xml:space="preserve"> </w:t>
      </w:r>
      <w:r w:rsidRPr="00417AD3">
        <w:rPr>
          <w:sz w:val="22"/>
          <w:szCs w:val="22"/>
        </w:rPr>
        <w:t xml:space="preserve">nie zaznaczył inaczej wszelkie informacje stanowiące tajemnicę przedsiębiorstwa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 xml:space="preserve">w rozumieniu ustawy z dnia 16 kwietnia 1993 r. o zwalczaniu nieuczciwej konkurencji, które wykonawca zastrzeże jako tajemnicę przedsiębiorstwa, powinny zostać załączone </w:t>
      </w:r>
      <w:r w:rsidR="00454981">
        <w:rPr>
          <w:sz w:val="22"/>
          <w:szCs w:val="22"/>
        </w:rPr>
        <w:br/>
      </w:r>
      <w:r w:rsidRPr="00417AD3">
        <w:rPr>
          <w:sz w:val="22"/>
          <w:szCs w:val="22"/>
        </w:rPr>
        <w:t>w osobnym miejscu w kroku 1 składania oferty przeznaczonym na zamieszczenie tajemnicy przedsiębiorstwa.</w:t>
      </w:r>
    </w:p>
    <w:p w14:paraId="1C739519" w14:textId="41463D88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grudnia 2020 r. w sprawie sposobu sporządzania i przekazywania informacji </w:t>
      </w:r>
      <w:r w:rsidRPr="009549F8">
        <w:rPr>
          <w:sz w:val="22"/>
          <w:szCs w:val="22"/>
        </w:rPr>
        <w:lastRenderedPageBreak/>
        <w:t xml:space="preserve">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o zwalczaniu nieuczciwej konkurencji, wykonawca przekazał w wydzielonym </w:t>
      </w:r>
      <w:r w:rsidR="002C7F8C">
        <w:rPr>
          <w:sz w:val="22"/>
          <w:szCs w:val="22"/>
        </w:rPr>
        <w:br/>
      </w:r>
      <w:r w:rsidRPr="009549F8">
        <w:rPr>
          <w:sz w:val="22"/>
          <w:szCs w:val="22"/>
        </w:rPr>
        <w:t>i odpowiednio oznaczonym pliku.</w:t>
      </w:r>
    </w:p>
    <w:p w14:paraId="192B9429" w14:textId="01B52699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 xml:space="preserve">nie są powszechnie znane osobom zwykle zajmującym się tym rodzajem informacji albo nie są łatwo dostępne dla takich osób, o ile uprawniony do korzystania z informacji </w:t>
      </w:r>
      <w:r w:rsidR="00454981">
        <w:rPr>
          <w:sz w:val="22"/>
          <w:szCs w:val="22"/>
        </w:rPr>
        <w:br/>
      </w:r>
      <w:r w:rsidRPr="00195BE2">
        <w:rPr>
          <w:sz w:val="22"/>
          <w:szCs w:val="22"/>
        </w:rPr>
        <w:t>lub rozporządzania nimi podjął, przy zachowaniu należytej staranności, działania w celu utrzymania ich w poufności.</w:t>
      </w:r>
    </w:p>
    <w:p w14:paraId="37DFA596" w14:textId="1D967AE6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Do oferty lub wniosku należy dołączyć wszystkie wymagane w Ogłoszeniu, SWZ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zaproszeniu do składania ofert dokumenty - w tym np. Jednolity Europejski Dokument Zamówienia, przedmiotowe środki dowodowe w postaci elektronicznej.</w:t>
      </w:r>
    </w:p>
    <w:p w14:paraId="19E04A47" w14:textId="77777777" w:rsidR="00223F9D" w:rsidRPr="009549F8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4C8E5704" w14:textId="4E1D172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dowodowych na platformie, kwalifikowany podpis elektroniczny wykonawca powinien złożyć bezpośrednio na dokumencie przesłanym do systemu (opcja rekomendowana przez platformazakupowa.pl).</w:t>
      </w:r>
    </w:p>
    <w:p w14:paraId="0BAD0A66" w14:textId="4D0D2A0C" w:rsidR="00223F9D" w:rsidRPr="00195BE2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Pzp, gdzie zaznaczono, iż oferty w postępowaniu oraz oświadczenie, o którym mowa w art. 125 ust.1 sporządza się, pod rygorem nieważności, w postaci elektronicznej i opatruje się odpowiednio w odniesieniu </w:t>
      </w:r>
      <w:r w:rsidR="002C7F8C">
        <w:rPr>
          <w:sz w:val="22"/>
          <w:szCs w:val="22"/>
        </w:rPr>
        <w:br/>
      </w:r>
      <w:r w:rsidRPr="00195BE2">
        <w:rPr>
          <w:sz w:val="22"/>
          <w:szCs w:val="22"/>
        </w:rPr>
        <w:t>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874ABA6" w14:textId="43406861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7EE9A271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Pobierz wszystkie pliki dołączone do postępowania na swój komputer,</w:t>
      </w:r>
    </w:p>
    <w:p w14:paraId="6409D085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Wypełnij pliki na swoim komputerze, a następnie podpisz pliki, które zamierzasz dołączyć do oferty lub wniosku kwalifikowanym podpisem elektronicznym, podpisem zaufanym lub podpisem osobistym.</w:t>
      </w:r>
    </w:p>
    <w:p w14:paraId="679167BD" w14:textId="4ECC05BB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Dołącz wszystkie podpisane pliki do Formularza składania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platformazakupowa.pl,</w:t>
      </w:r>
    </w:p>
    <w:p w14:paraId="5045AD4D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Kliknij w przycisk Przejdź do podsumowania,</w:t>
      </w:r>
    </w:p>
    <w:p w14:paraId="1C16558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Następnie w drugim kroku składania oferty lub wniosku należy sprawdzić poprawność złożonej oferty, załączonych plików oraz ich ilości,</w:t>
      </w:r>
    </w:p>
    <w:p w14:paraId="1FDC5E8F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Po weryfikacji poprawności należy kliknąć przycisk Złóż ofertę,</w:t>
      </w:r>
    </w:p>
    <w:p w14:paraId="64245C1A" w14:textId="77777777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lastRenderedPageBreak/>
        <w:t>Następnie system zaszyfruje ofertę lub wniosek wykonawcy, tak by ta była niedostępna dla zamawiającego do terminu otwarcia ofert zgodnie z art. 221 Ustawy Prawo Zamówień Publicznych,</w:t>
      </w:r>
    </w:p>
    <w:p w14:paraId="61EE4E93" w14:textId="2B860073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Ostatnim krokiem jest wyświetlenie się komunikatu i przesłanie wiadomości email z platformazakupowa.pl z informacją na temat złożonej oferty lub wniosku</w:t>
      </w:r>
      <w:r w:rsidR="00104C45">
        <w:rPr>
          <w:sz w:val="22"/>
          <w:szCs w:val="22"/>
        </w:rPr>
        <w:t>,</w:t>
      </w:r>
    </w:p>
    <w:p w14:paraId="0E494448" w14:textId="0404BB7E" w:rsidR="00223F9D" w:rsidRPr="00343401" w:rsidRDefault="00223F9D">
      <w:pPr>
        <w:pStyle w:val="Akapitzlist"/>
        <w:numPr>
          <w:ilvl w:val="0"/>
          <w:numId w:val="45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W celach odwoławczych z uwagi na zaszyfrowanie oferty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>na platformazakupowa.pl wykonawca powinien przechowywać kopię swojej oferty lub wniosku wraz z pobranym plikiem XML na swoim komputerze.</w:t>
      </w:r>
    </w:p>
    <w:p w14:paraId="2BCD40B2" w14:textId="44997B1C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Wykonawca może przed upływem terminu do składania ofert wycofać ofertę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za pośrednictwem Formularza składania oferty lub wniosku.</w:t>
      </w:r>
    </w:p>
    <w:p w14:paraId="7C37AB8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7EBC4317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1766BCAC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5B60DAF0" w14:textId="4F14ACB3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 xml:space="preserve">Jeśli wykonawca składający ofertę lub wniosek jest zautoryzowany (zalogowany),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2DBC1BD4" w14:textId="77777777" w:rsidR="00223F9D" w:rsidRDefault="00223F9D" w:rsidP="009006E2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24846A69" w14:textId="67322C76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 xml:space="preserve">przez kliknięcie w link wysłany w wiadomości email, który musi być zgodny </w:t>
      </w:r>
      <w:r w:rsidR="00104C45">
        <w:rPr>
          <w:sz w:val="22"/>
          <w:szCs w:val="22"/>
        </w:rPr>
        <w:br/>
      </w:r>
      <w:r w:rsidRPr="00343401">
        <w:rPr>
          <w:sz w:val="22"/>
          <w:szCs w:val="22"/>
        </w:rPr>
        <w:t xml:space="preserve">z adresem email podanym podczas pierwotnego składania oferty </w:t>
      </w:r>
    </w:p>
    <w:p w14:paraId="06F3022F" w14:textId="77777777" w:rsidR="00223F9D" w:rsidRPr="00343401" w:rsidRDefault="00223F9D">
      <w:pPr>
        <w:pStyle w:val="Akapitzlist"/>
        <w:numPr>
          <w:ilvl w:val="0"/>
          <w:numId w:val="46"/>
        </w:numPr>
        <w:spacing w:before="120" w:after="60"/>
        <w:rPr>
          <w:sz w:val="22"/>
          <w:szCs w:val="22"/>
        </w:rPr>
      </w:pPr>
      <w:r w:rsidRPr="00343401">
        <w:rPr>
          <w:sz w:val="22"/>
          <w:szCs w:val="22"/>
        </w:rPr>
        <w:t>lub zalogowanie i kliknięcie w przycisk Potwierdź ofertę.</w:t>
      </w:r>
    </w:p>
    <w:p w14:paraId="33A775DB" w14:textId="6A379545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przewidzianego na składanie ofert. Kliknięcie linku po terminie sprawi, że straci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on ważność.</w:t>
      </w:r>
    </w:p>
    <w:p w14:paraId="3A610F8D" w14:textId="0AE0981E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389E6885" w14:textId="0101792F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="00454981">
        <w:rPr>
          <w:sz w:val="22"/>
          <w:szCs w:val="22"/>
        </w:rPr>
        <w:br/>
      </w:r>
      <w:r w:rsidRPr="009549F8">
        <w:rPr>
          <w:sz w:val="22"/>
          <w:szCs w:val="22"/>
        </w:rPr>
        <w:t>lub wniosków w postępowaniu.</w:t>
      </w:r>
    </w:p>
    <w:p w14:paraId="301C770E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4F102B87" w14:textId="77777777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A62B2E9" w14:textId="77777777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77765874" w14:textId="653863EE" w:rsidR="00223F9D" w:rsidRPr="009549F8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 xml:space="preserve">dotyczący tego, </w:t>
      </w:r>
      <w:r w:rsidR="00104C45">
        <w:rPr>
          <w:sz w:val="22"/>
          <w:szCs w:val="22"/>
        </w:rPr>
        <w:br/>
      </w:r>
      <w:r w:rsidRPr="009549F8">
        <w:rPr>
          <w:sz w:val="22"/>
          <w:szCs w:val="22"/>
        </w:rPr>
        <w:t>że oferta została złożona po terminie.</w:t>
      </w:r>
    </w:p>
    <w:p w14:paraId="122C42BE" w14:textId="5B9A7600" w:rsidR="00223F9D" w:rsidRP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 xml:space="preserve">W przypadku składania oferty przez Wykonawców wspólnie ubiegających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się o udzielenie zamówienia (konsorcjum), Wykonawcy ustanawiają pełnomocnika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do reprezentowania ich w postępowaniu albo do reprezentowania ich w postępowaniu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zawarcia umowy (lider konsorcjum). Pełnomocnikiem konsorcjum jest Wykonawca, </w:t>
      </w:r>
      <w:r w:rsidRPr="00223F9D">
        <w:rPr>
          <w:sz w:val="22"/>
          <w:szCs w:val="22"/>
        </w:rPr>
        <w:lastRenderedPageBreak/>
        <w:t xml:space="preserve">który zaloguje się na swoim profilu Wykonawcy i składając ofertę w zakładce „Wykonawcy” doda pozostałych Wykonawców wpisując ich dane. Pełnomocnik,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o którym mowa powyżej, pozostaje w kontakcie z Zamawiającym w toku postępowania </w:t>
      </w:r>
      <w:r w:rsidR="00104C45">
        <w:rPr>
          <w:sz w:val="22"/>
          <w:szCs w:val="22"/>
        </w:rPr>
        <w:br/>
      </w:r>
      <w:r w:rsidRPr="00223F9D">
        <w:rPr>
          <w:sz w:val="22"/>
          <w:szCs w:val="22"/>
        </w:rPr>
        <w:t xml:space="preserve">i do niego Zamawiający kieruje informacje, korespondencję itp. Wszelkie oświadczenia pełnomocnika Zamawiający uzna za wiążące dla wszystkich Wykonawców składających ofertę wspólną.  </w:t>
      </w:r>
    </w:p>
    <w:p w14:paraId="47093C61" w14:textId="5766D9C9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 xml:space="preserve">w ROZPORZĄDZENIU PARLAMENTU EUROPEJSKIEGO I RADY (UE)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NR 910/2014 z dnia 23 lipca 2014 r. w sprawie identyfikacji elektronicznej i usług zaufania w odniesieniu do transakcji elektronicznych na rynku wewnętrznym oraz uchylające dyrektywę 1999/93/WE (dalej jako: eIDAS), w przeciwnym wypadku Wykonawca będzie zobowiązany zapewnić sobie podpis zgodny z wymogami eIDAS.</w:t>
      </w:r>
    </w:p>
    <w:p w14:paraId="485E2869" w14:textId="3092BECA" w:rsidR="00223F9D" w:rsidRDefault="00223F9D" w:rsidP="00181D98">
      <w:pPr>
        <w:numPr>
          <w:ilvl w:val="0"/>
          <w:numId w:val="10"/>
        </w:numPr>
        <w:spacing w:before="120" w:after="60"/>
        <w:ind w:left="709" w:hanging="709"/>
        <w:rPr>
          <w:sz w:val="22"/>
          <w:szCs w:val="22"/>
        </w:rPr>
      </w:pPr>
      <w:r w:rsidRPr="00223F9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</w:t>
      </w:r>
      <w:r w:rsidR="00454981">
        <w:rPr>
          <w:sz w:val="22"/>
          <w:szCs w:val="22"/>
        </w:rPr>
        <w:br/>
      </w:r>
      <w:r>
        <w:rPr>
          <w:sz w:val="22"/>
          <w:szCs w:val="22"/>
        </w:rPr>
        <w:t xml:space="preserve">oraz formatów podpisów wskazuje na formaty wymienione w załączniku nr 2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A24B9D">
      <w:pPr>
        <w:numPr>
          <w:ilvl w:val="0"/>
          <w:numId w:val="10"/>
        </w:numPr>
        <w:spacing w:before="120" w:after="60"/>
        <w:ind w:left="709" w:hanging="709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1EC246CD" w14:textId="77777777" w:rsidR="00343401" w:rsidRPr="00343401" w:rsidRDefault="00F87C4B">
      <w:pPr>
        <w:numPr>
          <w:ilvl w:val="0"/>
          <w:numId w:val="13"/>
        </w:numPr>
        <w:spacing w:after="60"/>
        <w:ind w:left="993" w:hanging="426"/>
        <w:rPr>
          <w:b/>
          <w:sz w:val="22"/>
          <w:szCs w:val="22"/>
        </w:rPr>
      </w:pPr>
      <w:r w:rsidRPr="00321A92">
        <w:rPr>
          <w:sz w:val="22"/>
          <w:szCs w:val="22"/>
        </w:rPr>
        <w:t xml:space="preserve">Wypełniony </w:t>
      </w:r>
      <w:r w:rsidRPr="00321A92">
        <w:rPr>
          <w:b/>
          <w:sz w:val="22"/>
          <w:szCs w:val="22"/>
        </w:rPr>
        <w:t>Formularz Ofertowy</w:t>
      </w:r>
      <w:r w:rsidR="00343401">
        <w:rPr>
          <w:b/>
          <w:sz w:val="22"/>
          <w:szCs w:val="22"/>
        </w:rPr>
        <w:t xml:space="preserve"> - </w:t>
      </w:r>
      <w:r w:rsidR="00343401" w:rsidRPr="00343401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Zamawiającego.</w:t>
      </w:r>
    </w:p>
    <w:p w14:paraId="089DE381" w14:textId="08AE2680" w:rsidR="000F4B65" w:rsidRPr="000F4B65" w:rsidRDefault="000F4B65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 xml:space="preserve">Odpis lub informację z Krajowego Rejestru Sądowego, Centralnej Ewidencji </w:t>
      </w:r>
      <w:r w:rsidR="00104C45">
        <w:rPr>
          <w:b/>
          <w:bCs/>
          <w:color w:val="000000"/>
          <w:sz w:val="22"/>
          <w:szCs w:val="22"/>
        </w:rPr>
        <w:br/>
      </w:r>
      <w:r w:rsidRPr="000F4B65">
        <w:rPr>
          <w:b/>
          <w:bCs/>
          <w:color w:val="000000"/>
          <w:sz w:val="22"/>
          <w:szCs w:val="22"/>
        </w:rPr>
        <w:t>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w celu potwierdzenia, że osoba działająca w imieniu Wykonawcy jest umocowana </w:t>
      </w:r>
      <w:r w:rsidR="00454981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do jego reprezentowania. </w:t>
      </w:r>
    </w:p>
    <w:p w14:paraId="2C2D6E2F" w14:textId="49474218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</w:t>
      </w:r>
      <w:r w:rsidR="00104C45">
        <w:rPr>
          <w:color w:val="000000"/>
          <w:sz w:val="22"/>
          <w:szCs w:val="22"/>
        </w:rPr>
        <w:br/>
      </w:r>
      <w:r w:rsidRPr="000F4B65">
        <w:rPr>
          <w:color w:val="000000"/>
          <w:sz w:val="22"/>
          <w:szCs w:val="22"/>
        </w:rPr>
        <w:t xml:space="preserve">i ogólnodostępnych baz danych, o ile Wykonawca wskazał dane umożliwiające dostęp do tych dokumentów. </w:t>
      </w:r>
    </w:p>
    <w:p w14:paraId="65E8BBE4" w14:textId="4DBF795F" w:rsidR="000F4B65" w:rsidRPr="000F4B65" w:rsidRDefault="000F4B65" w:rsidP="00417AD3">
      <w:pPr>
        <w:spacing w:after="60"/>
        <w:ind w:left="993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 xml:space="preserve">Wskazania takiego Wykonawca może dokonać poprzez uzupełnienie </w:t>
      </w:r>
      <w:r w:rsidR="00104C45">
        <w:rPr>
          <w:color w:val="000000"/>
          <w:sz w:val="22"/>
          <w:szCs w:val="22"/>
        </w:rPr>
        <w:br/>
      </w:r>
      <w:r w:rsidRPr="00437BF9">
        <w:rPr>
          <w:color w:val="000000"/>
          <w:sz w:val="22"/>
          <w:szCs w:val="22"/>
        </w:rPr>
        <w:t>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 w:rsidP="00417AD3">
      <w:pPr>
        <w:pStyle w:val="Akapitzlist"/>
        <w:numPr>
          <w:ilvl w:val="0"/>
          <w:numId w:val="29"/>
        </w:numPr>
        <w:spacing w:after="60"/>
        <w:ind w:left="1560" w:hanging="284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45A00582" w:rsidR="000F4B65" w:rsidRPr="000F4B65" w:rsidRDefault="00EA25A6" w:rsidP="00417AD3">
      <w:pPr>
        <w:spacing w:after="60"/>
        <w:ind w:left="993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oraz wskazanie adresu internetowego bazy danych, pod którym dostępne </w:t>
      </w:r>
      <w:r w:rsidR="00104C45">
        <w:rPr>
          <w:sz w:val="22"/>
          <w:szCs w:val="22"/>
        </w:rPr>
        <w:br/>
      </w:r>
      <w:r>
        <w:rPr>
          <w:sz w:val="22"/>
          <w:szCs w:val="22"/>
        </w:rPr>
        <w:t>są dokumenty potwierdzające umocowanie do reprezentowania Wykonawcy</w:t>
      </w:r>
    </w:p>
    <w:p w14:paraId="565E445F" w14:textId="067D2D15" w:rsidR="00C0591F" w:rsidRPr="006A5097" w:rsidRDefault="00417AD3">
      <w:pPr>
        <w:numPr>
          <w:ilvl w:val="0"/>
          <w:numId w:val="13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9006E2">
        <w:rPr>
          <w:b/>
          <w:bCs/>
          <w:sz w:val="22"/>
          <w:szCs w:val="22"/>
        </w:rPr>
        <w:t>P</w:t>
      </w:r>
      <w:r w:rsidR="00C0591F" w:rsidRPr="009006E2">
        <w:rPr>
          <w:b/>
          <w:bCs/>
          <w:sz w:val="22"/>
          <w:szCs w:val="22"/>
        </w:rPr>
        <w:t>rzedmiotowe środki dowodowe</w:t>
      </w:r>
      <w:r w:rsidR="00C0591F" w:rsidRPr="009006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-</w:t>
      </w:r>
      <w:r w:rsidR="006A5097" w:rsidRPr="006A5097">
        <w:rPr>
          <w:i/>
          <w:color w:val="000000"/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jeżeli</w:t>
      </w:r>
      <w:r w:rsidR="006A5097" w:rsidRPr="006A5097">
        <w:rPr>
          <w:sz w:val="22"/>
          <w:szCs w:val="22"/>
        </w:rPr>
        <w:t xml:space="preserve"> </w:t>
      </w:r>
      <w:r w:rsidR="006A5097" w:rsidRPr="006A5097">
        <w:rPr>
          <w:i/>
          <w:sz w:val="22"/>
          <w:szCs w:val="22"/>
        </w:rPr>
        <w:t>dotyczy</w:t>
      </w:r>
      <w:r w:rsidR="001B4544" w:rsidRPr="006A5097">
        <w:rPr>
          <w:sz w:val="22"/>
          <w:szCs w:val="22"/>
        </w:rPr>
        <w:t>.</w:t>
      </w:r>
    </w:p>
    <w:p w14:paraId="7971C926" w14:textId="77777777" w:rsidR="00F87C4B" w:rsidRPr="00C518B7" w:rsidRDefault="00F87C4B">
      <w:pPr>
        <w:numPr>
          <w:ilvl w:val="0"/>
          <w:numId w:val="13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>
      <w:pPr>
        <w:numPr>
          <w:ilvl w:val="0"/>
          <w:numId w:val="13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Pzp.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4990A511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 xml:space="preserve">Wykonawca zastrzegając tajemnicę przedsiębiorstwa musi wskazać dokładnie co i dlaczego jest tajemnicą przedsiębiorstwa, a także jak tę tajemnicę chronił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 xml:space="preserve">i zabezpieczył przed umieszczeniem tych informacji w ofercie złożonej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klasyfikacji i znakowaniu poufnych informacji,</w:t>
      </w:r>
    </w:p>
    <w:p w14:paraId="00FC1A93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4D19548B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wprowadzeniu klauzul o zachowaniu poufności do umów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z kontrahentami,</w:t>
      </w:r>
    </w:p>
    <w:p w14:paraId="494AB557" w14:textId="77777777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5FCD2A64" w:rsidR="009304B6" w:rsidRP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oznakowaniu dokumentów, poczty elektronicznej( klauzule </w:t>
      </w:r>
      <w:r w:rsidR="00104C45">
        <w:rPr>
          <w:sz w:val="22"/>
          <w:szCs w:val="22"/>
        </w:rPr>
        <w:br/>
      </w:r>
      <w:r w:rsidRPr="009304B6">
        <w:rPr>
          <w:sz w:val="22"/>
          <w:szCs w:val="22"/>
        </w:rPr>
        <w:t>o zachowaniu poufności informacji),</w:t>
      </w:r>
    </w:p>
    <w:p w14:paraId="09020C3E" w14:textId="77777777" w:rsidR="009304B6" w:rsidRDefault="009304B6">
      <w:pPr>
        <w:pStyle w:val="Akapitzlist"/>
        <w:numPr>
          <w:ilvl w:val="0"/>
          <w:numId w:val="24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A24B9D">
      <w:pPr>
        <w:numPr>
          <w:ilvl w:val="0"/>
          <w:numId w:val="10"/>
        </w:numPr>
        <w:spacing w:before="120" w:after="60"/>
        <w:ind w:left="709" w:hanging="709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Wykonawca przekazuje dokumenty takie jak: oferta lub wniosek o dopuszczenie do udziału w postępowaniu, oświadczenie o którym mowa w art. 125 Ustawy Pzp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Pzp nie zastrzega formy elektronicznej (m.in. wnioski o wyjaśnienia lub modyfikacje SWZ, wyjaśnienia rażąco niskiej ceny, przedłużenie terminu związania ofertą) przy </w:t>
      </w:r>
      <w:r w:rsidRPr="00976E69">
        <w:rPr>
          <w:bCs/>
          <w:sz w:val="22"/>
          <w:szCs w:val="22"/>
        </w:rPr>
        <w:lastRenderedPageBreak/>
        <w:t xml:space="preserve">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5CE02C9F" w:rsidR="004911D1" w:rsidRPr="00664C27" w:rsidRDefault="004911D1" w:rsidP="00A24B9D">
      <w:pPr>
        <w:numPr>
          <w:ilvl w:val="0"/>
          <w:numId w:val="10"/>
        </w:numPr>
        <w:spacing w:before="120" w:after="60"/>
        <w:ind w:left="709" w:hanging="709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104C45">
        <w:rPr>
          <w:b/>
          <w:sz w:val="22"/>
          <w:szCs w:val="22"/>
        </w:rPr>
        <w:br/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Pzp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1F1CB7FD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20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 xml:space="preserve">wykonawca przekazuje </w:t>
      </w:r>
      <w:r w:rsidR="00104C45">
        <w:rPr>
          <w:bCs/>
          <w:sz w:val="22"/>
          <w:szCs w:val="22"/>
          <w:u w:val="single"/>
        </w:rPr>
        <w:br/>
      </w:r>
      <w:r w:rsidR="00536834" w:rsidRPr="00664C27">
        <w:rPr>
          <w:bCs/>
          <w:sz w:val="22"/>
          <w:szCs w:val="22"/>
          <w:u w:val="single"/>
        </w:rPr>
        <w:t>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20"/>
    <w:p w14:paraId="0A363A41" w14:textId="435A1C75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104C45">
        <w:trPr>
          <w:trHeight w:val="309"/>
          <w:jc w:val="center"/>
        </w:trPr>
        <w:tc>
          <w:tcPr>
            <w:tcW w:w="5000" w:type="pct"/>
            <w:shd w:val="clear" w:color="auto" w:fill="339933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313825BF" w:rsidR="00655F84" w:rsidRPr="002B2789" w:rsidRDefault="00F87C4B" w:rsidP="004E07EF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F2214C">
        <w:rPr>
          <w:b/>
          <w:sz w:val="22"/>
          <w:szCs w:val="22"/>
        </w:rPr>
        <w:t>dnia</w:t>
      </w:r>
      <w:r w:rsidR="00884BB6" w:rsidRPr="00F2214C">
        <w:rPr>
          <w:b/>
          <w:sz w:val="22"/>
          <w:szCs w:val="22"/>
        </w:rPr>
        <w:t xml:space="preserve"> </w:t>
      </w:r>
      <w:r w:rsidR="00126D0B">
        <w:rPr>
          <w:b/>
          <w:color w:val="FF0000"/>
          <w:sz w:val="22"/>
          <w:szCs w:val="22"/>
        </w:rPr>
        <w:t>29</w:t>
      </w:r>
      <w:r w:rsidR="002B2789" w:rsidRPr="005016E2">
        <w:rPr>
          <w:b/>
          <w:color w:val="FF0000"/>
          <w:sz w:val="22"/>
          <w:szCs w:val="22"/>
        </w:rPr>
        <w:t>.</w:t>
      </w:r>
      <w:r w:rsidR="005016E2">
        <w:rPr>
          <w:b/>
          <w:color w:val="FF0000"/>
          <w:sz w:val="22"/>
          <w:szCs w:val="22"/>
        </w:rPr>
        <w:t>04</w:t>
      </w:r>
      <w:r w:rsidR="001D2DF4" w:rsidRPr="005016E2">
        <w:rPr>
          <w:b/>
          <w:color w:val="FF0000"/>
          <w:sz w:val="22"/>
          <w:szCs w:val="22"/>
        </w:rPr>
        <w:t>.</w:t>
      </w:r>
      <w:r w:rsidRPr="005016E2">
        <w:rPr>
          <w:b/>
          <w:color w:val="FF0000"/>
          <w:sz w:val="22"/>
          <w:szCs w:val="22"/>
        </w:rPr>
        <w:t>202</w:t>
      </w:r>
      <w:r w:rsidR="00654195" w:rsidRPr="005016E2">
        <w:rPr>
          <w:b/>
          <w:color w:val="FF0000"/>
          <w:sz w:val="22"/>
          <w:szCs w:val="22"/>
        </w:rPr>
        <w:t>5</w:t>
      </w:r>
      <w:r w:rsidR="009006E2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r.</w:t>
      </w:r>
      <w:r w:rsidR="004C5165" w:rsidRPr="005016E2">
        <w:rPr>
          <w:b/>
          <w:color w:val="FF0000"/>
          <w:sz w:val="22"/>
          <w:szCs w:val="22"/>
        </w:rPr>
        <w:t xml:space="preserve"> </w:t>
      </w:r>
      <w:r w:rsidRPr="005016E2">
        <w:rPr>
          <w:b/>
          <w:color w:val="FF0000"/>
          <w:sz w:val="22"/>
          <w:szCs w:val="22"/>
        </w:rPr>
        <w:t>do godz.</w:t>
      </w:r>
      <w:r w:rsidRPr="005016E2">
        <w:rPr>
          <w:color w:val="FF0000"/>
          <w:sz w:val="22"/>
          <w:szCs w:val="22"/>
        </w:rPr>
        <w:t xml:space="preserve"> </w:t>
      </w:r>
      <w:r w:rsidR="00474044" w:rsidRPr="005016E2">
        <w:rPr>
          <w:b/>
          <w:color w:val="FF0000"/>
          <w:sz w:val="22"/>
          <w:szCs w:val="22"/>
        </w:rPr>
        <w:t>09</w:t>
      </w:r>
      <w:r w:rsidRPr="005016E2">
        <w:rPr>
          <w:b/>
          <w:color w:val="FF0000"/>
          <w:sz w:val="22"/>
          <w:szCs w:val="22"/>
        </w:rPr>
        <w:t>:00</w:t>
      </w:r>
      <w:r w:rsidRPr="001E6FE2">
        <w:rPr>
          <w:rFonts w:eastAsia="Calibri"/>
          <w:color w:val="FF0000"/>
          <w:sz w:val="22"/>
          <w:szCs w:val="22"/>
          <w:lang w:eastAsia="en-US"/>
        </w:rPr>
        <w:t xml:space="preserve"> </w:t>
      </w:r>
      <w:r w:rsidRPr="002B2789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2B2789">
        <w:rPr>
          <w:rFonts w:eastAsia="Calibri"/>
          <w:sz w:val="22"/>
          <w:szCs w:val="22"/>
          <w:lang w:eastAsia="en-US"/>
        </w:rPr>
        <w:t xml:space="preserve">Systemu: </w:t>
      </w:r>
      <w:hyperlink r:id="rId15" w:history="1">
        <w:r w:rsidR="00343401" w:rsidRPr="002B2789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</w:p>
    <w:p w14:paraId="194BDA87" w14:textId="27A11D24" w:rsidR="009C3425" w:rsidRPr="00F2214C" w:rsidRDefault="009C3425" w:rsidP="00E16C9F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2B2789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2B2789">
        <w:rPr>
          <w:b/>
          <w:color w:val="000000"/>
          <w:sz w:val="22"/>
          <w:szCs w:val="22"/>
        </w:rPr>
        <w:t>składania</w:t>
      </w:r>
      <w:r w:rsidRPr="002B2789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126D0B">
        <w:rPr>
          <w:rStyle w:val="Hipercze"/>
          <w:b/>
          <w:color w:val="FF0000"/>
          <w:sz w:val="22"/>
          <w:szCs w:val="22"/>
          <w:u w:val="none"/>
        </w:rPr>
        <w:t>29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="005016E2" w:rsidRPr="005016E2">
        <w:rPr>
          <w:rStyle w:val="Hipercze"/>
          <w:b/>
          <w:bCs/>
          <w:color w:val="FF0000"/>
          <w:sz w:val="22"/>
          <w:szCs w:val="22"/>
          <w:u w:val="none"/>
        </w:rPr>
        <w:t>04</w:t>
      </w:r>
      <w:r w:rsidR="002B2789" w:rsidRPr="005016E2">
        <w:rPr>
          <w:rStyle w:val="Hipercze"/>
          <w:b/>
          <w:bCs/>
          <w:color w:val="FF0000"/>
          <w:sz w:val="22"/>
          <w:szCs w:val="22"/>
          <w:u w:val="none"/>
        </w:rPr>
        <w:t>.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202</w:t>
      </w:r>
      <w:r w:rsidR="00654195" w:rsidRPr="005016E2">
        <w:rPr>
          <w:rStyle w:val="Hipercze"/>
          <w:b/>
          <w:bCs/>
          <w:color w:val="FF0000"/>
          <w:sz w:val="22"/>
          <w:szCs w:val="22"/>
          <w:u w:val="none"/>
        </w:rPr>
        <w:t>5</w:t>
      </w:r>
      <w:r w:rsidR="009006E2"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 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 xml:space="preserve">r. o godz. </w:t>
      </w:r>
      <w:r w:rsidR="00F403FD"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9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:</w:t>
      </w:r>
      <w:r w:rsidR="001E6FE2" w:rsidRPr="005016E2">
        <w:rPr>
          <w:rStyle w:val="Hipercze"/>
          <w:b/>
          <w:bCs/>
          <w:color w:val="FF0000"/>
          <w:sz w:val="22"/>
          <w:szCs w:val="22"/>
          <w:u w:val="none"/>
        </w:rPr>
        <w:t>3</w:t>
      </w:r>
      <w:r w:rsidRPr="005016E2">
        <w:rPr>
          <w:rStyle w:val="Hipercze"/>
          <w:b/>
          <w:bCs/>
          <w:color w:val="FF0000"/>
          <w:sz w:val="22"/>
          <w:szCs w:val="22"/>
          <w:u w:val="none"/>
        </w:rPr>
        <w:t>0</w:t>
      </w:r>
      <w:r w:rsidRPr="00F2214C">
        <w:rPr>
          <w:rStyle w:val="Hipercze"/>
          <w:color w:val="auto"/>
          <w:sz w:val="22"/>
          <w:szCs w:val="22"/>
          <w:u w:val="none"/>
        </w:rPr>
        <w:t>,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>ustawy Pzp</w:t>
      </w:r>
      <w:r w:rsidRPr="003F406E">
        <w:rPr>
          <w:sz w:val="22"/>
          <w:szCs w:val="22"/>
        </w:rPr>
        <w:t>.</w:t>
      </w:r>
    </w:p>
    <w:p w14:paraId="5B8F6420" w14:textId="02680E05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</w:t>
      </w:r>
      <w:r w:rsidR="00104C45">
        <w:rPr>
          <w:color w:val="000000"/>
          <w:sz w:val="22"/>
          <w:szCs w:val="22"/>
        </w:rPr>
        <w:br/>
      </w:r>
      <w:r w:rsidRPr="00D21DCC">
        <w:rPr>
          <w:color w:val="000000"/>
          <w:sz w:val="22"/>
          <w:szCs w:val="22"/>
        </w:rPr>
        <w:t xml:space="preserve">z Instrukcją korzystania z </w:t>
      </w:r>
      <w:bookmarkStart w:id="21" w:name="_Hlk110926871"/>
      <w:r w:rsidR="00187B01" w:rsidRPr="00D45BBE">
        <w:rPr>
          <w:sz w:val="22"/>
          <w:szCs w:val="22"/>
        </w:rPr>
        <w:t xml:space="preserve">Systemu: </w:t>
      </w:r>
      <w:bookmarkEnd w:id="21"/>
      <w:r w:rsidR="00343401">
        <w:rPr>
          <w:b/>
          <w:bCs/>
          <w:color w:val="0070C0"/>
          <w:sz w:val="22"/>
          <w:szCs w:val="22"/>
        </w:rPr>
        <w:fldChar w:fldCharType="begin"/>
      </w:r>
      <w:r w:rsidR="00343401">
        <w:rPr>
          <w:b/>
          <w:bCs/>
          <w:color w:val="0070C0"/>
          <w:sz w:val="22"/>
          <w:szCs w:val="22"/>
        </w:rPr>
        <w:instrText>HYPERLINK "</w:instrText>
      </w:r>
      <w:r w:rsidR="00343401" w:rsidRPr="00701827">
        <w:rPr>
          <w:b/>
          <w:bCs/>
          <w:color w:val="0070C0"/>
          <w:sz w:val="22"/>
          <w:szCs w:val="22"/>
        </w:rPr>
        <w:instrText>https://platformazakupowa.pl/pn/4rblog</w:instrText>
      </w:r>
      <w:r w:rsidR="00343401">
        <w:rPr>
          <w:b/>
          <w:bCs/>
          <w:color w:val="0070C0"/>
          <w:sz w:val="22"/>
          <w:szCs w:val="22"/>
        </w:rPr>
        <w:instrText>"</w:instrText>
      </w:r>
      <w:r w:rsidR="00343401">
        <w:rPr>
          <w:b/>
          <w:bCs/>
          <w:color w:val="0070C0"/>
          <w:sz w:val="22"/>
          <w:szCs w:val="22"/>
        </w:rPr>
        <w:fldChar w:fldCharType="separate"/>
      </w:r>
      <w:r w:rsidR="00343401" w:rsidRPr="005F00CB">
        <w:rPr>
          <w:rStyle w:val="Hipercze"/>
          <w:b/>
          <w:bCs/>
          <w:sz w:val="22"/>
          <w:szCs w:val="22"/>
        </w:rPr>
        <w:t>https://platformazakupowa.pl/pn/4rblog</w:t>
      </w:r>
      <w:r w:rsidR="00343401">
        <w:rPr>
          <w:b/>
          <w:bCs/>
          <w:color w:val="0070C0"/>
          <w:sz w:val="22"/>
          <w:szCs w:val="22"/>
        </w:rPr>
        <w:fldChar w:fldCharType="end"/>
      </w:r>
    </w:p>
    <w:p w14:paraId="270109CD" w14:textId="16609090" w:rsidR="00D31B86" w:rsidRPr="00343401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b/>
          <w:bCs/>
          <w:sz w:val="22"/>
          <w:szCs w:val="22"/>
        </w:rPr>
        <w:t xml:space="preserve">Informacja o środkach przeznaczonych na sfinansowanie zamówienia - </w:t>
      </w:r>
      <w:r w:rsidRPr="00D31B86">
        <w:rPr>
          <w:sz w:val="22"/>
          <w:szCs w:val="22"/>
        </w:rPr>
        <w:t xml:space="preserve">Zamawiający, najpóźniej przed otwarciem ofert, udostępnia na stronie internetowej </w:t>
      </w:r>
      <w:r w:rsidR="00104C45">
        <w:rPr>
          <w:sz w:val="22"/>
          <w:szCs w:val="22"/>
        </w:rPr>
        <w:br/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>prowadzonego  postępowania informację o kwocie, jaką zamierza przeznaczyć na sfinansowanie zamówienia</w:t>
      </w:r>
      <w:r w:rsidR="00343401">
        <w:rPr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 xml:space="preserve">(kwota podawana jest w wartości brutto </w:t>
      </w:r>
      <w:r w:rsidR="00104C45">
        <w:rPr>
          <w:sz w:val="22"/>
          <w:szCs w:val="22"/>
        </w:rPr>
        <w:br/>
      </w:r>
      <w:r w:rsidR="00343401" w:rsidRPr="00343401">
        <w:rPr>
          <w:sz w:val="22"/>
          <w:szCs w:val="22"/>
        </w:rPr>
        <w:t>i dotyczy zamówienia podstawowego – w sytuacji, gdy Zamawiający przewiduje również prawo opcji)</w:t>
      </w:r>
      <w:r w:rsidRPr="00343401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52FF7250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2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6" w:history="1">
        <w:r w:rsidR="00343401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343401">
        <w:rPr>
          <w:rStyle w:val="Hipercze"/>
          <w:b/>
          <w:bCs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2"/>
    </w:p>
    <w:p w14:paraId="0BB3AFAC" w14:textId="581EFF81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lastRenderedPageBreak/>
        <w:t xml:space="preserve">W przypadku awarii tego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 xml:space="preserve">ystemu, która spowoduje brak możliwości otwarcia ofert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 xml:space="preserve">w terminie określonym przez Zamawiającego, otwarcie ofert nastąpi niezwłocznie </w:t>
      </w:r>
      <w:r w:rsidR="00104C45">
        <w:rPr>
          <w:sz w:val="22"/>
          <w:szCs w:val="22"/>
        </w:rPr>
        <w:br/>
      </w:r>
      <w:r w:rsidRPr="00D1411F">
        <w:rPr>
          <w:sz w:val="22"/>
          <w:szCs w:val="22"/>
        </w:rPr>
        <w:t>po usunięciu awarii.</w:t>
      </w:r>
    </w:p>
    <w:p w14:paraId="076706BF" w14:textId="095FADBD" w:rsidR="00B22BD6" w:rsidRPr="00C44015" w:rsidRDefault="00C44015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C44015">
        <w:rPr>
          <w:color w:val="000000"/>
          <w:sz w:val="22"/>
          <w:szCs w:val="22"/>
          <w:shd w:val="clear" w:color="auto" w:fill="FFFFFF"/>
        </w:rPr>
        <w:t>Zgodnie z postanowieniami ustawy Pzp sesja otwarcia ofert jest jawna.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104C45">
        <w:trPr>
          <w:trHeight w:val="256"/>
          <w:jc w:val="center"/>
        </w:trPr>
        <w:tc>
          <w:tcPr>
            <w:tcW w:w="5000" w:type="pct"/>
            <w:shd w:val="clear" w:color="auto" w:fill="339933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E7DC919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343401" w:rsidRPr="00343401">
        <w:rPr>
          <w:sz w:val="22"/>
          <w:szCs w:val="22"/>
        </w:rPr>
        <w:t>(przede wszystkim informacje i oświadczenia)</w:t>
      </w:r>
      <w:r w:rsidR="00343401" w:rsidRPr="00912DBB">
        <w:rPr>
          <w:color w:val="00B0F0"/>
          <w:sz w:val="22"/>
          <w:szCs w:val="22"/>
        </w:rPr>
        <w:t xml:space="preserve">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53B4268A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343401" w:rsidRPr="00343401">
        <w:rPr>
          <w:color w:val="00B0F0"/>
          <w:sz w:val="22"/>
          <w:szCs w:val="22"/>
        </w:rPr>
        <w:t xml:space="preserve"> </w:t>
      </w:r>
      <w:r w:rsidR="00343401" w:rsidRPr="00343401">
        <w:rPr>
          <w:sz w:val="22"/>
          <w:szCs w:val="22"/>
        </w:rPr>
        <w:t>opisu przedmiotu zamówienia, warunków realizacji zamówienia</w:t>
      </w:r>
      <w:r w:rsidRPr="000E37E7">
        <w:rPr>
          <w:color w:val="000000"/>
          <w:sz w:val="22"/>
          <w:szCs w:val="22"/>
        </w:rPr>
        <w:t xml:space="preserve">, o których mowa w niniejszej Specyfikacji  Warunków Zamówienia, powinien w cenie ująć wszelkie koszty niezbędne dla prawidłowego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>i pełnego wykonania przedmiotu zamówienia oraz uwzględnić inne opłaty i podatki</w:t>
      </w:r>
      <w:r w:rsidR="00F46B7B">
        <w:rPr>
          <w:color w:val="000000"/>
          <w:sz w:val="22"/>
          <w:szCs w:val="22"/>
        </w:rPr>
        <w:t xml:space="preserve"> </w:t>
      </w:r>
      <w:r w:rsidR="009006E2">
        <w:rPr>
          <w:color w:val="000000"/>
          <w:sz w:val="22"/>
          <w:szCs w:val="22"/>
        </w:rPr>
        <w:br/>
      </w:r>
      <w:r w:rsidR="00F46B7B" w:rsidRPr="009006E2">
        <w:rPr>
          <w:sz w:val="22"/>
          <w:szCs w:val="22"/>
        </w:rPr>
        <w:t>do poniesienia których jest zobowiązany</w:t>
      </w:r>
      <w:r w:rsidRPr="000E37E7">
        <w:rPr>
          <w:color w:val="000000"/>
          <w:sz w:val="22"/>
          <w:szCs w:val="22"/>
        </w:rPr>
        <w:t>, a także ewentualne upusty i rabaty zastosowane przez Wykonawcę.</w:t>
      </w:r>
    </w:p>
    <w:p w14:paraId="69C54956" w14:textId="70229118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</w:t>
      </w:r>
      <w:r w:rsidR="009006E2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do pełnych groszy, przy czym końcówki poniżej 0,5 grosza pomija się, </w:t>
      </w:r>
      <w:r w:rsidR="00104C45">
        <w:rPr>
          <w:color w:val="000000"/>
          <w:sz w:val="22"/>
          <w:szCs w:val="22"/>
        </w:rPr>
        <w:br/>
      </w:r>
      <w:r w:rsidRPr="000E37E7">
        <w:rPr>
          <w:color w:val="000000"/>
          <w:sz w:val="22"/>
          <w:szCs w:val="22"/>
        </w:rPr>
        <w:t xml:space="preserve">a końcówki 0,5 grosza </w:t>
      </w:r>
      <w:r w:rsidRPr="001D2DF4">
        <w:rPr>
          <w:sz w:val="22"/>
          <w:szCs w:val="22"/>
        </w:rPr>
        <w:t xml:space="preserve">i wyższe zaokrągla się do 1 grosza. Wykonawca jest zobowiązany do </w:t>
      </w:r>
      <w:r w:rsidR="00343401" w:rsidRPr="00343401">
        <w:rPr>
          <w:sz w:val="22"/>
          <w:szCs w:val="22"/>
        </w:rPr>
        <w:t xml:space="preserve">wpisania </w:t>
      </w:r>
      <w:r w:rsidRPr="00343401">
        <w:rPr>
          <w:sz w:val="22"/>
          <w:szCs w:val="22"/>
        </w:rPr>
        <w:t>wa</w:t>
      </w:r>
      <w:r w:rsidRPr="001D2DF4">
        <w:rPr>
          <w:sz w:val="22"/>
          <w:szCs w:val="22"/>
        </w:rPr>
        <w:t>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00FDCD6B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="009006E2">
        <w:rPr>
          <w:b/>
          <w:i/>
          <w:sz w:val="22"/>
          <w:szCs w:val="22"/>
        </w:rPr>
        <w:br/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5CA87609" w:rsidR="00C93E86" w:rsidRPr="00F46B7B" w:rsidRDefault="00C93E86" w:rsidP="008A485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F46B7B">
        <w:rPr>
          <w:color w:val="000000"/>
          <w:sz w:val="22"/>
          <w:szCs w:val="22"/>
        </w:rPr>
        <w:t xml:space="preserve">Zgodnie ze sposobem obliczenia ceny (zawartym w </w:t>
      </w:r>
      <w:r w:rsidR="00357B32" w:rsidRPr="00F46B7B">
        <w:rPr>
          <w:color w:val="000000"/>
          <w:sz w:val="22"/>
          <w:szCs w:val="22"/>
        </w:rPr>
        <w:t>F</w:t>
      </w:r>
      <w:r w:rsidRPr="00F46B7B">
        <w:rPr>
          <w:color w:val="000000"/>
          <w:sz w:val="22"/>
          <w:szCs w:val="22"/>
        </w:rPr>
        <w:t xml:space="preserve">ormularzu </w:t>
      </w:r>
      <w:r w:rsidR="00357B32" w:rsidRPr="00F46B7B">
        <w:rPr>
          <w:color w:val="000000"/>
          <w:sz w:val="22"/>
          <w:szCs w:val="22"/>
        </w:rPr>
        <w:t>O</w:t>
      </w:r>
      <w:r w:rsidRPr="00F46B7B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F46B7B">
        <w:rPr>
          <w:color w:val="000000"/>
          <w:sz w:val="22"/>
          <w:szCs w:val="22"/>
        </w:rPr>
        <w:t>netto</w:t>
      </w:r>
      <w:r w:rsidR="00893AFC" w:rsidRPr="00F46B7B">
        <w:rPr>
          <w:color w:val="000000"/>
          <w:sz w:val="22"/>
          <w:szCs w:val="22"/>
        </w:rPr>
        <w:t xml:space="preserve"> powiększonych o należny VAT</w:t>
      </w:r>
      <w:r w:rsidRPr="00F46B7B">
        <w:rPr>
          <w:color w:val="000000"/>
          <w:sz w:val="22"/>
          <w:szCs w:val="22"/>
        </w:rPr>
        <w:t>.</w:t>
      </w:r>
      <w:r w:rsidR="00BA25EB" w:rsidRPr="00F46B7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F46B7B">
        <w:rPr>
          <w:color w:val="000000"/>
          <w:sz w:val="22"/>
          <w:szCs w:val="22"/>
        </w:rPr>
        <w:t>Zamawiający dokona sprawdzenia oferty pod względem rachunkowym</w:t>
      </w:r>
      <w:r w:rsidR="00893AFC" w:rsidRPr="00F46B7B">
        <w:rPr>
          <w:color w:val="000000"/>
          <w:sz w:val="22"/>
          <w:szCs w:val="22"/>
        </w:rPr>
        <w:t xml:space="preserve"> według cen brutto.</w:t>
      </w:r>
    </w:p>
    <w:p w14:paraId="3056B03E" w14:textId="6B112158" w:rsidR="00893AFC" w:rsidRDefault="00893AFC" w:rsidP="00580AE5">
      <w:pPr>
        <w:numPr>
          <w:ilvl w:val="0"/>
          <w:numId w:val="2"/>
        </w:numPr>
        <w:spacing w:after="24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Zamawiający  dokona porównania ofert według wyliczonej </w:t>
      </w:r>
      <w:r w:rsidR="00343401" w:rsidRPr="00343401">
        <w:rPr>
          <w:sz w:val="22"/>
          <w:szCs w:val="22"/>
        </w:rPr>
        <w:t xml:space="preserve">bądź poprawionej (po usunięciu omyłek rachunkowych) </w:t>
      </w:r>
      <w:r w:rsidR="00343401" w:rsidRPr="00912DBB">
        <w:rPr>
          <w:color w:val="00B0F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33682A6E" w14:textId="77777777" w:rsidR="008764F6" w:rsidRDefault="008764F6" w:rsidP="00964713">
      <w:pPr>
        <w:spacing w:after="240"/>
        <w:ind w:left="567" w:firstLine="0"/>
        <w:rPr>
          <w:color w:val="000000"/>
          <w:sz w:val="22"/>
          <w:szCs w:val="22"/>
        </w:rPr>
      </w:pPr>
    </w:p>
    <w:p w14:paraId="55D785CF" w14:textId="77777777" w:rsidR="008764F6" w:rsidRPr="00A8433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84336">
        <w:rPr>
          <w:color w:val="000000"/>
          <w:sz w:val="22"/>
          <w:szCs w:val="22"/>
        </w:rPr>
        <w:t xml:space="preserve">Przy wyborze oferty Zamawiający będzie kierował się następującymi kryteriami: </w:t>
      </w:r>
    </w:p>
    <w:p w14:paraId="4835367B" w14:textId="77777777" w:rsidR="008764F6" w:rsidRPr="0048346E" w:rsidRDefault="008764F6" w:rsidP="008764F6">
      <w:pPr>
        <w:spacing w:before="120" w:after="0"/>
        <w:ind w:left="1418" w:firstLine="0"/>
        <w:jc w:val="left"/>
        <w:rPr>
          <w:b/>
          <w:sz w:val="22"/>
          <w:szCs w:val="22"/>
          <w:u w:val="single"/>
        </w:rPr>
      </w:pPr>
      <w:r w:rsidRPr="0048346E">
        <w:rPr>
          <w:b/>
          <w:sz w:val="22"/>
          <w:szCs w:val="22"/>
          <w:u w:val="single"/>
        </w:rPr>
        <w:t>Cena (P C)</w:t>
      </w:r>
      <w:r>
        <w:rPr>
          <w:b/>
          <w:sz w:val="22"/>
          <w:szCs w:val="22"/>
          <w:u w:val="single"/>
        </w:rPr>
        <w:t xml:space="preserve"> </w:t>
      </w:r>
    </w:p>
    <w:p w14:paraId="3C77F62F" w14:textId="77777777" w:rsidR="008764F6" w:rsidRDefault="008764F6" w:rsidP="008764F6">
      <w:pPr>
        <w:spacing w:before="120" w:after="0"/>
        <w:ind w:left="1275" w:hanging="28"/>
        <w:jc w:val="left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Waga kryterium: </w:t>
      </w:r>
      <w:r w:rsidRPr="00F213DF">
        <w:rPr>
          <w:b/>
          <w:color w:val="000000"/>
          <w:sz w:val="22"/>
          <w:szCs w:val="22"/>
        </w:rPr>
        <w:t>100</w:t>
      </w:r>
    </w:p>
    <w:p w14:paraId="612C3952" w14:textId="77777777" w:rsidR="008764F6" w:rsidRPr="00696F45" w:rsidRDefault="008764F6" w:rsidP="008764F6">
      <w:pPr>
        <w:ind w:left="1275" w:hanging="28"/>
        <w:jc w:val="left"/>
        <w:rPr>
          <w:i/>
          <w:color w:val="000000"/>
        </w:rPr>
      </w:pPr>
      <w:r w:rsidRPr="00696F45">
        <w:rPr>
          <w:color w:val="000000"/>
        </w:rPr>
        <w:t>/</w:t>
      </w:r>
      <w:r w:rsidRPr="00696F45">
        <w:rPr>
          <w:i/>
          <w:color w:val="000000"/>
        </w:rPr>
        <w:t xml:space="preserve">obejmuje cenę zamówienia </w:t>
      </w:r>
      <w:r>
        <w:rPr>
          <w:i/>
          <w:color w:val="000000"/>
        </w:rPr>
        <w:t>gwarantowanego</w:t>
      </w:r>
      <w:r w:rsidRPr="00696F45">
        <w:rPr>
          <w:i/>
          <w:color w:val="000000"/>
        </w:rPr>
        <w:t xml:space="preserve"> oraz  cenę opcji</w:t>
      </w:r>
      <w:r w:rsidRPr="00696F45">
        <w:rPr>
          <w:color w:val="000000"/>
        </w:rPr>
        <w:t xml:space="preserve"> /</w:t>
      </w:r>
    </w:p>
    <w:p w14:paraId="789FED3B" w14:textId="77777777" w:rsidR="008764F6" w:rsidRDefault="008764F6" w:rsidP="008764F6">
      <w:pPr>
        <w:spacing w:before="120" w:after="240"/>
        <w:ind w:left="1275" w:hanging="28"/>
        <w:jc w:val="left"/>
        <w:rPr>
          <w:color w:val="000000"/>
          <w:sz w:val="22"/>
          <w:szCs w:val="22"/>
        </w:rPr>
      </w:pPr>
      <w:r w:rsidRPr="00B66FFD">
        <w:rPr>
          <w:color w:val="000000"/>
          <w:sz w:val="22"/>
          <w:szCs w:val="22"/>
        </w:rPr>
        <w:t xml:space="preserve">Punktacja, obliczana będzie według wzoru </w:t>
      </w:r>
      <w:r w:rsidRPr="00B66FFD">
        <w:rPr>
          <w:i/>
          <w:color w:val="000000"/>
          <w:sz w:val="22"/>
          <w:szCs w:val="22"/>
        </w:rPr>
        <w:t>'mniej lepiej'</w:t>
      </w:r>
      <w:r w:rsidRPr="00B66FFD">
        <w:rPr>
          <w:color w:val="000000"/>
          <w:sz w:val="22"/>
          <w:szCs w:val="22"/>
        </w:rPr>
        <w:t>:</w:t>
      </w:r>
    </w:p>
    <w:tbl>
      <w:tblPr>
        <w:tblW w:w="0" w:type="auto"/>
        <w:tblInd w:w="1526" w:type="dxa"/>
        <w:shd w:val="clear" w:color="auto" w:fill="EAF1DD"/>
        <w:tblLook w:val="04A0" w:firstRow="1" w:lastRow="0" w:firstColumn="1" w:lastColumn="0" w:noHBand="0" w:noVBand="1"/>
      </w:tblPr>
      <w:tblGrid>
        <w:gridCol w:w="850"/>
        <w:gridCol w:w="1104"/>
        <w:gridCol w:w="739"/>
      </w:tblGrid>
      <w:tr w:rsidR="008764F6" w:rsidRPr="00273007" w14:paraId="74AAB580" w14:textId="77777777" w:rsidTr="008A4859">
        <w:tc>
          <w:tcPr>
            <w:tcW w:w="850" w:type="dxa"/>
            <w:vMerge w:val="restart"/>
            <w:shd w:val="clear" w:color="auto" w:fill="EAF1DD"/>
            <w:vAlign w:val="center"/>
          </w:tcPr>
          <w:p w14:paraId="2A5CE699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-129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P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C</w:t>
            </w:r>
            <w:r w:rsidRPr="00273007">
              <w:rPr>
                <w:b/>
                <w:color w:val="000000"/>
                <w:sz w:val="24"/>
                <w:szCs w:val="24"/>
              </w:rPr>
              <w:t xml:space="preserve"> =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4907404B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 xml:space="preserve">C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min</w:t>
            </w:r>
          </w:p>
        </w:tc>
        <w:tc>
          <w:tcPr>
            <w:tcW w:w="739" w:type="dxa"/>
            <w:vMerge w:val="restart"/>
            <w:shd w:val="clear" w:color="auto" w:fill="EAF1DD"/>
            <w:vAlign w:val="center"/>
          </w:tcPr>
          <w:p w14:paraId="363A4661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· W</w:t>
            </w:r>
          </w:p>
        </w:tc>
      </w:tr>
      <w:tr w:rsidR="008764F6" w:rsidRPr="00273007" w14:paraId="7BBF4803" w14:textId="77777777" w:rsidTr="008A4859">
        <w:tc>
          <w:tcPr>
            <w:tcW w:w="850" w:type="dxa"/>
            <w:vMerge/>
            <w:shd w:val="clear" w:color="auto" w:fill="EAF1DD"/>
          </w:tcPr>
          <w:p w14:paraId="5401ED87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EAF1DD"/>
            <w:vAlign w:val="center"/>
          </w:tcPr>
          <w:p w14:paraId="690241F6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before="60" w:after="60"/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73007">
              <w:rPr>
                <w:b/>
                <w:color w:val="000000"/>
                <w:sz w:val="24"/>
                <w:szCs w:val="24"/>
              </w:rPr>
              <w:t>C</w:t>
            </w:r>
            <w:r w:rsidRPr="00273007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73007">
              <w:rPr>
                <w:b/>
                <w:color w:val="000000"/>
                <w:sz w:val="24"/>
                <w:szCs w:val="24"/>
                <w:vertAlign w:val="subscript"/>
              </w:rPr>
              <w:t>b</w:t>
            </w:r>
          </w:p>
        </w:tc>
        <w:tc>
          <w:tcPr>
            <w:tcW w:w="739" w:type="dxa"/>
            <w:vMerge/>
            <w:shd w:val="clear" w:color="auto" w:fill="EAF1DD"/>
          </w:tcPr>
          <w:p w14:paraId="16A9661E" w14:textId="77777777" w:rsidR="008764F6" w:rsidRPr="00273007" w:rsidRDefault="008764F6" w:rsidP="008A4859">
            <w:pPr>
              <w:tabs>
                <w:tab w:val="left" w:pos="-1418"/>
                <w:tab w:val="left" w:pos="-993"/>
              </w:tabs>
              <w:spacing w:after="60"/>
              <w:ind w:left="0" w:firstLine="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3AA75A" w14:textId="77777777" w:rsidR="008764F6" w:rsidRPr="00684664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E2079E">
        <w:rPr>
          <w:b/>
          <w:color w:val="000000"/>
          <w:sz w:val="24"/>
          <w:szCs w:val="24"/>
        </w:rPr>
        <w:t xml:space="preserve">P </w:t>
      </w:r>
      <w:r w:rsidRPr="00EA0140">
        <w:rPr>
          <w:color w:val="000000"/>
          <w:sz w:val="24"/>
          <w:szCs w:val="24"/>
          <w:vertAlign w:val="subscript"/>
        </w:rPr>
        <w:t>C</w:t>
      </w:r>
      <w:r w:rsidRPr="00EA0140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punktacja w kryterium</w:t>
      </w:r>
      <w:r>
        <w:rPr>
          <w:color w:val="000000"/>
          <w:sz w:val="22"/>
          <w:szCs w:val="22"/>
        </w:rPr>
        <w:t>:</w:t>
      </w:r>
      <w:r w:rsidRPr="00684664">
        <w:rPr>
          <w:color w:val="000000"/>
          <w:sz w:val="22"/>
          <w:szCs w:val="22"/>
        </w:rPr>
        <w:t xml:space="preserve"> cena</w:t>
      </w:r>
    </w:p>
    <w:p w14:paraId="0933291A" w14:textId="77777777" w:rsidR="008764F6" w:rsidRPr="00684664" w:rsidRDefault="008764F6" w:rsidP="008764F6">
      <w:pPr>
        <w:spacing w:before="60" w:after="60"/>
        <w:ind w:left="1418" w:firstLine="0"/>
        <w:jc w:val="left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4"/>
          <w:szCs w:val="24"/>
          <w:vertAlign w:val="subscript"/>
        </w:rPr>
        <w:t>min</w:t>
      </w:r>
      <w:r w:rsidRPr="00684664">
        <w:rPr>
          <w:color w:val="000000"/>
          <w:sz w:val="22"/>
          <w:szCs w:val="22"/>
        </w:rPr>
        <w:t xml:space="preserve"> – najniższa cena spośród złożonych ofert</w:t>
      </w:r>
    </w:p>
    <w:p w14:paraId="0ABC723C" w14:textId="77777777" w:rsidR="008764F6" w:rsidRDefault="008764F6" w:rsidP="008764F6">
      <w:pPr>
        <w:tabs>
          <w:tab w:val="left" w:pos="-1418"/>
          <w:tab w:val="left" w:pos="-993"/>
        </w:tabs>
        <w:spacing w:before="60" w:after="60"/>
        <w:ind w:left="1418" w:firstLine="0"/>
        <w:rPr>
          <w:b/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C</w:t>
      </w:r>
      <w:r>
        <w:rPr>
          <w:b/>
          <w:color w:val="000000"/>
          <w:sz w:val="22"/>
          <w:szCs w:val="22"/>
        </w:rPr>
        <w:t xml:space="preserve"> </w:t>
      </w:r>
      <w:r w:rsidRPr="00EA0140">
        <w:rPr>
          <w:color w:val="000000"/>
          <w:sz w:val="22"/>
          <w:szCs w:val="22"/>
          <w:vertAlign w:val="subscript"/>
        </w:rPr>
        <w:t>b</w:t>
      </w:r>
      <w:r w:rsidRPr="005162F9">
        <w:rPr>
          <w:i/>
          <w:color w:val="000000"/>
          <w:sz w:val="22"/>
          <w:szCs w:val="22"/>
        </w:rPr>
        <w:t xml:space="preserve"> </w:t>
      </w:r>
      <w:r w:rsidRPr="00684664">
        <w:rPr>
          <w:color w:val="000000"/>
          <w:sz w:val="22"/>
          <w:szCs w:val="22"/>
        </w:rPr>
        <w:t>– cena badanej oferty</w:t>
      </w:r>
    </w:p>
    <w:p w14:paraId="7A772C94" w14:textId="77777777" w:rsidR="008764F6" w:rsidRDefault="008764F6" w:rsidP="008764F6">
      <w:pPr>
        <w:tabs>
          <w:tab w:val="left" w:pos="-1418"/>
          <w:tab w:val="left" w:pos="-993"/>
        </w:tabs>
        <w:spacing w:before="60" w:after="240"/>
        <w:ind w:left="1418" w:firstLine="0"/>
        <w:rPr>
          <w:color w:val="000000"/>
          <w:sz w:val="22"/>
          <w:szCs w:val="22"/>
        </w:rPr>
      </w:pPr>
      <w:r w:rsidRPr="00684664">
        <w:rPr>
          <w:b/>
          <w:color w:val="000000"/>
          <w:sz w:val="22"/>
          <w:szCs w:val="22"/>
        </w:rPr>
        <w:t>W</w:t>
      </w:r>
      <w:r w:rsidRPr="00684664">
        <w:rPr>
          <w:b/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–</w:t>
      </w:r>
      <w:r w:rsidRPr="00684664">
        <w:rPr>
          <w:color w:val="000000"/>
          <w:sz w:val="24"/>
          <w:szCs w:val="24"/>
        </w:rPr>
        <w:t xml:space="preserve"> </w:t>
      </w:r>
      <w:r w:rsidRPr="00684664">
        <w:rPr>
          <w:color w:val="000000"/>
          <w:sz w:val="22"/>
          <w:szCs w:val="22"/>
        </w:rPr>
        <w:t>waga kryterium</w:t>
      </w:r>
    </w:p>
    <w:p w14:paraId="48F6203A" w14:textId="77777777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sz w:val="22"/>
          <w:szCs w:val="22"/>
        </w:rPr>
      </w:pPr>
      <w:r w:rsidRPr="00B36EF8">
        <w:rPr>
          <w:color w:val="000000"/>
          <w:sz w:val="22"/>
          <w:szCs w:val="22"/>
        </w:rPr>
        <w:t>Jako najkorzystniejszą Zamawiający wybierze ofertę</w:t>
      </w:r>
      <w:r>
        <w:rPr>
          <w:color w:val="000000"/>
          <w:sz w:val="22"/>
          <w:szCs w:val="22"/>
        </w:rPr>
        <w:t xml:space="preserve"> z najniższą ceną,</w:t>
      </w:r>
      <w:r w:rsidRPr="00B36EF8">
        <w:rPr>
          <w:color w:val="000000"/>
          <w:sz w:val="22"/>
          <w:szCs w:val="22"/>
        </w:rPr>
        <w:t xml:space="preserve"> która </w:t>
      </w:r>
      <w:r>
        <w:rPr>
          <w:color w:val="000000"/>
          <w:sz w:val="22"/>
          <w:szCs w:val="22"/>
        </w:rPr>
        <w:t>otrzyma maksymalną ilość 100 punktów. P</w:t>
      </w:r>
      <w:r w:rsidRPr="005D3153">
        <w:rPr>
          <w:sz w:val="22"/>
          <w:szCs w:val="22"/>
        </w:rPr>
        <w:t>ozostałe oferty zostaną przeliczone proporcjonalnie do najtańszej wg powyższego wzoru</w:t>
      </w:r>
      <w:r>
        <w:rPr>
          <w:sz w:val="22"/>
          <w:szCs w:val="22"/>
        </w:rPr>
        <w:t>.</w:t>
      </w:r>
    </w:p>
    <w:p w14:paraId="253F31A8" w14:textId="3A418588" w:rsidR="008764F6" w:rsidRDefault="008764F6" w:rsidP="008764F6">
      <w:pPr>
        <w:numPr>
          <w:ilvl w:val="0"/>
          <w:numId w:val="16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DB72D5">
        <w:rPr>
          <w:color w:val="000000"/>
          <w:sz w:val="22"/>
          <w:szCs w:val="22"/>
        </w:rPr>
        <w:t xml:space="preserve">Obliczenia będą dokonywane z dokładnością do dwóch miejsc po przecinku. </w:t>
      </w:r>
    </w:p>
    <w:p w14:paraId="7EAC8918" w14:textId="77777777" w:rsidR="00B66272" w:rsidRDefault="00B66272" w:rsidP="00B66272">
      <w:pPr>
        <w:spacing w:before="120" w:after="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104C45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39933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A392BAF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127EAB5F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podstawie </w:t>
      </w:r>
      <w:r w:rsidR="00343401" w:rsidRPr="00343401">
        <w:rPr>
          <w:sz w:val="22"/>
          <w:szCs w:val="22"/>
        </w:rPr>
        <w:t>treści</w:t>
      </w:r>
      <w:r w:rsidR="00343401">
        <w:rPr>
          <w:sz w:val="22"/>
          <w:szCs w:val="22"/>
        </w:rPr>
        <w:t xml:space="preserve"> </w:t>
      </w:r>
      <w:r w:rsidRPr="001D2DF4">
        <w:rPr>
          <w:sz w:val="22"/>
          <w:szCs w:val="22"/>
        </w:rPr>
        <w:t>oferty złożonej przez Wykonawcę.</w:t>
      </w:r>
    </w:p>
    <w:p w14:paraId="3EE70E38" w14:textId="1E018F19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="002B67D3">
        <w:rPr>
          <w:b/>
          <w:sz w:val="22"/>
          <w:szCs w:val="22"/>
        </w:rPr>
        <w:t xml:space="preserve"> § 10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>ustawy Pzp</w:t>
      </w:r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RBLog</w:t>
      </w:r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1A7718A1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 xml:space="preserve">Osoby reprezentujące Wykonawcę przy podpisywaniu umowy powinny posiadać ze sobą dokumenty potwierdzające ich umocowanie do podpisania umowy, o ile umocowanie </w:t>
      </w:r>
      <w:r w:rsidR="00104C45">
        <w:rPr>
          <w:color w:val="000000"/>
          <w:sz w:val="22"/>
          <w:szCs w:val="22"/>
        </w:rPr>
        <w:br/>
      </w:r>
      <w:r w:rsidRPr="004D3D85">
        <w:rPr>
          <w:color w:val="000000"/>
          <w:sz w:val="22"/>
          <w:szCs w:val="22"/>
        </w:rPr>
        <w:t>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19392386" w:rsidR="00C93E86" w:rsidRPr="00357B32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 xml:space="preserve">się o zamówienia (konsorcjum lub spółka cywilna). Umowa taka winna określać strony umowy, cel działania, sposób współdziałania, zakres prac przewidzianych </w:t>
      </w:r>
      <w:r w:rsidR="00104C45">
        <w:rPr>
          <w:color w:val="000000"/>
          <w:sz w:val="22"/>
          <w:szCs w:val="22"/>
        </w:rPr>
        <w:br/>
      </w:r>
      <w:r w:rsidRPr="00357B32">
        <w:rPr>
          <w:color w:val="000000"/>
          <w:sz w:val="22"/>
          <w:szCs w:val="22"/>
        </w:rPr>
        <w:t>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167B9DB8" w:rsidR="00C93E86" w:rsidRDefault="00C93E86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</w:t>
      </w:r>
      <w:r w:rsidR="009006E2">
        <w:rPr>
          <w:color w:val="000000"/>
          <w:sz w:val="22"/>
          <w:szCs w:val="22"/>
        </w:rPr>
        <w:br/>
      </w:r>
      <w:r w:rsidRPr="00264206">
        <w:rPr>
          <w:color w:val="000000"/>
          <w:sz w:val="22"/>
          <w:szCs w:val="22"/>
        </w:rPr>
        <w:t>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Pzp,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18ADF495" w14:textId="45A6676A" w:rsidR="0001065E" w:rsidRDefault="0001065E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p w14:paraId="1BDA1DAE" w14:textId="77777777" w:rsidR="005800B5" w:rsidRPr="0001065E" w:rsidRDefault="005800B5" w:rsidP="0001065E">
      <w:pPr>
        <w:autoSpaceDE w:val="0"/>
        <w:autoSpaceDN w:val="0"/>
        <w:adjustRightInd w:val="0"/>
        <w:spacing w:after="6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104C45">
        <w:trPr>
          <w:trHeight w:val="253"/>
          <w:jc w:val="center"/>
        </w:trPr>
        <w:tc>
          <w:tcPr>
            <w:tcW w:w="5000" w:type="pct"/>
            <w:shd w:val="clear" w:color="auto" w:fill="339933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56016A45" w:rsidR="00BF1157" w:rsidRPr="00BF1157" w:rsidRDefault="00CE7A49">
      <w:pPr>
        <w:numPr>
          <w:ilvl w:val="0"/>
          <w:numId w:val="18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</w:t>
      </w:r>
      <w:r w:rsidR="00104C45">
        <w:rPr>
          <w:color w:val="000000"/>
          <w:sz w:val="22"/>
          <w:szCs w:val="22"/>
        </w:rPr>
        <w:br/>
      </w:r>
      <w:r w:rsidR="009758E8">
        <w:rPr>
          <w:color w:val="000000"/>
          <w:sz w:val="22"/>
          <w:szCs w:val="22"/>
        </w:rPr>
        <w:t xml:space="preserve">jest do </w:t>
      </w:r>
      <w:r w:rsidRPr="008B388C">
        <w:rPr>
          <w:color w:val="000000"/>
          <w:sz w:val="22"/>
          <w:szCs w:val="22"/>
        </w:rPr>
        <w:t xml:space="preserve"> 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</w:t>
      </w:r>
      <w:r w:rsidR="00104C45">
        <w:rPr>
          <w:color w:val="000000"/>
          <w:sz w:val="22"/>
          <w:szCs w:val="22"/>
        </w:rPr>
        <w:br/>
      </w:r>
      <w:r w:rsidR="00D4661F">
        <w:rPr>
          <w:color w:val="000000"/>
          <w:sz w:val="22"/>
          <w:szCs w:val="22"/>
        </w:rPr>
        <w:t xml:space="preserve">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2B67D3">
        <w:rPr>
          <w:b/>
          <w:bCs/>
          <w:color w:val="000000"/>
          <w:sz w:val="22"/>
          <w:szCs w:val="22"/>
        </w:rPr>
        <w:t xml:space="preserve">9² 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0B8A474B" w:rsidR="00CE7A49" w:rsidRPr="00A16A8B" w:rsidRDefault="00BF1157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</w:t>
      </w:r>
      <w:r w:rsidR="00CE7A49" w:rsidRPr="009006E2">
        <w:rPr>
          <w:sz w:val="22"/>
          <w:szCs w:val="22"/>
        </w:rPr>
        <w:t xml:space="preserve"> </w:t>
      </w:r>
      <w:r w:rsidR="00F46B7B" w:rsidRPr="009006E2">
        <w:rPr>
          <w:sz w:val="22"/>
          <w:szCs w:val="22"/>
        </w:rPr>
        <w:t xml:space="preserve">tylko </w:t>
      </w:r>
      <w:r w:rsidR="00CE7A49" w:rsidRPr="00A16A8B">
        <w:rPr>
          <w:color w:val="000000"/>
          <w:sz w:val="22"/>
          <w:szCs w:val="22"/>
        </w:rPr>
        <w:t>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>ust.1 ustawy Pzp.</w:t>
      </w:r>
    </w:p>
    <w:p w14:paraId="3AFEF475" w14:textId="77777777" w:rsidR="00CE7A49" w:rsidRPr="00E9057C" w:rsidRDefault="00CE7A49">
      <w:pPr>
        <w:numPr>
          <w:ilvl w:val="0"/>
          <w:numId w:val="18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8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01913D65" w:rsidR="00E9057C" w:rsidRPr="00655F84" w:rsidRDefault="00E9057C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z postawieniami SWZ oraz umowy </w:t>
      </w:r>
      <w:r w:rsidR="009006E2">
        <w:rPr>
          <w:color w:val="000000" w:themeColor="text1"/>
          <w:sz w:val="22"/>
          <w:szCs w:val="22"/>
        </w:rPr>
        <w:br/>
      </w:r>
      <w:r w:rsidRPr="00655F84">
        <w:rPr>
          <w:color w:val="000000" w:themeColor="text1"/>
          <w:sz w:val="22"/>
          <w:szCs w:val="22"/>
        </w:rPr>
        <w:t>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8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47DFCC79" w14:textId="0F5C3173" w:rsidR="00E9057C" w:rsidRDefault="00E9057C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104C45">
        <w:trPr>
          <w:trHeight w:val="416"/>
          <w:jc w:val="center"/>
        </w:trPr>
        <w:tc>
          <w:tcPr>
            <w:tcW w:w="5000" w:type="pct"/>
            <w:shd w:val="clear" w:color="auto" w:fill="339933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7777777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Pzp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>ziale IX ustawy Pzp.</w:t>
      </w:r>
    </w:p>
    <w:p w14:paraId="235E6D3D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 15 ustawy Pzp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07DAF48B" w:rsidR="00023325" w:rsidRPr="00A94F03" w:rsidRDefault="00A94F03">
      <w:pPr>
        <w:pStyle w:val="Akapitzlist"/>
        <w:numPr>
          <w:ilvl w:val="0"/>
          <w:numId w:val="31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 xml:space="preserve">zaniechanie przeprowadzenia postępowania o udzielenie zamówienia </w:t>
      </w:r>
      <w:r w:rsidR="00104C45">
        <w:rPr>
          <w:sz w:val="22"/>
          <w:szCs w:val="22"/>
        </w:rPr>
        <w:br/>
      </w:r>
      <w:r w:rsidRPr="00A94F03">
        <w:rPr>
          <w:sz w:val="22"/>
          <w:szCs w:val="22"/>
        </w:rPr>
        <w:t>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1443D378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lastRenderedPageBreak/>
        <w:t xml:space="preserve">Odwołujący przekazuje kopię odwołania Zamawiającemu przed upływem terminu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 xml:space="preserve">do wniesienia odwołania w taki sposób, aby mógł on zapoznać się z jego treścią przed upływem tego terminu. Domniemywa się, że Zamawiający mógł zapoznać </w:t>
      </w:r>
      <w:r w:rsidR="00104C45">
        <w:rPr>
          <w:color w:val="000000"/>
          <w:sz w:val="22"/>
          <w:szCs w:val="22"/>
        </w:rPr>
        <w:br/>
      </w:r>
      <w:r w:rsidRPr="0083345A">
        <w:rPr>
          <w:color w:val="000000"/>
          <w:sz w:val="22"/>
          <w:szCs w:val="22"/>
        </w:rPr>
        <w:t>się z treścią odwołania przed upływem terminu do jego wniesienia, jeżeli przekazanie jego 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0914637C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</w:t>
      </w:r>
      <w:r w:rsidR="00104C45">
        <w:rPr>
          <w:sz w:val="22"/>
          <w:szCs w:val="22"/>
        </w:rPr>
        <w:br/>
      </w:r>
      <w:r w:rsidRPr="0083345A">
        <w:rPr>
          <w:sz w:val="22"/>
          <w:szCs w:val="22"/>
        </w:rPr>
        <w:t>od dnia publikacji ogłoszenia w Dzienniku Urzędowym Unii Europejskiej lub zamieszczenia dokumentów zamówienia na stronie internetowej.</w:t>
      </w:r>
    </w:p>
    <w:p w14:paraId="53C0199D" w14:textId="47F60E22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5A3008" w14:textId="77777777" w:rsidTr="00104C45">
        <w:trPr>
          <w:jc w:val="center"/>
        </w:trPr>
        <w:tc>
          <w:tcPr>
            <w:tcW w:w="5000" w:type="pct"/>
            <w:shd w:val="clear" w:color="auto" w:fill="339933"/>
          </w:tcPr>
          <w:p w14:paraId="0BA386C6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7</w:t>
            </w:r>
          </w:p>
          <w:p w14:paraId="1B7616ED" w14:textId="77777777" w:rsidR="003A4B3A" w:rsidRPr="007849B8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7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>4 Regionalna Baza Logistyczna (dalej: 4 RBLog), ul. Bernarda Pretficza 28, 50-984 Wrocław, reprezentowana przez Komendanta 4 RBLog,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We wszystkich sprawach dotyczących przetwarzania danych osobowych oraz korzystania z praw związanych z przetwarzaniem danych mogą się Państwo kontaktować z wyznaczonym przez Komendanta 4 RBLog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Pretficza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6E394B0F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 xml:space="preserve">o udzielenie zamówienia publicznego. Podstawą prawną ich przetwarzania jest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1) ustawą z dnia 11 września 2019 r. Prawo zamówień publicznych (dalej: Pzp);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27017570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 xml:space="preserve">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lastRenderedPageBreak/>
        <w:t>Okres przechowywania danych</w:t>
      </w:r>
    </w:p>
    <w:p w14:paraId="3D6D66DD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Państwa dane pozyskane w związku z postępowaniem o udzielenie zamówienia publicznego przetwarzane będą zgodnie z obowiązującym w 4 RBLog Jedolitym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7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2) Ograniczenie dostępu do Państwa danych osobowych, o których mowa wyżej wystąpić może jedynie w szczególnych przepadkach jeśli jest to uzasadnione ochroną prywatności lub interesem publicznym zgodnie z art. 18 ust 5 Pzp.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RBLog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E030E3E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</w:t>
      </w:r>
      <w:r w:rsidR="00104C45">
        <w:rPr>
          <w:sz w:val="22"/>
          <w:szCs w:val="22"/>
        </w:rPr>
        <w:br/>
      </w:r>
      <w:r w:rsidRPr="003D3507">
        <w:rPr>
          <w:sz w:val="22"/>
          <w:szCs w:val="22"/>
        </w:rPr>
        <w:t>z ustawą Pzp;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7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77777777" w:rsidR="003D3507" w:rsidRPr="003D3507" w:rsidRDefault="003D3507" w:rsidP="00774C92">
      <w:pPr>
        <w:spacing w:after="0"/>
        <w:ind w:left="709" w:firstLine="0"/>
        <w:rPr>
          <w:b/>
          <w:i/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Pzp oraz wydanych do niej przepisów wykonawczych. </w:t>
      </w:r>
    </w:p>
    <w:p w14:paraId="4AA138E8" w14:textId="77777777" w:rsidR="003D3507" w:rsidRPr="003D3507" w:rsidRDefault="003D3507">
      <w:pPr>
        <w:pStyle w:val="NormalnyWeb"/>
        <w:numPr>
          <w:ilvl w:val="0"/>
          <w:numId w:val="17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lastRenderedPageBreak/>
        <w:t>W trakcie przetwarzania danych nie będzie dochodziło do zautomatyzowanego podejmowania decyzji ani do profilowania.</w:t>
      </w:r>
    </w:p>
    <w:p w14:paraId="72CD5FCB" w14:textId="77777777" w:rsidR="001D5DF3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5D1BD9E9" w:rsidR="00C62C8C" w:rsidRPr="003056FC" w:rsidRDefault="004E1F59" w:rsidP="00C62C8C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3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265BD894" w:rsidR="00C62C8C" w:rsidRPr="003056FC" w:rsidRDefault="004E1F59" w:rsidP="00C62C8C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3313CF9" w14:textId="36FEEF26" w:rsidR="004E1F59" w:rsidRDefault="00C62C8C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2B67D3">
              <w:rPr>
                <w:sz w:val="24"/>
                <w:szCs w:val="24"/>
              </w:rPr>
              <w:t>pan</w:t>
            </w:r>
            <w:r w:rsidR="00BB6D9B">
              <w:rPr>
                <w:sz w:val="24"/>
                <w:szCs w:val="24"/>
              </w:rPr>
              <w:t xml:space="preserve"> </w:t>
            </w:r>
            <w:r w:rsidR="002B67D3">
              <w:rPr>
                <w:sz w:val="24"/>
                <w:szCs w:val="24"/>
              </w:rPr>
              <w:t>Jakub ROZWALKA</w:t>
            </w:r>
          </w:p>
          <w:p w14:paraId="214408C8" w14:textId="42D7E5AD" w:rsidR="00C70A8A" w:rsidRPr="003056FC" w:rsidRDefault="00C70A8A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449B1A1" w14:textId="3EB647B9" w:rsidR="004E1F59" w:rsidRDefault="00C62C8C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2B67D3">
              <w:rPr>
                <w:sz w:val="24"/>
                <w:szCs w:val="24"/>
              </w:rPr>
              <w:t xml:space="preserve">mjr Radosław </w:t>
            </w:r>
            <w:r w:rsidR="00BB6D9B">
              <w:rPr>
                <w:sz w:val="24"/>
                <w:szCs w:val="24"/>
              </w:rPr>
              <w:t xml:space="preserve"> </w:t>
            </w:r>
            <w:r w:rsidR="002B67D3">
              <w:rPr>
                <w:sz w:val="24"/>
                <w:szCs w:val="24"/>
              </w:rPr>
              <w:t>TELEŻYŃSKI</w:t>
            </w:r>
          </w:p>
          <w:p w14:paraId="4CD622F5" w14:textId="3E6899E7" w:rsidR="00C70A8A" w:rsidRPr="003056FC" w:rsidRDefault="00C70A8A" w:rsidP="002B67D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4E1F59" w:rsidRPr="003056FC" w14:paraId="4631E194" w14:textId="77777777" w:rsidTr="00164879">
        <w:trPr>
          <w:trHeight w:val="365"/>
          <w:jc w:val="center"/>
        </w:trPr>
        <w:tc>
          <w:tcPr>
            <w:tcW w:w="3926" w:type="dxa"/>
            <w:vAlign w:val="center"/>
          </w:tcPr>
          <w:p w14:paraId="230DD805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Align w:val="center"/>
          </w:tcPr>
          <w:p w14:paraId="6524F661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14" w:type="dxa"/>
            <w:vAlign w:val="center"/>
          </w:tcPr>
          <w:p w14:paraId="7DB4307C" w14:textId="77777777" w:rsidR="004E1F59" w:rsidRDefault="004E1F59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2ECE030D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8D18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34F75D2C" w14:textId="77777777" w:rsidR="00A24B9D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560CDAC7" w14:textId="488BC452" w:rsidR="00A24B9D" w:rsidRPr="003056FC" w:rsidRDefault="00A24B9D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01ED3C4B" w:rsidR="00C62C8C" w:rsidRPr="003056FC" w:rsidRDefault="00C94B9A" w:rsidP="00C62C8C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062B650B" w14:textId="480E9313" w:rsidR="00C94B9A" w:rsidRDefault="004E2A9D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C62C8C">
              <w:rPr>
                <w:sz w:val="24"/>
                <w:szCs w:val="24"/>
              </w:rPr>
              <w:t>/-/</w:t>
            </w:r>
            <w:r w:rsidR="00C94B9A">
              <w:rPr>
                <w:sz w:val="24"/>
                <w:szCs w:val="24"/>
              </w:rPr>
              <w:t>pan</w:t>
            </w:r>
            <w:r w:rsidR="007A784C">
              <w:rPr>
                <w:sz w:val="24"/>
                <w:szCs w:val="24"/>
              </w:rPr>
              <w:t>i</w:t>
            </w:r>
            <w:r w:rsidR="00C94B9A">
              <w:rPr>
                <w:sz w:val="24"/>
                <w:szCs w:val="24"/>
              </w:rPr>
              <w:t xml:space="preserve"> </w:t>
            </w:r>
            <w:r w:rsidR="007A784C">
              <w:rPr>
                <w:sz w:val="24"/>
                <w:szCs w:val="24"/>
              </w:rPr>
              <w:t>Patrycja</w:t>
            </w:r>
            <w:r w:rsidR="00C94B9A">
              <w:rPr>
                <w:sz w:val="24"/>
                <w:szCs w:val="24"/>
              </w:rPr>
              <w:t xml:space="preserve"> </w:t>
            </w:r>
            <w:r w:rsidR="00A30E9B">
              <w:rPr>
                <w:sz w:val="24"/>
                <w:szCs w:val="24"/>
              </w:rPr>
              <w:t>ZIARNO GARULA</w:t>
            </w:r>
          </w:p>
          <w:p w14:paraId="5A7A0FB3" w14:textId="273038E3" w:rsidR="00C70A8A" w:rsidRPr="003056FC" w:rsidRDefault="00C70A8A" w:rsidP="007A784C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bookmarkEnd w:id="23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A24B9D">
      <w:footerReference w:type="default" r:id="rId17"/>
      <w:pgSz w:w="11907" w:h="16840"/>
      <w:pgMar w:top="1276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6D9B4" w14:textId="77777777" w:rsidR="001F7B82" w:rsidRDefault="001F7B82">
      <w:pPr>
        <w:spacing w:after="0"/>
      </w:pPr>
      <w:r>
        <w:separator/>
      </w:r>
    </w:p>
  </w:endnote>
  <w:endnote w:type="continuationSeparator" w:id="0">
    <w:p w14:paraId="6F879B60" w14:textId="77777777" w:rsidR="001F7B82" w:rsidRDefault="001F7B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F58A" w14:textId="30D84841" w:rsidR="000F1ACB" w:rsidRPr="00EF0CE1" w:rsidRDefault="000F1ACB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 w:rsidR="007D5C6B">
      <w:rPr>
        <w:noProof/>
        <w:sz w:val="18"/>
        <w:szCs w:val="18"/>
      </w:rPr>
      <w:t>1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DB5AC" w14:textId="77777777" w:rsidR="001F7B82" w:rsidRDefault="001F7B82">
      <w:pPr>
        <w:spacing w:after="0"/>
      </w:pPr>
      <w:r>
        <w:separator/>
      </w:r>
    </w:p>
  </w:footnote>
  <w:footnote w:type="continuationSeparator" w:id="0">
    <w:p w14:paraId="29ED3C63" w14:textId="77777777" w:rsidR="001F7B82" w:rsidRDefault="001F7B82">
      <w:pPr>
        <w:spacing w:after="0"/>
      </w:pPr>
      <w:r>
        <w:continuationSeparator/>
      </w:r>
    </w:p>
  </w:footnote>
  <w:footnote w:id="1">
    <w:p w14:paraId="4B040935" w14:textId="77777777" w:rsidR="000F1ACB" w:rsidRPr="006B27F5" w:rsidRDefault="000F1ACB" w:rsidP="003D3507">
      <w:pPr>
        <w:pStyle w:val="Tekstprzypisudolnego"/>
        <w:jc w:val="both"/>
      </w:pPr>
      <w:r w:rsidRPr="006B27F5">
        <w:rPr>
          <w:rStyle w:val="Odwoanieprzypisudolnego"/>
        </w:rPr>
        <w:footnoteRef/>
      </w:r>
      <w:r w:rsidRPr="006B27F5">
        <w:t xml:space="preserve">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</w:t>
      </w:r>
      <w:r>
        <w:t xml:space="preserve"> (dalej: RODO)</w:t>
      </w:r>
      <w:r w:rsidRPr="006B27F5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5FF6FC7C"/>
    <w:lvl w:ilvl="0" w:tplc="E86C012E">
      <w:start w:val="1"/>
      <w:numFmt w:val="decimal"/>
      <w:lvlText w:val="11.%1."/>
      <w:lvlJc w:val="left"/>
      <w:pPr>
        <w:ind w:left="26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E7E4BE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626044"/>
    <w:multiLevelType w:val="hybridMultilevel"/>
    <w:tmpl w:val="477AA91E"/>
    <w:lvl w:ilvl="0" w:tplc="5114FE94">
      <w:start w:val="1"/>
      <w:numFmt w:val="decimal"/>
      <w:lvlText w:val="14.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5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9229AA"/>
    <w:multiLevelType w:val="hybridMultilevel"/>
    <w:tmpl w:val="C0D4F7A8"/>
    <w:lvl w:ilvl="0" w:tplc="B49EC362">
      <w:start w:val="1"/>
      <w:numFmt w:val="decimal"/>
      <w:lvlText w:val="3.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08715A9"/>
    <w:multiLevelType w:val="hybridMultilevel"/>
    <w:tmpl w:val="5404B476"/>
    <w:lvl w:ilvl="0" w:tplc="90BCEC20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744DF"/>
    <w:multiLevelType w:val="multilevel"/>
    <w:tmpl w:val="77D819D8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3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4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166529B"/>
    <w:multiLevelType w:val="hybridMultilevel"/>
    <w:tmpl w:val="E8CC6870"/>
    <w:lvl w:ilvl="0" w:tplc="E8324E72">
      <w:start w:val="1"/>
      <w:numFmt w:val="decimal"/>
      <w:lvlText w:val="2.%1."/>
      <w:lvlJc w:val="left"/>
      <w:pPr>
        <w:ind w:left="786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33838BC"/>
    <w:multiLevelType w:val="hybridMultilevel"/>
    <w:tmpl w:val="AC525B68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33E63CED"/>
    <w:multiLevelType w:val="hybridMultilevel"/>
    <w:tmpl w:val="7466EB8A"/>
    <w:lvl w:ilvl="0" w:tplc="BC242504">
      <w:start w:val="1"/>
      <w:numFmt w:val="decimal"/>
      <w:lvlText w:val="6.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2" w15:restartNumberingAfterBreak="0">
    <w:nsid w:val="341263AD"/>
    <w:multiLevelType w:val="hybridMultilevel"/>
    <w:tmpl w:val="C20A989A"/>
    <w:lvl w:ilvl="0" w:tplc="BC62A5F4">
      <w:start w:val="1"/>
      <w:numFmt w:val="lowerLetter"/>
      <w:lvlText w:val="%1)"/>
      <w:lvlJc w:val="left"/>
      <w:pPr>
        <w:ind w:left="119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19" w:hanging="360"/>
      </w:pPr>
    </w:lvl>
    <w:lvl w:ilvl="2" w:tplc="0415001B" w:tentative="1">
      <w:start w:val="1"/>
      <w:numFmt w:val="lowerRoman"/>
      <w:lvlText w:val="%3."/>
      <w:lvlJc w:val="right"/>
      <w:pPr>
        <w:ind w:left="2639" w:hanging="180"/>
      </w:pPr>
    </w:lvl>
    <w:lvl w:ilvl="3" w:tplc="0415000F" w:tentative="1">
      <w:start w:val="1"/>
      <w:numFmt w:val="decimal"/>
      <w:lvlText w:val="%4."/>
      <w:lvlJc w:val="left"/>
      <w:pPr>
        <w:ind w:left="3359" w:hanging="360"/>
      </w:pPr>
    </w:lvl>
    <w:lvl w:ilvl="4" w:tplc="04150019" w:tentative="1">
      <w:start w:val="1"/>
      <w:numFmt w:val="lowerLetter"/>
      <w:lvlText w:val="%5."/>
      <w:lvlJc w:val="left"/>
      <w:pPr>
        <w:ind w:left="4079" w:hanging="360"/>
      </w:pPr>
    </w:lvl>
    <w:lvl w:ilvl="5" w:tplc="0415001B" w:tentative="1">
      <w:start w:val="1"/>
      <w:numFmt w:val="lowerRoman"/>
      <w:lvlText w:val="%6."/>
      <w:lvlJc w:val="right"/>
      <w:pPr>
        <w:ind w:left="4799" w:hanging="180"/>
      </w:pPr>
    </w:lvl>
    <w:lvl w:ilvl="6" w:tplc="0415000F" w:tentative="1">
      <w:start w:val="1"/>
      <w:numFmt w:val="decimal"/>
      <w:lvlText w:val="%7."/>
      <w:lvlJc w:val="left"/>
      <w:pPr>
        <w:ind w:left="5519" w:hanging="360"/>
      </w:pPr>
    </w:lvl>
    <w:lvl w:ilvl="7" w:tplc="04150019" w:tentative="1">
      <w:start w:val="1"/>
      <w:numFmt w:val="lowerLetter"/>
      <w:lvlText w:val="%8."/>
      <w:lvlJc w:val="left"/>
      <w:pPr>
        <w:ind w:left="6239" w:hanging="360"/>
      </w:pPr>
    </w:lvl>
    <w:lvl w:ilvl="8" w:tplc="0415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5750ADC"/>
    <w:multiLevelType w:val="multilevel"/>
    <w:tmpl w:val="96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FB1B7F"/>
    <w:multiLevelType w:val="hybridMultilevel"/>
    <w:tmpl w:val="61EAAF2A"/>
    <w:lvl w:ilvl="0" w:tplc="7592EBD0">
      <w:start w:val="1"/>
      <w:numFmt w:val="decimal"/>
      <w:lvlText w:val="7.%1."/>
      <w:lvlJc w:val="left"/>
      <w:pPr>
        <w:ind w:left="468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6" w15:restartNumberingAfterBreak="0">
    <w:nsid w:val="43F66E0D"/>
    <w:multiLevelType w:val="hybridMultilevel"/>
    <w:tmpl w:val="F2484C1C"/>
    <w:lvl w:ilvl="0" w:tplc="6402196E">
      <w:start w:val="1"/>
      <w:numFmt w:val="decimal"/>
      <w:lvlText w:val="13.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F610BC2"/>
    <w:multiLevelType w:val="hybridMultilevel"/>
    <w:tmpl w:val="8954BB62"/>
    <w:lvl w:ilvl="0" w:tplc="278C8852">
      <w:start w:val="1"/>
      <w:numFmt w:val="decimal"/>
      <w:lvlText w:val="10.%1."/>
      <w:lvlJc w:val="left"/>
      <w:pPr>
        <w:ind w:left="644" w:hanging="360"/>
      </w:pPr>
      <w:rPr>
        <w:rFonts w:ascii="Times New Roman" w:hAnsi="Times New Roman" w:cs="Times New Roman" w:hint="default"/>
        <w:b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34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35" w15:restartNumberingAfterBreak="0">
    <w:nsid w:val="54B03710"/>
    <w:multiLevelType w:val="multilevel"/>
    <w:tmpl w:val="58AAD2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9FF5A00"/>
    <w:multiLevelType w:val="hybridMultilevel"/>
    <w:tmpl w:val="D14E1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0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42" w15:restartNumberingAfterBreak="0">
    <w:nsid w:val="6EFF010F"/>
    <w:multiLevelType w:val="hybridMultilevel"/>
    <w:tmpl w:val="A094E8B0"/>
    <w:name w:val="WW8Num32"/>
    <w:lvl w:ilvl="0" w:tplc="58E01004">
      <w:start w:val="1"/>
      <w:numFmt w:val="decimal"/>
      <w:lvlText w:val="12.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1303FA"/>
    <w:multiLevelType w:val="hybridMultilevel"/>
    <w:tmpl w:val="5AB8C0E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6" w15:restartNumberingAfterBreak="0">
    <w:nsid w:val="7A352155"/>
    <w:multiLevelType w:val="multilevel"/>
    <w:tmpl w:val="F6469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3E3A6A"/>
    <w:multiLevelType w:val="hybridMultilevel"/>
    <w:tmpl w:val="9E105B1A"/>
    <w:lvl w:ilvl="0" w:tplc="520CF3B6">
      <w:start w:val="1"/>
      <w:numFmt w:val="decimal"/>
      <w:lvlText w:val="6.%1."/>
      <w:lvlJc w:val="left"/>
      <w:pPr>
        <w:ind w:left="644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42"/>
  </w:num>
  <w:num w:numId="3">
    <w:abstractNumId w:val="3"/>
  </w:num>
  <w:num w:numId="4">
    <w:abstractNumId w:val="12"/>
  </w:num>
  <w:num w:numId="5">
    <w:abstractNumId w:val="7"/>
  </w:num>
  <w:num w:numId="6">
    <w:abstractNumId w:val="41"/>
  </w:num>
  <w:num w:numId="7">
    <w:abstractNumId w:val="5"/>
  </w:num>
  <w:num w:numId="8">
    <w:abstractNumId w:val="8"/>
  </w:num>
  <w:num w:numId="9">
    <w:abstractNumId w:val="2"/>
  </w:num>
  <w:num w:numId="10">
    <w:abstractNumId w:val="32"/>
  </w:num>
  <w:num w:numId="11">
    <w:abstractNumId w:val="0"/>
  </w:num>
  <w:num w:numId="12">
    <w:abstractNumId w:val="18"/>
  </w:num>
  <w:num w:numId="13">
    <w:abstractNumId w:val="48"/>
  </w:num>
  <w:num w:numId="14">
    <w:abstractNumId w:val="15"/>
  </w:num>
  <w:num w:numId="15">
    <w:abstractNumId w:val="29"/>
  </w:num>
  <w:num w:numId="16">
    <w:abstractNumId w:val="26"/>
  </w:num>
  <w:num w:numId="17">
    <w:abstractNumId w:val="38"/>
  </w:num>
  <w:num w:numId="18">
    <w:abstractNumId w:val="14"/>
  </w:num>
  <w:num w:numId="19">
    <w:abstractNumId w:val="47"/>
  </w:num>
  <w:num w:numId="20">
    <w:abstractNumId w:val="35"/>
  </w:num>
  <w:num w:numId="21">
    <w:abstractNumId w:val="34"/>
  </w:num>
  <w:num w:numId="22">
    <w:abstractNumId w:val="1"/>
  </w:num>
  <w:num w:numId="23">
    <w:abstractNumId w:val="37"/>
  </w:num>
  <w:num w:numId="24">
    <w:abstractNumId w:val="16"/>
  </w:num>
  <w:num w:numId="25">
    <w:abstractNumId w:val="30"/>
  </w:num>
  <w:num w:numId="26">
    <w:abstractNumId w:val="28"/>
  </w:num>
  <w:num w:numId="27">
    <w:abstractNumId w:val="17"/>
  </w:num>
  <w:num w:numId="28">
    <w:abstractNumId w:val="19"/>
  </w:num>
  <w:num w:numId="29">
    <w:abstractNumId w:val="27"/>
  </w:num>
  <w:num w:numId="30">
    <w:abstractNumId w:val="6"/>
  </w:num>
  <w:num w:numId="31">
    <w:abstractNumId w:val="23"/>
  </w:num>
  <w:num w:numId="32">
    <w:abstractNumId w:val="13"/>
  </w:num>
  <w:num w:numId="33">
    <w:abstractNumId w:val="33"/>
  </w:num>
  <w:num w:numId="34">
    <w:abstractNumId w:val="25"/>
  </w:num>
  <w:num w:numId="35">
    <w:abstractNumId w:val="4"/>
  </w:num>
  <w:num w:numId="36">
    <w:abstractNumId w:val="31"/>
  </w:num>
  <w:num w:numId="37">
    <w:abstractNumId w:val="9"/>
  </w:num>
  <w:num w:numId="38">
    <w:abstractNumId w:val="45"/>
  </w:num>
  <w:num w:numId="39">
    <w:abstractNumId w:val="40"/>
  </w:num>
  <w:num w:numId="40">
    <w:abstractNumId w:val="39"/>
  </w:num>
  <w:num w:numId="41">
    <w:abstractNumId w:val="44"/>
  </w:num>
  <w:num w:numId="42">
    <w:abstractNumId w:val="49"/>
  </w:num>
  <w:num w:numId="43">
    <w:abstractNumId w:val="20"/>
  </w:num>
  <w:num w:numId="44">
    <w:abstractNumId w:val="11"/>
  </w:num>
  <w:num w:numId="45">
    <w:abstractNumId w:val="36"/>
  </w:num>
  <w:num w:numId="46">
    <w:abstractNumId w:val="43"/>
  </w:num>
  <w:num w:numId="47">
    <w:abstractNumId w:val="22"/>
  </w:num>
  <w:num w:numId="48">
    <w:abstractNumId w:val="21"/>
  </w:num>
  <w:num w:numId="4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E86"/>
    <w:rsid w:val="00002E8A"/>
    <w:rsid w:val="00005647"/>
    <w:rsid w:val="00006522"/>
    <w:rsid w:val="0001065E"/>
    <w:rsid w:val="00010E29"/>
    <w:rsid w:val="00013AAA"/>
    <w:rsid w:val="00013C5A"/>
    <w:rsid w:val="00016BA7"/>
    <w:rsid w:val="00021114"/>
    <w:rsid w:val="00023325"/>
    <w:rsid w:val="00027175"/>
    <w:rsid w:val="00032D4B"/>
    <w:rsid w:val="000350E8"/>
    <w:rsid w:val="00040979"/>
    <w:rsid w:val="00041AE1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63086"/>
    <w:rsid w:val="00064478"/>
    <w:rsid w:val="00070FC3"/>
    <w:rsid w:val="00072571"/>
    <w:rsid w:val="00073412"/>
    <w:rsid w:val="00073C95"/>
    <w:rsid w:val="000760A6"/>
    <w:rsid w:val="00080F7D"/>
    <w:rsid w:val="00081FBF"/>
    <w:rsid w:val="00084E6E"/>
    <w:rsid w:val="000901B7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49E3"/>
    <w:rsid w:val="000A4F97"/>
    <w:rsid w:val="000A61C9"/>
    <w:rsid w:val="000A6718"/>
    <w:rsid w:val="000B0492"/>
    <w:rsid w:val="000B506C"/>
    <w:rsid w:val="000C1B8A"/>
    <w:rsid w:val="000C3343"/>
    <w:rsid w:val="000C4C57"/>
    <w:rsid w:val="000C6449"/>
    <w:rsid w:val="000C7488"/>
    <w:rsid w:val="000D1B8D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BCA"/>
    <w:rsid w:val="000F06A4"/>
    <w:rsid w:val="000F0C08"/>
    <w:rsid w:val="000F1ACB"/>
    <w:rsid w:val="000F27DA"/>
    <w:rsid w:val="000F38ED"/>
    <w:rsid w:val="000F4B65"/>
    <w:rsid w:val="000F5026"/>
    <w:rsid w:val="001001A9"/>
    <w:rsid w:val="00100C7A"/>
    <w:rsid w:val="00102286"/>
    <w:rsid w:val="001044FF"/>
    <w:rsid w:val="00104C45"/>
    <w:rsid w:val="00106B9D"/>
    <w:rsid w:val="00106C67"/>
    <w:rsid w:val="00107129"/>
    <w:rsid w:val="001107FB"/>
    <w:rsid w:val="001109AC"/>
    <w:rsid w:val="00110E11"/>
    <w:rsid w:val="00115313"/>
    <w:rsid w:val="001177F2"/>
    <w:rsid w:val="0012057E"/>
    <w:rsid w:val="00121F6A"/>
    <w:rsid w:val="00126D0B"/>
    <w:rsid w:val="00130DE1"/>
    <w:rsid w:val="00131E26"/>
    <w:rsid w:val="00132C5C"/>
    <w:rsid w:val="00132D9A"/>
    <w:rsid w:val="00133037"/>
    <w:rsid w:val="0013428C"/>
    <w:rsid w:val="0013672F"/>
    <w:rsid w:val="00140C38"/>
    <w:rsid w:val="00140C91"/>
    <w:rsid w:val="0014248A"/>
    <w:rsid w:val="00143858"/>
    <w:rsid w:val="00143A47"/>
    <w:rsid w:val="001443AE"/>
    <w:rsid w:val="00145E8E"/>
    <w:rsid w:val="00147DF3"/>
    <w:rsid w:val="00150692"/>
    <w:rsid w:val="0015255C"/>
    <w:rsid w:val="00156D41"/>
    <w:rsid w:val="0016028B"/>
    <w:rsid w:val="00161294"/>
    <w:rsid w:val="0016385D"/>
    <w:rsid w:val="00164879"/>
    <w:rsid w:val="001659E3"/>
    <w:rsid w:val="00166693"/>
    <w:rsid w:val="001679D4"/>
    <w:rsid w:val="001711E6"/>
    <w:rsid w:val="001715C4"/>
    <w:rsid w:val="00171EBC"/>
    <w:rsid w:val="00172D20"/>
    <w:rsid w:val="001767AB"/>
    <w:rsid w:val="00181D98"/>
    <w:rsid w:val="00184A86"/>
    <w:rsid w:val="00185474"/>
    <w:rsid w:val="0018591C"/>
    <w:rsid w:val="00187B01"/>
    <w:rsid w:val="00187C38"/>
    <w:rsid w:val="00190C81"/>
    <w:rsid w:val="0019270A"/>
    <w:rsid w:val="0019368E"/>
    <w:rsid w:val="00195583"/>
    <w:rsid w:val="001A3008"/>
    <w:rsid w:val="001B1E27"/>
    <w:rsid w:val="001B281C"/>
    <w:rsid w:val="001B4544"/>
    <w:rsid w:val="001B6F98"/>
    <w:rsid w:val="001B773D"/>
    <w:rsid w:val="001C1DFA"/>
    <w:rsid w:val="001C2F89"/>
    <w:rsid w:val="001C5FEA"/>
    <w:rsid w:val="001C7045"/>
    <w:rsid w:val="001D18E2"/>
    <w:rsid w:val="001D29A5"/>
    <w:rsid w:val="001D2DF4"/>
    <w:rsid w:val="001D5DF3"/>
    <w:rsid w:val="001E066A"/>
    <w:rsid w:val="001E08FB"/>
    <w:rsid w:val="001E2485"/>
    <w:rsid w:val="001E2CA8"/>
    <w:rsid w:val="001E2D0E"/>
    <w:rsid w:val="001E6FE2"/>
    <w:rsid w:val="001E79EA"/>
    <w:rsid w:val="001F1915"/>
    <w:rsid w:val="001F21F8"/>
    <w:rsid w:val="001F2347"/>
    <w:rsid w:val="001F5B16"/>
    <w:rsid w:val="001F77EE"/>
    <w:rsid w:val="001F7A0D"/>
    <w:rsid w:val="001F7B82"/>
    <w:rsid w:val="00201600"/>
    <w:rsid w:val="0020730D"/>
    <w:rsid w:val="00207B74"/>
    <w:rsid w:val="002139C9"/>
    <w:rsid w:val="00221010"/>
    <w:rsid w:val="00221DCE"/>
    <w:rsid w:val="00222B4B"/>
    <w:rsid w:val="00223026"/>
    <w:rsid w:val="00223BC8"/>
    <w:rsid w:val="00223F09"/>
    <w:rsid w:val="00223F9D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68B2"/>
    <w:rsid w:val="00277C1E"/>
    <w:rsid w:val="00277D19"/>
    <w:rsid w:val="00280822"/>
    <w:rsid w:val="00290B73"/>
    <w:rsid w:val="00291C76"/>
    <w:rsid w:val="00293F25"/>
    <w:rsid w:val="00297E90"/>
    <w:rsid w:val="002A2727"/>
    <w:rsid w:val="002A3398"/>
    <w:rsid w:val="002A3402"/>
    <w:rsid w:val="002A4E4E"/>
    <w:rsid w:val="002A4ED8"/>
    <w:rsid w:val="002A6E27"/>
    <w:rsid w:val="002B0844"/>
    <w:rsid w:val="002B2789"/>
    <w:rsid w:val="002B36E0"/>
    <w:rsid w:val="002B39AD"/>
    <w:rsid w:val="002B4261"/>
    <w:rsid w:val="002B509E"/>
    <w:rsid w:val="002B67D3"/>
    <w:rsid w:val="002B6BAA"/>
    <w:rsid w:val="002B7DCD"/>
    <w:rsid w:val="002C1093"/>
    <w:rsid w:val="002C16C9"/>
    <w:rsid w:val="002C35B7"/>
    <w:rsid w:val="002C55A7"/>
    <w:rsid w:val="002C7F8C"/>
    <w:rsid w:val="002D001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06220"/>
    <w:rsid w:val="003101F6"/>
    <w:rsid w:val="00310595"/>
    <w:rsid w:val="00311093"/>
    <w:rsid w:val="00311E8B"/>
    <w:rsid w:val="003147F8"/>
    <w:rsid w:val="003166C3"/>
    <w:rsid w:val="00317C74"/>
    <w:rsid w:val="00321A92"/>
    <w:rsid w:val="0032232E"/>
    <w:rsid w:val="00322DBD"/>
    <w:rsid w:val="0032620E"/>
    <w:rsid w:val="00327228"/>
    <w:rsid w:val="00327EF7"/>
    <w:rsid w:val="0033060F"/>
    <w:rsid w:val="0033232F"/>
    <w:rsid w:val="00332A2D"/>
    <w:rsid w:val="003417CB"/>
    <w:rsid w:val="00343217"/>
    <w:rsid w:val="00343401"/>
    <w:rsid w:val="00343E67"/>
    <w:rsid w:val="0034504B"/>
    <w:rsid w:val="00345C10"/>
    <w:rsid w:val="00346E7A"/>
    <w:rsid w:val="003522F9"/>
    <w:rsid w:val="00352948"/>
    <w:rsid w:val="003543A7"/>
    <w:rsid w:val="00357B32"/>
    <w:rsid w:val="003602A9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883"/>
    <w:rsid w:val="00387EDE"/>
    <w:rsid w:val="00390C13"/>
    <w:rsid w:val="003912A9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4AA7"/>
    <w:rsid w:val="003B5A23"/>
    <w:rsid w:val="003C05D3"/>
    <w:rsid w:val="003C1C7C"/>
    <w:rsid w:val="003C6824"/>
    <w:rsid w:val="003D06E6"/>
    <w:rsid w:val="003D1557"/>
    <w:rsid w:val="003D1C43"/>
    <w:rsid w:val="003D32CD"/>
    <w:rsid w:val="003D3507"/>
    <w:rsid w:val="003D3C58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69A7"/>
    <w:rsid w:val="00417AD3"/>
    <w:rsid w:val="00417BB5"/>
    <w:rsid w:val="004233B5"/>
    <w:rsid w:val="00424EAA"/>
    <w:rsid w:val="00430961"/>
    <w:rsid w:val="00431995"/>
    <w:rsid w:val="00436AF4"/>
    <w:rsid w:val="00437BF9"/>
    <w:rsid w:val="00441259"/>
    <w:rsid w:val="00441A93"/>
    <w:rsid w:val="004423A3"/>
    <w:rsid w:val="00443547"/>
    <w:rsid w:val="004441DA"/>
    <w:rsid w:val="00445A3E"/>
    <w:rsid w:val="00446718"/>
    <w:rsid w:val="004531F5"/>
    <w:rsid w:val="00453EDC"/>
    <w:rsid w:val="00454981"/>
    <w:rsid w:val="004567C0"/>
    <w:rsid w:val="004639AE"/>
    <w:rsid w:val="00463B1C"/>
    <w:rsid w:val="00466CE6"/>
    <w:rsid w:val="00470120"/>
    <w:rsid w:val="00470768"/>
    <w:rsid w:val="00474044"/>
    <w:rsid w:val="00474AC7"/>
    <w:rsid w:val="00474E91"/>
    <w:rsid w:val="004766B7"/>
    <w:rsid w:val="00480678"/>
    <w:rsid w:val="00482362"/>
    <w:rsid w:val="004841E8"/>
    <w:rsid w:val="00484F06"/>
    <w:rsid w:val="00487F95"/>
    <w:rsid w:val="004911D1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2A9D"/>
    <w:rsid w:val="004E4B20"/>
    <w:rsid w:val="004E53AE"/>
    <w:rsid w:val="004E55B9"/>
    <w:rsid w:val="004F1743"/>
    <w:rsid w:val="004F4ACC"/>
    <w:rsid w:val="004F5A30"/>
    <w:rsid w:val="005016E2"/>
    <w:rsid w:val="00501ED1"/>
    <w:rsid w:val="005032EB"/>
    <w:rsid w:val="005040FF"/>
    <w:rsid w:val="005069A3"/>
    <w:rsid w:val="005123EE"/>
    <w:rsid w:val="0051300E"/>
    <w:rsid w:val="0051364C"/>
    <w:rsid w:val="00516438"/>
    <w:rsid w:val="005200AE"/>
    <w:rsid w:val="005231FA"/>
    <w:rsid w:val="00523742"/>
    <w:rsid w:val="00526AE1"/>
    <w:rsid w:val="00527825"/>
    <w:rsid w:val="005310E9"/>
    <w:rsid w:val="00532A34"/>
    <w:rsid w:val="00533476"/>
    <w:rsid w:val="0053406D"/>
    <w:rsid w:val="005358AA"/>
    <w:rsid w:val="00535973"/>
    <w:rsid w:val="00536834"/>
    <w:rsid w:val="00536DE1"/>
    <w:rsid w:val="005427B2"/>
    <w:rsid w:val="00542F54"/>
    <w:rsid w:val="00546153"/>
    <w:rsid w:val="00551B7C"/>
    <w:rsid w:val="00553333"/>
    <w:rsid w:val="00553344"/>
    <w:rsid w:val="00554214"/>
    <w:rsid w:val="00560B62"/>
    <w:rsid w:val="005646D5"/>
    <w:rsid w:val="00567B2F"/>
    <w:rsid w:val="00570BF6"/>
    <w:rsid w:val="005712B9"/>
    <w:rsid w:val="0057306E"/>
    <w:rsid w:val="00573DC2"/>
    <w:rsid w:val="00576CED"/>
    <w:rsid w:val="00576DF5"/>
    <w:rsid w:val="005770EF"/>
    <w:rsid w:val="005800B5"/>
    <w:rsid w:val="005805AD"/>
    <w:rsid w:val="00580AE5"/>
    <w:rsid w:val="00581F04"/>
    <w:rsid w:val="00582A32"/>
    <w:rsid w:val="005832A8"/>
    <w:rsid w:val="00584B45"/>
    <w:rsid w:val="00586477"/>
    <w:rsid w:val="0058669F"/>
    <w:rsid w:val="00586EC5"/>
    <w:rsid w:val="0059328C"/>
    <w:rsid w:val="005935F5"/>
    <w:rsid w:val="005959D2"/>
    <w:rsid w:val="005A0A07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E11E6"/>
    <w:rsid w:val="005E2104"/>
    <w:rsid w:val="005E45AC"/>
    <w:rsid w:val="005E6D84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5C09"/>
    <w:rsid w:val="00617D30"/>
    <w:rsid w:val="00621C46"/>
    <w:rsid w:val="00626F38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195"/>
    <w:rsid w:val="00654C5E"/>
    <w:rsid w:val="00654EBC"/>
    <w:rsid w:val="00655298"/>
    <w:rsid w:val="00655F84"/>
    <w:rsid w:val="00656544"/>
    <w:rsid w:val="006604E2"/>
    <w:rsid w:val="00664C27"/>
    <w:rsid w:val="0066683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03BA"/>
    <w:rsid w:val="006C25CE"/>
    <w:rsid w:val="006C2A9B"/>
    <w:rsid w:val="006C382A"/>
    <w:rsid w:val="006C4285"/>
    <w:rsid w:val="006C43B7"/>
    <w:rsid w:val="006C50CC"/>
    <w:rsid w:val="006D0063"/>
    <w:rsid w:val="006D2D6E"/>
    <w:rsid w:val="006D562E"/>
    <w:rsid w:val="006E3517"/>
    <w:rsid w:val="006F2F00"/>
    <w:rsid w:val="006F5154"/>
    <w:rsid w:val="006F58AA"/>
    <w:rsid w:val="006F6CE8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12FA"/>
    <w:rsid w:val="00797042"/>
    <w:rsid w:val="007A7372"/>
    <w:rsid w:val="007A7631"/>
    <w:rsid w:val="007A784C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D5C6B"/>
    <w:rsid w:val="007F24C1"/>
    <w:rsid w:val="007F741A"/>
    <w:rsid w:val="007F7FE0"/>
    <w:rsid w:val="00803BBE"/>
    <w:rsid w:val="0080408B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764F6"/>
    <w:rsid w:val="00880241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859"/>
    <w:rsid w:val="008A4DCF"/>
    <w:rsid w:val="008A50AA"/>
    <w:rsid w:val="008A71F2"/>
    <w:rsid w:val="008B05BD"/>
    <w:rsid w:val="008B118E"/>
    <w:rsid w:val="008B2AB2"/>
    <w:rsid w:val="008B2F2B"/>
    <w:rsid w:val="008B3424"/>
    <w:rsid w:val="008B388C"/>
    <w:rsid w:val="008B5434"/>
    <w:rsid w:val="008C2522"/>
    <w:rsid w:val="008C2F5A"/>
    <w:rsid w:val="008D2EBE"/>
    <w:rsid w:val="008D367D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1FEC"/>
    <w:rsid w:val="008F214B"/>
    <w:rsid w:val="008F2FF1"/>
    <w:rsid w:val="008F3900"/>
    <w:rsid w:val="008F43EB"/>
    <w:rsid w:val="008F570C"/>
    <w:rsid w:val="009006E2"/>
    <w:rsid w:val="0090139D"/>
    <w:rsid w:val="00901725"/>
    <w:rsid w:val="00901A9D"/>
    <w:rsid w:val="0090207E"/>
    <w:rsid w:val="00905F47"/>
    <w:rsid w:val="00910731"/>
    <w:rsid w:val="00910EB2"/>
    <w:rsid w:val="00912ADE"/>
    <w:rsid w:val="00912C2E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61E0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315F"/>
    <w:rsid w:val="009C3425"/>
    <w:rsid w:val="009D2918"/>
    <w:rsid w:val="009D6E67"/>
    <w:rsid w:val="009E1F1F"/>
    <w:rsid w:val="009E6DC5"/>
    <w:rsid w:val="009F050B"/>
    <w:rsid w:val="009F0AA6"/>
    <w:rsid w:val="009F487A"/>
    <w:rsid w:val="009F55FA"/>
    <w:rsid w:val="00A027FC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24B9D"/>
    <w:rsid w:val="00A2512B"/>
    <w:rsid w:val="00A30E9B"/>
    <w:rsid w:val="00A31D05"/>
    <w:rsid w:val="00A32703"/>
    <w:rsid w:val="00A33C05"/>
    <w:rsid w:val="00A34499"/>
    <w:rsid w:val="00A35BD1"/>
    <w:rsid w:val="00A3673D"/>
    <w:rsid w:val="00A36872"/>
    <w:rsid w:val="00A4083A"/>
    <w:rsid w:val="00A41A88"/>
    <w:rsid w:val="00A43553"/>
    <w:rsid w:val="00A444F1"/>
    <w:rsid w:val="00A458AF"/>
    <w:rsid w:val="00A50379"/>
    <w:rsid w:val="00A50873"/>
    <w:rsid w:val="00A52FE6"/>
    <w:rsid w:val="00A578C3"/>
    <w:rsid w:val="00A60B8E"/>
    <w:rsid w:val="00A64EF6"/>
    <w:rsid w:val="00A672C1"/>
    <w:rsid w:val="00A673FB"/>
    <w:rsid w:val="00A71237"/>
    <w:rsid w:val="00A7169A"/>
    <w:rsid w:val="00A72322"/>
    <w:rsid w:val="00A7387E"/>
    <w:rsid w:val="00A775A9"/>
    <w:rsid w:val="00A83986"/>
    <w:rsid w:val="00A83FA6"/>
    <w:rsid w:val="00A85A19"/>
    <w:rsid w:val="00A86697"/>
    <w:rsid w:val="00A90BD6"/>
    <w:rsid w:val="00A914AB"/>
    <w:rsid w:val="00A94F03"/>
    <w:rsid w:val="00A94FDC"/>
    <w:rsid w:val="00A9710C"/>
    <w:rsid w:val="00AA3B98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568C"/>
    <w:rsid w:val="00AD65A4"/>
    <w:rsid w:val="00AE1F05"/>
    <w:rsid w:val="00AE302B"/>
    <w:rsid w:val="00AE4605"/>
    <w:rsid w:val="00AE48B5"/>
    <w:rsid w:val="00AE523E"/>
    <w:rsid w:val="00AF4CB5"/>
    <w:rsid w:val="00AF4E2A"/>
    <w:rsid w:val="00AF568F"/>
    <w:rsid w:val="00AF61D6"/>
    <w:rsid w:val="00B00A88"/>
    <w:rsid w:val="00B0240F"/>
    <w:rsid w:val="00B02DBB"/>
    <w:rsid w:val="00B031B2"/>
    <w:rsid w:val="00B03E31"/>
    <w:rsid w:val="00B061D2"/>
    <w:rsid w:val="00B06C69"/>
    <w:rsid w:val="00B07AF0"/>
    <w:rsid w:val="00B14AA9"/>
    <w:rsid w:val="00B210FD"/>
    <w:rsid w:val="00B21D39"/>
    <w:rsid w:val="00B22BD6"/>
    <w:rsid w:val="00B26256"/>
    <w:rsid w:val="00B26BDE"/>
    <w:rsid w:val="00B27280"/>
    <w:rsid w:val="00B273A7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66272"/>
    <w:rsid w:val="00B70984"/>
    <w:rsid w:val="00B71C4A"/>
    <w:rsid w:val="00B74001"/>
    <w:rsid w:val="00B76197"/>
    <w:rsid w:val="00B7728F"/>
    <w:rsid w:val="00B7793E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4700"/>
    <w:rsid w:val="00BA48F7"/>
    <w:rsid w:val="00BA5896"/>
    <w:rsid w:val="00BA5BD0"/>
    <w:rsid w:val="00BA5EF2"/>
    <w:rsid w:val="00BA61C5"/>
    <w:rsid w:val="00BA7F3A"/>
    <w:rsid w:val="00BB044A"/>
    <w:rsid w:val="00BB4BA0"/>
    <w:rsid w:val="00BB6D9B"/>
    <w:rsid w:val="00BB6DDD"/>
    <w:rsid w:val="00BB711F"/>
    <w:rsid w:val="00BC0F2E"/>
    <w:rsid w:val="00BC51A9"/>
    <w:rsid w:val="00BC74AC"/>
    <w:rsid w:val="00BD184B"/>
    <w:rsid w:val="00BD5F6E"/>
    <w:rsid w:val="00BD6780"/>
    <w:rsid w:val="00BD7A81"/>
    <w:rsid w:val="00BE3C15"/>
    <w:rsid w:val="00BE47B6"/>
    <w:rsid w:val="00BE4FA4"/>
    <w:rsid w:val="00BE5ABC"/>
    <w:rsid w:val="00BE5E61"/>
    <w:rsid w:val="00BE6CDA"/>
    <w:rsid w:val="00BF0A8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2EBE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1734C"/>
    <w:rsid w:val="00C22962"/>
    <w:rsid w:val="00C232F9"/>
    <w:rsid w:val="00C235B6"/>
    <w:rsid w:val="00C23BE1"/>
    <w:rsid w:val="00C24463"/>
    <w:rsid w:val="00C252ED"/>
    <w:rsid w:val="00C25473"/>
    <w:rsid w:val="00C27A83"/>
    <w:rsid w:val="00C33577"/>
    <w:rsid w:val="00C42EB0"/>
    <w:rsid w:val="00C43E2F"/>
    <w:rsid w:val="00C44015"/>
    <w:rsid w:val="00C46A23"/>
    <w:rsid w:val="00C4795F"/>
    <w:rsid w:val="00C526E7"/>
    <w:rsid w:val="00C62C8C"/>
    <w:rsid w:val="00C62E8A"/>
    <w:rsid w:val="00C636AA"/>
    <w:rsid w:val="00C63CE0"/>
    <w:rsid w:val="00C65C79"/>
    <w:rsid w:val="00C65F9A"/>
    <w:rsid w:val="00C66A73"/>
    <w:rsid w:val="00C67A9A"/>
    <w:rsid w:val="00C67C1D"/>
    <w:rsid w:val="00C70A8A"/>
    <w:rsid w:val="00C70B6B"/>
    <w:rsid w:val="00C76507"/>
    <w:rsid w:val="00C81194"/>
    <w:rsid w:val="00C8161D"/>
    <w:rsid w:val="00C83186"/>
    <w:rsid w:val="00C8335D"/>
    <w:rsid w:val="00C83CC2"/>
    <w:rsid w:val="00C853D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331E"/>
    <w:rsid w:val="00CB57D0"/>
    <w:rsid w:val="00CB7202"/>
    <w:rsid w:val="00CC1F6A"/>
    <w:rsid w:val="00CC6041"/>
    <w:rsid w:val="00CC6069"/>
    <w:rsid w:val="00CC7B2B"/>
    <w:rsid w:val="00CD35BD"/>
    <w:rsid w:val="00CD7227"/>
    <w:rsid w:val="00CE1F4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0F50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33B"/>
    <w:rsid w:val="00D31789"/>
    <w:rsid w:val="00D31B86"/>
    <w:rsid w:val="00D323F2"/>
    <w:rsid w:val="00D334FD"/>
    <w:rsid w:val="00D371B0"/>
    <w:rsid w:val="00D41608"/>
    <w:rsid w:val="00D43DED"/>
    <w:rsid w:val="00D45BBE"/>
    <w:rsid w:val="00D45D00"/>
    <w:rsid w:val="00D4661F"/>
    <w:rsid w:val="00D55837"/>
    <w:rsid w:val="00D56DFD"/>
    <w:rsid w:val="00D62329"/>
    <w:rsid w:val="00D63195"/>
    <w:rsid w:val="00D63DEB"/>
    <w:rsid w:val="00D70C56"/>
    <w:rsid w:val="00D736CF"/>
    <w:rsid w:val="00D7402F"/>
    <w:rsid w:val="00D77F00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756"/>
    <w:rsid w:val="00DD7FB9"/>
    <w:rsid w:val="00DE2611"/>
    <w:rsid w:val="00DE69C5"/>
    <w:rsid w:val="00DE79C0"/>
    <w:rsid w:val="00DF43D2"/>
    <w:rsid w:val="00E00489"/>
    <w:rsid w:val="00E05A98"/>
    <w:rsid w:val="00E16706"/>
    <w:rsid w:val="00E16C9F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467F3"/>
    <w:rsid w:val="00E513AD"/>
    <w:rsid w:val="00E51453"/>
    <w:rsid w:val="00E527BB"/>
    <w:rsid w:val="00E536CC"/>
    <w:rsid w:val="00E53C05"/>
    <w:rsid w:val="00E62F36"/>
    <w:rsid w:val="00E63568"/>
    <w:rsid w:val="00E65CC5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7B82"/>
    <w:rsid w:val="00EC0DE1"/>
    <w:rsid w:val="00EC357E"/>
    <w:rsid w:val="00EC4458"/>
    <w:rsid w:val="00ED2669"/>
    <w:rsid w:val="00ED2D46"/>
    <w:rsid w:val="00ED3620"/>
    <w:rsid w:val="00ED3CCC"/>
    <w:rsid w:val="00ED7D4E"/>
    <w:rsid w:val="00EE00B1"/>
    <w:rsid w:val="00EE085E"/>
    <w:rsid w:val="00EE2D1F"/>
    <w:rsid w:val="00EE2F70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347DD"/>
    <w:rsid w:val="00F3524C"/>
    <w:rsid w:val="00F360C5"/>
    <w:rsid w:val="00F403FD"/>
    <w:rsid w:val="00F45C51"/>
    <w:rsid w:val="00F46794"/>
    <w:rsid w:val="00F46936"/>
    <w:rsid w:val="00F46B7B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106C"/>
    <w:rsid w:val="00F818E2"/>
    <w:rsid w:val="00F81C41"/>
    <w:rsid w:val="00F84634"/>
    <w:rsid w:val="00F87C4B"/>
    <w:rsid w:val="00F90253"/>
    <w:rsid w:val="00F95AA6"/>
    <w:rsid w:val="00FA0BE1"/>
    <w:rsid w:val="00FA11A2"/>
    <w:rsid w:val="00FA3072"/>
    <w:rsid w:val="00FA4532"/>
    <w:rsid w:val="00FA4FA9"/>
    <w:rsid w:val="00FB1CCB"/>
    <w:rsid w:val="00FB2042"/>
    <w:rsid w:val="00FB3A14"/>
    <w:rsid w:val="00FB4123"/>
    <w:rsid w:val="00FB4E60"/>
    <w:rsid w:val="00FC7973"/>
    <w:rsid w:val="00FC7EBE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4rblog.przetargi@ron.mil.pl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espd.uzp.gov.pl/filter?lang=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platformazakupowa.pl/pn/4rblo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4rblog.wp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4rblog" TargetMode="External"/><Relationship Id="rId10" Type="http://schemas.openxmlformats.org/officeDocument/2006/relationships/hyperlink" Target="https://platformazakupowa.pl/pn/4rblog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www.nccert.pl/kontak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3035B-65F1-48DD-8A97-C83CE532C4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977C4F-5624-444E-93B1-26C57263E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22</Pages>
  <Words>8940</Words>
  <Characters>53642</Characters>
  <Application>Microsoft Office Word</Application>
  <DocSecurity>0</DocSecurity>
  <Lines>447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62458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Łokuciejewska Katarzyna</dc:creator>
  <cp:lastModifiedBy>Walenta Anna</cp:lastModifiedBy>
  <cp:revision>22</cp:revision>
  <cp:lastPrinted>2025-03-18T08:13:00Z</cp:lastPrinted>
  <dcterms:created xsi:type="dcterms:W3CDTF">2025-03-05T07:15:00Z</dcterms:created>
  <dcterms:modified xsi:type="dcterms:W3CDTF">2025-03-20T07:42:00Z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d0239b4e-afc3-4c70-997c-5b23284128fa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