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14" w:rsidRPr="00717514" w:rsidRDefault="00717514" w:rsidP="00717514">
      <w:pPr>
        <w:suppressAutoHyphens/>
        <w:spacing w:after="0" w:line="240" w:lineRule="auto"/>
        <w:ind w:left="6379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bookmarkStart w:id="0" w:name="_GoBack"/>
      <w:r w:rsidRPr="00717514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ZAŁĄCZNIK NR 6 do SWZ</w:t>
      </w:r>
    </w:p>
    <w:bookmarkEnd w:id="0"/>
    <w:p w:rsidR="00717514" w:rsidRPr="00717514" w:rsidRDefault="00717514" w:rsidP="00717514">
      <w:pPr>
        <w:suppressAutoHyphens/>
        <w:spacing w:after="0" w:line="240" w:lineRule="auto"/>
        <w:ind w:left="5670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71751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N</w:t>
      </w:r>
      <w:r w:rsidRPr="00717514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 xml:space="preserve">S: SR.272.d.34.2024.MD </w:t>
      </w:r>
    </w:p>
    <w:p w:rsidR="00717514" w:rsidRPr="00717514" w:rsidRDefault="00717514" w:rsidP="00717514">
      <w:pPr>
        <w:spacing w:after="0" w:line="240" w:lineRule="auto"/>
        <w:jc w:val="right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717514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 xml:space="preserve">Dokument składany w odpowiedzi na wezwanie Zamawiającego. </w:t>
      </w:r>
    </w:p>
    <w:p w:rsidR="00717514" w:rsidRPr="00717514" w:rsidRDefault="00717514" w:rsidP="0071751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17514" w:rsidRPr="00717514" w:rsidRDefault="00717514" w:rsidP="00717514">
      <w:pPr>
        <w:spacing w:after="0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717514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Wykonawca:</w:t>
      </w:r>
    </w:p>
    <w:p w:rsidR="00717514" w:rsidRPr="00717514" w:rsidRDefault="00717514" w:rsidP="00717514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17514" w:rsidRPr="00717514" w:rsidRDefault="00717514" w:rsidP="00717514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717514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................................................</w:t>
      </w:r>
    </w:p>
    <w:p w:rsidR="00717514" w:rsidRPr="00717514" w:rsidRDefault="00717514" w:rsidP="00717514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717514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................................................</w:t>
      </w:r>
    </w:p>
    <w:p w:rsidR="00717514" w:rsidRPr="00717514" w:rsidRDefault="00717514" w:rsidP="00717514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717514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................................................</w:t>
      </w:r>
    </w:p>
    <w:p w:rsidR="00717514" w:rsidRPr="00717514" w:rsidRDefault="00717514" w:rsidP="00717514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717514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(</w:t>
      </w:r>
      <w:r w:rsidRPr="00717514">
        <w:rPr>
          <w:rFonts w:ascii="Tahoma" w:eastAsia="Times New Roman" w:hAnsi="Tahoma" w:cs="Tahoma"/>
          <w:i/>
          <w:sz w:val="20"/>
          <w:szCs w:val="20"/>
          <w:lang w:eastAsia="pl-PL"/>
        </w:rPr>
        <w:t>pełna nazwa/firma, adres</w:t>
      </w:r>
      <w:r w:rsidRPr="00717514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)</w:t>
      </w:r>
    </w:p>
    <w:p w:rsidR="00717514" w:rsidRPr="00717514" w:rsidRDefault="00717514" w:rsidP="0071751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17514" w:rsidRPr="00717514" w:rsidRDefault="00717514" w:rsidP="0071751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17514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:rsidR="00717514" w:rsidRPr="00717514" w:rsidRDefault="00717514" w:rsidP="00717514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717514" w:rsidRPr="00717514" w:rsidRDefault="00717514" w:rsidP="00717514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</w:pPr>
      <w:r w:rsidRPr="00717514">
        <w:rPr>
          <w:rFonts w:ascii="Tahoma" w:eastAsia="Times New Roman" w:hAnsi="Tahoma" w:cs="Tahoma"/>
          <w:sz w:val="20"/>
          <w:szCs w:val="20"/>
          <w:lang w:eastAsia="pl-PL"/>
        </w:rPr>
        <w:t xml:space="preserve">Przystępując do udziału w postępowaniu o udzielenie zamówienia publicznego na </w:t>
      </w:r>
      <w:r w:rsidRPr="00717514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>dostawę wraz z wdrożeniem i uruchomieniem oprogramowania oraz infrastruktury sprzętowej dla Powiatu Nowodworskiego realizowaną w ramach projektu „</w:t>
      </w:r>
      <w:proofErr w:type="spellStart"/>
      <w:r w:rsidRPr="00717514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>Cyberbezpieczny</w:t>
      </w:r>
      <w:proofErr w:type="spellEnd"/>
      <w:r w:rsidRPr="00717514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 xml:space="preserve"> Samorząd”</w:t>
      </w:r>
      <w:r w:rsidRPr="00717514">
        <w:rPr>
          <w:rFonts w:ascii="Tahoma" w:eastAsia="Times New Roman" w:hAnsi="Tahoma" w:cs="Tahoma"/>
          <w:b/>
          <w:spacing w:val="-4"/>
          <w:sz w:val="20"/>
          <w:szCs w:val="20"/>
          <w:lang w:eastAsia="ar-SA"/>
        </w:rPr>
        <w:t xml:space="preserve">, </w:t>
      </w:r>
      <w:r w:rsidRPr="00717514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iż informacje zawarte w Jednolitym Europejskim Dokumencie Zamówienia </w:t>
      </w:r>
      <w:r w:rsidRPr="00717514">
        <w:rPr>
          <w:rFonts w:ascii="Tahoma" w:eastAsia="Times New Roman" w:hAnsi="Tahoma" w:cs="Tahoma"/>
          <w:bCs/>
          <w:sz w:val="20"/>
          <w:szCs w:val="20"/>
          <w:lang w:eastAsia="pl-PL"/>
        </w:rPr>
        <w:t>w zakresie podstaw do wykluczenia wskazanych przez Zamawiającego, o którym mowa w:</w:t>
      </w:r>
    </w:p>
    <w:p w:rsidR="00717514" w:rsidRPr="00717514" w:rsidRDefault="00717514" w:rsidP="00717514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pacing w:val="-4"/>
          <w:sz w:val="20"/>
          <w:szCs w:val="20"/>
          <w:lang w:eastAsia="ar-SA"/>
        </w:rPr>
      </w:pPr>
    </w:p>
    <w:p w:rsidR="00717514" w:rsidRPr="00717514" w:rsidRDefault="00717514" w:rsidP="00717514">
      <w:pPr>
        <w:numPr>
          <w:ilvl w:val="2"/>
          <w:numId w:val="1"/>
        </w:numPr>
        <w:tabs>
          <w:tab w:val="left" w:pos="284"/>
        </w:tabs>
        <w:spacing w:after="0" w:line="240" w:lineRule="auto"/>
        <w:ind w:hanging="463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val="x-none" w:eastAsia="x-none"/>
        </w:rPr>
      </w:pPr>
      <w:r w:rsidRPr="00717514">
        <w:rPr>
          <w:rFonts w:ascii="Tahoma" w:eastAsia="Times New Roman" w:hAnsi="Tahoma" w:cs="Tahoma"/>
          <w:b/>
          <w:bCs/>
          <w:sz w:val="20"/>
          <w:szCs w:val="20"/>
          <w:lang w:val="x-none" w:eastAsia="x-none"/>
        </w:rPr>
        <w:t xml:space="preserve">Art. 108 ust. 1 pkt 3 ustawy </w:t>
      </w:r>
      <w:proofErr w:type="spellStart"/>
      <w:r w:rsidRPr="00717514">
        <w:rPr>
          <w:rFonts w:ascii="Tahoma" w:eastAsia="Times New Roman" w:hAnsi="Tahoma" w:cs="Tahoma"/>
          <w:b/>
          <w:bCs/>
          <w:sz w:val="20"/>
          <w:szCs w:val="20"/>
          <w:lang w:val="x-none" w:eastAsia="x-none"/>
        </w:rPr>
        <w:t>Pzp</w:t>
      </w:r>
      <w:proofErr w:type="spellEnd"/>
      <w:r w:rsidRPr="00717514">
        <w:rPr>
          <w:rFonts w:ascii="Tahoma" w:eastAsia="Times New Roman" w:hAnsi="Tahoma" w:cs="Tahoma"/>
          <w:b/>
          <w:bCs/>
          <w:sz w:val="20"/>
          <w:szCs w:val="20"/>
          <w:lang w:val="x-none" w:eastAsia="x-none"/>
        </w:rPr>
        <w:t>,</w:t>
      </w:r>
    </w:p>
    <w:p w:rsidR="00717514" w:rsidRPr="00717514" w:rsidRDefault="00717514" w:rsidP="00717514">
      <w:pPr>
        <w:tabs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  <w:r w:rsidRPr="00717514">
        <w:rPr>
          <w:rFonts w:ascii="Tahoma" w:eastAsia="Times New Roman" w:hAnsi="Tahoma" w:cs="Tahoma"/>
          <w:sz w:val="20"/>
          <w:szCs w:val="20"/>
          <w:lang w:eastAsia="x-none"/>
        </w:rPr>
        <w:t xml:space="preserve">    </w:t>
      </w:r>
      <w:r w:rsidRPr="00717514">
        <w:rPr>
          <w:rFonts w:ascii="Tahoma" w:eastAsia="Times New Roman" w:hAnsi="Tahoma" w:cs="Tahoma"/>
          <w:sz w:val="20"/>
          <w:szCs w:val="20"/>
          <w:lang w:val="x-none" w:eastAsia="x-none"/>
        </w:rPr>
        <w:t>Z</w:t>
      </w:r>
      <w:r w:rsidRPr="00717514">
        <w:rPr>
          <w:rFonts w:ascii="Tahoma" w:eastAsia="Times New Roman" w:hAnsi="Tahoma" w:cs="Tahoma"/>
          <w:sz w:val="20"/>
          <w:szCs w:val="20"/>
          <w:lang w:eastAsia="x-none"/>
        </w:rPr>
        <w:t xml:space="preserve"> </w:t>
      </w:r>
      <w:r w:rsidRPr="00717514">
        <w:rPr>
          <w:rFonts w:ascii="Tahoma" w:eastAsia="Times New Roman" w:hAnsi="Tahoma" w:cs="Tahoma"/>
          <w:sz w:val="20"/>
          <w:szCs w:val="20"/>
          <w:lang w:val="x-none" w:eastAsia="x-none"/>
        </w:rPr>
        <w:t>postępowania o</w:t>
      </w:r>
      <w:r w:rsidRPr="00717514">
        <w:rPr>
          <w:rFonts w:ascii="Tahoma" w:eastAsia="Times New Roman" w:hAnsi="Tahoma" w:cs="Tahoma"/>
          <w:sz w:val="20"/>
          <w:szCs w:val="20"/>
          <w:lang w:eastAsia="x-none"/>
        </w:rPr>
        <w:t xml:space="preserve"> </w:t>
      </w:r>
      <w:r w:rsidRPr="00717514">
        <w:rPr>
          <w:rFonts w:ascii="Tahoma" w:eastAsia="Times New Roman" w:hAnsi="Tahoma" w:cs="Tahoma"/>
          <w:sz w:val="20"/>
          <w:szCs w:val="20"/>
          <w:lang w:val="x-none" w:eastAsia="x-none"/>
        </w:rPr>
        <w:t>udzielenie zamówienia wyklucza się Wykonawcę</w:t>
      </w:r>
      <w:r w:rsidRPr="00717514">
        <w:rPr>
          <w:rFonts w:ascii="Tahoma" w:eastAsia="Times New Roman" w:hAnsi="Tahoma" w:cs="Tahoma"/>
          <w:sz w:val="20"/>
          <w:szCs w:val="20"/>
          <w:lang w:eastAsia="x-none"/>
        </w:rPr>
        <w:t xml:space="preserve"> </w:t>
      </w:r>
      <w:r w:rsidRPr="00717514">
        <w:rPr>
          <w:rFonts w:ascii="Tahoma" w:eastAsia="Times New Roman" w:hAnsi="Tahoma" w:cs="Tahoma"/>
          <w:sz w:val="20"/>
          <w:szCs w:val="20"/>
          <w:lang w:val="x-none" w:eastAsia="x-none"/>
        </w:rPr>
        <w:t>wobec którego wydano prawomocny wyrok sądu lub ostateczną decyzję administracyjną o</w:t>
      </w:r>
      <w:r w:rsidRPr="00717514">
        <w:rPr>
          <w:rFonts w:ascii="Tahoma" w:eastAsia="Times New Roman" w:hAnsi="Tahoma" w:cs="Tahoma"/>
          <w:sz w:val="20"/>
          <w:szCs w:val="20"/>
          <w:lang w:eastAsia="x-none"/>
        </w:rPr>
        <w:t xml:space="preserve"> </w:t>
      </w:r>
      <w:r w:rsidRPr="00717514">
        <w:rPr>
          <w:rFonts w:ascii="Tahoma" w:eastAsia="Times New Roman" w:hAnsi="Tahoma" w:cs="Tahoma"/>
          <w:sz w:val="20"/>
          <w:szCs w:val="20"/>
          <w:lang w:val="x-none" w:eastAsia="x-none"/>
        </w:rPr>
        <w:t xml:space="preserve">zaleganiu </w:t>
      </w:r>
      <w:proofErr w:type="spellStart"/>
      <w:r w:rsidRPr="00717514">
        <w:rPr>
          <w:rFonts w:ascii="Tahoma" w:eastAsia="Times New Roman" w:hAnsi="Tahoma" w:cs="Tahoma"/>
          <w:sz w:val="20"/>
          <w:szCs w:val="20"/>
          <w:lang w:val="x-none" w:eastAsia="x-none"/>
        </w:rPr>
        <w:t>zuiszczeniem</w:t>
      </w:r>
      <w:proofErr w:type="spellEnd"/>
      <w:r w:rsidRPr="00717514">
        <w:rPr>
          <w:rFonts w:ascii="Tahoma" w:eastAsia="Times New Roman" w:hAnsi="Tahoma" w:cs="Tahoma"/>
          <w:sz w:val="20"/>
          <w:szCs w:val="20"/>
          <w:lang w:val="x-none" w:eastAsia="x-none"/>
        </w:rPr>
        <w:t xml:space="preserve"> podatków, opłat lub składek na ubezpieczenie społeczne lub zdrowotne, chyba że Wykonawca odpowiednio przed upływem terminu do składania wniosków </w:t>
      </w:r>
      <w:proofErr w:type="spellStart"/>
      <w:r w:rsidRPr="00717514">
        <w:rPr>
          <w:rFonts w:ascii="Tahoma" w:eastAsia="Times New Roman" w:hAnsi="Tahoma" w:cs="Tahoma"/>
          <w:sz w:val="20"/>
          <w:szCs w:val="20"/>
          <w:lang w:val="x-none" w:eastAsia="x-none"/>
        </w:rPr>
        <w:t>odopuszczenie</w:t>
      </w:r>
      <w:proofErr w:type="spellEnd"/>
      <w:r w:rsidRPr="00717514">
        <w:rPr>
          <w:rFonts w:ascii="Tahoma" w:eastAsia="Times New Roman" w:hAnsi="Tahoma" w:cs="Tahoma"/>
          <w:sz w:val="20"/>
          <w:szCs w:val="20"/>
          <w:lang w:val="x-none" w:eastAsia="x-none"/>
        </w:rPr>
        <w:t xml:space="preserve"> do udziału </w:t>
      </w:r>
      <w:proofErr w:type="spellStart"/>
      <w:r w:rsidRPr="00717514">
        <w:rPr>
          <w:rFonts w:ascii="Tahoma" w:eastAsia="Times New Roman" w:hAnsi="Tahoma" w:cs="Tahoma"/>
          <w:sz w:val="20"/>
          <w:szCs w:val="20"/>
          <w:lang w:val="x-none" w:eastAsia="x-none"/>
        </w:rPr>
        <w:t>wpostępowaniu</w:t>
      </w:r>
      <w:proofErr w:type="spellEnd"/>
      <w:r w:rsidRPr="00717514">
        <w:rPr>
          <w:rFonts w:ascii="Tahoma" w:eastAsia="Times New Roman" w:hAnsi="Tahoma" w:cs="Tahoma"/>
          <w:sz w:val="20"/>
          <w:szCs w:val="20"/>
          <w:lang w:val="x-none" w:eastAsia="x-none"/>
        </w:rPr>
        <w:t xml:space="preserve"> albo przed upływem terminu składania ofert dokonał płatności należnych podatków, opłat lub składek na ubezpieczenie społeczne lub zdrowotne wraz </w:t>
      </w:r>
      <w:proofErr w:type="spellStart"/>
      <w:r w:rsidRPr="00717514">
        <w:rPr>
          <w:rFonts w:ascii="Tahoma" w:eastAsia="Times New Roman" w:hAnsi="Tahoma" w:cs="Tahoma"/>
          <w:sz w:val="20"/>
          <w:szCs w:val="20"/>
          <w:lang w:val="x-none" w:eastAsia="x-none"/>
        </w:rPr>
        <w:t>zodsetkami</w:t>
      </w:r>
      <w:proofErr w:type="spellEnd"/>
      <w:r w:rsidRPr="00717514">
        <w:rPr>
          <w:rFonts w:ascii="Tahoma" w:eastAsia="Times New Roman" w:hAnsi="Tahoma" w:cs="Tahoma"/>
          <w:sz w:val="20"/>
          <w:szCs w:val="20"/>
          <w:lang w:val="x-none" w:eastAsia="x-none"/>
        </w:rPr>
        <w:t xml:space="preserve"> lub grzywnami lub zawarł wiążące porozumienie </w:t>
      </w:r>
      <w:proofErr w:type="spellStart"/>
      <w:r w:rsidRPr="00717514">
        <w:rPr>
          <w:rFonts w:ascii="Tahoma" w:eastAsia="Times New Roman" w:hAnsi="Tahoma" w:cs="Tahoma"/>
          <w:sz w:val="20"/>
          <w:szCs w:val="20"/>
          <w:lang w:val="x-none" w:eastAsia="x-none"/>
        </w:rPr>
        <w:t>wsprawie</w:t>
      </w:r>
      <w:proofErr w:type="spellEnd"/>
      <w:r w:rsidRPr="00717514">
        <w:rPr>
          <w:rFonts w:ascii="Tahoma" w:eastAsia="Times New Roman" w:hAnsi="Tahoma" w:cs="Tahoma"/>
          <w:sz w:val="20"/>
          <w:szCs w:val="20"/>
          <w:lang w:val="x-none" w:eastAsia="x-none"/>
        </w:rPr>
        <w:t xml:space="preserve"> spłaty tych należności</w:t>
      </w:r>
      <w:r w:rsidRPr="00717514">
        <w:rPr>
          <w:rFonts w:ascii="Tahoma" w:eastAsia="Times New Roman" w:hAnsi="Tahoma" w:cs="Tahoma"/>
          <w:sz w:val="20"/>
          <w:szCs w:val="20"/>
          <w:lang w:eastAsia="x-none"/>
        </w:rPr>
        <w:t>.</w:t>
      </w:r>
    </w:p>
    <w:p w:rsidR="00717514" w:rsidRPr="00717514" w:rsidRDefault="00717514" w:rsidP="00717514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17514" w:rsidRPr="00717514" w:rsidRDefault="00717514" w:rsidP="00717514">
      <w:pPr>
        <w:numPr>
          <w:ilvl w:val="2"/>
          <w:numId w:val="1"/>
        </w:numPr>
        <w:tabs>
          <w:tab w:val="left" w:pos="284"/>
        </w:tabs>
        <w:spacing w:after="0" w:line="240" w:lineRule="auto"/>
        <w:ind w:hanging="463"/>
        <w:contextualSpacing/>
        <w:jc w:val="both"/>
        <w:rPr>
          <w:rFonts w:ascii="Tahoma" w:eastAsia="Times New Roman" w:hAnsi="Tahoma" w:cs="Tahoma"/>
          <w:b/>
          <w:iCs/>
          <w:sz w:val="20"/>
          <w:szCs w:val="20"/>
          <w:lang w:eastAsia="x-none"/>
        </w:rPr>
      </w:pPr>
      <w:r w:rsidRPr="00717514">
        <w:rPr>
          <w:rFonts w:ascii="Tahoma" w:eastAsia="Times New Roman" w:hAnsi="Tahoma" w:cs="Tahoma"/>
          <w:b/>
          <w:iCs/>
          <w:sz w:val="20"/>
          <w:szCs w:val="20"/>
          <w:lang w:eastAsia="x-none"/>
        </w:rPr>
        <w:t xml:space="preserve">Art. 108 ust. 1 pkt 6 ustawy </w:t>
      </w:r>
      <w:proofErr w:type="spellStart"/>
      <w:r w:rsidRPr="00717514">
        <w:rPr>
          <w:rFonts w:ascii="Tahoma" w:eastAsia="Times New Roman" w:hAnsi="Tahoma" w:cs="Tahoma"/>
          <w:b/>
          <w:iCs/>
          <w:sz w:val="20"/>
          <w:szCs w:val="20"/>
          <w:lang w:eastAsia="x-none"/>
        </w:rPr>
        <w:t>Pzp</w:t>
      </w:r>
      <w:proofErr w:type="spellEnd"/>
      <w:r w:rsidRPr="00717514">
        <w:rPr>
          <w:rFonts w:ascii="Tahoma" w:eastAsia="Times New Roman" w:hAnsi="Tahoma" w:cs="Tahoma"/>
          <w:b/>
          <w:iCs/>
          <w:sz w:val="20"/>
          <w:szCs w:val="20"/>
          <w:lang w:eastAsia="x-none"/>
        </w:rPr>
        <w:t>.</w:t>
      </w:r>
    </w:p>
    <w:p w:rsidR="00717514" w:rsidRPr="00717514" w:rsidRDefault="00717514" w:rsidP="00717514">
      <w:pPr>
        <w:tabs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iCs/>
          <w:sz w:val="20"/>
          <w:szCs w:val="20"/>
          <w:lang w:eastAsia="x-none"/>
        </w:rPr>
      </w:pPr>
      <w:r w:rsidRPr="00717514">
        <w:rPr>
          <w:rFonts w:ascii="Tahoma" w:eastAsia="Times New Roman" w:hAnsi="Tahoma" w:cs="Tahoma"/>
          <w:iCs/>
          <w:sz w:val="20"/>
          <w:szCs w:val="20"/>
          <w:lang w:eastAsia="x-none"/>
        </w:rPr>
        <w:t xml:space="preserve">     Z postępowania o udzielenie zamówienia </w:t>
      </w:r>
      <w:proofErr w:type="spellStart"/>
      <w:r w:rsidRPr="00717514">
        <w:rPr>
          <w:rFonts w:ascii="Tahoma" w:eastAsia="Times New Roman" w:hAnsi="Tahoma" w:cs="Tahoma"/>
          <w:iCs/>
          <w:sz w:val="20"/>
          <w:szCs w:val="20"/>
          <w:lang w:eastAsia="x-none"/>
        </w:rPr>
        <w:t>wykluca</w:t>
      </w:r>
      <w:proofErr w:type="spellEnd"/>
      <w:r w:rsidRPr="00717514">
        <w:rPr>
          <w:rFonts w:ascii="Tahoma" w:eastAsia="Times New Roman" w:hAnsi="Tahoma" w:cs="Tahoma"/>
          <w:iCs/>
          <w:sz w:val="20"/>
          <w:szCs w:val="20"/>
          <w:lang w:eastAsia="x-none"/>
        </w:rPr>
        <w:t xml:space="preserve"> się Wykonawcę j</w:t>
      </w:r>
      <w:proofErr w:type="spellStart"/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t>eżeli</w:t>
      </w:r>
      <w:proofErr w:type="spellEnd"/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t xml:space="preserve">, </w:t>
      </w:r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br/>
        <w:t>w</w:t>
      </w:r>
      <w:r w:rsidRPr="00717514">
        <w:rPr>
          <w:rFonts w:ascii="Tahoma" w:eastAsia="Times New Roman" w:hAnsi="Tahoma" w:cs="Tahoma"/>
          <w:iCs/>
          <w:sz w:val="20"/>
          <w:szCs w:val="20"/>
          <w:lang w:eastAsia="x-none"/>
        </w:rPr>
        <w:t xml:space="preserve"> </w:t>
      </w:r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t>przypadkach, o</w:t>
      </w:r>
      <w:r w:rsidRPr="00717514">
        <w:rPr>
          <w:rFonts w:ascii="Tahoma" w:eastAsia="Times New Roman" w:hAnsi="Tahoma" w:cs="Tahoma"/>
          <w:iCs/>
          <w:sz w:val="20"/>
          <w:szCs w:val="20"/>
          <w:lang w:eastAsia="x-none"/>
        </w:rPr>
        <w:t xml:space="preserve"> </w:t>
      </w:r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t>których mowa w</w:t>
      </w:r>
      <w:r w:rsidRPr="00717514">
        <w:rPr>
          <w:rFonts w:ascii="Tahoma" w:eastAsia="Times New Roman" w:hAnsi="Tahoma" w:cs="Tahoma"/>
          <w:iCs/>
          <w:sz w:val="20"/>
          <w:szCs w:val="20"/>
          <w:lang w:eastAsia="x-none"/>
        </w:rPr>
        <w:t xml:space="preserve"> </w:t>
      </w:r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t>art.</w:t>
      </w:r>
      <w:r w:rsidRPr="00717514">
        <w:rPr>
          <w:rFonts w:ascii="Tahoma" w:eastAsia="Times New Roman" w:hAnsi="Tahoma" w:cs="Tahoma"/>
          <w:iCs/>
          <w:sz w:val="20"/>
          <w:szCs w:val="20"/>
          <w:lang w:eastAsia="x-none"/>
        </w:rPr>
        <w:t xml:space="preserve"> </w:t>
      </w:r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t>85</w:t>
      </w:r>
      <w:r w:rsidRPr="00717514">
        <w:rPr>
          <w:rFonts w:ascii="Tahoma" w:eastAsia="Times New Roman" w:hAnsi="Tahoma" w:cs="Tahoma"/>
          <w:iCs/>
          <w:sz w:val="20"/>
          <w:szCs w:val="20"/>
          <w:lang w:eastAsia="x-none"/>
        </w:rPr>
        <w:t xml:space="preserve"> </w:t>
      </w:r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t>ust.</w:t>
      </w:r>
      <w:r w:rsidRPr="00717514">
        <w:rPr>
          <w:rFonts w:ascii="Tahoma" w:eastAsia="Times New Roman" w:hAnsi="Tahoma" w:cs="Tahoma"/>
          <w:iCs/>
          <w:sz w:val="20"/>
          <w:szCs w:val="20"/>
          <w:lang w:eastAsia="x-none"/>
        </w:rPr>
        <w:t xml:space="preserve"> </w:t>
      </w:r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t xml:space="preserve">1, doszło do zakłócenia konkurencji wynikającego </w:t>
      </w:r>
      <w:proofErr w:type="spellStart"/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t>zwcześniejszego</w:t>
      </w:r>
      <w:proofErr w:type="spellEnd"/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t xml:space="preserve"> zaangażowania tego Wykonawcy lub podmiotu, który należy </w:t>
      </w:r>
      <w:proofErr w:type="spellStart"/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t>zwyko-nawcą</w:t>
      </w:r>
      <w:proofErr w:type="spellEnd"/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t xml:space="preserve"> do tej samej grupy kapitałowej </w:t>
      </w:r>
      <w:proofErr w:type="spellStart"/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t>wrozumieniu</w:t>
      </w:r>
      <w:proofErr w:type="spellEnd"/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t xml:space="preserve"> ustawy </w:t>
      </w:r>
      <w:proofErr w:type="spellStart"/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t>zdnia</w:t>
      </w:r>
      <w:proofErr w:type="spellEnd"/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t xml:space="preserve"> 16</w:t>
      </w:r>
      <w:r w:rsidRPr="00717514">
        <w:rPr>
          <w:rFonts w:ascii="Tahoma" w:eastAsia="Times New Roman" w:hAnsi="Tahoma" w:cs="Tahoma"/>
          <w:iCs/>
          <w:sz w:val="20"/>
          <w:szCs w:val="20"/>
          <w:lang w:eastAsia="x-none"/>
        </w:rPr>
        <w:t xml:space="preserve"> </w:t>
      </w:r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t xml:space="preserve">lutego 2007 r. </w:t>
      </w:r>
      <w:proofErr w:type="spellStart"/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t>oochronie</w:t>
      </w:r>
      <w:proofErr w:type="spellEnd"/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t xml:space="preserve"> konkurencji</w:t>
      </w:r>
      <w:r w:rsidRPr="00717514">
        <w:rPr>
          <w:rFonts w:ascii="Tahoma" w:eastAsia="Times New Roman" w:hAnsi="Tahoma" w:cs="Tahoma"/>
          <w:iCs/>
          <w:sz w:val="20"/>
          <w:szCs w:val="20"/>
          <w:lang w:eastAsia="x-none"/>
        </w:rPr>
        <w:t xml:space="preserve"> </w:t>
      </w:r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t xml:space="preserve"> i</w:t>
      </w:r>
      <w:r w:rsidRPr="00717514">
        <w:rPr>
          <w:rFonts w:ascii="Tahoma" w:eastAsia="Times New Roman" w:hAnsi="Tahoma" w:cs="Tahoma"/>
          <w:iCs/>
          <w:sz w:val="20"/>
          <w:szCs w:val="20"/>
          <w:lang w:eastAsia="x-none"/>
        </w:rPr>
        <w:t xml:space="preserve"> </w:t>
      </w:r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t>konsumentów, chyba że spowodowane tym zakłócenie konkurencji może być wyeliminowane winny sposób niż przez wykluczenie wykonawcy z</w:t>
      </w:r>
      <w:r w:rsidRPr="00717514">
        <w:rPr>
          <w:rFonts w:ascii="Tahoma" w:eastAsia="Times New Roman" w:hAnsi="Tahoma" w:cs="Tahoma"/>
          <w:iCs/>
          <w:sz w:val="20"/>
          <w:szCs w:val="20"/>
          <w:lang w:eastAsia="x-none"/>
        </w:rPr>
        <w:t xml:space="preserve"> </w:t>
      </w:r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t xml:space="preserve">udziału </w:t>
      </w:r>
      <w:proofErr w:type="spellStart"/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t>wpostępowaniu</w:t>
      </w:r>
      <w:proofErr w:type="spellEnd"/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t xml:space="preserve"> o</w:t>
      </w:r>
      <w:r w:rsidRPr="00717514">
        <w:rPr>
          <w:rFonts w:ascii="Tahoma" w:eastAsia="Times New Roman" w:hAnsi="Tahoma" w:cs="Tahoma"/>
          <w:iCs/>
          <w:sz w:val="20"/>
          <w:szCs w:val="20"/>
          <w:lang w:eastAsia="x-none"/>
        </w:rPr>
        <w:t xml:space="preserve"> </w:t>
      </w:r>
      <w:r w:rsidRPr="00717514">
        <w:rPr>
          <w:rFonts w:ascii="Tahoma" w:eastAsia="Times New Roman" w:hAnsi="Tahoma" w:cs="Tahoma"/>
          <w:iCs/>
          <w:sz w:val="20"/>
          <w:szCs w:val="20"/>
          <w:lang w:val="x-none" w:eastAsia="x-none"/>
        </w:rPr>
        <w:t>udzielenie zamówienia</w:t>
      </w:r>
      <w:r w:rsidRPr="00717514">
        <w:rPr>
          <w:rFonts w:ascii="Tahoma" w:eastAsia="Times New Roman" w:hAnsi="Tahoma" w:cs="Tahoma"/>
          <w:iCs/>
          <w:sz w:val="20"/>
          <w:szCs w:val="20"/>
          <w:lang w:eastAsia="x-none"/>
        </w:rPr>
        <w:t xml:space="preserve">                        </w:t>
      </w:r>
    </w:p>
    <w:p w:rsidR="00717514" w:rsidRPr="00717514" w:rsidRDefault="00717514" w:rsidP="00717514">
      <w:pPr>
        <w:tabs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bCs/>
          <w:sz w:val="20"/>
          <w:szCs w:val="20"/>
          <w:lang w:val="x-none" w:eastAsia="x-none"/>
        </w:rPr>
      </w:pPr>
      <w:r w:rsidRPr="00717514">
        <w:rPr>
          <w:rFonts w:ascii="Tahoma" w:eastAsia="Times New Roman" w:hAnsi="Tahoma" w:cs="Tahoma"/>
          <w:bCs/>
          <w:sz w:val="20"/>
          <w:szCs w:val="20"/>
          <w:lang w:val="x-none" w:eastAsia="x-none"/>
        </w:rPr>
        <w:t>są aktualne.</w:t>
      </w:r>
    </w:p>
    <w:p w:rsidR="00717514" w:rsidRPr="00717514" w:rsidRDefault="00717514" w:rsidP="00717514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17514" w:rsidRPr="00717514" w:rsidRDefault="00717514" w:rsidP="00717514">
      <w:pPr>
        <w:tabs>
          <w:tab w:val="left" w:pos="567"/>
        </w:tabs>
        <w:spacing w:after="0" w:line="240" w:lineRule="auto"/>
        <w:contextualSpacing/>
        <w:jc w:val="both"/>
        <w:rPr>
          <w:rFonts w:ascii="Tahoma" w:eastAsia="Times New Roman" w:hAnsi="Tahoma" w:cs="Tahoma"/>
          <w:iCs/>
          <w:sz w:val="20"/>
          <w:szCs w:val="20"/>
          <w:lang w:eastAsia="x-none"/>
        </w:rPr>
      </w:pPr>
      <w:r w:rsidRPr="00717514">
        <w:rPr>
          <w:rFonts w:ascii="Tahoma" w:eastAsia="Times New Roman" w:hAnsi="Tahoma" w:cs="Tahoma"/>
          <w:bCs/>
          <w:sz w:val="20"/>
          <w:szCs w:val="20"/>
          <w:lang w:eastAsia="x-none"/>
        </w:rPr>
        <w:t>Są aktualne na dzień składania ofert w przedmiotowym postępowaniu o udzielenie zamówienia publicznego.</w:t>
      </w:r>
    </w:p>
    <w:p w:rsidR="00717514" w:rsidRPr="00717514" w:rsidRDefault="00717514" w:rsidP="00717514">
      <w:pPr>
        <w:spacing w:after="0" w:line="240" w:lineRule="auto"/>
        <w:ind w:left="5664" w:firstLine="708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17514" w:rsidRPr="00717514" w:rsidRDefault="00717514" w:rsidP="00717514">
      <w:pPr>
        <w:spacing w:after="0" w:line="240" w:lineRule="auto"/>
        <w:ind w:left="5664" w:firstLine="708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2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74"/>
        <w:gridCol w:w="2287"/>
        <w:gridCol w:w="3570"/>
      </w:tblGrid>
      <w:tr w:rsidR="00717514" w:rsidRPr="00717514" w:rsidTr="00064CAD">
        <w:trPr>
          <w:trHeight w:val="290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4" w:rsidRPr="00717514" w:rsidRDefault="00717514" w:rsidP="0071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1751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Osoby upoważnione do podpisania oświadczenia w imieniu Wykonawcy </w:t>
            </w:r>
          </w:p>
        </w:tc>
      </w:tr>
      <w:tr w:rsidR="00717514" w:rsidRPr="00717514" w:rsidTr="00064CA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4" w:rsidRPr="00717514" w:rsidRDefault="00717514" w:rsidP="0071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1751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4" w:rsidRPr="00717514" w:rsidRDefault="00717514" w:rsidP="0071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1751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4" w:rsidRPr="00717514" w:rsidRDefault="00717514" w:rsidP="0071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1751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Podpis</w:t>
            </w:r>
          </w:p>
        </w:tc>
      </w:tr>
      <w:tr w:rsidR="00717514" w:rsidRPr="00717514" w:rsidTr="00064CAD">
        <w:trPr>
          <w:trHeight w:hRule="exact"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4" w:rsidRPr="00717514" w:rsidRDefault="00717514" w:rsidP="0071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1751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1.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4" w:rsidRPr="00717514" w:rsidRDefault="00717514" w:rsidP="0071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4" w:rsidRPr="00717514" w:rsidRDefault="00717514" w:rsidP="0071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4" w:rsidRPr="00717514" w:rsidRDefault="00717514" w:rsidP="0071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717514" w:rsidRPr="00717514" w:rsidTr="00064CAD">
        <w:trPr>
          <w:trHeight w:hRule="exact"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4" w:rsidRPr="00717514" w:rsidRDefault="00717514" w:rsidP="0071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ahoma" w:eastAsia="Times New Roman" w:hAnsi="Tahoma" w:cs="Tahoma"/>
                <w:w w:val="66"/>
                <w:sz w:val="16"/>
                <w:szCs w:val="16"/>
                <w:lang w:eastAsia="pl-PL"/>
              </w:rPr>
            </w:pPr>
            <w:r w:rsidRPr="00717514">
              <w:rPr>
                <w:rFonts w:ascii="Tahoma" w:eastAsia="Times New Roman" w:hAnsi="Tahoma" w:cs="Tahoma"/>
                <w:w w:val="66"/>
                <w:sz w:val="16"/>
                <w:szCs w:val="16"/>
                <w:lang w:eastAsia="pl-PL"/>
              </w:rPr>
              <w:t xml:space="preserve">2.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4" w:rsidRPr="00717514" w:rsidRDefault="00717514" w:rsidP="0071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w w:val="66"/>
                <w:sz w:val="16"/>
                <w:szCs w:val="16"/>
                <w:lang w:eastAsia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4" w:rsidRPr="00717514" w:rsidRDefault="00717514" w:rsidP="0071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w w:val="66"/>
                <w:sz w:val="16"/>
                <w:szCs w:val="16"/>
                <w:lang w:eastAsia="pl-PL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4" w:rsidRPr="00717514" w:rsidRDefault="00717514" w:rsidP="0071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w w:val="66"/>
                <w:sz w:val="16"/>
                <w:szCs w:val="16"/>
                <w:lang w:eastAsia="pl-PL"/>
              </w:rPr>
            </w:pPr>
          </w:p>
        </w:tc>
      </w:tr>
    </w:tbl>
    <w:p w:rsidR="00A95D2C" w:rsidRDefault="00A95D2C"/>
    <w:sectPr w:rsidR="00A95D2C" w:rsidSect="00717514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14" w:rsidRDefault="00717514" w:rsidP="00717514">
      <w:pPr>
        <w:spacing w:after="0" w:line="240" w:lineRule="auto"/>
      </w:pPr>
      <w:r>
        <w:separator/>
      </w:r>
    </w:p>
  </w:endnote>
  <w:endnote w:type="continuationSeparator" w:id="0">
    <w:p w:rsidR="00717514" w:rsidRDefault="00717514" w:rsidP="0071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14" w:rsidRDefault="00717514">
    <w:pPr>
      <w:pStyle w:val="Stopka"/>
    </w:pPr>
    <w:r>
      <w:rPr>
        <w:noProof/>
        <w:lang w:eastAsia="pl-PL"/>
      </w:rPr>
      <w:drawing>
        <wp:inline distT="0" distB="0" distL="0" distR="0" wp14:anchorId="28AE10C4">
          <wp:extent cx="5761355" cy="597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14" w:rsidRDefault="00717514" w:rsidP="00717514">
      <w:pPr>
        <w:spacing w:after="0" w:line="240" w:lineRule="auto"/>
      </w:pPr>
      <w:r>
        <w:separator/>
      </w:r>
    </w:p>
  </w:footnote>
  <w:footnote w:type="continuationSeparator" w:id="0">
    <w:p w:rsidR="00717514" w:rsidRDefault="00717514" w:rsidP="0071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14" w:rsidRDefault="00717514" w:rsidP="00717514">
    <w:pPr>
      <w:pStyle w:val="Nagwek"/>
      <w:ind w:left="-709"/>
    </w:pPr>
    <w:r>
      <w:rPr>
        <w:noProof/>
        <w:lang w:eastAsia="pl-PL"/>
      </w:rPr>
      <w:drawing>
        <wp:inline distT="0" distB="0" distL="0" distR="0" wp14:anchorId="520DB546" wp14:editId="72F02681">
          <wp:extent cx="2316480" cy="963295"/>
          <wp:effectExtent l="0" t="0" r="762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C2B9A"/>
    <w:multiLevelType w:val="multilevel"/>
    <w:tmpl w:val="6A222736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ascii="Times New Roman" w:eastAsia="Times New Roman" w:hAnsi="Times New Roman" w:cs="Times New Roman"/>
        <w:b/>
        <w:kern w:val="2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ascii="Tahoma" w:eastAsia="Times New Roman" w:hAnsi="Tahoma" w:cs="Tahom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1697"/>
        </w:tabs>
        <w:ind w:left="463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70"/>
    <w:rsid w:val="002C5970"/>
    <w:rsid w:val="00717514"/>
    <w:rsid w:val="00A9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514"/>
  </w:style>
  <w:style w:type="paragraph" w:styleId="Stopka">
    <w:name w:val="footer"/>
    <w:basedOn w:val="Normalny"/>
    <w:link w:val="Stopka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514"/>
  </w:style>
  <w:style w:type="paragraph" w:styleId="Tekstdymka">
    <w:name w:val="Balloon Text"/>
    <w:basedOn w:val="Normalny"/>
    <w:link w:val="TekstdymkaZnak"/>
    <w:uiPriority w:val="99"/>
    <w:semiHidden/>
    <w:unhideWhenUsed/>
    <w:rsid w:val="0071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514"/>
  </w:style>
  <w:style w:type="paragraph" w:styleId="Stopka">
    <w:name w:val="footer"/>
    <w:basedOn w:val="Normalny"/>
    <w:link w:val="Stopka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514"/>
  </w:style>
  <w:style w:type="paragraph" w:styleId="Tekstdymka">
    <w:name w:val="Balloon Text"/>
    <w:basedOn w:val="Normalny"/>
    <w:link w:val="TekstdymkaZnak"/>
    <w:uiPriority w:val="99"/>
    <w:semiHidden/>
    <w:unhideWhenUsed/>
    <w:rsid w:val="0071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2024-12-30T13:15:00Z</dcterms:created>
  <dcterms:modified xsi:type="dcterms:W3CDTF">2024-12-30T13:17:00Z</dcterms:modified>
</cp:coreProperties>
</file>