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9BBB" w14:textId="77777777" w:rsidR="00A854A1" w:rsidRPr="00625AC9" w:rsidRDefault="00EE1CB4" w:rsidP="00EE1CB4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  <w:r w:rsidRPr="00625AC9">
        <w:rPr>
          <w:rFonts w:ascii="Verdana" w:hAnsi="Verdana"/>
          <w:b/>
          <w:sz w:val="18"/>
          <w:szCs w:val="18"/>
        </w:rPr>
        <w:tab/>
      </w:r>
      <w:r w:rsidRPr="00625AC9">
        <w:rPr>
          <w:rFonts w:ascii="Verdana" w:hAnsi="Verdana"/>
          <w:b/>
          <w:sz w:val="18"/>
          <w:szCs w:val="18"/>
        </w:rPr>
        <w:tab/>
      </w:r>
      <w:r w:rsidR="00FA72D2" w:rsidRPr="00625AC9">
        <w:rPr>
          <w:rFonts w:ascii="Verdana" w:hAnsi="Verdana"/>
          <w:b/>
          <w:sz w:val="18"/>
          <w:szCs w:val="18"/>
        </w:rPr>
        <w:t xml:space="preserve">                          </w:t>
      </w:r>
    </w:p>
    <w:p w14:paraId="0809330C" w14:textId="77777777" w:rsidR="00D45152" w:rsidRPr="003C21AC" w:rsidRDefault="004477D7" w:rsidP="00DE5EA3">
      <w:pPr>
        <w:spacing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3C21AC">
        <w:rPr>
          <w:rFonts w:ascii="Verdana" w:hAnsi="Verdana"/>
          <w:b/>
          <w:i/>
          <w:iCs/>
          <w:sz w:val="18"/>
          <w:szCs w:val="18"/>
        </w:rPr>
        <w:t>Załącznik nr 2 do SWZ</w:t>
      </w:r>
    </w:p>
    <w:p w14:paraId="63F80C3A" w14:textId="77777777" w:rsidR="00B71B30" w:rsidRPr="00625AC9" w:rsidRDefault="00B71B30" w:rsidP="00DE5EA3">
      <w:pPr>
        <w:pStyle w:val="Nagwek1"/>
        <w:spacing w:line="360" w:lineRule="auto"/>
        <w:rPr>
          <w:rFonts w:ascii="Verdana" w:hAnsi="Verdana"/>
          <w:bCs/>
          <w:sz w:val="18"/>
          <w:szCs w:val="18"/>
          <w:u w:val="single"/>
        </w:rPr>
      </w:pPr>
      <w:r w:rsidRPr="00625AC9">
        <w:rPr>
          <w:rFonts w:ascii="Verdana" w:hAnsi="Verdana"/>
          <w:bCs/>
          <w:sz w:val="18"/>
          <w:szCs w:val="18"/>
          <w:u w:val="single"/>
        </w:rPr>
        <w:t>FORMULARZ OFERTOWY</w:t>
      </w:r>
    </w:p>
    <w:p w14:paraId="3DFA081A" w14:textId="77777777" w:rsidR="00B71B30" w:rsidRPr="00625AC9" w:rsidRDefault="00B71B30" w:rsidP="00DE5EA3">
      <w:pPr>
        <w:spacing w:line="360" w:lineRule="auto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Nazwa i adres Wykonawcy:</w:t>
      </w:r>
    </w:p>
    <w:p w14:paraId="3C15B107" w14:textId="77777777" w:rsidR="00B71B30" w:rsidRPr="00625AC9" w:rsidRDefault="00B71B30" w:rsidP="00056678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</w:t>
      </w:r>
      <w:r w:rsidR="00921689" w:rsidRPr="00625AC9">
        <w:rPr>
          <w:rFonts w:ascii="Verdana" w:hAnsi="Verdana"/>
          <w:sz w:val="18"/>
          <w:szCs w:val="18"/>
        </w:rPr>
        <w:t>.............</w:t>
      </w:r>
      <w:r w:rsidRPr="00625AC9">
        <w:rPr>
          <w:rFonts w:ascii="Verdana" w:hAnsi="Verdana"/>
          <w:sz w:val="18"/>
          <w:szCs w:val="18"/>
        </w:rPr>
        <w:t>............</w:t>
      </w:r>
    </w:p>
    <w:p w14:paraId="27351C61" w14:textId="77777777" w:rsidR="00C82EFB" w:rsidRPr="00625AC9" w:rsidRDefault="00D45EB4" w:rsidP="00056678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..</w:t>
      </w:r>
      <w:r w:rsidR="00B71B30" w:rsidRPr="00625AC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</w:t>
      </w:r>
      <w:r w:rsidR="00921689" w:rsidRPr="00625AC9">
        <w:rPr>
          <w:rFonts w:ascii="Verdana" w:hAnsi="Verdana"/>
          <w:sz w:val="18"/>
          <w:szCs w:val="18"/>
        </w:rPr>
        <w:t>.........</w:t>
      </w:r>
    </w:p>
    <w:p w14:paraId="3B8E8FFA" w14:textId="77777777" w:rsidR="00C82EFB" w:rsidRPr="00625AC9" w:rsidRDefault="00C82EFB" w:rsidP="00056678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  <w:r w:rsidR="007129CD">
        <w:rPr>
          <w:rFonts w:ascii="Verdana" w:hAnsi="Verdana"/>
          <w:sz w:val="18"/>
          <w:szCs w:val="18"/>
        </w:rPr>
        <w:t>……………………………………………………………………..</w:t>
      </w:r>
      <w:r w:rsidRPr="00625AC9">
        <w:rPr>
          <w:rFonts w:ascii="Verdana" w:hAnsi="Verdana"/>
          <w:sz w:val="18"/>
          <w:szCs w:val="18"/>
        </w:rPr>
        <w:t>…………...</w:t>
      </w:r>
    </w:p>
    <w:p w14:paraId="67364262" w14:textId="77777777" w:rsidR="00C82EFB" w:rsidRPr="00625AC9" w:rsidRDefault="00C82EFB" w:rsidP="00DE5EA3">
      <w:pPr>
        <w:spacing w:line="360" w:lineRule="auto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Osobą uprawnioną do kontaktu z Zamawiającym jest (imię, nazwisko):</w:t>
      </w:r>
      <w:r w:rsidR="00DB03EE" w:rsidRPr="00625AC9">
        <w:rPr>
          <w:rFonts w:ascii="Verdana" w:hAnsi="Verdana"/>
          <w:sz w:val="18"/>
          <w:szCs w:val="18"/>
        </w:rPr>
        <w:t>………………………</w:t>
      </w:r>
    </w:p>
    <w:p w14:paraId="64CD696C" w14:textId="43615860" w:rsidR="005545E0" w:rsidRPr="00625AC9" w:rsidRDefault="000060F4" w:rsidP="0073167D">
      <w:pPr>
        <w:spacing w:line="360" w:lineRule="auto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tel.</w:t>
      </w:r>
      <w:r w:rsidR="00DC1F08" w:rsidRPr="00625AC9">
        <w:rPr>
          <w:rFonts w:ascii="Verdana" w:hAnsi="Verdana"/>
          <w:sz w:val="18"/>
          <w:szCs w:val="18"/>
        </w:rPr>
        <w:t>:</w:t>
      </w:r>
      <w:r w:rsidRPr="00625AC9">
        <w:rPr>
          <w:rFonts w:ascii="Verdana" w:hAnsi="Verdana"/>
          <w:sz w:val="18"/>
          <w:szCs w:val="18"/>
        </w:rPr>
        <w:t>………………………</w:t>
      </w:r>
      <w:r w:rsidR="001E573D" w:rsidRPr="00625AC9" w:rsidDel="001E573D">
        <w:rPr>
          <w:rFonts w:ascii="Verdana" w:hAnsi="Verdana"/>
          <w:sz w:val="18"/>
          <w:szCs w:val="18"/>
        </w:rPr>
        <w:t xml:space="preserve"> </w:t>
      </w:r>
      <w:r w:rsidR="00921689" w:rsidRPr="00625AC9">
        <w:rPr>
          <w:rFonts w:ascii="Verdana" w:hAnsi="Verdana"/>
          <w:sz w:val="18"/>
          <w:szCs w:val="18"/>
        </w:rPr>
        <w:t>e-mail</w:t>
      </w:r>
      <w:r w:rsidRPr="00625AC9">
        <w:rPr>
          <w:rFonts w:ascii="Verdana" w:hAnsi="Verdana"/>
          <w:sz w:val="18"/>
          <w:szCs w:val="18"/>
        </w:rPr>
        <w:t xml:space="preserve"> ……</w:t>
      </w:r>
      <w:r w:rsidR="00DC1F08" w:rsidRPr="00625AC9">
        <w:rPr>
          <w:rFonts w:ascii="Verdana" w:hAnsi="Verdana"/>
          <w:sz w:val="18"/>
          <w:szCs w:val="18"/>
        </w:rPr>
        <w:t>………………………</w:t>
      </w:r>
    </w:p>
    <w:p w14:paraId="37524274" w14:textId="77777777" w:rsidR="00B56BA1" w:rsidRDefault="00B56BA1" w:rsidP="00DE5EA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9CC3D65" w14:textId="6EEB8A30" w:rsidR="00FE1F00" w:rsidRPr="00625AC9" w:rsidRDefault="00B71B30" w:rsidP="00DE5EA3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Przystępując do udziału w</w:t>
      </w:r>
      <w:r w:rsidR="0044183C" w:rsidRPr="00625AC9">
        <w:rPr>
          <w:rFonts w:ascii="Verdana" w:hAnsi="Verdana"/>
          <w:sz w:val="18"/>
          <w:szCs w:val="18"/>
        </w:rPr>
        <w:t xml:space="preserve"> postępowaniu o udzielenie zamówienia</w:t>
      </w:r>
      <w:r w:rsidR="00DB03EE" w:rsidRPr="00625AC9">
        <w:rPr>
          <w:rFonts w:ascii="Verdana" w:hAnsi="Verdana"/>
          <w:sz w:val="18"/>
          <w:szCs w:val="18"/>
        </w:rPr>
        <w:t xml:space="preserve"> </w:t>
      </w:r>
      <w:r w:rsidR="00BC7F14" w:rsidRPr="00625AC9">
        <w:rPr>
          <w:rFonts w:ascii="Verdana" w:hAnsi="Verdana"/>
          <w:sz w:val="18"/>
          <w:szCs w:val="18"/>
        </w:rPr>
        <w:t xml:space="preserve">prowadzonym przez </w:t>
      </w:r>
      <w:r w:rsidR="00815AE3" w:rsidRPr="00625AC9">
        <w:rPr>
          <w:rFonts w:ascii="Verdana" w:hAnsi="Verdana"/>
          <w:sz w:val="18"/>
          <w:szCs w:val="18"/>
        </w:rPr>
        <w:t>Sieć Badawcz</w:t>
      </w:r>
      <w:r w:rsidR="00E43344" w:rsidRPr="00625AC9">
        <w:rPr>
          <w:rFonts w:ascii="Verdana" w:hAnsi="Verdana"/>
          <w:sz w:val="18"/>
          <w:szCs w:val="18"/>
        </w:rPr>
        <w:t>ą</w:t>
      </w:r>
      <w:r w:rsidR="00815AE3" w:rsidRPr="00625AC9">
        <w:rPr>
          <w:rFonts w:ascii="Verdana" w:hAnsi="Verdana"/>
          <w:sz w:val="18"/>
          <w:szCs w:val="18"/>
        </w:rPr>
        <w:t xml:space="preserve"> Łukasiewicz </w:t>
      </w:r>
      <w:r w:rsidR="00A854A1" w:rsidRPr="00625AC9">
        <w:rPr>
          <w:rFonts w:ascii="Verdana" w:hAnsi="Verdana"/>
          <w:sz w:val="18"/>
          <w:szCs w:val="18"/>
        </w:rPr>
        <w:t>–</w:t>
      </w:r>
      <w:r w:rsidR="00815AE3" w:rsidRPr="00625AC9">
        <w:rPr>
          <w:rFonts w:ascii="Verdana" w:hAnsi="Verdana"/>
          <w:sz w:val="18"/>
          <w:szCs w:val="18"/>
        </w:rPr>
        <w:t xml:space="preserve"> </w:t>
      </w:r>
      <w:r w:rsidR="00FE1F00" w:rsidRPr="00625AC9">
        <w:rPr>
          <w:rFonts w:ascii="Verdana" w:hAnsi="Verdana"/>
          <w:sz w:val="18"/>
          <w:szCs w:val="18"/>
        </w:rPr>
        <w:t xml:space="preserve">Przemysłowy Instytut Motoryzacji </w:t>
      </w:r>
      <w:r w:rsidR="0044183C" w:rsidRPr="00625AC9">
        <w:rPr>
          <w:rFonts w:ascii="Verdana" w:hAnsi="Verdana"/>
          <w:sz w:val="18"/>
          <w:szCs w:val="18"/>
        </w:rPr>
        <w:t xml:space="preserve">w przedmiocie: </w:t>
      </w:r>
      <w:r w:rsidR="006651F6" w:rsidRPr="00625AC9">
        <w:rPr>
          <w:rFonts w:ascii="Verdana" w:hAnsi="Verdana"/>
          <w:b/>
          <w:sz w:val="18"/>
          <w:szCs w:val="18"/>
        </w:rPr>
        <w:t>„</w:t>
      </w:r>
      <w:r w:rsidR="00E43344" w:rsidRPr="00625AC9">
        <w:rPr>
          <w:rFonts w:ascii="Verdana" w:hAnsi="Verdana"/>
          <w:b/>
          <w:bCs/>
          <w:sz w:val="18"/>
          <w:szCs w:val="18"/>
        </w:rPr>
        <w:t>Dostawa</w:t>
      </w:r>
      <w:r w:rsidR="00625AC9" w:rsidRPr="00625AC9">
        <w:rPr>
          <w:rFonts w:ascii="Verdana" w:hAnsi="Verdana"/>
          <w:b/>
          <w:bCs/>
          <w:sz w:val="18"/>
          <w:szCs w:val="18"/>
        </w:rPr>
        <w:t xml:space="preserve"> systemu rejestracji danych, sterowania i zasilania zasilacza hydraulicznego </w:t>
      </w:r>
      <w:r w:rsidR="009356E6">
        <w:rPr>
          <w:rFonts w:ascii="Verdana" w:hAnsi="Verdana"/>
          <w:b/>
          <w:bCs/>
          <w:sz w:val="18"/>
          <w:szCs w:val="18"/>
        </w:rPr>
        <w:t>UHAP</w:t>
      </w:r>
      <w:r w:rsidR="00625AC9" w:rsidRPr="00625AC9">
        <w:rPr>
          <w:rFonts w:ascii="Verdana" w:hAnsi="Verdana"/>
          <w:b/>
          <w:bCs/>
          <w:sz w:val="18"/>
          <w:szCs w:val="18"/>
        </w:rPr>
        <w:t>-S01939-0.0</w:t>
      </w:r>
      <w:r w:rsidR="006651F6" w:rsidRPr="00625AC9">
        <w:rPr>
          <w:rFonts w:ascii="Verdana" w:hAnsi="Verdana"/>
          <w:b/>
          <w:sz w:val="18"/>
          <w:szCs w:val="18"/>
        </w:rPr>
        <w:t xml:space="preserve">” </w:t>
      </w:r>
      <w:r w:rsidR="00731AD1" w:rsidRPr="00490091">
        <w:rPr>
          <w:rFonts w:ascii="Verdana" w:hAnsi="Verdana"/>
          <w:b/>
          <w:bCs/>
          <w:iCs/>
          <w:sz w:val="18"/>
          <w:szCs w:val="18"/>
        </w:rPr>
        <w:t>(znak postępowania</w:t>
      </w:r>
      <w:r w:rsidR="00731AD1" w:rsidRPr="00941819">
        <w:rPr>
          <w:rFonts w:ascii="Verdana" w:hAnsi="Verdana"/>
          <w:b/>
          <w:bCs/>
          <w:iCs/>
          <w:sz w:val="18"/>
          <w:szCs w:val="18"/>
        </w:rPr>
        <w:t xml:space="preserve">: </w:t>
      </w:r>
      <w:r w:rsidR="006416A3" w:rsidRPr="00941819">
        <w:rPr>
          <w:rFonts w:ascii="Verdana" w:hAnsi="Verdana"/>
          <w:b/>
          <w:bCs/>
          <w:iCs/>
          <w:sz w:val="18"/>
          <w:szCs w:val="18"/>
        </w:rPr>
        <w:t>WZ</w:t>
      </w:r>
      <w:r w:rsidR="00941819" w:rsidRPr="00941819">
        <w:rPr>
          <w:rFonts w:ascii="Verdana" w:hAnsi="Verdana"/>
          <w:b/>
          <w:bCs/>
          <w:iCs/>
          <w:sz w:val="18"/>
          <w:szCs w:val="18"/>
        </w:rPr>
        <w:t>.44</w:t>
      </w:r>
      <w:r w:rsidR="006416A3" w:rsidRPr="00941819">
        <w:rPr>
          <w:rFonts w:ascii="Verdana" w:hAnsi="Verdana"/>
          <w:b/>
          <w:bCs/>
          <w:iCs/>
          <w:sz w:val="18"/>
          <w:szCs w:val="18"/>
        </w:rPr>
        <w:t>.2025</w:t>
      </w:r>
      <w:r w:rsidR="00FE1F00" w:rsidRPr="00941819">
        <w:rPr>
          <w:rFonts w:ascii="Verdana" w:hAnsi="Verdana"/>
          <w:b/>
          <w:bCs/>
          <w:iCs/>
          <w:sz w:val="18"/>
          <w:szCs w:val="18"/>
        </w:rPr>
        <w:t>)</w:t>
      </w:r>
      <w:r w:rsidR="00FE1F00" w:rsidRPr="00941819">
        <w:rPr>
          <w:rFonts w:ascii="Verdana" w:hAnsi="Verdana"/>
          <w:b/>
          <w:bCs/>
          <w:i/>
          <w:sz w:val="18"/>
          <w:szCs w:val="18"/>
        </w:rPr>
        <w:t xml:space="preserve"> </w:t>
      </w:r>
      <w:r w:rsidR="00BC7F14" w:rsidRPr="00941819">
        <w:rPr>
          <w:rFonts w:ascii="Verdana" w:hAnsi="Verdana"/>
          <w:sz w:val="18"/>
          <w:szCs w:val="18"/>
        </w:rPr>
        <w:t>oświadczam</w:t>
      </w:r>
      <w:r w:rsidR="00BC7F14" w:rsidRPr="00625AC9">
        <w:rPr>
          <w:rFonts w:ascii="Verdana" w:hAnsi="Verdana"/>
          <w:sz w:val="18"/>
          <w:szCs w:val="18"/>
        </w:rPr>
        <w:t>,</w:t>
      </w:r>
      <w:r w:rsidR="00597A34" w:rsidRPr="00625AC9">
        <w:rPr>
          <w:rFonts w:ascii="Verdana" w:hAnsi="Verdana"/>
          <w:sz w:val="18"/>
          <w:szCs w:val="18"/>
        </w:rPr>
        <w:t xml:space="preserve"> że: </w:t>
      </w:r>
    </w:p>
    <w:p w14:paraId="5B5C430D" w14:textId="77777777" w:rsidR="00517D5C" w:rsidRPr="00625AC9" w:rsidRDefault="00B71B30" w:rsidP="00EC5932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 xml:space="preserve">Zapoznałem się </w:t>
      </w:r>
      <w:r w:rsidR="000060F4" w:rsidRPr="00625AC9">
        <w:rPr>
          <w:rFonts w:ascii="Verdana" w:hAnsi="Verdana"/>
          <w:sz w:val="18"/>
          <w:szCs w:val="18"/>
        </w:rPr>
        <w:t xml:space="preserve">z treścią </w:t>
      </w:r>
      <w:r w:rsidRPr="00625AC9">
        <w:rPr>
          <w:rFonts w:ascii="Verdana" w:hAnsi="Verdana"/>
          <w:sz w:val="18"/>
          <w:szCs w:val="18"/>
        </w:rPr>
        <w:t>Specyfikacj</w:t>
      </w:r>
      <w:r w:rsidR="000060F4" w:rsidRPr="00625AC9">
        <w:rPr>
          <w:rFonts w:ascii="Verdana" w:hAnsi="Verdana"/>
          <w:sz w:val="18"/>
          <w:szCs w:val="18"/>
        </w:rPr>
        <w:t>i</w:t>
      </w:r>
      <w:r w:rsidRPr="00625AC9">
        <w:rPr>
          <w:rFonts w:ascii="Verdana" w:hAnsi="Verdana"/>
          <w:sz w:val="18"/>
          <w:szCs w:val="18"/>
        </w:rPr>
        <w:t xml:space="preserve"> Warunków Zamówienia wraz z </w:t>
      </w:r>
      <w:r w:rsidR="000B6A6B" w:rsidRPr="00625AC9">
        <w:rPr>
          <w:rFonts w:ascii="Verdana" w:hAnsi="Verdana"/>
          <w:sz w:val="18"/>
          <w:szCs w:val="18"/>
        </w:rPr>
        <w:t>z</w:t>
      </w:r>
      <w:r w:rsidRPr="00625AC9">
        <w:rPr>
          <w:rFonts w:ascii="Verdana" w:hAnsi="Verdana"/>
          <w:sz w:val="18"/>
          <w:szCs w:val="18"/>
        </w:rPr>
        <w:t>ałącznikami</w:t>
      </w:r>
      <w:r w:rsidR="00517D5C" w:rsidRPr="00625AC9">
        <w:rPr>
          <w:rFonts w:ascii="Verdana" w:hAnsi="Verdana"/>
          <w:sz w:val="18"/>
          <w:szCs w:val="18"/>
        </w:rPr>
        <w:t xml:space="preserve"> </w:t>
      </w:r>
      <w:r w:rsidR="00FE1F00" w:rsidRPr="00625AC9">
        <w:rPr>
          <w:rFonts w:ascii="Verdana" w:hAnsi="Verdana"/>
          <w:sz w:val="18"/>
          <w:szCs w:val="18"/>
        </w:rPr>
        <w:t xml:space="preserve">i </w:t>
      </w:r>
      <w:r w:rsidR="00517D5C" w:rsidRPr="00625AC9">
        <w:rPr>
          <w:rFonts w:ascii="Verdana" w:hAnsi="Verdana"/>
          <w:sz w:val="18"/>
          <w:szCs w:val="18"/>
        </w:rPr>
        <w:t>nie wnoszę do nich żadnych zastrzeżeń.</w:t>
      </w:r>
    </w:p>
    <w:p w14:paraId="7D85311F" w14:textId="77777777" w:rsidR="00597A34" w:rsidRPr="00625AC9" w:rsidRDefault="0044183C" w:rsidP="00EC5932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 xml:space="preserve">Akceptuję </w:t>
      </w:r>
      <w:r w:rsidR="004B75AA" w:rsidRPr="00625AC9">
        <w:rPr>
          <w:rFonts w:ascii="Verdana" w:hAnsi="Verdana"/>
          <w:sz w:val="18"/>
          <w:szCs w:val="18"/>
        </w:rPr>
        <w:t>Projekt</w:t>
      </w:r>
      <w:r w:rsidRPr="00625AC9">
        <w:rPr>
          <w:rFonts w:ascii="Verdana" w:hAnsi="Verdana"/>
          <w:sz w:val="18"/>
          <w:szCs w:val="18"/>
        </w:rPr>
        <w:t xml:space="preserve"> </w:t>
      </w:r>
      <w:r w:rsidR="004B75AA" w:rsidRPr="00625AC9">
        <w:rPr>
          <w:rFonts w:ascii="Verdana" w:hAnsi="Verdana"/>
          <w:sz w:val="18"/>
          <w:szCs w:val="18"/>
        </w:rPr>
        <w:t>u</w:t>
      </w:r>
      <w:r w:rsidRPr="00625AC9">
        <w:rPr>
          <w:rFonts w:ascii="Verdana" w:hAnsi="Verdana"/>
          <w:sz w:val="18"/>
          <w:szCs w:val="18"/>
        </w:rPr>
        <w:t>mowy</w:t>
      </w:r>
      <w:r w:rsidR="004B75AA" w:rsidRPr="00625AC9">
        <w:rPr>
          <w:rFonts w:ascii="Verdana" w:hAnsi="Verdana"/>
          <w:sz w:val="18"/>
          <w:szCs w:val="18"/>
        </w:rPr>
        <w:t>,</w:t>
      </w:r>
      <w:r w:rsidRPr="00625AC9">
        <w:rPr>
          <w:rFonts w:ascii="Verdana" w:hAnsi="Verdana"/>
          <w:sz w:val="18"/>
          <w:szCs w:val="18"/>
        </w:rPr>
        <w:t xml:space="preserve"> stanowiąc</w:t>
      </w:r>
      <w:r w:rsidR="004B75AA" w:rsidRPr="00625AC9">
        <w:rPr>
          <w:rFonts w:ascii="Verdana" w:hAnsi="Verdana"/>
          <w:sz w:val="18"/>
          <w:szCs w:val="18"/>
        </w:rPr>
        <w:t>y</w:t>
      </w:r>
      <w:r w:rsidR="00597A34" w:rsidRPr="00625AC9">
        <w:rPr>
          <w:rFonts w:ascii="Verdana" w:hAnsi="Verdana"/>
          <w:sz w:val="18"/>
          <w:szCs w:val="18"/>
        </w:rPr>
        <w:t xml:space="preserve"> załącznik</w:t>
      </w:r>
      <w:r w:rsidR="003F07FE" w:rsidRPr="00625AC9">
        <w:rPr>
          <w:rFonts w:ascii="Verdana" w:hAnsi="Verdana"/>
          <w:sz w:val="18"/>
          <w:szCs w:val="18"/>
        </w:rPr>
        <w:t xml:space="preserve"> nr </w:t>
      </w:r>
      <w:r w:rsidR="00276CC2" w:rsidRPr="00625AC9">
        <w:rPr>
          <w:rFonts w:ascii="Verdana" w:hAnsi="Verdana"/>
          <w:sz w:val="18"/>
          <w:szCs w:val="18"/>
        </w:rPr>
        <w:t>4</w:t>
      </w:r>
      <w:r w:rsidR="00731AD1" w:rsidRPr="00625AC9">
        <w:rPr>
          <w:rFonts w:ascii="Verdana" w:hAnsi="Verdana"/>
          <w:sz w:val="18"/>
          <w:szCs w:val="18"/>
        </w:rPr>
        <w:t xml:space="preserve"> </w:t>
      </w:r>
      <w:r w:rsidR="00597A34" w:rsidRPr="00625AC9">
        <w:rPr>
          <w:rFonts w:ascii="Verdana" w:hAnsi="Verdana"/>
          <w:sz w:val="18"/>
          <w:szCs w:val="18"/>
        </w:rPr>
        <w:t xml:space="preserve">do Specyfikacji Warunków </w:t>
      </w:r>
      <w:r w:rsidRPr="00625AC9">
        <w:rPr>
          <w:rFonts w:ascii="Verdana" w:hAnsi="Verdana"/>
          <w:sz w:val="18"/>
          <w:szCs w:val="18"/>
        </w:rPr>
        <w:t>Zamówienia i nie wnoszę do ni</w:t>
      </w:r>
      <w:r w:rsidR="004B75AA" w:rsidRPr="00625AC9">
        <w:rPr>
          <w:rFonts w:ascii="Verdana" w:hAnsi="Verdana"/>
          <w:sz w:val="18"/>
          <w:szCs w:val="18"/>
        </w:rPr>
        <w:t>ego</w:t>
      </w:r>
      <w:r w:rsidR="00597A34" w:rsidRPr="00625AC9">
        <w:rPr>
          <w:rFonts w:ascii="Verdana" w:hAnsi="Verdana"/>
          <w:sz w:val="18"/>
          <w:szCs w:val="18"/>
        </w:rPr>
        <w:t xml:space="preserve"> zastrzeżeń.</w:t>
      </w:r>
    </w:p>
    <w:p w14:paraId="79BA6593" w14:textId="77777777" w:rsidR="00291239" w:rsidRPr="00625AC9" w:rsidRDefault="00FD006D" w:rsidP="00EC5932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Oświadczam, że pozostaję związany nini</w:t>
      </w:r>
      <w:r w:rsidR="00AB10B9" w:rsidRPr="00625AC9">
        <w:rPr>
          <w:rFonts w:ascii="Verdana" w:hAnsi="Verdana"/>
          <w:sz w:val="18"/>
          <w:szCs w:val="18"/>
        </w:rPr>
        <w:t xml:space="preserve">ejszą ofertą </w:t>
      </w:r>
      <w:r w:rsidR="00291239" w:rsidRPr="00625AC9">
        <w:rPr>
          <w:rFonts w:ascii="Verdana" w:hAnsi="Verdana"/>
          <w:sz w:val="18"/>
          <w:szCs w:val="18"/>
        </w:rPr>
        <w:t>zgodnie z SWZ.</w:t>
      </w:r>
    </w:p>
    <w:p w14:paraId="7ED7A738" w14:textId="77777777" w:rsidR="00276CC2" w:rsidRPr="00625AC9" w:rsidRDefault="0073167D" w:rsidP="00EC5932">
      <w:pPr>
        <w:numPr>
          <w:ilvl w:val="0"/>
          <w:numId w:val="1"/>
        </w:numPr>
        <w:tabs>
          <w:tab w:val="clear" w:pos="720"/>
        </w:tabs>
        <w:spacing w:line="336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b/>
          <w:sz w:val="18"/>
          <w:szCs w:val="18"/>
        </w:rPr>
        <w:t>O</w:t>
      </w:r>
      <w:r w:rsidR="00276CC2" w:rsidRPr="00625AC9">
        <w:rPr>
          <w:rFonts w:ascii="Verdana" w:hAnsi="Verdana"/>
          <w:b/>
          <w:sz w:val="18"/>
          <w:szCs w:val="18"/>
        </w:rPr>
        <w:t>feruję wykonanie przedmiotu zamówienia</w:t>
      </w:r>
      <w:r w:rsidR="00276CC2" w:rsidRPr="00625AC9">
        <w:rPr>
          <w:rFonts w:ascii="Verdana" w:hAnsi="Verdana"/>
          <w:sz w:val="18"/>
          <w:szCs w:val="18"/>
        </w:rPr>
        <w:t xml:space="preserve"> na warunkach ustalonych w Specyfikacji Warunków Zamówienia </w:t>
      </w:r>
      <w:r w:rsidR="00276CC2" w:rsidRPr="00625AC9">
        <w:rPr>
          <w:rFonts w:ascii="Verdana" w:hAnsi="Verdana"/>
          <w:b/>
          <w:sz w:val="18"/>
          <w:szCs w:val="18"/>
        </w:rPr>
        <w:t>za łączną cenę brutto</w:t>
      </w:r>
      <w:r w:rsidR="00276CC2" w:rsidRPr="00625AC9">
        <w:rPr>
          <w:rFonts w:ascii="Verdana" w:hAnsi="Verdana"/>
          <w:sz w:val="18"/>
          <w:szCs w:val="18"/>
        </w:rPr>
        <w:t xml:space="preserve"> ………………</w:t>
      </w:r>
      <w:r w:rsidR="005F01A8" w:rsidRPr="00625AC9">
        <w:rPr>
          <w:rFonts w:ascii="Verdana" w:hAnsi="Verdana"/>
          <w:sz w:val="18"/>
          <w:szCs w:val="18"/>
        </w:rPr>
        <w:t>………..</w:t>
      </w:r>
      <w:r w:rsidR="00276CC2" w:rsidRPr="00625AC9">
        <w:rPr>
          <w:rFonts w:ascii="Verdana" w:hAnsi="Verdana"/>
          <w:sz w:val="18"/>
          <w:szCs w:val="18"/>
        </w:rPr>
        <w:t>…</w:t>
      </w:r>
      <w:r w:rsidR="006149E8">
        <w:rPr>
          <w:rFonts w:ascii="Verdana" w:hAnsi="Verdana"/>
          <w:sz w:val="18"/>
          <w:szCs w:val="18"/>
        </w:rPr>
        <w:t>………….</w:t>
      </w:r>
      <w:r w:rsidR="00276CC2" w:rsidRPr="00625AC9">
        <w:rPr>
          <w:rFonts w:ascii="Verdana" w:hAnsi="Verdana"/>
          <w:sz w:val="18"/>
          <w:szCs w:val="18"/>
        </w:rPr>
        <w:t>.. wyliczoną zgodnie z poniższą tabelą:</w:t>
      </w:r>
    </w:p>
    <w:p w14:paraId="2976CEF5" w14:textId="77777777" w:rsidR="005C2E0A" w:rsidRDefault="005C2E0A" w:rsidP="00276CC2">
      <w:pPr>
        <w:spacing w:line="336" w:lineRule="auto"/>
        <w:ind w:left="357"/>
        <w:jc w:val="center"/>
        <w:rPr>
          <w:rFonts w:ascii="Verdana" w:hAnsi="Verdana"/>
          <w:b/>
          <w:sz w:val="18"/>
          <w:szCs w:val="18"/>
        </w:rPr>
      </w:pPr>
    </w:p>
    <w:p w14:paraId="3237020F" w14:textId="10D07DCD" w:rsidR="00276CC2" w:rsidRPr="00625AC9" w:rsidRDefault="00276CC2" w:rsidP="00276CC2">
      <w:pPr>
        <w:spacing w:line="336" w:lineRule="auto"/>
        <w:ind w:left="357"/>
        <w:jc w:val="center"/>
        <w:rPr>
          <w:rFonts w:ascii="Verdana" w:hAnsi="Verdana"/>
          <w:b/>
          <w:sz w:val="18"/>
          <w:szCs w:val="18"/>
        </w:rPr>
      </w:pPr>
      <w:r w:rsidRPr="00625AC9">
        <w:rPr>
          <w:rFonts w:ascii="Verdana" w:hAnsi="Verdana"/>
          <w:b/>
          <w:sz w:val="18"/>
          <w:szCs w:val="18"/>
        </w:rPr>
        <w:t>Formularz cenowy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2268"/>
        <w:gridCol w:w="1701"/>
        <w:gridCol w:w="2339"/>
      </w:tblGrid>
      <w:tr w:rsidR="005C2E0A" w:rsidRPr="00625AC9" w14:paraId="495D7C76" w14:textId="77777777" w:rsidTr="005C2E0A">
        <w:trPr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EEBA" w14:textId="77777777" w:rsidR="005C2E0A" w:rsidRPr="00625AC9" w:rsidRDefault="005C2E0A" w:rsidP="00C67C8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83E35C6" w14:textId="77777777" w:rsidR="005C2E0A" w:rsidRPr="00625AC9" w:rsidRDefault="005C2E0A" w:rsidP="00C67C8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5AC9">
              <w:rPr>
                <w:rFonts w:ascii="Verdana" w:hAnsi="Verdana" w:cs="Arial"/>
                <w:b/>
                <w:sz w:val="18"/>
                <w:szCs w:val="18"/>
              </w:rPr>
              <w:t>Nazwa produktu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F5D4" w14:textId="77777777" w:rsidR="005C2E0A" w:rsidRPr="00625AC9" w:rsidRDefault="005C2E0A" w:rsidP="009357B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5AC9">
              <w:rPr>
                <w:rFonts w:ascii="Verdana" w:hAnsi="Verdana" w:cs="Arial"/>
                <w:b/>
                <w:sz w:val="18"/>
                <w:szCs w:val="18"/>
              </w:rPr>
              <w:t xml:space="preserve">Cena netto </w:t>
            </w:r>
            <w:r w:rsidRPr="00625AC9">
              <w:rPr>
                <w:rFonts w:ascii="Verdana" w:hAnsi="Verdana" w:cs="Arial"/>
                <w:b/>
                <w:sz w:val="18"/>
                <w:szCs w:val="18"/>
              </w:rPr>
              <w:br/>
              <w:t>w PLN</w:t>
            </w:r>
          </w:p>
          <w:p w14:paraId="31607419" w14:textId="77777777" w:rsidR="005C2E0A" w:rsidRPr="00625AC9" w:rsidRDefault="005C2E0A" w:rsidP="009357B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B1C1" w14:textId="77777777" w:rsidR="005C2E0A" w:rsidRPr="00625AC9" w:rsidRDefault="005C2E0A" w:rsidP="009357B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25AC9">
              <w:rPr>
                <w:rFonts w:ascii="Verdana" w:hAnsi="Verdana" w:cs="Arial"/>
                <w:b/>
                <w:sz w:val="18"/>
                <w:szCs w:val="18"/>
              </w:rPr>
              <w:t>Kwota podatku VAT</w:t>
            </w:r>
            <w:r w:rsidRPr="00625AC9">
              <w:rPr>
                <w:rFonts w:ascii="Verdana" w:hAnsi="Verdana" w:cs="Arial"/>
                <w:b/>
                <w:sz w:val="18"/>
                <w:szCs w:val="18"/>
              </w:rPr>
              <w:br/>
              <w:t>w PLN wg stawki …….%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2EAC" w14:textId="77777777" w:rsidR="005C2E0A" w:rsidRPr="00625AC9" w:rsidRDefault="005C2E0A" w:rsidP="009357B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25AC9">
              <w:rPr>
                <w:rFonts w:ascii="Verdana" w:hAnsi="Verdana" w:cs="Arial"/>
                <w:b/>
                <w:sz w:val="18"/>
                <w:szCs w:val="18"/>
              </w:rPr>
              <w:t>Cena brutto w PLN</w:t>
            </w:r>
          </w:p>
        </w:tc>
      </w:tr>
      <w:tr w:rsidR="005C2E0A" w:rsidRPr="00625AC9" w14:paraId="6B7B9401" w14:textId="77777777" w:rsidTr="005C2E0A">
        <w:trPr>
          <w:trHeight w:val="4575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2564" w14:textId="2F67373B" w:rsidR="005C2E0A" w:rsidRPr="005C2E0A" w:rsidRDefault="005C2E0A" w:rsidP="00B56BA1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E0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System do rejestracji danych, sterowania </w:t>
            </w:r>
            <w:r w:rsidRPr="005C2E0A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zasilania zasilacza hydraulicznego                     </w:t>
            </w:r>
            <w:r w:rsidR="009356E6">
              <w:rPr>
                <w:rFonts w:ascii="Verdana" w:hAnsi="Verdana" w:cs="Arial"/>
                <w:b/>
                <w:bCs/>
                <w:sz w:val="18"/>
                <w:szCs w:val="18"/>
              </w:rPr>
              <w:t>UHAP</w:t>
            </w:r>
            <w:r w:rsidRPr="005C2E0A">
              <w:rPr>
                <w:rFonts w:ascii="Verdana" w:hAnsi="Verdana" w:cs="Arial"/>
                <w:b/>
                <w:bCs/>
                <w:sz w:val="18"/>
                <w:szCs w:val="18"/>
              </w:rPr>
              <w:t>-S01939-0.0</w:t>
            </w:r>
          </w:p>
          <w:p w14:paraId="49953A6E" w14:textId="77777777" w:rsidR="005C2E0A" w:rsidRPr="00B56BA1" w:rsidRDefault="005C2E0A" w:rsidP="00835C9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56BA1">
              <w:rPr>
                <w:rFonts w:ascii="Verdana" w:hAnsi="Verdana" w:cs="Arial"/>
                <w:sz w:val="18"/>
                <w:szCs w:val="18"/>
              </w:rPr>
              <w:t>NAZWA: …………………………………</w:t>
            </w:r>
          </w:p>
          <w:p w14:paraId="7CEF6446" w14:textId="77777777" w:rsidR="005C2E0A" w:rsidRPr="00B56BA1" w:rsidRDefault="005C2E0A" w:rsidP="00835C9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56BA1">
              <w:rPr>
                <w:rFonts w:ascii="Verdana" w:hAnsi="Verdana" w:cs="Arial"/>
                <w:sz w:val="18"/>
                <w:szCs w:val="18"/>
              </w:rPr>
              <w:t xml:space="preserve">MARKA: </w:t>
            </w:r>
          </w:p>
          <w:p w14:paraId="06E6DB3A" w14:textId="77777777" w:rsidR="005C2E0A" w:rsidRPr="00B56BA1" w:rsidRDefault="005C2E0A" w:rsidP="00835C9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56BA1">
              <w:rPr>
                <w:rFonts w:ascii="Verdana" w:hAnsi="Verdana" w:cs="Arial"/>
                <w:sz w:val="18"/>
                <w:szCs w:val="18"/>
              </w:rPr>
              <w:t>………………………………….</w:t>
            </w:r>
          </w:p>
          <w:p w14:paraId="6174F50B" w14:textId="77777777" w:rsidR="005C2E0A" w:rsidRPr="00B56BA1" w:rsidRDefault="005C2E0A" w:rsidP="00835C9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56BA1">
              <w:rPr>
                <w:rFonts w:ascii="Verdana" w:hAnsi="Verdana" w:cs="Arial"/>
                <w:sz w:val="18"/>
                <w:szCs w:val="18"/>
              </w:rPr>
              <w:t>TYP:</w:t>
            </w:r>
          </w:p>
          <w:p w14:paraId="5EE990F1" w14:textId="77777777" w:rsidR="005C2E0A" w:rsidRPr="00B56BA1" w:rsidRDefault="005C2E0A" w:rsidP="00835C9B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56BA1">
              <w:rPr>
                <w:rFonts w:ascii="Verdana" w:hAnsi="Verdana" w:cs="Arial"/>
                <w:sz w:val="18"/>
                <w:szCs w:val="18"/>
              </w:rPr>
              <w:t>………………………………….</w:t>
            </w:r>
          </w:p>
          <w:p w14:paraId="416A679C" w14:textId="77777777" w:rsidR="005C2E0A" w:rsidRPr="00625AC9" w:rsidRDefault="005C2E0A" w:rsidP="00D32ED2">
            <w:pPr>
              <w:spacing w:before="240" w:after="2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164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4B61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77BE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C2E0A" w:rsidRPr="00625AC9" w14:paraId="0D7CEFEE" w14:textId="77777777" w:rsidTr="005C2E0A">
        <w:trPr>
          <w:trHeight w:val="780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7B34" w14:textId="77777777" w:rsidR="005C2E0A" w:rsidRDefault="005C2E0A" w:rsidP="00B56BA1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7332569" w14:textId="78C362C9" w:rsidR="005C2E0A" w:rsidRPr="005C2E0A" w:rsidRDefault="005C2E0A" w:rsidP="00B56BA1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E0A">
              <w:rPr>
                <w:rFonts w:ascii="Verdana" w:hAnsi="Verdana" w:cs="Arial"/>
                <w:b/>
                <w:bCs/>
                <w:sz w:val="18"/>
                <w:szCs w:val="18"/>
              </w:rPr>
              <w:t>Oferowany model komputera</w:t>
            </w:r>
          </w:p>
          <w:p w14:paraId="2A9338E0" w14:textId="77777777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>NAZWA: …………………………………</w:t>
            </w:r>
          </w:p>
          <w:p w14:paraId="6CF9A564" w14:textId="77777777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 xml:space="preserve">MARKA: </w:t>
            </w:r>
          </w:p>
          <w:p w14:paraId="404ADA20" w14:textId="77777777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>………………………………….</w:t>
            </w:r>
          </w:p>
          <w:p w14:paraId="129ECD94" w14:textId="7907D56E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PRODUCENT</w:t>
            </w:r>
            <w:r w:rsidRPr="005C2E0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5DC65924" w14:textId="714152F8" w:rsidR="005C2E0A" w:rsidRPr="00B56BA1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>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D10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044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A60C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C2E0A" w:rsidRPr="00625AC9" w14:paraId="6704F18A" w14:textId="77777777" w:rsidTr="005C2E0A">
        <w:trPr>
          <w:trHeight w:val="229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7375" w14:textId="7AC29DB3" w:rsidR="005C2E0A" w:rsidRPr="005C2E0A" w:rsidRDefault="005C2E0A" w:rsidP="00B56BA1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E0A">
              <w:rPr>
                <w:rFonts w:ascii="Verdana" w:hAnsi="Verdana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ferowany procesor</w:t>
            </w:r>
          </w:p>
          <w:p w14:paraId="74C48A53" w14:textId="77777777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>NAZWA: …………………………………</w:t>
            </w:r>
          </w:p>
          <w:p w14:paraId="32FB8338" w14:textId="77777777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 xml:space="preserve">MARKA: </w:t>
            </w:r>
          </w:p>
          <w:p w14:paraId="75E5D8ED" w14:textId="77777777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>………………………………….</w:t>
            </w:r>
          </w:p>
          <w:p w14:paraId="0DBFF748" w14:textId="44AC3270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PRODUCENT</w:t>
            </w:r>
            <w:r w:rsidRPr="005C2E0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623786F3" w14:textId="187E5050" w:rsidR="005C2E0A" w:rsidRPr="00B56BA1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>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F651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3354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F64E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C2E0A" w:rsidRPr="00625AC9" w14:paraId="5DAEB692" w14:textId="77777777" w:rsidTr="005C2E0A">
        <w:trPr>
          <w:trHeight w:val="1020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969" w14:textId="77777777" w:rsidR="005C2E0A" w:rsidRPr="005C2E0A" w:rsidRDefault="005C2E0A" w:rsidP="00B56BA1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C2E0A">
              <w:rPr>
                <w:rFonts w:ascii="Verdana" w:hAnsi="Verdana" w:cs="Arial"/>
                <w:b/>
                <w:bCs/>
                <w:sz w:val="18"/>
                <w:szCs w:val="18"/>
              </w:rPr>
              <w:t>Oferowany system operacyjny</w:t>
            </w:r>
          </w:p>
          <w:p w14:paraId="466CDB35" w14:textId="77777777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>NAZWA: …………………………………</w:t>
            </w:r>
          </w:p>
          <w:p w14:paraId="6631E94B" w14:textId="1CBA582A" w:rsidR="005C2E0A" w:rsidRPr="005C2E0A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PRODUCENT</w:t>
            </w:r>
            <w:r w:rsidRPr="005C2E0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CBA65DD" w14:textId="23CFC3BB" w:rsidR="005C2E0A" w:rsidRPr="00B56BA1" w:rsidRDefault="005C2E0A" w:rsidP="005C2E0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5C2E0A">
              <w:rPr>
                <w:rFonts w:ascii="Verdana" w:hAnsi="Verdana" w:cs="Arial"/>
                <w:sz w:val="18"/>
                <w:szCs w:val="18"/>
              </w:rPr>
              <w:t>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A23C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8E33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E90F" w14:textId="77777777" w:rsidR="005C2E0A" w:rsidRPr="00625AC9" w:rsidRDefault="005C2E0A" w:rsidP="00C67C83">
            <w:pPr>
              <w:spacing w:before="240" w:after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EE9DE59" w14:textId="77777777" w:rsidR="00191B19" w:rsidRPr="00625AC9" w:rsidRDefault="00191B19" w:rsidP="00191B19">
      <w:pPr>
        <w:spacing w:line="360" w:lineRule="auto"/>
        <w:ind w:left="426"/>
        <w:jc w:val="both"/>
        <w:rPr>
          <w:rFonts w:ascii="Verdana" w:hAnsi="Verdana"/>
          <w:color w:val="000000"/>
          <w:sz w:val="18"/>
          <w:szCs w:val="18"/>
        </w:rPr>
      </w:pPr>
    </w:p>
    <w:p w14:paraId="6D04036D" w14:textId="6F7153B8" w:rsidR="00276CC2" w:rsidRPr="00B56BA1" w:rsidRDefault="00191B19" w:rsidP="00B56BA1">
      <w:pPr>
        <w:spacing w:line="360" w:lineRule="auto"/>
        <w:ind w:left="-142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625AC9">
        <w:rPr>
          <w:rFonts w:ascii="Verdana" w:hAnsi="Verdana"/>
          <w:color w:val="000000"/>
          <w:sz w:val="18"/>
          <w:szCs w:val="18"/>
        </w:rPr>
        <w:t xml:space="preserve">oraz udzielam </w:t>
      </w:r>
      <w:r w:rsidRPr="00B56BA1">
        <w:rPr>
          <w:rFonts w:ascii="Verdana" w:hAnsi="Verdana"/>
          <w:b/>
          <w:bCs/>
          <w:color w:val="000000"/>
          <w:sz w:val="18"/>
          <w:szCs w:val="18"/>
        </w:rPr>
        <w:t>na okres:</w:t>
      </w:r>
      <w:r w:rsidR="00B56BA1" w:rsidRPr="00B56BA1">
        <w:rPr>
          <w:rFonts w:ascii="Verdana" w:hAnsi="Verdana"/>
          <w:b/>
          <w:bCs/>
          <w:color w:val="000000"/>
          <w:sz w:val="18"/>
          <w:szCs w:val="18"/>
        </w:rPr>
        <w:t xml:space="preserve"> ………………….. </w:t>
      </w:r>
      <w:r w:rsidRPr="00B56BA1">
        <w:rPr>
          <w:rFonts w:ascii="Verdana" w:hAnsi="Verdana"/>
          <w:b/>
          <w:bCs/>
          <w:color w:val="000000"/>
          <w:sz w:val="18"/>
          <w:szCs w:val="18"/>
        </w:rPr>
        <w:t xml:space="preserve">miesięcy gwarancji jakości </w:t>
      </w:r>
      <w:r w:rsidR="00F245B3" w:rsidRPr="00B56BA1">
        <w:rPr>
          <w:rFonts w:ascii="Verdana" w:hAnsi="Verdana"/>
          <w:b/>
          <w:bCs/>
          <w:color w:val="000000"/>
          <w:sz w:val="18"/>
          <w:szCs w:val="18"/>
        </w:rPr>
        <w:t xml:space="preserve">i wsparcia technicznego </w:t>
      </w:r>
      <w:r w:rsidRPr="00B56BA1">
        <w:rPr>
          <w:rFonts w:ascii="Verdana" w:hAnsi="Verdana"/>
          <w:b/>
          <w:bCs/>
          <w:color w:val="000000"/>
          <w:sz w:val="18"/>
          <w:szCs w:val="18"/>
        </w:rPr>
        <w:t>liczon</w:t>
      </w:r>
      <w:r w:rsidR="00F245B3" w:rsidRPr="00B56BA1">
        <w:rPr>
          <w:rFonts w:ascii="Verdana" w:hAnsi="Verdana"/>
          <w:b/>
          <w:bCs/>
          <w:color w:val="000000"/>
          <w:sz w:val="18"/>
          <w:szCs w:val="18"/>
        </w:rPr>
        <w:t>ych</w:t>
      </w:r>
      <w:r w:rsidRPr="00B56BA1">
        <w:rPr>
          <w:rFonts w:ascii="Verdana" w:hAnsi="Verdana"/>
          <w:b/>
          <w:bCs/>
          <w:color w:val="000000"/>
          <w:sz w:val="18"/>
          <w:szCs w:val="18"/>
        </w:rPr>
        <w:t xml:space="preserve"> od daty odbioru przedmiotu zamówienia</w:t>
      </w:r>
      <w:r w:rsidR="009347DF">
        <w:rPr>
          <w:rFonts w:ascii="Verdana" w:hAnsi="Verdana"/>
          <w:b/>
          <w:bCs/>
          <w:color w:val="000000"/>
          <w:sz w:val="18"/>
          <w:szCs w:val="18"/>
        </w:rPr>
        <w:t xml:space="preserve">, a także zapewniam możliwość aktualizacji </w:t>
      </w:r>
      <w:proofErr w:type="spellStart"/>
      <w:r w:rsidR="009347DF">
        <w:rPr>
          <w:rFonts w:ascii="Verdana" w:hAnsi="Verdana"/>
          <w:b/>
          <w:bCs/>
          <w:color w:val="000000"/>
          <w:sz w:val="18"/>
          <w:szCs w:val="18"/>
        </w:rPr>
        <w:t>oprgramowania</w:t>
      </w:r>
      <w:proofErr w:type="spellEnd"/>
      <w:r w:rsidR="009347DF">
        <w:rPr>
          <w:rFonts w:ascii="Verdana" w:hAnsi="Verdana"/>
          <w:b/>
          <w:bCs/>
          <w:color w:val="000000"/>
          <w:sz w:val="18"/>
          <w:szCs w:val="18"/>
        </w:rPr>
        <w:t xml:space="preserve"> w okresie: …………. miesięcy</w:t>
      </w:r>
      <w:r w:rsidRPr="00B56BA1"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14:paraId="4E04599E" w14:textId="77777777" w:rsidR="00AA15AD" w:rsidRPr="00625AC9" w:rsidRDefault="0073167D" w:rsidP="00EC5932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625AC9">
        <w:rPr>
          <w:rFonts w:ascii="Verdana" w:hAnsi="Verdana"/>
          <w:color w:val="000000"/>
          <w:sz w:val="18"/>
          <w:szCs w:val="18"/>
        </w:rPr>
        <w:t>O</w:t>
      </w:r>
      <w:r w:rsidR="00AA15AD" w:rsidRPr="00625AC9">
        <w:rPr>
          <w:rFonts w:ascii="Verdana" w:hAnsi="Verdana"/>
          <w:color w:val="000000"/>
          <w:sz w:val="18"/>
          <w:szCs w:val="18"/>
        </w:rPr>
        <w:t xml:space="preserve">feruję realizację przedmiotu zamówienia w terminie nie </w:t>
      </w:r>
      <w:r w:rsidR="00AA15AD" w:rsidRPr="00625AC9">
        <w:rPr>
          <w:rFonts w:ascii="Verdana" w:hAnsi="Verdana"/>
          <w:sz w:val="18"/>
          <w:szCs w:val="18"/>
        </w:rPr>
        <w:t xml:space="preserve">dłuższym niż </w:t>
      </w:r>
      <w:r w:rsidR="00B56BA1">
        <w:rPr>
          <w:rFonts w:ascii="Verdana" w:hAnsi="Verdana"/>
          <w:b/>
          <w:sz w:val="18"/>
          <w:szCs w:val="18"/>
        </w:rPr>
        <w:t xml:space="preserve">224 </w:t>
      </w:r>
      <w:r w:rsidR="00AA15AD" w:rsidRPr="00625AC9">
        <w:rPr>
          <w:rFonts w:ascii="Verdana" w:hAnsi="Verdana"/>
          <w:sz w:val="18"/>
          <w:szCs w:val="18"/>
        </w:rPr>
        <w:t>d</w:t>
      </w:r>
      <w:r w:rsidR="00B56BA1">
        <w:rPr>
          <w:rFonts w:ascii="Verdana" w:hAnsi="Verdana"/>
          <w:sz w:val="18"/>
          <w:szCs w:val="18"/>
        </w:rPr>
        <w:t>ni od</w:t>
      </w:r>
      <w:r w:rsidR="00AA15AD" w:rsidRPr="00625AC9">
        <w:rPr>
          <w:rFonts w:ascii="Verdana" w:hAnsi="Verdana"/>
          <w:sz w:val="18"/>
          <w:szCs w:val="18"/>
        </w:rPr>
        <w:t xml:space="preserve"> daty zawarcia</w:t>
      </w:r>
      <w:r w:rsidR="00AA15AD" w:rsidRPr="00625AC9">
        <w:rPr>
          <w:rFonts w:ascii="Verdana" w:hAnsi="Verdana"/>
          <w:color w:val="000000"/>
          <w:sz w:val="18"/>
          <w:szCs w:val="18"/>
        </w:rPr>
        <w:t xml:space="preserve"> umowy.</w:t>
      </w:r>
    </w:p>
    <w:p w14:paraId="17EEE754" w14:textId="77777777" w:rsidR="005B114D" w:rsidRPr="00625AC9" w:rsidRDefault="005B114D" w:rsidP="00EC5932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625AC9">
        <w:rPr>
          <w:rFonts w:ascii="Verdana" w:hAnsi="Verdana"/>
          <w:color w:val="000000"/>
          <w:sz w:val="18"/>
          <w:szCs w:val="18"/>
        </w:rPr>
        <w:t>Oświadczamy, że wybór niniejszej oferty:</w:t>
      </w:r>
    </w:p>
    <w:p w14:paraId="432D4EB1" w14:textId="77777777" w:rsidR="005B114D" w:rsidRPr="00625AC9" w:rsidRDefault="005B114D" w:rsidP="00EC5932">
      <w:pPr>
        <w:numPr>
          <w:ilvl w:val="0"/>
          <w:numId w:val="5"/>
        </w:numPr>
        <w:spacing w:line="360" w:lineRule="auto"/>
        <w:ind w:left="709" w:hanging="357"/>
        <w:jc w:val="both"/>
        <w:rPr>
          <w:rFonts w:ascii="Verdana" w:hAnsi="Verdana"/>
          <w:i/>
          <w:sz w:val="18"/>
          <w:szCs w:val="18"/>
          <w:vertAlign w:val="superscript"/>
        </w:rPr>
      </w:pPr>
      <w:r w:rsidRPr="00625AC9">
        <w:rPr>
          <w:rFonts w:ascii="Verdana" w:hAnsi="Verdana"/>
          <w:i/>
          <w:sz w:val="18"/>
          <w:szCs w:val="18"/>
        </w:rPr>
        <w:t xml:space="preserve">nie będzie </w:t>
      </w:r>
      <w:r w:rsidRPr="00625AC9">
        <w:rPr>
          <w:rFonts w:ascii="Verdana" w:hAnsi="Verdana"/>
          <w:i/>
          <w:snapToGrid w:val="0"/>
          <w:sz w:val="18"/>
          <w:szCs w:val="18"/>
        </w:rPr>
        <w:t>prowadził</w:t>
      </w:r>
      <w:r w:rsidRPr="00625AC9">
        <w:rPr>
          <w:rFonts w:ascii="Verdana" w:hAnsi="Verdana"/>
          <w:b/>
          <w:i/>
          <w:snapToGrid w:val="0"/>
          <w:sz w:val="18"/>
          <w:szCs w:val="18"/>
        </w:rPr>
        <w:t xml:space="preserve"> do powstania u Zamawiającego obowiązku podatkowego, zgodnie z przepisami o podatku od towarów i usług</w:t>
      </w:r>
      <w:r w:rsidRPr="00625AC9">
        <w:rPr>
          <w:rFonts w:ascii="Verdana" w:hAnsi="Verdana"/>
          <w:i/>
          <w:snapToGrid w:val="0"/>
          <w:sz w:val="18"/>
          <w:szCs w:val="18"/>
          <w:vertAlign w:val="superscript"/>
        </w:rPr>
        <w:t>*</w:t>
      </w:r>
      <w:r w:rsidR="009D25D2" w:rsidRPr="00625AC9">
        <w:rPr>
          <w:rFonts w:ascii="Verdana" w:hAnsi="Verdana"/>
          <w:i/>
          <w:snapToGrid w:val="0"/>
          <w:sz w:val="18"/>
          <w:szCs w:val="18"/>
          <w:vertAlign w:val="superscript"/>
        </w:rPr>
        <w:t>*</w:t>
      </w:r>
      <w:r w:rsidRPr="00625AC9">
        <w:rPr>
          <w:rFonts w:ascii="Verdana" w:hAnsi="Verdana"/>
          <w:i/>
          <w:snapToGrid w:val="0"/>
          <w:sz w:val="18"/>
          <w:szCs w:val="18"/>
          <w:vertAlign w:val="superscript"/>
        </w:rPr>
        <w:t>)</w:t>
      </w:r>
      <w:r w:rsidRPr="00625AC9">
        <w:rPr>
          <w:rFonts w:ascii="Verdana" w:hAnsi="Verdana"/>
          <w:b/>
          <w:i/>
          <w:snapToGrid w:val="0"/>
          <w:sz w:val="18"/>
          <w:szCs w:val="18"/>
        </w:rPr>
        <w:t xml:space="preserve">, </w:t>
      </w:r>
      <w:r w:rsidR="00BF648B" w:rsidRPr="00625AC9">
        <w:rPr>
          <w:rFonts w:ascii="Verdana" w:hAnsi="Verdana"/>
          <w:i/>
          <w:sz w:val="18"/>
          <w:szCs w:val="18"/>
          <w:vertAlign w:val="superscript"/>
        </w:rPr>
        <w:t>* niepotrzebne skreślić</w:t>
      </w:r>
    </w:p>
    <w:p w14:paraId="3C30B996" w14:textId="77777777" w:rsidR="005B114D" w:rsidRPr="005C2E0A" w:rsidRDefault="005B114D" w:rsidP="00EC5932">
      <w:pPr>
        <w:pStyle w:val="Tytu"/>
        <w:numPr>
          <w:ilvl w:val="0"/>
          <w:numId w:val="5"/>
        </w:numPr>
        <w:spacing w:line="360" w:lineRule="auto"/>
        <w:jc w:val="both"/>
        <w:rPr>
          <w:rFonts w:ascii="Verdana" w:hAnsi="Verdana"/>
          <w:b w:val="0"/>
          <w:i w:val="0"/>
          <w:snapToGrid w:val="0"/>
          <w:sz w:val="18"/>
          <w:szCs w:val="18"/>
          <w:lang w:val="pl-PL"/>
        </w:rPr>
      </w:pPr>
      <w:r w:rsidRPr="00625AC9">
        <w:rPr>
          <w:rFonts w:ascii="Verdana" w:hAnsi="Verdana"/>
          <w:i w:val="0"/>
          <w:snapToGrid w:val="0"/>
          <w:sz w:val="18"/>
          <w:szCs w:val="18"/>
        </w:rPr>
        <w:t>będzie prowadził</w:t>
      </w:r>
      <w:r w:rsidRPr="00625AC9">
        <w:rPr>
          <w:rFonts w:ascii="Verdana" w:hAnsi="Verdana"/>
          <w:b w:val="0"/>
          <w:i w:val="0"/>
          <w:snapToGrid w:val="0"/>
          <w:sz w:val="18"/>
          <w:szCs w:val="18"/>
        </w:rPr>
        <w:t xml:space="preserve"> do powstania u Zamawiającego obowiązku podatkowego, zgodnie z przepisami o podatku od towarów i usług i wskazujemy poniżej nazwę (rodzaj) towaru lub usługi, których dostawa lub świadczenie będzie prowadzić do jego powstania</w:t>
      </w:r>
      <w:r w:rsidR="00A854A1" w:rsidRPr="00625AC9">
        <w:rPr>
          <w:rFonts w:ascii="Verdana" w:hAnsi="Verdana"/>
          <w:b w:val="0"/>
          <w:i w:val="0"/>
          <w:snapToGrid w:val="0"/>
          <w:sz w:val="18"/>
          <w:szCs w:val="18"/>
          <w:lang w:val="pl-PL"/>
        </w:rPr>
        <w:t xml:space="preserve">, </w:t>
      </w:r>
      <w:r w:rsidRPr="00625AC9">
        <w:rPr>
          <w:rFonts w:ascii="Verdana" w:hAnsi="Verdana"/>
          <w:b w:val="0"/>
          <w:i w:val="0"/>
          <w:snapToGrid w:val="0"/>
          <w:sz w:val="18"/>
          <w:szCs w:val="18"/>
        </w:rPr>
        <w:t>ich wartość bez kwoty podatku</w:t>
      </w:r>
      <w:r w:rsidR="00A854A1" w:rsidRPr="00625AC9">
        <w:rPr>
          <w:rFonts w:ascii="Verdana" w:hAnsi="Verdana"/>
          <w:b w:val="0"/>
          <w:i w:val="0"/>
          <w:snapToGrid w:val="0"/>
          <w:sz w:val="18"/>
          <w:szCs w:val="18"/>
          <w:lang w:val="pl-PL"/>
        </w:rPr>
        <w:t xml:space="preserve"> oraz stawkę podatku od towarów i usług, która zgodnie z wiedzą Wykonawcy, będzie miała zastosowanie</w:t>
      </w:r>
      <w:r w:rsidR="00A854A1" w:rsidRPr="00625AC9">
        <w:rPr>
          <w:rFonts w:ascii="Verdana" w:hAnsi="Verdana"/>
          <w:b w:val="0"/>
          <w:i w:val="0"/>
          <w:snapToGrid w:val="0"/>
          <w:sz w:val="18"/>
          <w:szCs w:val="18"/>
          <w:vertAlign w:val="superscript"/>
          <w:lang w:val="pl-PL"/>
        </w:rPr>
        <w:t xml:space="preserve"> </w:t>
      </w:r>
      <w:r w:rsidRPr="00625AC9">
        <w:rPr>
          <w:rFonts w:ascii="Verdana" w:hAnsi="Verdana"/>
          <w:i w:val="0"/>
          <w:snapToGrid w:val="0"/>
          <w:sz w:val="18"/>
          <w:szCs w:val="18"/>
          <w:vertAlign w:val="superscript"/>
        </w:rPr>
        <w:t>*</w:t>
      </w:r>
      <w:r w:rsidR="009D25D2" w:rsidRPr="00625AC9">
        <w:rPr>
          <w:rFonts w:ascii="Verdana" w:hAnsi="Verdana"/>
          <w:i w:val="0"/>
          <w:snapToGrid w:val="0"/>
          <w:sz w:val="18"/>
          <w:szCs w:val="18"/>
          <w:vertAlign w:val="superscript"/>
        </w:rPr>
        <w:t>*</w:t>
      </w:r>
      <w:r w:rsidRPr="00625AC9">
        <w:rPr>
          <w:rFonts w:ascii="Verdana" w:hAnsi="Verdana"/>
          <w:i w:val="0"/>
          <w:snapToGrid w:val="0"/>
          <w:sz w:val="18"/>
          <w:szCs w:val="18"/>
          <w:vertAlign w:val="superscript"/>
        </w:rPr>
        <w:t>)</w:t>
      </w:r>
      <w:r w:rsidR="00BF648B" w:rsidRPr="00625AC9">
        <w:rPr>
          <w:rFonts w:ascii="Verdana" w:hAnsi="Verdana"/>
          <w:i w:val="0"/>
          <w:snapToGrid w:val="0"/>
          <w:sz w:val="18"/>
          <w:szCs w:val="18"/>
          <w:vertAlign w:val="superscript"/>
        </w:rPr>
        <w:t>* niepotrzebne skreślić</w:t>
      </w:r>
    </w:p>
    <w:p w14:paraId="5EE27A3B" w14:textId="77777777" w:rsidR="005C2E0A" w:rsidRDefault="005C2E0A" w:rsidP="005C2E0A">
      <w:pPr>
        <w:pStyle w:val="Tytu"/>
        <w:spacing w:line="360" w:lineRule="auto"/>
        <w:jc w:val="both"/>
        <w:rPr>
          <w:rFonts w:ascii="Verdana" w:hAnsi="Verdana"/>
          <w:b w:val="0"/>
          <w:i w:val="0"/>
          <w:snapToGrid w:val="0"/>
          <w:sz w:val="18"/>
          <w:szCs w:val="18"/>
          <w:vertAlign w:val="superscript"/>
        </w:rPr>
      </w:pPr>
    </w:p>
    <w:p w14:paraId="52436991" w14:textId="77777777" w:rsidR="005C2E0A" w:rsidRDefault="005C2E0A" w:rsidP="005C2E0A">
      <w:pPr>
        <w:pStyle w:val="Tytu"/>
        <w:spacing w:line="360" w:lineRule="auto"/>
        <w:jc w:val="both"/>
        <w:rPr>
          <w:rFonts w:ascii="Verdana" w:hAnsi="Verdana"/>
          <w:b w:val="0"/>
          <w:i w:val="0"/>
          <w:snapToGrid w:val="0"/>
          <w:sz w:val="18"/>
          <w:szCs w:val="18"/>
          <w:vertAlign w:val="superscript"/>
        </w:rPr>
      </w:pPr>
    </w:p>
    <w:p w14:paraId="5C9EA0C9" w14:textId="77777777" w:rsidR="005C2E0A" w:rsidRDefault="005C2E0A" w:rsidP="005C2E0A">
      <w:pPr>
        <w:pStyle w:val="Tytu"/>
        <w:spacing w:line="360" w:lineRule="auto"/>
        <w:jc w:val="both"/>
        <w:rPr>
          <w:rFonts w:ascii="Verdana" w:hAnsi="Verdana"/>
          <w:b w:val="0"/>
          <w:i w:val="0"/>
          <w:snapToGrid w:val="0"/>
          <w:sz w:val="18"/>
          <w:szCs w:val="18"/>
          <w:vertAlign w:val="superscript"/>
        </w:rPr>
      </w:pPr>
    </w:p>
    <w:p w14:paraId="11D4E41C" w14:textId="77777777" w:rsidR="005C2E0A" w:rsidRDefault="005C2E0A" w:rsidP="005C2E0A">
      <w:pPr>
        <w:pStyle w:val="Tytu"/>
        <w:spacing w:line="360" w:lineRule="auto"/>
        <w:jc w:val="both"/>
        <w:rPr>
          <w:rFonts w:ascii="Verdana" w:hAnsi="Verdana"/>
          <w:b w:val="0"/>
          <w:i w:val="0"/>
          <w:snapToGrid w:val="0"/>
          <w:sz w:val="18"/>
          <w:szCs w:val="18"/>
          <w:vertAlign w:val="superscript"/>
        </w:rPr>
      </w:pPr>
    </w:p>
    <w:p w14:paraId="3D9C0621" w14:textId="77777777" w:rsidR="005C2E0A" w:rsidRPr="00625AC9" w:rsidRDefault="005C2E0A" w:rsidP="005C2E0A">
      <w:pPr>
        <w:pStyle w:val="Tytu"/>
        <w:spacing w:line="360" w:lineRule="auto"/>
        <w:jc w:val="both"/>
        <w:rPr>
          <w:rFonts w:ascii="Verdana" w:hAnsi="Verdana"/>
          <w:b w:val="0"/>
          <w:i w:val="0"/>
          <w:snapToGrid w:val="0"/>
          <w:sz w:val="18"/>
          <w:szCs w:val="18"/>
          <w:lang w:val="pl-PL"/>
        </w:rPr>
      </w:pPr>
    </w:p>
    <w:tbl>
      <w:tblPr>
        <w:tblW w:w="4518" w:type="pct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089"/>
        <w:gridCol w:w="2628"/>
      </w:tblGrid>
      <w:tr w:rsidR="00291239" w:rsidRPr="00625AC9" w14:paraId="4F14C9D8" w14:textId="77777777" w:rsidTr="00B014BC">
        <w:trPr>
          <w:trHeight w:val="323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4C8ECD" w14:textId="77777777" w:rsidR="00291239" w:rsidRPr="00625AC9" w:rsidRDefault="00291239" w:rsidP="00AD72CA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25AC9">
              <w:rPr>
                <w:rFonts w:ascii="Verdana" w:hAnsi="Verdana" w:cs="Tahoma"/>
                <w:sz w:val="18"/>
                <w:szCs w:val="18"/>
              </w:rPr>
              <w:lastRenderedPageBreak/>
              <w:t>Nazwa (rodzaj) towaru lub usługi, których dostawa lub świadczenie będą prowadziły do powstania obowiązku podatkowego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F2A1B" w14:textId="77777777" w:rsidR="00291239" w:rsidRPr="00625AC9" w:rsidRDefault="00291239" w:rsidP="00AD72CA">
            <w:pPr>
              <w:pStyle w:val="divpoint"/>
              <w:spacing w:line="276" w:lineRule="auto"/>
              <w:contextualSpacing/>
              <w:jc w:val="center"/>
              <w:rPr>
                <w:rFonts w:ascii="Verdana" w:hAnsi="Verdana" w:cs="Tahoma"/>
              </w:rPr>
            </w:pPr>
            <w:r w:rsidRPr="00625AC9">
              <w:rPr>
                <w:rFonts w:ascii="Verdana" w:hAnsi="Verdana" w:cs="Tahoma"/>
              </w:rPr>
              <w:t>Wartości towaru lub usługi objętego obowiązkiem podatkowym Zamawiającego, bez kwoty podatku</w:t>
            </w:r>
          </w:p>
          <w:p w14:paraId="78CF53A1" w14:textId="77777777" w:rsidR="00291239" w:rsidRPr="00625AC9" w:rsidRDefault="00291239" w:rsidP="00AD72CA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25AC9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83136" w14:textId="77777777" w:rsidR="00291239" w:rsidRPr="00625AC9" w:rsidRDefault="00291239" w:rsidP="00AD72CA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625AC9">
              <w:rPr>
                <w:rFonts w:ascii="Verdana" w:hAnsi="Verdana" w:cs="Tahoma"/>
                <w:sz w:val="18"/>
                <w:szCs w:val="18"/>
              </w:rPr>
              <w:t xml:space="preserve">Stawka podatku od towarów </w:t>
            </w:r>
            <w:r w:rsidRPr="00625AC9">
              <w:rPr>
                <w:rFonts w:ascii="Verdana" w:hAnsi="Verdana" w:cs="Tahoma"/>
                <w:sz w:val="18"/>
                <w:szCs w:val="18"/>
              </w:rPr>
              <w:br/>
              <w:t>i usług, która zgodnie z wiedzą Wykonawcy, będzie miała zastosowanie</w:t>
            </w:r>
          </w:p>
        </w:tc>
      </w:tr>
      <w:tr w:rsidR="00291239" w:rsidRPr="00625AC9" w14:paraId="504BE3FB" w14:textId="77777777" w:rsidTr="005C2E0A">
        <w:trPr>
          <w:trHeight w:val="1009"/>
        </w:trPr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04C84" w14:textId="77777777" w:rsidR="00291239" w:rsidRPr="00625AC9" w:rsidRDefault="00291239" w:rsidP="00AD72CA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4571F" w14:textId="77777777" w:rsidR="00291239" w:rsidRPr="00625AC9" w:rsidRDefault="00291239" w:rsidP="00AD72CA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21EFAC9" w14:textId="77777777" w:rsidR="00291239" w:rsidRPr="00625AC9" w:rsidRDefault="00291239" w:rsidP="00AD72CA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79879F2C" w14:textId="77777777" w:rsidR="00291239" w:rsidRPr="00625AC9" w:rsidRDefault="00291239" w:rsidP="00AD72CA">
            <w:pPr>
              <w:tabs>
                <w:tab w:val="left" w:pos="426"/>
              </w:tabs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256FE" w14:textId="77777777" w:rsidR="00A854A1" w:rsidRPr="00625AC9" w:rsidRDefault="00A854A1" w:rsidP="00A854A1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0600305C" w14:textId="77777777" w:rsidR="00291239" w:rsidRPr="00625AC9" w:rsidRDefault="00291239" w:rsidP="00A854A1">
            <w:pPr>
              <w:tabs>
                <w:tab w:val="left" w:pos="426"/>
              </w:tabs>
              <w:spacing w:line="276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0A75F49F" w14:textId="77777777" w:rsidR="00B014BC" w:rsidRPr="00625AC9" w:rsidRDefault="00B014BC" w:rsidP="00B014BC">
      <w:pPr>
        <w:spacing w:before="240" w:line="360" w:lineRule="auto"/>
        <w:ind w:left="567" w:right="-2" w:firstLine="284"/>
        <w:jc w:val="both"/>
        <w:rPr>
          <w:rFonts w:ascii="Verdana" w:hAnsi="Verdana"/>
          <w:b/>
          <w:sz w:val="18"/>
          <w:szCs w:val="18"/>
          <w:u w:val="single"/>
        </w:rPr>
      </w:pPr>
      <w:r w:rsidRPr="00625AC9">
        <w:rPr>
          <w:rFonts w:ascii="Verdana" w:hAnsi="Verdana"/>
          <w:b/>
          <w:sz w:val="18"/>
          <w:szCs w:val="18"/>
          <w:u w:val="single"/>
        </w:rPr>
        <w:t xml:space="preserve">UWAGA: </w:t>
      </w:r>
    </w:p>
    <w:p w14:paraId="6A362278" w14:textId="77777777" w:rsidR="00B014BC" w:rsidRPr="00625AC9" w:rsidRDefault="00B014BC" w:rsidP="00B014BC">
      <w:pPr>
        <w:spacing w:after="240" w:line="360" w:lineRule="auto"/>
        <w:ind w:left="851"/>
        <w:jc w:val="both"/>
        <w:rPr>
          <w:rFonts w:ascii="Verdana" w:hAnsi="Verdana"/>
          <w:snapToGrid w:val="0"/>
          <w:sz w:val="18"/>
          <w:szCs w:val="18"/>
        </w:rPr>
      </w:pPr>
      <w:r w:rsidRPr="00625AC9">
        <w:rPr>
          <w:rFonts w:ascii="Verdana" w:hAnsi="Verdana"/>
          <w:b/>
          <w:sz w:val="18"/>
          <w:szCs w:val="18"/>
          <w:u w:val="single"/>
        </w:rPr>
        <w:t>Punkt a)</w:t>
      </w:r>
      <w:r w:rsidRPr="00625AC9">
        <w:rPr>
          <w:rFonts w:ascii="Verdana" w:hAnsi="Verdana"/>
          <w:sz w:val="18"/>
          <w:szCs w:val="18"/>
        </w:rPr>
        <w:t xml:space="preserve"> należy zaznaczyć w przypadku gdy </w:t>
      </w:r>
      <w:r w:rsidRPr="00625AC9">
        <w:rPr>
          <w:rFonts w:ascii="Verdana" w:hAnsi="Verdana"/>
          <w:snapToGrid w:val="0"/>
          <w:sz w:val="18"/>
          <w:szCs w:val="18"/>
        </w:rPr>
        <w:t>Zamawiający nie ma obowiązku prawnego doliczać do ceny złożonej oferty podatku VAT, gdyż wszystkie cenotwórcze jej składniki uwzględniają już wymaganą do rozliczenia stawkę.</w:t>
      </w:r>
    </w:p>
    <w:p w14:paraId="39D543F7" w14:textId="77777777" w:rsidR="00B014BC" w:rsidRPr="00625AC9" w:rsidRDefault="00B014BC" w:rsidP="00B014BC">
      <w:pPr>
        <w:spacing w:line="360" w:lineRule="auto"/>
        <w:ind w:left="851"/>
        <w:jc w:val="both"/>
        <w:rPr>
          <w:rFonts w:ascii="Verdana" w:hAnsi="Verdana"/>
          <w:sz w:val="18"/>
          <w:szCs w:val="18"/>
          <w:vertAlign w:val="superscript"/>
        </w:rPr>
      </w:pPr>
      <w:r w:rsidRPr="00625AC9">
        <w:rPr>
          <w:rFonts w:ascii="Verdana" w:hAnsi="Verdana"/>
          <w:b/>
          <w:snapToGrid w:val="0"/>
          <w:sz w:val="18"/>
          <w:szCs w:val="18"/>
          <w:u w:val="single"/>
        </w:rPr>
        <w:t>Punkt b)</w:t>
      </w:r>
      <w:r w:rsidRPr="00625AC9">
        <w:rPr>
          <w:rFonts w:ascii="Verdana" w:hAnsi="Verdana"/>
          <w:snapToGrid w:val="0"/>
          <w:sz w:val="18"/>
          <w:szCs w:val="18"/>
        </w:rPr>
        <w:t xml:space="preserve"> należy zaznaczyć </w:t>
      </w:r>
      <w:r w:rsidRPr="00625AC9">
        <w:rPr>
          <w:rFonts w:ascii="Verdana" w:hAnsi="Verdana"/>
          <w:b/>
          <w:snapToGrid w:val="0"/>
          <w:sz w:val="18"/>
          <w:szCs w:val="18"/>
        </w:rPr>
        <w:t>w przypadku gdy Zamawiający ma obowiązek prawny doliczyć do ceny złożonej oferty odpowiedni podatek VAT</w:t>
      </w:r>
      <w:r w:rsidRPr="00625AC9">
        <w:rPr>
          <w:rFonts w:ascii="Verdana" w:hAnsi="Verdana"/>
          <w:snapToGrid w:val="0"/>
          <w:sz w:val="18"/>
          <w:szCs w:val="18"/>
        </w:rPr>
        <w:t>, gdyż nie wszystkie jej cenotwórcze składniki uwzględniają wymaganą do rozliczenia stawkę. W tym celu Wykonawca winien wypełnić również znajdującą się pod punktem b tabelę)</w:t>
      </w:r>
    </w:p>
    <w:p w14:paraId="459D2390" w14:textId="77777777" w:rsidR="005B114D" w:rsidRPr="00625AC9" w:rsidRDefault="005B114D" w:rsidP="00EC5932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color w:val="000000"/>
          <w:sz w:val="18"/>
          <w:szCs w:val="18"/>
        </w:rPr>
        <w:t>Podwykonawcom zamierzam powierzyć następujące części zamówienia (</w:t>
      </w:r>
      <w:r w:rsidRPr="00625AC9">
        <w:rPr>
          <w:rFonts w:ascii="Verdana" w:hAnsi="Verdana"/>
          <w:i/>
          <w:color w:val="1F497D"/>
          <w:sz w:val="18"/>
          <w:szCs w:val="18"/>
        </w:rPr>
        <w:t>jeżeli jest to wiadome, należy podać również dane proponowanych podwykonawców</w:t>
      </w:r>
      <w:r w:rsidRPr="00625AC9">
        <w:rPr>
          <w:rFonts w:ascii="Verdana" w:hAnsi="Verdana"/>
          <w:sz w:val="18"/>
          <w:szCs w:val="18"/>
        </w:rPr>
        <w:t>):</w:t>
      </w:r>
    </w:p>
    <w:p w14:paraId="386A1412" w14:textId="77777777" w:rsidR="005B114D" w:rsidRPr="00625AC9" w:rsidRDefault="005B114D" w:rsidP="00EC5932">
      <w:pPr>
        <w:numPr>
          <w:ilvl w:val="0"/>
          <w:numId w:val="2"/>
        </w:numPr>
        <w:tabs>
          <w:tab w:val="clear" w:pos="720"/>
        </w:tabs>
        <w:spacing w:line="360" w:lineRule="auto"/>
        <w:ind w:left="709" w:hanging="283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</w:t>
      </w:r>
    </w:p>
    <w:p w14:paraId="5890B853" w14:textId="77777777" w:rsidR="005B114D" w:rsidRPr="00625AC9" w:rsidRDefault="005B114D" w:rsidP="00EC5932">
      <w:pPr>
        <w:numPr>
          <w:ilvl w:val="0"/>
          <w:numId w:val="2"/>
        </w:numPr>
        <w:tabs>
          <w:tab w:val="clear" w:pos="720"/>
        </w:tabs>
        <w:spacing w:line="360" w:lineRule="auto"/>
        <w:ind w:left="709" w:hanging="283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</w:t>
      </w:r>
    </w:p>
    <w:p w14:paraId="42FC346D" w14:textId="77777777" w:rsidR="005B114D" w:rsidRPr="00625AC9" w:rsidRDefault="005B114D" w:rsidP="005B114D">
      <w:pPr>
        <w:spacing w:line="360" w:lineRule="auto"/>
        <w:ind w:left="714" w:hanging="6"/>
        <w:jc w:val="both"/>
        <w:rPr>
          <w:rFonts w:ascii="Verdana" w:hAnsi="Verdana"/>
          <w:i/>
          <w:sz w:val="18"/>
          <w:szCs w:val="18"/>
        </w:rPr>
      </w:pPr>
      <w:r w:rsidRPr="00625AC9">
        <w:rPr>
          <w:rFonts w:ascii="Verdana" w:hAnsi="Verdana"/>
          <w:i/>
          <w:sz w:val="18"/>
          <w:szCs w:val="18"/>
        </w:rPr>
        <w:t>(</w:t>
      </w:r>
      <w:r w:rsidRPr="00625AC9">
        <w:rPr>
          <w:rFonts w:ascii="Verdana" w:hAnsi="Verdana"/>
          <w:i/>
          <w:color w:val="1F497D"/>
          <w:sz w:val="18"/>
          <w:szCs w:val="18"/>
        </w:rPr>
        <w:t>należy podać części zamówienia i ewentualnie dane podwykonawców zgodnie z treścią tego punktu lub wpisać „nie dotyczy” jeżeli zamówienie Wykonawca wykona samodzielnie</w:t>
      </w:r>
      <w:r w:rsidRPr="00625AC9">
        <w:rPr>
          <w:rFonts w:ascii="Verdana" w:hAnsi="Verdana"/>
          <w:i/>
          <w:sz w:val="18"/>
          <w:szCs w:val="18"/>
        </w:rPr>
        <w:t>)</w:t>
      </w:r>
    </w:p>
    <w:p w14:paraId="6073FF21" w14:textId="77777777" w:rsidR="00BA2ACA" w:rsidRPr="00625AC9" w:rsidRDefault="00BA2ACA" w:rsidP="00EC5932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Verdana" w:hAnsi="Verdana"/>
          <w:color w:val="000000"/>
          <w:sz w:val="18"/>
          <w:szCs w:val="18"/>
        </w:rPr>
      </w:pPr>
      <w:r w:rsidRPr="00625AC9">
        <w:rPr>
          <w:rFonts w:ascii="Verdana" w:hAnsi="Verdana"/>
          <w:color w:val="000000"/>
          <w:sz w:val="18"/>
          <w:szCs w:val="18"/>
        </w:rPr>
        <w:t>Oświadczam(y), że jestem/jesteśmy:</w:t>
      </w:r>
    </w:p>
    <w:p w14:paraId="5D0F8468" w14:textId="77777777" w:rsidR="00BA2ACA" w:rsidRPr="00625AC9" w:rsidRDefault="00BA2ACA" w:rsidP="00BA2ACA">
      <w:pPr>
        <w:pStyle w:val="Akapitzlist"/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color w:val="000000"/>
          <w:sz w:val="18"/>
          <w:szCs w:val="18"/>
        </w:rPr>
        <w:t>1</w:t>
      </w:r>
      <w:r w:rsidRPr="00625AC9">
        <w:rPr>
          <w:rFonts w:ascii="Verdana" w:hAnsi="Verdana"/>
          <w:sz w:val="18"/>
          <w:szCs w:val="18"/>
        </w:rPr>
        <w:t>)</w:t>
      </w:r>
      <w:r w:rsidRPr="00625AC9">
        <w:rPr>
          <w:rFonts w:ascii="Verdana" w:hAnsi="Verdana"/>
          <w:sz w:val="18"/>
          <w:szCs w:val="18"/>
        </w:rPr>
        <w:tab/>
        <w:t>mikroprzedsiębiorstwem***;</w:t>
      </w:r>
    </w:p>
    <w:p w14:paraId="37576771" w14:textId="77777777" w:rsidR="00BA2ACA" w:rsidRPr="00625AC9" w:rsidRDefault="00BA2ACA" w:rsidP="00BA2ACA">
      <w:pPr>
        <w:pStyle w:val="Akapitzlist"/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2)</w:t>
      </w:r>
      <w:r w:rsidRPr="00625AC9">
        <w:rPr>
          <w:rFonts w:ascii="Verdana" w:hAnsi="Verdana"/>
          <w:sz w:val="18"/>
          <w:szCs w:val="18"/>
        </w:rPr>
        <w:tab/>
        <w:t>małym przedsiębiorstwem***;</w:t>
      </w:r>
    </w:p>
    <w:p w14:paraId="2F2835D7" w14:textId="77777777" w:rsidR="00BA2ACA" w:rsidRPr="00625AC9" w:rsidRDefault="00BA2ACA" w:rsidP="00BA2ACA">
      <w:pPr>
        <w:pStyle w:val="Akapitzlist"/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3)</w:t>
      </w:r>
      <w:r w:rsidRPr="00625AC9">
        <w:rPr>
          <w:rFonts w:ascii="Verdana" w:hAnsi="Verdana"/>
          <w:sz w:val="18"/>
          <w:szCs w:val="18"/>
        </w:rPr>
        <w:tab/>
        <w:t>średnim przedsiębiorstwem***;</w:t>
      </w:r>
    </w:p>
    <w:p w14:paraId="34A64023" w14:textId="77777777" w:rsidR="00BA2ACA" w:rsidRPr="00625AC9" w:rsidRDefault="00BA2ACA" w:rsidP="00BA2ACA">
      <w:pPr>
        <w:pStyle w:val="Akapitzlist"/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4)</w:t>
      </w:r>
      <w:r w:rsidRPr="00625AC9">
        <w:rPr>
          <w:rFonts w:ascii="Verdana" w:hAnsi="Verdana"/>
          <w:sz w:val="18"/>
          <w:szCs w:val="18"/>
        </w:rPr>
        <w:tab/>
        <w:t>jednoosobową działalnością gospodarczą;</w:t>
      </w:r>
    </w:p>
    <w:p w14:paraId="68F7600B" w14:textId="77777777" w:rsidR="00BA2ACA" w:rsidRPr="00625AC9" w:rsidRDefault="00BA2ACA" w:rsidP="00BA2ACA">
      <w:pPr>
        <w:pStyle w:val="Akapitzlist"/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5)</w:t>
      </w:r>
      <w:r w:rsidRPr="00625AC9">
        <w:rPr>
          <w:rFonts w:ascii="Verdana" w:hAnsi="Verdana"/>
          <w:sz w:val="18"/>
          <w:szCs w:val="18"/>
        </w:rPr>
        <w:tab/>
        <w:t>osobą fizyczną nieprowadzącą działalności gospodarczej;</w:t>
      </w:r>
    </w:p>
    <w:p w14:paraId="752C8453" w14:textId="77777777" w:rsidR="00BA2ACA" w:rsidRPr="00625AC9" w:rsidRDefault="00BA2ACA" w:rsidP="00BA2ACA">
      <w:pPr>
        <w:pStyle w:val="Akapitzlist"/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6)</w:t>
      </w:r>
      <w:r w:rsidRPr="00625AC9">
        <w:rPr>
          <w:rFonts w:ascii="Verdana" w:hAnsi="Verdana"/>
          <w:sz w:val="18"/>
          <w:szCs w:val="18"/>
        </w:rPr>
        <w:tab/>
        <w:t>innym rodzajem (np. dużym przedsiębiorstwem);</w:t>
      </w:r>
    </w:p>
    <w:p w14:paraId="47DD476F" w14:textId="77777777" w:rsidR="00BA2ACA" w:rsidRPr="00625AC9" w:rsidRDefault="00BA2ACA" w:rsidP="00BA2ACA">
      <w:pPr>
        <w:pStyle w:val="Akapitzlist"/>
        <w:spacing w:line="360" w:lineRule="auto"/>
        <w:ind w:left="426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- w rozumieniu art. 7 ustawy z dnia 6 marca 2018 r. Prawo przedsiębiorców (</w:t>
      </w:r>
      <w:proofErr w:type="spellStart"/>
      <w:r w:rsidR="003E3C96" w:rsidRPr="00625AC9">
        <w:rPr>
          <w:rFonts w:ascii="Verdana" w:hAnsi="Verdana"/>
          <w:sz w:val="18"/>
          <w:szCs w:val="18"/>
          <w:lang w:val="pl-PL"/>
        </w:rPr>
        <w:t>t</w:t>
      </w:r>
      <w:r w:rsidR="00CA4EB7" w:rsidRPr="00625AC9">
        <w:rPr>
          <w:rFonts w:ascii="Verdana" w:hAnsi="Verdana"/>
          <w:sz w:val="18"/>
          <w:szCs w:val="18"/>
          <w:lang w:val="pl-PL"/>
        </w:rPr>
        <w:t>.</w:t>
      </w:r>
      <w:r w:rsidR="003E3C96" w:rsidRPr="00625AC9">
        <w:rPr>
          <w:rFonts w:ascii="Verdana" w:hAnsi="Verdana"/>
          <w:sz w:val="18"/>
          <w:szCs w:val="18"/>
          <w:lang w:val="pl-PL"/>
        </w:rPr>
        <w:t>j</w:t>
      </w:r>
      <w:proofErr w:type="spellEnd"/>
      <w:r w:rsidR="003E3C96" w:rsidRPr="00625AC9">
        <w:rPr>
          <w:rFonts w:ascii="Verdana" w:hAnsi="Verdana"/>
          <w:sz w:val="18"/>
          <w:szCs w:val="18"/>
          <w:lang w:val="pl-PL"/>
        </w:rPr>
        <w:t xml:space="preserve">. </w:t>
      </w:r>
      <w:r w:rsidRPr="00625AC9">
        <w:rPr>
          <w:rFonts w:ascii="Verdana" w:hAnsi="Verdana"/>
          <w:sz w:val="18"/>
          <w:szCs w:val="18"/>
        </w:rPr>
        <w:t>Dz. U. z 20</w:t>
      </w:r>
      <w:r w:rsidR="003E3C96" w:rsidRPr="00625AC9">
        <w:rPr>
          <w:rFonts w:ascii="Verdana" w:hAnsi="Verdana"/>
          <w:sz w:val="18"/>
          <w:szCs w:val="18"/>
          <w:lang w:val="pl-PL"/>
        </w:rPr>
        <w:t>2</w:t>
      </w:r>
      <w:r w:rsidR="00B56BA1">
        <w:rPr>
          <w:rFonts w:ascii="Verdana" w:hAnsi="Verdana"/>
          <w:sz w:val="18"/>
          <w:szCs w:val="18"/>
          <w:lang w:val="pl-PL"/>
        </w:rPr>
        <w:t>4</w:t>
      </w:r>
      <w:r w:rsidRPr="00625AC9">
        <w:rPr>
          <w:rFonts w:ascii="Verdana" w:hAnsi="Verdana"/>
          <w:sz w:val="18"/>
          <w:szCs w:val="18"/>
        </w:rPr>
        <w:t xml:space="preserve"> r., poz. </w:t>
      </w:r>
      <w:r w:rsidR="003E3C96" w:rsidRPr="00625AC9">
        <w:rPr>
          <w:rFonts w:ascii="Verdana" w:hAnsi="Verdana"/>
          <w:sz w:val="18"/>
          <w:szCs w:val="18"/>
          <w:lang w:val="pl-PL"/>
        </w:rPr>
        <w:t>2</w:t>
      </w:r>
      <w:r w:rsidR="00B56BA1">
        <w:rPr>
          <w:rFonts w:ascii="Verdana" w:hAnsi="Verdana"/>
          <w:sz w:val="18"/>
          <w:szCs w:val="18"/>
          <w:lang w:val="pl-PL"/>
        </w:rPr>
        <w:t>36</w:t>
      </w:r>
      <w:r w:rsidRPr="00625AC9">
        <w:rPr>
          <w:rFonts w:ascii="Verdana" w:hAnsi="Verdana"/>
          <w:sz w:val="18"/>
          <w:szCs w:val="18"/>
        </w:rPr>
        <w:t xml:space="preserve"> z </w:t>
      </w:r>
      <w:proofErr w:type="spellStart"/>
      <w:r w:rsidRPr="00625AC9">
        <w:rPr>
          <w:rFonts w:ascii="Verdana" w:hAnsi="Verdana"/>
          <w:sz w:val="18"/>
          <w:szCs w:val="18"/>
        </w:rPr>
        <w:t>późn</w:t>
      </w:r>
      <w:proofErr w:type="spellEnd"/>
      <w:r w:rsidRPr="00625AC9">
        <w:rPr>
          <w:rFonts w:ascii="Verdana" w:hAnsi="Verdana"/>
          <w:sz w:val="18"/>
          <w:szCs w:val="18"/>
        </w:rPr>
        <w:t>. zm.)***</w:t>
      </w:r>
    </w:p>
    <w:p w14:paraId="0F0A3ABA" w14:textId="77777777" w:rsidR="00BA2ACA" w:rsidRPr="00625AC9" w:rsidRDefault="00BA2ACA" w:rsidP="00BA2ACA">
      <w:pPr>
        <w:pStyle w:val="tekstinpunktowanie"/>
        <w:numPr>
          <w:ilvl w:val="0"/>
          <w:numId w:val="0"/>
        </w:numPr>
        <w:ind w:left="993"/>
        <w:jc w:val="both"/>
        <w:rPr>
          <w:rFonts w:ascii="Verdana" w:hAnsi="Verdana"/>
          <w:b/>
          <w:i/>
          <w:color w:val="000000"/>
          <w:sz w:val="18"/>
          <w:szCs w:val="18"/>
        </w:rPr>
      </w:pPr>
      <w:r w:rsidRPr="00625AC9">
        <w:rPr>
          <w:rFonts w:ascii="Verdana" w:hAnsi="Verdana"/>
          <w:b/>
          <w:i/>
          <w:color w:val="000000"/>
          <w:sz w:val="18"/>
          <w:szCs w:val="18"/>
          <w:vertAlign w:val="superscript"/>
        </w:rPr>
        <w:t>***)</w:t>
      </w:r>
      <w:r w:rsidRPr="00625AC9">
        <w:rPr>
          <w:rFonts w:ascii="Verdana" w:hAnsi="Verdana"/>
          <w:b/>
          <w:i/>
          <w:color w:val="000000"/>
          <w:sz w:val="18"/>
          <w:szCs w:val="18"/>
        </w:rPr>
        <w:t xml:space="preserve"> niepotrzebne skreślić</w:t>
      </w:r>
    </w:p>
    <w:p w14:paraId="167BBD67" w14:textId="77777777" w:rsidR="00BA2ACA" w:rsidRPr="00625AC9" w:rsidRDefault="00BA2ACA" w:rsidP="00EC5932">
      <w:pPr>
        <w:numPr>
          <w:ilvl w:val="0"/>
          <w:numId w:val="1"/>
        </w:numPr>
        <w:tabs>
          <w:tab w:val="clear" w:pos="720"/>
        </w:tabs>
        <w:spacing w:line="360" w:lineRule="auto"/>
        <w:ind w:left="284" w:right="-2" w:hanging="284"/>
        <w:jc w:val="both"/>
        <w:rPr>
          <w:rFonts w:ascii="Verdana" w:hAnsi="Verdana"/>
          <w:color w:val="000000"/>
          <w:sz w:val="18"/>
          <w:szCs w:val="18"/>
        </w:rPr>
      </w:pPr>
      <w:r w:rsidRPr="00625AC9">
        <w:rPr>
          <w:rFonts w:ascii="Verdana" w:hAnsi="Verdana"/>
          <w:color w:val="000000"/>
          <w:sz w:val="18"/>
          <w:szCs w:val="18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  (</w:t>
      </w:r>
      <w:r w:rsidRPr="00625AC9">
        <w:rPr>
          <w:rFonts w:ascii="Verdana" w:hAnsi="Verdana"/>
          <w:i/>
          <w:color w:val="1F497D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lub jego przekreślenie</w:t>
      </w:r>
      <w:r w:rsidRPr="00625AC9">
        <w:rPr>
          <w:rFonts w:ascii="Verdana" w:hAnsi="Verdana"/>
          <w:color w:val="000000"/>
          <w:sz w:val="18"/>
          <w:szCs w:val="18"/>
        </w:rPr>
        <w:t>).</w:t>
      </w:r>
    </w:p>
    <w:p w14:paraId="241DC501" w14:textId="77777777" w:rsidR="00BA2ACA" w:rsidRPr="00625AC9" w:rsidRDefault="00BA2ACA" w:rsidP="00EC5932">
      <w:pPr>
        <w:numPr>
          <w:ilvl w:val="0"/>
          <w:numId w:val="1"/>
        </w:numPr>
        <w:tabs>
          <w:tab w:val="clear" w:pos="720"/>
        </w:tabs>
        <w:spacing w:line="360" w:lineRule="auto"/>
        <w:ind w:left="426" w:right="-2" w:hanging="357"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Oświadczam, iż tajemnicę przedsiębiorstwa w rozumieniu przepisów o zwalczaniu nieuczciwej konkurencji, które nie mogą być udostępnione innym uczestnikom postępowania stanowią informacje zawarte w następujących dokumentach:</w:t>
      </w:r>
    </w:p>
    <w:p w14:paraId="251B6DC3" w14:textId="77777777" w:rsidR="00BA2ACA" w:rsidRPr="00625AC9" w:rsidRDefault="00BA2ACA" w:rsidP="00EC5932">
      <w:pPr>
        <w:numPr>
          <w:ilvl w:val="0"/>
          <w:numId w:val="6"/>
        </w:numPr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lastRenderedPageBreak/>
        <w:t>..............................................................................................</w:t>
      </w:r>
    </w:p>
    <w:p w14:paraId="284EA6BC" w14:textId="77777777" w:rsidR="0073167D" w:rsidRPr="00625AC9" w:rsidRDefault="00BA2ACA" w:rsidP="00EC5932">
      <w:pPr>
        <w:numPr>
          <w:ilvl w:val="0"/>
          <w:numId w:val="6"/>
        </w:numPr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............................................................................................</w:t>
      </w:r>
      <w:r w:rsidR="0073167D" w:rsidRPr="00625AC9">
        <w:rPr>
          <w:rFonts w:ascii="Verdana" w:hAnsi="Verdana"/>
          <w:sz w:val="18"/>
          <w:szCs w:val="18"/>
        </w:rPr>
        <w:t>...</w:t>
      </w:r>
    </w:p>
    <w:p w14:paraId="6C5F4C6A" w14:textId="77777777" w:rsidR="00597C15" w:rsidRPr="00625AC9" w:rsidRDefault="0073167D" w:rsidP="0073167D">
      <w:pPr>
        <w:spacing w:line="360" w:lineRule="auto"/>
        <w:ind w:left="851"/>
        <w:jc w:val="both"/>
        <w:rPr>
          <w:rFonts w:ascii="Verdana" w:hAnsi="Verdana"/>
          <w:b/>
          <w:color w:val="FF0000"/>
          <w:sz w:val="18"/>
          <w:szCs w:val="18"/>
        </w:rPr>
      </w:pPr>
      <w:r w:rsidRPr="00625AC9">
        <w:rPr>
          <w:rFonts w:ascii="Verdana" w:hAnsi="Verdana"/>
          <w:b/>
          <w:color w:val="FF0000"/>
          <w:sz w:val="18"/>
          <w:szCs w:val="18"/>
        </w:rPr>
        <w:t xml:space="preserve">                                                                                          </w:t>
      </w:r>
    </w:p>
    <w:p w14:paraId="1F0381B6" w14:textId="77777777" w:rsidR="004040E2" w:rsidRPr="00625AC9" w:rsidRDefault="00D13769" w:rsidP="004040E2">
      <w:pPr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  <w:r w:rsidRPr="00625AC9">
        <w:rPr>
          <w:rFonts w:ascii="Verdana" w:hAnsi="Verdana"/>
          <w:b/>
          <w:sz w:val="18"/>
          <w:szCs w:val="18"/>
        </w:rPr>
        <w:br/>
      </w:r>
      <w:r w:rsidR="004040E2" w:rsidRPr="00625AC9">
        <w:rPr>
          <w:rFonts w:ascii="Verdana" w:hAnsi="Verdana"/>
          <w:b/>
          <w:color w:val="FF0000"/>
          <w:sz w:val="18"/>
          <w:szCs w:val="18"/>
        </w:rPr>
        <w:t>FORMULARZ NALEŻY OPATRZYĆ PODPISEM ZAUFANYM, PODPISEM OSOBISTYM LUB KWALIFIKOWANYM PODPISEM ELEKTRONICZNYM</w:t>
      </w:r>
    </w:p>
    <w:p w14:paraId="6493D8B0" w14:textId="77777777" w:rsidR="006C7A9F" w:rsidRPr="00625AC9" w:rsidRDefault="006C7A9F" w:rsidP="00835C9B">
      <w:pPr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16ECD346" w14:textId="77777777" w:rsidR="00D13769" w:rsidRDefault="00D13769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CFF1F59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1FB1DEC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7024B7F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59E67EC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3020F35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FDA720D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F6E33E0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84853E4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6B569E1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34AE6AD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18D2AC5B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B0053B9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868FB18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621EA50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486DA24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27C98534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C299521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0F3411A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DF01751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510709F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5C54E3A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CD35036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9477D72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78173B96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01B8D09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AC85CDE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2D8A6CD0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7829DC7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419438EF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687D1D48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1E7B592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31BB0BB3" w14:textId="77777777" w:rsidR="005C2E0A" w:rsidRDefault="005C2E0A" w:rsidP="00835C9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52721576" w14:textId="77777777" w:rsidR="00B56BA1" w:rsidRDefault="00B56BA1" w:rsidP="005C2E0A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7DAE243C" w14:textId="77777777" w:rsidR="004C4D6D" w:rsidRPr="00625AC9" w:rsidRDefault="004C4D6D" w:rsidP="009127C6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b/>
          <w:sz w:val="18"/>
          <w:szCs w:val="18"/>
        </w:rPr>
        <w:lastRenderedPageBreak/>
        <w:t xml:space="preserve">Załącznik </w:t>
      </w:r>
      <w:r w:rsidR="008900BC" w:rsidRPr="00625AC9">
        <w:rPr>
          <w:rFonts w:ascii="Verdana" w:hAnsi="Verdana"/>
          <w:b/>
          <w:sz w:val="18"/>
          <w:szCs w:val="18"/>
        </w:rPr>
        <w:t xml:space="preserve">nr 1 </w:t>
      </w:r>
      <w:r w:rsidRPr="00625AC9">
        <w:rPr>
          <w:rFonts w:ascii="Verdana" w:hAnsi="Verdana"/>
          <w:b/>
          <w:sz w:val="18"/>
          <w:szCs w:val="18"/>
        </w:rPr>
        <w:t>do formularza ofertowego</w:t>
      </w:r>
    </w:p>
    <w:p w14:paraId="1CB0FFDE" w14:textId="77777777" w:rsidR="00034BC8" w:rsidRPr="00625AC9" w:rsidRDefault="00034BC8" w:rsidP="00580E01">
      <w:pPr>
        <w:widowControl w:val="0"/>
        <w:autoSpaceDE w:val="0"/>
        <w:autoSpaceDN w:val="0"/>
        <w:spacing w:line="324" w:lineRule="auto"/>
        <w:jc w:val="both"/>
        <w:rPr>
          <w:rFonts w:ascii="Verdana" w:eastAsia="Arial" w:hAnsi="Verdana"/>
          <w:sz w:val="18"/>
          <w:szCs w:val="18"/>
          <w:lang w:eastAsia="en-US"/>
        </w:rPr>
      </w:pPr>
      <w:r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 xml:space="preserve">UWAGA. Dokument ten należy złożyć wraz z ofertą </w:t>
      </w:r>
      <w:r w:rsidR="0005319E"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 xml:space="preserve">i </w:t>
      </w:r>
      <w:r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 xml:space="preserve">nie podlega on uzupełnieniu na podstawie art. 107 ustawy </w:t>
      </w:r>
      <w:proofErr w:type="spellStart"/>
      <w:r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>Pzp</w:t>
      </w:r>
      <w:proofErr w:type="spellEnd"/>
      <w:r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 xml:space="preserve">. Oferta bez załączonego dokumentu zostanie odrzucona na podstawie </w:t>
      </w:r>
      <w:r w:rsidR="0037141B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 xml:space="preserve">           </w:t>
      </w:r>
      <w:r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>art. 226 ust. 1 pkt</w:t>
      </w:r>
      <w:r w:rsidR="0037141B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 xml:space="preserve"> </w:t>
      </w:r>
      <w:r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 xml:space="preserve">5 ustawy </w:t>
      </w:r>
      <w:proofErr w:type="spellStart"/>
      <w:r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>Pzp</w:t>
      </w:r>
      <w:proofErr w:type="spellEnd"/>
      <w:r w:rsidRPr="00625AC9">
        <w:rPr>
          <w:rFonts w:ascii="Verdana" w:eastAsia="Calibri" w:hAnsi="Verdana"/>
          <w:b/>
          <w:bCs/>
          <w:color w:val="FF0000"/>
          <w:sz w:val="18"/>
          <w:szCs w:val="18"/>
          <w:lang w:eastAsia="en-US"/>
        </w:rPr>
        <w:t>.</w:t>
      </w:r>
    </w:p>
    <w:p w14:paraId="4D54BB0B" w14:textId="77777777" w:rsidR="00E43344" w:rsidRPr="00625AC9" w:rsidRDefault="00E43344" w:rsidP="00DE5EA3">
      <w:pPr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</w:p>
    <w:p w14:paraId="46987534" w14:textId="77777777" w:rsidR="004935A9" w:rsidRPr="00625AC9" w:rsidRDefault="004935A9" w:rsidP="004935A9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25AC9">
        <w:rPr>
          <w:rFonts w:ascii="Verdana" w:hAnsi="Verdana"/>
          <w:b/>
          <w:bCs/>
          <w:sz w:val="18"/>
          <w:szCs w:val="18"/>
        </w:rPr>
        <w:t>SPECYFIKACJA TECHNICZNA OFEROWANEGO PRZEDMIOTU ZAMÓWIENIA – WYMAGANE PARAMETRY TECHNICZNE (GRANICZNE)</w:t>
      </w:r>
    </w:p>
    <w:p w14:paraId="61D52E6B" w14:textId="77777777" w:rsidR="00156453" w:rsidRPr="00625AC9" w:rsidRDefault="00156453" w:rsidP="0073167D">
      <w:pPr>
        <w:spacing w:line="360" w:lineRule="auto"/>
        <w:ind w:left="349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678"/>
        <w:gridCol w:w="1134"/>
        <w:gridCol w:w="3612"/>
      </w:tblGrid>
      <w:tr w:rsidR="0073167D" w:rsidRPr="00625AC9" w14:paraId="65D58845" w14:textId="77777777" w:rsidTr="003512DF">
        <w:trPr>
          <w:trHeight w:val="340"/>
        </w:trPr>
        <w:tc>
          <w:tcPr>
            <w:tcW w:w="181" w:type="pct"/>
            <w:shd w:val="clear" w:color="000000" w:fill="E7E6E6"/>
            <w:noWrap/>
          </w:tcPr>
          <w:p w14:paraId="4A62B99A" w14:textId="77777777" w:rsidR="0073167D" w:rsidRPr="003512DF" w:rsidRDefault="0073167D" w:rsidP="00123A5A">
            <w:pPr>
              <w:spacing w:line="36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bookmarkStart w:id="0" w:name="_Hlk131430868"/>
            <w:proofErr w:type="spellStart"/>
            <w:r w:rsidRPr="003512D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392" w:type="pct"/>
            <w:shd w:val="clear" w:color="000000" w:fill="E7E6E6"/>
            <w:hideMark/>
          </w:tcPr>
          <w:p w14:paraId="48773704" w14:textId="77777777" w:rsidR="0073167D" w:rsidRPr="003512DF" w:rsidRDefault="0073167D" w:rsidP="00123A5A">
            <w:pPr>
              <w:spacing w:line="36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512D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Funkcjonalność wymagana</w:t>
            </w:r>
          </w:p>
        </w:tc>
        <w:tc>
          <w:tcPr>
            <w:tcW w:w="580" w:type="pct"/>
            <w:shd w:val="clear" w:color="000000" w:fill="E7E6E6"/>
            <w:hideMark/>
          </w:tcPr>
          <w:p w14:paraId="208667C7" w14:textId="77777777" w:rsidR="0073167D" w:rsidRPr="003512DF" w:rsidRDefault="0073167D" w:rsidP="00123A5A">
            <w:pPr>
              <w:spacing w:line="36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512D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Warunek graniczny</w:t>
            </w:r>
          </w:p>
        </w:tc>
        <w:tc>
          <w:tcPr>
            <w:tcW w:w="1847" w:type="pct"/>
            <w:shd w:val="clear" w:color="000000" w:fill="E7E6E6"/>
            <w:hideMark/>
          </w:tcPr>
          <w:p w14:paraId="5F47F02B" w14:textId="77777777" w:rsidR="0073167D" w:rsidRPr="003512DF" w:rsidRDefault="0073167D" w:rsidP="00123A5A">
            <w:pPr>
              <w:spacing w:line="360" w:lineRule="auto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512DF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Potwierdzenie posiadanej funkcjonalności w oferowanym produkcie</w:t>
            </w:r>
          </w:p>
        </w:tc>
      </w:tr>
      <w:tr w:rsidR="00CA54C1" w:rsidRPr="00625AC9" w14:paraId="66E3CB94" w14:textId="77777777" w:rsidTr="003512DF">
        <w:trPr>
          <w:trHeight w:val="1880"/>
        </w:trPr>
        <w:tc>
          <w:tcPr>
            <w:tcW w:w="181" w:type="pct"/>
            <w:shd w:val="clear" w:color="auto" w:fill="auto"/>
            <w:noWrap/>
          </w:tcPr>
          <w:p w14:paraId="4BD9B96D" w14:textId="77777777" w:rsidR="00CA54C1" w:rsidRPr="00625AC9" w:rsidRDefault="00CA54C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7AAB55D3" w14:textId="77777777" w:rsidR="003F3F81" w:rsidRPr="003F3F81" w:rsidRDefault="003F3F81" w:rsidP="003F3F81">
            <w:pPr>
              <w:ind w:right="-1"/>
              <w:rPr>
                <w:rFonts w:ascii="Verdana" w:hAnsi="Verdana"/>
                <w:sz w:val="16"/>
                <w:szCs w:val="16"/>
              </w:rPr>
            </w:pPr>
            <w:r w:rsidRPr="003F3F81">
              <w:rPr>
                <w:rFonts w:ascii="Verdana" w:hAnsi="Verdana"/>
                <w:sz w:val="16"/>
                <w:szCs w:val="16"/>
              </w:rPr>
              <w:t>Prowadzenie badań m.in. według następujących dokumentów: </w:t>
            </w:r>
          </w:p>
          <w:p w14:paraId="1A086795" w14:textId="77777777" w:rsidR="003F3F81" w:rsidRPr="003F3F81" w:rsidRDefault="003F3F81" w:rsidP="00EC5932">
            <w:pPr>
              <w:numPr>
                <w:ilvl w:val="0"/>
                <w:numId w:val="12"/>
              </w:numPr>
              <w:tabs>
                <w:tab w:val="clear" w:pos="720"/>
                <w:tab w:val="num" w:pos="215"/>
              </w:tabs>
              <w:ind w:right="-1" w:hanging="720"/>
              <w:rPr>
                <w:rFonts w:ascii="Verdana" w:hAnsi="Verdana"/>
                <w:sz w:val="16"/>
                <w:szCs w:val="16"/>
              </w:rPr>
            </w:pPr>
            <w:r w:rsidRPr="003F3F81">
              <w:rPr>
                <w:rFonts w:ascii="Verdana" w:hAnsi="Verdana"/>
                <w:sz w:val="16"/>
                <w:szCs w:val="16"/>
              </w:rPr>
              <w:t>Regulamin ONZ nr 58; </w:t>
            </w:r>
          </w:p>
          <w:p w14:paraId="4F7A7035" w14:textId="77777777" w:rsidR="003F3F81" w:rsidRPr="003F3F81" w:rsidRDefault="003F3F81" w:rsidP="00EC5932">
            <w:pPr>
              <w:numPr>
                <w:ilvl w:val="0"/>
                <w:numId w:val="13"/>
              </w:numPr>
              <w:tabs>
                <w:tab w:val="clear" w:pos="720"/>
                <w:tab w:val="num" w:pos="215"/>
              </w:tabs>
              <w:ind w:right="-1" w:hanging="720"/>
              <w:rPr>
                <w:rFonts w:ascii="Verdana" w:hAnsi="Verdana"/>
                <w:sz w:val="16"/>
                <w:szCs w:val="16"/>
              </w:rPr>
            </w:pPr>
            <w:r w:rsidRPr="003F3F81">
              <w:rPr>
                <w:rFonts w:ascii="Verdana" w:hAnsi="Verdana"/>
                <w:sz w:val="16"/>
                <w:szCs w:val="16"/>
              </w:rPr>
              <w:t>ISO 27956:2009; </w:t>
            </w:r>
          </w:p>
          <w:p w14:paraId="272F7A1F" w14:textId="77777777" w:rsidR="003F3F81" w:rsidRPr="003F3F81" w:rsidRDefault="003F3F81" w:rsidP="00EC5932">
            <w:pPr>
              <w:numPr>
                <w:ilvl w:val="0"/>
                <w:numId w:val="14"/>
              </w:numPr>
              <w:tabs>
                <w:tab w:val="clear" w:pos="720"/>
                <w:tab w:val="num" w:pos="215"/>
              </w:tabs>
              <w:ind w:right="-1" w:hanging="720"/>
              <w:rPr>
                <w:rFonts w:ascii="Verdana" w:hAnsi="Verdana"/>
                <w:sz w:val="16"/>
                <w:szCs w:val="16"/>
              </w:rPr>
            </w:pPr>
            <w:r w:rsidRPr="003F3F81">
              <w:rPr>
                <w:rFonts w:ascii="Verdana" w:hAnsi="Verdana"/>
                <w:sz w:val="16"/>
                <w:szCs w:val="16"/>
              </w:rPr>
              <w:t>PN-EN 12641-2:2019; </w:t>
            </w:r>
          </w:p>
          <w:p w14:paraId="636CBB12" w14:textId="77777777" w:rsidR="003F3F81" w:rsidRPr="003F3F81" w:rsidRDefault="003F3F81" w:rsidP="00EC5932">
            <w:pPr>
              <w:numPr>
                <w:ilvl w:val="0"/>
                <w:numId w:val="15"/>
              </w:numPr>
              <w:tabs>
                <w:tab w:val="clear" w:pos="720"/>
                <w:tab w:val="num" w:pos="215"/>
              </w:tabs>
              <w:ind w:right="-1" w:hanging="720"/>
              <w:rPr>
                <w:rFonts w:ascii="Verdana" w:hAnsi="Verdana"/>
                <w:sz w:val="16"/>
                <w:szCs w:val="16"/>
              </w:rPr>
            </w:pPr>
            <w:r w:rsidRPr="003F3F81">
              <w:rPr>
                <w:rFonts w:ascii="Verdana" w:hAnsi="Verdana"/>
                <w:sz w:val="16"/>
                <w:szCs w:val="16"/>
              </w:rPr>
              <w:t>WT/008/PIMOT/18; </w:t>
            </w:r>
          </w:p>
          <w:p w14:paraId="5D518A23" w14:textId="77777777" w:rsidR="003F3F81" w:rsidRPr="003F3F81" w:rsidRDefault="003F3F81" w:rsidP="00EC5932">
            <w:pPr>
              <w:numPr>
                <w:ilvl w:val="0"/>
                <w:numId w:val="16"/>
              </w:numPr>
              <w:tabs>
                <w:tab w:val="clear" w:pos="720"/>
                <w:tab w:val="num" w:pos="215"/>
              </w:tabs>
              <w:ind w:right="-1" w:hanging="720"/>
              <w:rPr>
                <w:rFonts w:ascii="Verdana" w:hAnsi="Verdana"/>
                <w:sz w:val="16"/>
                <w:szCs w:val="16"/>
              </w:rPr>
            </w:pPr>
            <w:r w:rsidRPr="003F3F81">
              <w:rPr>
                <w:rFonts w:ascii="Verdana" w:hAnsi="Verdana"/>
                <w:sz w:val="16"/>
                <w:szCs w:val="16"/>
              </w:rPr>
              <w:t>WT/059/PIMOT/15; </w:t>
            </w:r>
          </w:p>
          <w:p w14:paraId="1C2D506F" w14:textId="77777777" w:rsidR="00CA54C1" w:rsidRPr="003F3F81" w:rsidRDefault="003F3F81" w:rsidP="00EC5932">
            <w:pPr>
              <w:numPr>
                <w:ilvl w:val="0"/>
                <w:numId w:val="17"/>
              </w:numPr>
              <w:tabs>
                <w:tab w:val="clear" w:pos="720"/>
                <w:tab w:val="num" w:pos="215"/>
              </w:tabs>
              <w:ind w:right="-1" w:hanging="720"/>
              <w:rPr>
                <w:rFonts w:ascii="Verdana" w:hAnsi="Verdana"/>
                <w:sz w:val="16"/>
                <w:szCs w:val="16"/>
              </w:rPr>
            </w:pPr>
            <w:r w:rsidRPr="003F3F81">
              <w:rPr>
                <w:rFonts w:ascii="Verdana" w:hAnsi="Verdana"/>
                <w:sz w:val="16"/>
                <w:szCs w:val="16"/>
              </w:rPr>
              <w:t>PN-EN 12195-2:2003.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173857F" w14:textId="77777777" w:rsidR="00CA54C1" w:rsidRPr="00625AC9" w:rsidRDefault="00CA54C1" w:rsidP="00CA54C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17D52471" w14:textId="77777777" w:rsidR="00CA54C1" w:rsidRPr="00625AC9" w:rsidRDefault="00CA54C1" w:rsidP="00CA54C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273884B2" w14:textId="77777777" w:rsidTr="00666C81">
        <w:trPr>
          <w:trHeight w:val="561"/>
        </w:trPr>
        <w:tc>
          <w:tcPr>
            <w:tcW w:w="181" w:type="pct"/>
            <w:vMerge w:val="restart"/>
            <w:shd w:val="clear" w:color="auto" w:fill="auto"/>
            <w:noWrap/>
          </w:tcPr>
          <w:p w14:paraId="4C05E660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D9D9D9"/>
          </w:tcPr>
          <w:p w14:paraId="1963C326" w14:textId="77777777" w:rsidR="00474A3A" w:rsidRPr="00DA58F4" w:rsidRDefault="00474A3A" w:rsidP="006C4188">
            <w:pPr>
              <w:pStyle w:val="Akapitzlist"/>
              <w:spacing w:line="360" w:lineRule="auto"/>
              <w:ind w:left="0"/>
              <w:contextualSpacing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A58F4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Wymagania szczegółowe systemu</w:t>
            </w:r>
          </w:p>
        </w:tc>
        <w:tc>
          <w:tcPr>
            <w:tcW w:w="580" w:type="pct"/>
            <w:shd w:val="clear" w:color="auto" w:fill="808080"/>
          </w:tcPr>
          <w:p w14:paraId="23424D37" w14:textId="77777777" w:rsidR="00474A3A" w:rsidRPr="009B7ECE" w:rsidRDefault="00474A3A" w:rsidP="005440C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47" w:type="pct"/>
            <w:shd w:val="clear" w:color="auto" w:fill="808080"/>
          </w:tcPr>
          <w:p w14:paraId="41990A9A" w14:textId="77777777" w:rsidR="00474A3A" w:rsidRPr="009B7ECE" w:rsidRDefault="00474A3A" w:rsidP="005440C9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1ECFFFF0" w14:textId="77777777" w:rsidTr="003512DF">
        <w:trPr>
          <w:trHeight w:val="525"/>
        </w:trPr>
        <w:tc>
          <w:tcPr>
            <w:tcW w:w="181" w:type="pct"/>
            <w:vMerge/>
            <w:shd w:val="clear" w:color="auto" w:fill="auto"/>
            <w:noWrap/>
          </w:tcPr>
          <w:p w14:paraId="3E4776D5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56A69EDF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15"/>
              </w:tabs>
              <w:spacing w:after="160" w:line="278" w:lineRule="auto"/>
              <w:ind w:left="215" w:hanging="215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 xml:space="preserve">utrzymanie zadanej siły w czasie (np. 8 </w:t>
            </w:r>
            <w:proofErr w:type="spellStart"/>
            <w:r w:rsidRPr="005618E8">
              <w:rPr>
                <w:rFonts w:ascii="Verdana" w:hAnsi="Verdana"/>
                <w:sz w:val="16"/>
                <w:szCs w:val="16"/>
              </w:rPr>
              <w:t>kN</w:t>
            </w:r>
            <w:proofErr w:type="spellEnd"/>
            <w:r w:rsidRPr="005618E8">
              <w:rPr>
                <w:rFonts w:ascii="Verdana" w:hAnsi="Verdana"/>
                <w:sz w:val="16"/>
                <w:szCs w:val="16"/>
              </w:rPr>
              <w:t xml:space="preserve"> w czasie 5 min); </w:t>
            </w:r>
          </w:p>
        </w:tc>
        <w:tc>
          <w:tcPr>
            <w:tcW w:w="580" w:type="pct"/>
            <w:shd w:val="clear" w:color="auto" w:fill="auto"/>
          </w:tcPr>
          <w:p w14:paraId="5129B484" w14:textId="77777777" w:rsidR="00474A3A" w:rsidRPr="00625AC9" w:rsidRDefault="00474A3A" w:rsidP="00F83DB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47FF0E2F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07FA9A5F" w14:textId="77777777" w:rsidTr="003512DF">
        <w:trPr>
          <w:trHeight w:val="705"/>
        </w:trPr>
        <w:tc>
          <w:tcPr>
            <w:tcW w:w="181" w:type="pct"/>
            <w:vMerge/>
            <w:shd w:val="clear" w:color="auto" w:fill="auto"/>
            <w:noWrap/>
          </w:tcPr>
          <w:p w14:paraId="2C9A4C04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36630747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15"/>
              </w:tabs>
              <w:spacing w:after="160" w:line="278" w:lineRule="auto"/>
              <w:ind w:left="215" w:hanging="215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 xml:space="preserve">zadanie cykli (np. 100 cykli) ze zmienną częstotliwością (np. 0,5 </w:t>
            </w:r>
            <w:proofErr w:type="spellStart"/>
            <w:r w:rsidRPr="005618E8">
              <w:rPr>
                <w:rFonts w:ascii="Verdana" w:hAnsi="Verdana"/>
                <w:sz w:val="16"/>
                <w:szCs w:val="16"/>
              </w:rPr>
              <w:t>Hz</w:t>
            </w:r>
            <w:proofErr w:type="spellEnd"/>
            <w:r w:rsidRPr="005618E8">
              <w:rPr>
                <w:rFonts w:ascii="Verdana" w:hAnsi="Verdana"/>
                <w:sz w:val="16"/>
                <w:szCs w:val="16"/>
              </w:rPr>
              <w:t xml:space="preserve"> – siła od 0 do 10 </w:t>
            </w:r>
            <w:proofErr w:type="spellStart"/>
            <w:r w:rsidRPr="005618E8">
              <w:rPr>
                <w:rFonts w:ascii="Verdana" w:hAnsi="Verdana"/>
                <w:sz w:val="16"/>
                <w:szCs w:val="16"/>
              </w:rPr>
              <w:t>kN</w:t>
            </w:r>
            <w:proofErr w:type="spellEnd"/>
            <w:r w:rsidRPr="005618E8">
              <w:rPr>
                <w:rFonts w:ascii="Verdana" w:hAnsi="Verdana"/>
                <w:sz w:val="16"/>
                <w:szCs w:val="16"/>
              </w:rPr>
              <w:t>); </w:t>
            </w:r>
          </w:p>
        </w:tc>
        <w:tc>
          <w:tcPr>
            <w:tcW w:w="580" w:type="pct"/>
            <w:shd w:val="clear" w:color="auto" w:fill="auto"/>
          </w:tcPr>
          <w:p w14:paraId="101AEFC2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18E8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46CAB75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751E7597" w14:textId="77777777" w:rsidTr="003512DF">
        <w:trPr>
          <w:trHeight w:val="644"/>
        </w:trPr>
        <w:tc>
          <w:tcPr>
            <w:tcW w:w="181" w:type="pct"/>
            <w:vMerge/>
            <w:shd w:val="clear" w:color="auto" w:fill="auto"/>
            <w:noWrap/>
          </w:tcPr>
          <w:p w14:paraId="3400F386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238B1A52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15"/>
              </w:tabs>
              <w:spacing w:after="160" w:line="278" w:lineRule="auto"/>
              <w:ind w:left="215" w:hanging="215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manualne projektowanie parametrów testu: siła, przemieszczenie, posuw, czas; </w:t>
            </w:r>
          </w:p>
        </w:tc>
        <w:tc>
          <w:tcPr>
            <w:tcW w:w="580" w:type="pct"/>
            <w:shd w:val="clear" w:color="auto" w:fill="auto"/>
          </w:tcPr>
          <w:p w14:paraId="2A7D8FEF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18E8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2E079CFE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68488C32" w14:textId="77777777" w:rsidTr="003512DF">
        <w:trPr>
          <w:trHeight w:val="570"/>
        </w:trPr>
        <w:tc>
          <w:tcPr>
            <w:tcW w:w="181" w:type="pct"/>
            <w:vMerge/>
            <w:shd w:val="clear" w:color="auto" w:fill="auto"/>
            <w:noWrap/>
          </w:tcPr>
          <w:p w14:paraId="2C922056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7CEF4E18" w14:textId="4F138A15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15"/>
              </w:tabs>
              <w:spacing w:after="160" w:line="278" w:lineRule="auto"/>
              <w:ind w:left="215" w:hanging="215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 xml:space="preserve">wprowadzanie i zmiana parametrów czujników siły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5618E8">
              <w:rPr>
                <w:rFonts w:ascii="Verdana" w:hAnsi="Verdana"/>
                <w:sz w:val="16"/>
                <w:szCs w:val="16"/>
              </w:rPr>
              <w:t>i przemieszczenia; </w:t>
            </w:r>
          </w:p>
        </w:tc>
        <w:tc>
          <w:tcPr>
            <w:tcW w:w="580" w:type="pct"/>
            <w:shd w:val="clear" w:color="auto" w:fill="auto"/>
          </w:tcPr>
          <w:p w14:paraId="0393DA2C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18E8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5A256961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283FA9D2" w14:textId="77777777" w:rsidTr="003512DF">
        <w:trPr>
          <w:trHeight w:val="1827"/>
        </w:trPr>
        <w:tc>
          <w:tcPr>
            <w:tcW w:w="181" w:type="pct"/>
            <w:vMerge/>
            <w:shd w:val="clear" w:color="auto" w:fill="auto"/>
            <w:noWrap/>
          </w:tcPr>
          <w:p w14:paraId="423751D3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5F4AE890" w14:textId="669031F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15"/>
              </w:tabs>
              <w:spacing w:after="160" w:line="278" w:lineRule="auto"/>
              <w:ind w:left="215" w:hanging="215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 xml:space="preserve">programowalność krzywej sterującej, w tym cykli, np.  trapezowych i typu „piła”; „n” powtórzeń,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5618E8">
              <w:rPr>
                <w:rFonts w:ascii="Verdana" w:hAnsi="Verdana"/>
                <w:sz w:val="16"/>
                <w:szCs w:val="16"/>
              </w:rPr>
              <w:t xml:space="preserve">z częstotliwością X, lub tryb mieszany, np. zadanie siły do wartości X w czasie t1, potem jej utrzymanie przez czas t2, następnie cykle od wart. min. Z do wart. Max A, w ilości N lub z częstotliwością B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5618E8">
              <w:rPr>
                <w:rFonts w:ascii="Verdana" w:hAnsi="Verdana"/>
                <w:sz w:val="16"/>
                <w:szCs w:val="16"/>
              </w:rPr>
              <w:t>w czasie t3; </w:t>
            </w:r>
          </w:p>
        </w:tc>
        <w:tc>
          <w:tcPr>
            <w:tcW w:w="580" w:type="pct"/>
            <w:shd w:val="clear" w:color="auto" w:fill="auto"/>
          </w:tcPr>
          <w:p w14:paraId="57C8BF24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B59B852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C00FF60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618E8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5D51DAB1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263B46D8" w14:textId="77777777" w:rsidTr="003512DF">
        <w:trPr>
          <w:trHeight w:val="377"/>
        </w:trPr>
        <w:tc>
          <w:tcPr>
            <w:tcW w:w="181" w:type="pct"/>
            <w:vMerge/>
            <w:shd w:val="clear" w:color="auto" w:fill="auto"/>
            <w:noWrap/>
          </w:tcPr>
          <w:p w14:paraId="2D6297E2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3A699497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215"/>
              </w:tabs>
              <w:spacing w:after="160" w:line="278" w:lineRule="auto"/>
              <w:ind w:left="215" w:hanging="215"/>
              <w:contextualSpacing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zadanie obciążenia/przemieszczenia wstępnego; </w:t>
            </w:r>
          </w:p>
        </w:tc>
        <w:tc>
          <w:tcPr>
            <w:tcW w:w="580" w:type="pct"/>
            <w:shd w:val="clear" w:color="auto" w:fill="auto"/>
          </w:tcPr>
          <w:p w14:paraId="7F763660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510F2B0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6963C1DF" w14:textId="77777777" w:rsidTr="003512DF">
        <w:trPr>
          <w:trHeight w:val="855"/>
        </w:trPr>
        <w:tc>
          <w:tcPr>
            <w:tcW w:w="181" w:type="pct"/>
            <w:vMerge/>
            <w:shd w:val="clear" w:color="auto" w:fill="auto"/>
            <w:noWrap/>
          </w:tcPr>
          <w:p w14:paraId="4B199E84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30E303D2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wyświetlanie wykresów w trybie rzeczywistym oraz eksport danych do formatu .txt, .</w:t>
            </w:r>
            <w:proofErr w:type="spellStart"/>
            <w:r w:rsidRPr="005618E8">
              <w:rPr>
                <w:rFonts w:ascii="Verdana" w:hAnsi="Verdana"/>
                <w:sz w:val="16"/>
                <w:szCs w:val="16"/>
              </w:rPr>
              <w:t>csv</w:t>
            </w:r>
            <w:proofErr w:type="spellEnd"/>
            <w:r w:rsidRPr="005618E8">
              <w:rPr>
                <w:rFonts w:ascii="Verdana" w:hAnsi="Verdana"/>
                <w:sz w:val="16"/>
                <w:szCs w:val="16"/>
              </w:rPr>
              <w:t xml:space="preserve"> lub .xls; </w:t>
            </w:r>
          </w:p>
        </w:tc>
        <w:tc>
          <w:tcPr>
            <w:tcW w:w="580" w:type="pct"/>
            <w:shd w:val="clear" w:color="auto" w:fill="auto"/>
          </w:tcPr>
          <w:p w14:paraId="10166F47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7B79E0E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6A375FD1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4CAC1EBF" w14:textId="77777777" w:rsidTr="003512DF">
        <w:trPr>
          <w:trHeight w:val="2001"/>
        </w:trPr>
        <w:tc>
          <w:tcPr>
            <w:tcW w:w="181" w:type="pct"/>
            <w:vMerge/>
            <w:shd w:val="clear" w:color="auto" w:fill="auto"/>
            <w:noWrap/>
          </w:tcPr>
          <w:p w14:paraId="331165E6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3D7EF2E2" w14:textId="4444DCA3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możliwość określenia informacji na wykresie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C06F1B">
              <w:rPr>
                <w:rFonts w:ascii="Verdana" w:hAnsi="Verdana"/>
                <w:sz w:val="16"/>
                <w:szCs w:val="16"/>
                <w:lang w:val="pl-PL"/>
              </w:rPr>
              <w:t xml:space="preserve">osie, jednostki, zakres wyświetlanych danych (np. możliwość ustawienia czasu rejestracji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br/>
            </w:r>
            <w:r w:rsidRPr="00C06F1B">
              <w:rPr>
                <w:rFonts w:ascii="Verdana" w:hAnsi="Verdana"/>
                <w:sz w:val="16"/>
                <w:szCs w:val="16"/>
                <w:lang w:val="pl-PL"/>
              </w:rPr>
              <w:t xml:space="preserve">i wyświetlania danych), wartości maksymalne, narzucanie linii pomocniczych (limity); Wyświetlanie wartości siły w </w:t>
            </w:r>
            <w:proofErr w:type="spellStart"/>
            <w:r w:rsidRPr="00C06F1B">
              <w:rPr>
                <w:rFonts w:ascii="Verdana" w:hAnsi="Verdana"/>
                <w:sz w:val="16"/>
                <w:szCs w:val="16"/>
                <w:lang w:val="pl-PL"/>
              </w:rPr>
              <w:t>kN</w:t>
            </w:r>
            <w:proofErr w:type="spellEnd"/>
            <w:r w:rsidRPr="00C06F1B">
              <w:rPr>
                <w:rFonts w:ascii="Verdana" w:hAnsi="Verdana"/>
                <w:sz w:val="16"/>
                <w:szCs w:val="16"/>
                <w:lang w:val="pl-PL"/>
              </w:rPr>
              <w:t xml:space="preserve"> lub N, przemieszczenia mm, prędkości mm/min, częstotliwości w </w:t>
            </w:r>
            <w:proofErr w:type="spellStart"/>
            <w:r w:rsidRPr="00C06F1B">
              <w:rPr>
                <w:rFonts w:ascii="Verdana" w:hAnsi="Verdana"/>
                <w:sz w:val="16"/>
                <w:szCs w:val="16"/>
                <w:lang w:val="pl-PL"/>
              </w:rPr>
              <w:t>Hz</w:t>
            </w:r>
            <w:proofErr w:type="spellEnd"/>
          </w:p>
        </w:tc>
        <w:tc>
          <w:tcPr>
            <w:tcW w:w="580" w:type="pct"/>
            <w:shd w:val="clear" w:color="auto" w:fill="auto"/>
          </w:tcPr>
          <w:p w14:paraId="4A38A922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ABD5FCE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E11559A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0A0DC0DA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6319A0B0" w14:textId="77777777" w:rsidTr="003512DF">
        <w:trPr>
          <w:trHeight w:val="1547"/>
        </w:trPr>
        <w:tc>
          <w:tcPr>
            <w:tcW w:w="181" w:type="pct"/>
            <w:vMerge/>
            <w:shd w:val="clear" w:color="auto" w:fill="auto"/>
            <w:noWrap/>
          </w:tcPr>
          <w:p w14:paraId="02245E08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483807D0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konfigurowanie i wyświetlanie kilku wykresów niezależnie - podczas badań musi być możliwość rejestracji i wyświetlania 2, 3, 4 lub 5 kanałów jednocześnie (siła, przemieszczenie) oraz możliwość przełączania na wykresy siła/czas; przemieszczenie/czas itp.; </w:t>
            </w:r>
          </w:p>
        </w:tc>
        <w:tc>
          <w:tcPr>
            <w:tcW w:w="580" w:type="pct"/>
            <w:shd w:val="clear" w:color="auto" w:fill="auto"/>
          </w:tcPr>
          <w:p w14:paraId="2890852B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B517B7E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FFB6572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3A6F83A2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77BCC396" w14:textId="77777777" w:rsidTr="003512DF">
        <w:trPr>
          <w:trHeight w:val="562"/>
        </w:trPr>
        <w:tc>
          <w:tcPr>
            <w:tcW w:w="181" w:type="pct"/>
            <w:vMerge/>
            <w:shd w:val="clear" w:color="auto" w:fill="auto"/>
            <w:noWrap/>
          </w:tcPr>
          <w:p w14:paraId="69365AAC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65417769" w14:textId="24E0CB98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 xml:space="preserve">włączanie i wyłączanie zasilacza hydraulicznego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5618E8">
              <w:rPr>
                <w:rFonts w:ascii="Verdana" w:hAnsi="Verdana"/>
                <w:sz w:val="16"/>
                <w:szCs w:val="16"/>
              </w:rPr>
              <w:t>i pompy z poziomu oprogramowania; </w:t>
            </w:r>
          </w:p>
        </w:tc>
        <w:tc>
          <w:tcPr>
            <w:tcW w:w="580" w:type="pct"/>
            <w:shd w:val="clear" w:color="auto" w:fill="auto"/>
          </w:tcPr>
          <w:p w14:paraId="1B8EEBCF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54F936EB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07A988F5" w14:textId="77777777" w:rsidTr="003512DF">
        <w:trPr>
          <w:trHeight w:val="473"/>
        </w:trPr>
        <w:tc>
          <w:tcPr>
            <w:tcW w:w="181" w:type="pct"/>
            <w:vMerge/>
            <w:shd w:val="clear" w:color="auto" w:fill="auto"/>
            <w:noWrap/>
          </w:tcPr>
          <w:p w14:paraId="1FA8591D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186F7EAF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ręczny tryb wysunięcia/wsunięcia siłowników; </w:t>
            </w:r>
          </w:p>
        </w:tc>
        <w:tc>
          <w:tcPr>
            <w:tcW w:w="580" w:type="pct"/>
            <w:shd w:val="clear" w:color="auto" w:fill="auto"/>
          </w:tcPr>
          <w:p w14:paraId="085BCE8D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450FBBEF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0CB2A720" w14:textId="77777777" w:rsidTr="003512DF">
        <w:trPr>
          <w:trHeight w:val="315"/>
        </w:trPr>
        <w:tc>
          <w:tcPr>
            <w:tcW w:w="181" w:type="pct"/>
            <w:vMerge/>
            <w:shd w:val="clear" w:color="auto" w:fill="auto"/>
            <w:noWrap/>
          </w:tcPr>
          <w:p w14:paraId="0DF7DD46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78F077BB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zmiana zakresów pomiarowych; </w:t>
            </w:r>
          </w:p>
        </w:tc>
        <w:tc>
          <w:tcPr>
            <w:tcW w:w="580" w:type="pct"/>
            <w:shd w:val="clear" w:color="auto" w:fill="auto"/>
          </w:tcPr>
          <w:p w14:paraId="3C2E2EB4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52C28D46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3B8241C4" w14:textId="77777777" w:rsidTr="003512DF">
        <w:trPr>
          <w:trHeight w:val="1642"/>
        </w:trPr>
        <w:tc>
          <w:tcPr>
            <w:tcW w:w="181" w:type="pct"/>
            <w:vMerge/>
            <w:shd w:val="clear" w:color="auto" w:fill="auto"/>
            <w:noWrap/>
          </w:tcPr>
          <w:p w14:paraId="3CC2314B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00E9ECB5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w każdym z trybów musi być możliwość przerwania pracy siłownika / zasilacza bez przerwania rejestracji danych poprzez wyłącznik bezpieczeństwa (długość przewodu min. 8 m), rejestracja danych uruchamiana jest i zakańczana manualnie przez inżyniera prowadzącego; </w:t>
            </w:r>
          </w:p>
        </w:tc>
        <w:tc>
          <w:tcPr>
            <w:tcW w:w="580" w:type="pct"/>
            <w:shd w:val="clear" w:color="auto" w:fill="auto"/>
          </w:tcPr>
          <w:p w14:paraId="292A82CB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EE87193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659F2DA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13C65A48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02A44558" w14:textId="77777777" w:rsidTr="003512DF">
        <w:trPr>
          <w:trHeight w:val="420"/>
        </w:trPr>
        <w:tc>
          <w:tcPr>
            <w:tcW w:w="181" w:type="pct"/>
            <w:vMerge/>
            <w:shd w:val="clear" w:color="auto" w:fill="auto"/>
            <w:noWrap/>
          </w:tcPr>
          <w:p w14:paraId="0F21CC3B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1EA4A69D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 xml:space="preserve">szybkość próbkowania min. 10k </w:t>
            </w:r>
            <w:proofErr w:type="spellStart"/>
            <w:r w:rsidRPr="005618E8">
              <w:rPr>
                <w:rFonts w:ascii="Verdana" w:hAnsi="Verdana"/>
                <w:sz w:val="16"/>
                <w:szCs w:val="16"/>
              </w:rPr>
              <w:t>pr</w:t>
            </w:r>
            <w:proofErr w:type="spellEnd"/>
            <w:r w:rsidRPr="005618E8">
              <w:rPr>
                <w:rFonts w:ascii="Verdana" w:hAnsi="Verdana"/>
                <w:sz w:val="16"/>
                <w:szCs w:val="16"/>
              </w:rPr>
              <w:t>/s/</w:t>
            </w:r>
            <w:proofErr w:type="spellStart"/>
            <w:r w:rsidRPr="005618E8">
              <w:rPr>
                <w:rFonts w:ascii="Verdana" w:hAnsi="Verdana"/>
                <w:sz w:val="16"/>
                <w:szCs w:val="16"/>
              </w:rPr>
              <w:t>kanal</w:t>
            </w:r>
            <w:proofErr w:type="spellEnd"/>
            <w:r w:rsidRPr="005618E8">
              <w:rPr>
                <w:rFonts w:ascii="Verdana" w:hAnsi="Verdana"/>
                <w:sz w:val="16"/>
                <w:szCs w:val="16"/>
              </w:rPr>
              <w:t>; </w:t>
            </w:r>
          </w:p>
        </w:tc>
        <w:tc>
          <w:tcPr>
            <w:tcW w:w="580" w:type="pct"/>
            <w:shd w:val="clear" w:color="auto" w:fill="auto"/>
          </w:tcPr>
          <w:p w14:paraId="2D988AD6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5012F740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29B12418" w14:textId="77777777" w:rsidTr="003512DF">
        <w:trPr>
          <w:trHeight w:val="510"/>
        </w:trPr>
        <w:tc>
          <w:tcPr>
            <w:tcW w:w="181" w:type="pct"/>
            <w:vMerge/>
            <w:shd w:val="clear" w:color="auto" w:fill="auto"/>
            <w:noWrap/>
          </w:tcPr>
          <w:p w14:paraId="7304F471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20228B17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filtracja filtrem CFC: 60; 180; 600 i 1000 oraz ustawiany ręcznie; </w:t>
            </w:r>
          </w:p>
        </w:tc>
        <w:tc>
          <w:tcPr>
            <w:tcW w:w="580" w:type="pct"/>
            <w:shd w:val="clear" w:color="auto" w:fill="auto"/>
          </w:tcPr>
          <w:p w14:paraId="683EBB75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49AA69FE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2F283D54" w14:textId="77777777" w:rsidTr="003512DF">
        <w:trPr>
          <w:trHeight w:val="1245"/>
        </w:trPr>
        <w:tc>
          <w:tcPr>
            <w:tcW w:w="181" w:type="pct"/>
            <w:vMerge/>
            <w:shd w:val="clear" w:color="auto" w:fill="auto"/>
            <w:noWrap/>
          </w:tcPr>
          <w:p w14:paraId="0BC27900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3EA8A508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program kompatybilny z posiadanym przez Zamawiającego oprogramowaniem Windows 10 lub nowszym, dostarczony wraz z mobilną stacją roboczą parametrach określonych w pkt. 3;</w:t>
            </w:r>
          </w:p>
        </w:tc>
        <w:tc>
          <w:tcPr>
            <w:tcW w:w="580" w:type="pct"/>
            <w:shd w:val="clear" w:color="auto" w:fill="auto"/>
          </w:tcPr>
          <w:p w14:paraId="66CFE7F0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101DFB1" w14:textId="77777777" w:rsidR="00474A3A" w:rsidRPr="00625AC9" w:rsidRDefault="00474A3A" w:rsidP="00F83DB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4FEF6CA8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377F0860" w14:textId="77777777" w:rsidTr="003512DF">
        <w:trPr>
          <w:trHeight w:val="795"/>
        </w:trPr>
        <w:tc>
          <w:tcPr>
            <w:tcW w:w="181" w:type="pct"/>
            <w:vMerge/>
            <w:shd w:val="clear" w:color="auto" w:fill="auto"/>
            <w:noWrap/>
          </w:tcPr>
          <w:p w14:paraId="35C58041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74D6150D" w14:textId="7F899BC5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 xml:space="preserve">dożywotnia licencja  wielostanowiskowa wraz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5618E8">
              <w:rPr>
                <w:rFonts w:ascii="Verdana" w:hAnsi="Verdana"/>
                <w:sz w:val="16"/>
                <w:szCs w:val="16"/>
              </w:rPr>
              <w:t>z plikami instalacyjnymi i niezbędnymi bibliotekami danych;</w:t>
            </w:r>
          </w:p>
        </w:tc>
        <w:tc>
          <w:tcPr>
            <w:tcW w:w="580" w:type="pct"/>
            <w:shd w:val="clear" w:color="auto" w:fill="auto"/>
          </w:tcPr>
          <w:p w14:paraId="53F292F3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BFC5E9A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3BC60A1F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60367306" w14:textId="77777777" w:rsidTr="003512DF">
        <w:trPr>
          <w:trHeight w:val="525"/>
        </w:trPr>
        <w:tc>
          <w:tcPr>
            <w:tcW w:w="181" w:type="pct"/>
            <w:vMerge/>
            <w:shd w:val="clear" w:color="auto" w:fill="auto"/>
            <w:noWrap/>
          </w:tcPr>
          <w:p w14:paraId="1F711ECC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51B73C5E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sposób komunikacji z komputerem: Ethernet; </w:t>
            </w:r>
          </w:p>
        </w:tc>
        <w:tc>
          <w:tcPr>
            <w:tcW w:w="580" w:type="pct"/>
            <w:shd w:val="clear" w:color="auto" w:fill="auto"/>
          </w:tcPr>
          <w:p w14:paraId="7D93CE31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2A5A2B28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49D91361" w14:textId="77777777" w:rsidTr="003512DF">
        <w:trPr>
          <w:trHeight w:val="540"/>
        </w:trPr>
        <w:tc>
          <w:tcPr>
            <w:tcW w:w="181" w:type="pct"/>
            <w:vMerge/>
            <w:shd w:val="clear" w:color="auto" w:fill="auto"/>
            <w:noWrap/>
          </w:tcPr>
          <w:p w14:paraId="23E790B0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05A66BCF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zapisywanie ustawień programów wykonawczych; </w:t>
            </w:r>
          </w:p>
        </w:tc>
        <w:tc>
          <w:tcPr>
            <w:tcW w:w="580" w:type="pct"/>
            <w:shd w:val="clear" w:color="auto" w:fill="auto"/>
          </w:tcPr>
          <w:p w14:paraId="5C829CB2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19C230DB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6E122350" w14:textId="77777777" w:rsidTr="003512DF">
        <w:trPr>
          <w:trHeight w:val="375"/>
        </w:trPr>
        <w:tc>
          <w:tcPr>
            <w:tcW w:w="181" w:type="pct"/>
            <w:vMerge/>
            <w:shd w:val="clear" w:color="auto" w:fill="auto"/>
            <w:noWrap/>
          </w:tcPr>
          <w:p w14:paraId="27C95791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72311BA8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zerowanie kanałów; </w:t>
            </w:r>
          </w:p>
        </w:tc>
        <w:tc>
          <w:tcPr>
            <w:tcW w:w="580" w:type="pct"/>
            <w:shd w:val="clear" w:color="auto" w:fill="auto"/>
          </w:tcPr>
          <w:p w14:paraId="60FEEEE5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2F1FB291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062C3660" w14:textId="77777777" w:rsidTr="003512DF">
        <w:trPr>
          <w:trHeight w:val="390"/>
        </w:trPr>
        <w:tc>
          <w:tcPr>
            <w:tcW w:w="181" w:type="pct"/>
            <w:vMerge/>
            <w:shd w:val="clear" w:color="auto" w:fill="auto"/>
            <w:noWrap/>
          </w:tcPr>
          <w:p w14:paraId="48E1AE92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14F2F048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5618E8">
              <w:rPr>
                <w:rFonts w:ascii="Verdana" w:hAnsi="Verdana"/>
                <w:sz w:val="16"/>
                <w:szCs w:val="16"/>
              </w:rPr>
              <w:t>yłączniki bezpieczeństwa;</w:t>
            </w:r>
          </w:p>
        </w:tc>
        <w:tc>
          <w:tcPr>
            <w:tcW w:w="580" w:type="pct"/>
            <w:shd w:val="clear" w:color="auto" w:fill="auto"/>
          </w:tcPr>
          <w:p w14:paraId="46F8BA72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4F157B68" w14:textId="77777777" w:rsidR="00474A3A" w:rsidRPr="00625AC9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245026BD" w14:textId="77777777" w:rsidTr="00474A3A">
        <w:trPr>
          <w:trHeight w:val="750"/>
        </w:trPr>
        <w:tc>
          <w:tcPr>
            <w:tcW w:w="181" w:type="pct"/>
            <w:vMerge/>
            <w:shd w:val="clear" w:color="auto" w:fill="auto"/>
            <w:noWrap/>
          </w:tcPr>
          <w:p w14:paraId="692EC26F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41E61A0E" w14:textId="77777777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5618E8">
              <w:rPr>
                <w:rFonts w:ascii="Verdana" w:hAnsi="Verdana"/>
                <w:sz w:val="16"/>
                <w:szCs w:val="16"/>
              </w:rPr>
              <w:t>możliwość wyzwolenia rejestracji poprzez zmianę stanu (zwarcie) – dodatkowe gniazdo wejściowe BNC na panelu; </w:t>
            </w:r>
          </w:p>
        </w:tc>
        <w:tc>
          <w:tcPr>
            <w:tcW w:w="580" w:type="pct"/>
            <w:shd w:val="clear" w:color="auto" w:fill="auto"/>
          </w:tcPr>
          <w:p w14:paraId="33825CFC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B35F77B" w14:textId="77777777" w:rsidR="00474A3A" w:rsidRPr="00625AC9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06F1B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437DFCA" w14:textId="77777777" w:rsidR="00474A3A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85BD4B2" w14:textId="77777777" w:rsidR="00474A3A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063EB8B" w14:textId="628F04F1" w:rsidR="00474A3A" w:rsidRPr="00CE6DA4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74A3A" w:rsidRPr="00625AC9" w14:paraId="63874683" w14:textId="77777777" w:rsidTr="003512DF">
        <w:trPr>
          <w:trHeight w:val="555"/>
        </w:trPr>
        <w:tc>
          <w:tcPr>
            <w:tcW w:w="181" w:type="pct"/>
            <w:vMerge/>
            <w:shd w:val="clear" w:color="auto" w:fill="auto"/>
            <w:noWrap/>
          </w:tcPr>
          <w:p w14:paraId="7456D942" w14:textId="77777777" w:rsidR="00474A3A" w:rsidRPr="00625AC9" w:rsidRDefault="00474A3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42D99F07" w14:textId="2730E76C" w:rsidR="00474A3A" w:rsidRPr="005618E8" w:rsidRDefault="00474A3A" w:rsidP="00EC5932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57"/>
              </w:tabs>
              <w:spacing w:after="160" w:line="278" w:lineRule="auto"/>
              <w:ind w:left="357" w:hanging="284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474A3A">
              <w:rPr>
                <w:rFonts w:ascii="Verdana" w:hAnsi="Verdana"/>
                <w:sz w:val="16"/>
                <w:szCs w:val="16"/>
              </w:rPr>
              <w:t>Gniazda wyprowadzone na skrzynce sterująco/zasilającej do podłączania czujników (opisanych w tabeli 1 OPZ) będących w posiadaniu przez Zamawiającego;</w:t>
            </w:r>
          </w:p>
        </w:tc>
        <w:tc>
          <w:tcPr>
            <w:tcW w:w="580" w:type="pct"/>
            <w:shd w:val="clear" w:color="auto" w:fill="auto"/>
          </w:tcPr>
          <w:p w14:paraId="56F5000F" w14:textId="77777777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B6B8AB" w14:textId="73B7F216" w:rsidR="00474A3A" w:rsidRDefault="00474A3A" w:rsidP="006C418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49D74BE4" w14:textId="77777777" w:rsidR="00474A3A" w:rsidRDefault="00474A3A" w:rsidP="006C418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5C2E0A" w:rsidRPr="00625AC9" w14:paraId="0B220F0F" w14:textId="77777777" w:rsidTr="005C2E0A">
        <w:trPr>
          <w:trHeight w:val="2284"/>
        </w:trPr>
        <w:tc>
          <w:tcPr>
            <w:tcW w:w="181" w:type="pct"/>
            <w:vMerge w:val="restart"/>
            <w:shd w:val="clear" w:color="auto" w:fill="auto"/>
            <w:noWrap/>
          </w:tcPr>
          <w:p w14:paraId="31EAE213" w14:textId="77777777" w:rsidR="005C2E0A" w:rsidRPr="00625AC9" w:rsidRDefault="005C2E0A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9" w:type="pct"/>
            <w:gridSpan w:val="3"/>
            <w:shd w:val="clear" w:color="auto" w:fill="D9D9D9"/>
          </w:tcPr>
          <w:p w14:paraId="0DA05BE4" w14:textId="77777777" w:rsidR="005C2E0A" w:rsidRPr="00625AC9" w:rsidRDefault="005C2E0A" w:rsidP="00F87F61">
            <w:pPr>
              <w:spacing w:line="360" w:lineRule="auto"/>
              <w:ind w:right="-1"/>
              <w:rPr>
                <w:rFonts w:ascii="Verdana" w:hAnsi="Verdana"/>
                <w:sz w:val="18"/>
                <w:szCs w:val="18"/>
              </w:rPr>
            </w:pPr>
            <w:r w:rsidRPr="00F87F61">
              <w:rPr>
                <w:rFonts w:ascii="Verdana" w:hAnsi="Verdana"/>
                <w:b/>
                <w:bCs/>
                <w:sz w:val="20"/>
                <w:szCs w:val="20"/>
              </w:rPr>
              <w:t>Wymagania stawiane stacji roboczej</w:t>
            </w:r>
          </w:p>
          <w:p w14:paraId="12D231F0" w14:textId="72825914" w:rsidR="005C2E0A" w:rsidRDefault="005C2E0A" w:rsidP="00CE6DA4">
            <w:pPr>
              <w:tabs>
                <w:tab w:val="left" w:pos="2460"/>
              </w:tabs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FAAA194" w14:textId="77777777" w:rsidR="005C2E0A" w:rsidRDefault="005C2E0A" w:rsidP="00CE6DA4">
            <w:pPr>
              <w:tabs>
                <w:tab w:val="left" w:pos="2460"/>
              </w:tabs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B88B8C7" w14:textId="77777777" w:rsidR="005C2E0A" w:rsidRDefault="005C2E0A" w:rsidP="00CE6DA4">
            <w:pPr>
              <w:tabs>
                <w:tab w:val="left" w:pos="2460"/>
              </w:tabs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7C9FE00" w14:textId="0B5EB66A" w:rsidR="005C2E0A" w:rsidRPr="00CE6DA4" w:rsidRDefault="005C2E0A" w:rsidP="00433072">
            <w:pPr>
              <w:tabs>
                <w:tab w:val="left" w:pos="2460"/>
              </w:tabs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CE6DA4">
              <w:rPr>
                <w:rFonts w:ascii="Verdana" w:hAnsi="Verdana"/>
                <w:color w:val="000000"/>
                <w:sz w:val="18"/>
                <w:szCs w:val="18"/>
              </w:rPr>
              <w:tab/>
            </w:r>
          </w:p>
        </w:tc>
      </w:tr>
      <w:tr w:rsidR="00490091" w:rsidRPr="00625AC9" w14:paraId="7BAE4C3F" w14:textId="77777777" w:rsidTr="00666C81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34A869BF" w14:textId="77777777" w:rsidR="00490091" w:rsidRPr="00625AC9" w:rsidRDefault="0049009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3BEDA02D" w14:textId="77777777" w:rsidR="00490091" w:rsidRPr="003512DF" w:rsidRDefault="0037141B" w:rsidP="00EC5932">
            <w:pPr>
              <w:numPr>
                <w:ilvl w:val="0"/>
                <w:numId w:val="11"/>
              </w:numPr>
              <w:spacing w:line="360" w:lineRule="auto"/>
              <w:ind w:left="215" w:right="-1" w:hanging="148"/>
              <w:jc w:val="both"/>
              <w:rPr>
                <w:rFonts w:ascii="Verdana" w:hAnsi="Verdana"/>
                <w:sz w:val="16"/>
                <w:szCs w:val="16"/>
              </w:rPr>
            </w:pPr>
            <w:r w:rsidRPr="0037141B">
              <w:rPr>
                <w:rFonts w:ascii="Verdana" w:hAnsi="Verdana"/>
                <w:sz w:val="16"/>
                <w:szCs w:val="16"/>
              </w:rPr>
              <w:t xml:space="preserve">Procesor klasy x86, minimum czterordzeniowy, pamięć cache minimum 8 </w:t>
            </w:r>
            <w:proofErr w:type="spellStart"/>
            <w:r w:rsidRPr="0037141B">
              <w:rPr>
                <w:rFonts w:ascii="Verdana" w:hAnsi="Verdana"/>
                <w:sz w:val="16"/>
                <w:szCs w:val="16"/>
              </w:rPr>
              <w:t>mb</w:t>
            </w:r>
            <w:proofErr w:type="spellEnd"/>
            <w:r w:rsidRPr="0037141B">
              <w:rPr>
                <w:rFonts w:ascii="Verdana" w:hAnsi="Verdana"/>
                <w:sz w:val="16"/>
                <w:szCs w:val="16"/>
              </w:rPr>
              <w:t>. Zamawiający wymaga, aby zaoferowane urządzenie uzyskało w „</w:t>
            </w:r>
            <w:proofErr w:type="spellStart"/>
            <w:r w:rsidRPr="0037141B">
              <w:rPr>
                <w:rFonts w:ascii="Verdana" w:hAnsi="Verdana"/>
                <w:sz w:val="16"/>
                <w:szCs w:val="16"/>
              </w:rPr>
              <w:t>CrossMark</w:t>
            </w:r>
            <w:proofErr w:type="spellEnd"/>
            <w:r w:rsidRPr="0037141B">
              <w:rPr>
                <w:rFonts w:ascii="Verdana" w:hAnsi="Verdana"/>
                <w:sz w:val="16"/>
                <w:szCs w:val="16"/>
              </w:rPr>
              <w:t xml:space="preserve"> Notebook CPU </w:t>
            </w:r>
            <w:proofErr w:type="spellStart"/>
            <w:r w:rsidRPr="0037141B">
              <w:rPr>
                <w:rFonts w:ascii="Verdana" w:hAnsi="Verdana"/>
                <w:sz w:val="16"/>
                <w:szCs w:val="16"/>
              </w:rPr>
              <w:t>Charts</w:t>
            </w:r>
            <w:proofErr w:type="spellEnd"/>
            <w:r w:rsidRPr="0037141B">
              <w:rPr>
                <w:rFonts w:ascii="Verdana" w:hAnsi="Verdana"/>
                <w:sz w:val="16"/>
                <w:szCs w:val="16"/>
              </w:rPr>
              <w:t>”                                                                                                      (</w:t>
            </w:r>
            <w:hyperlink r:id="rId8" w:history="1">
              <w:r w:rsidRPr="00B53F3B">
                <w:rPr>
                  <w:rStyle w:val="Hipercze"/>
                  <w:rFonts w:ascii="Verdana" w:hAnsi="Verdana"/>
                  <w:sz w:val="16"/>
                  <w:szCs w:val="16"/>
                </w:rPr>
                <w:t>https://results.bapco.com/charts/facet/CrossMark/cpu/all/notebook</w:t>
              </w:r>
            </w:hyperlink>
            <w:r w:rsidRPr="0037141B">
              <w:rPr>
                <w:rFonts w:ascii="Verdana" w:hAnsi="Verdana"/>
                <w:sz w:val="16"/>
                <w:szCs w:val="16"/>
              </w:rPr>
              <w:t xml:space="preserve">) wynik nie mniejszy, niż 1350 punktów. </w:t>
            </w:r>
          </w:p>
        </w:tc>
        <w:tc>
          <w:tcPr>
            <w:tcW w:w="580" w:type="pct"/>
            <w:shd w:val="clear" w:color="auto" w:fill="FFFFFF"/>
          </w:tcPr>
          <w:p w14:paraId="2626A562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3A35B92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CFCC802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891B1A5" w14:textId="77777777" w:rsidR="00490091" w:rsidRPr="00625AC9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858D444" w14:textId="77777777" w:rsidR="00490091" w:rsidRDefault="00490091" w:rsidP="003512DF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2D41FEE" w14:textId="77777777" w:rsidR="00490091" w:rsidRDefault="00490091" w:rsidP="003512DF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D986D85" w14:textId="7C99A375" w:rsidR="00490091" w:rsidRPr="003512DF" w:rsidRDefault="00490091" w:rsidP="003512DF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90091" w:rsidRPr="00625AC9" w14:paraId="3632BCB0" w14:textId="77777777" w:rsidTr="003512DF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68B01148" w14:textId="77777777" w:rsidR="00490091" w:rsidRPr="00625AC9" w:rsidRDefault="0049009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4593F5DC" w14:textId="77777777" w:rsidR="00490091" w:rsidRPr="003512DF" w:rsidRDefault="00490091" w:rsidP="00EC5932">
            <w:pPr>
              <w:numPr>
                <w:ilvl w:val="0"/>
                <w:numId w:val="11"/>
              </w:numPr>
              <w:spacing w:line="360" w:lineRule="auto"/>
              <w:ind w:left="215" w:right="-1" w:hanging="142"/>
              <w:jc w:val="both"/>
              <w:rPr>
                <w:rFonts w:ascii="Verdana" w:hAnsi="Verdana"/>
                <w:sz w:val="16"/>
                <w:szCs w:val="16"/>
              </w:rPr>
            </w:pPr>
            <w:r w:rsidRPr="003512DF">
              <w:rPr>
                <w:rFonts w:ascii="Verdana" w:hAnsi="Verdana"/>
                <w:sz w:val="16"/>
                <w:szCs w:val="16"/>
              </w:rPr>
              <w:t>B</w:t>
            </w:r>
            <w:r w:rsidR="001C0B0B">
              <w:rPr>
                <w:rFonts w:ascii="Verdana" w:hAnsi="Verdana"/>
                <w:sz w:val="16"/>
                <w:szCs w:val="16"/>
              </w:rPr>
              <w:t>IOS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4BD8AE" w14:textId="77777777" w:rsidR="00490091" w:rsidRPr="003512DF" w:rsidRDefault="00490091" w:rsidP="00490091">
            <w:pPr>
              <w:spacing w:line="360" w:lineRule="auto"/>
              <w:ind w:left="73"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>zgodny ze specyfikacją UEFI (</w:t>
            </w:r>
            <w:proofErr w:type="spellStart"/>
            <w:r w:rsidRPr="003512DF">
              <w:rPr>
                <w:rFonts w:ascii="Verdana" w:hAnsi="Verdana"/>
                <w:sz w:val="16"/>
                <w:szCs w:val="16"/>
              </w:rPr>
              <w:t>Unified</w:t>
            </w:r>
            <w:proofErr w:type="spellEnd"/>
            <w:r w:rsidRPr="003512D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512DF">
              <w:rPr>
                <w:rFonts w:ascii="Verdana" w:hAnsi="Verdana"/>
                <w:sz w:val="16"/>
                <w:szCs w:val="16"/>
              </w:rPr>
              <w:t>Extensible</w:t>
            </w:r>
            <w:proofErr w:type="spellEnd"/>
            <w:r w:rsidRPr="003512D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512DF">
              <w:rPr>
                <w:rFonts w:ascii="Verdana" w:hAnsi="Verdana"/>
                <w:sz w:val="16"/>
                <w:szCs w:val="16"/>
              </w:rPr>
              <w:t>Firmware</w:t>
            </w:r>
            <w:proofErr w:type="spellEnd"/>
            <w:r w:rsidRPr="003512DF">
              <w:rPr>
                <w:rFonts w:ascii="Verdana" w:hAnsi="Verdana"/>
                <w:sz w:val="16"/>
                <w:szCs w:val="16"/>
              </w:rPr>
              <w:t xml:space="preserve"> Interface), </w:t>
            </w:r>
          </w:p>
          <w:p w14:paraId="70C46A4B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zapewnia, bez uruchamiania systemu operacyjnego z dysku twardego komputera lub innych podłączonych do niego urządzeń zewnętrznych odczytanie z BIOS informacji o: </w:t>
            </w:r>
          </w:p>
          <w:p w14:paraId="3A2EAC58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wersji BIOS, </w:t>
            </w:r>
          </w:p>
          <w:p w14:paraId="2B96716E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nr seryjnym komputera wraz z datą jego wy-produkowania, </w:t>
            </w:r>
          </w:p>
          <w:p w14:paraId="458A4B0C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ilości i sposobu obłożenia slotów pamięciami RAM, </w:t>
            </w:r>
          </w:p>
          <w:p w14:paraId="656DED24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typie procesora wraz z informacją o ilości rdzeni, wielkości pamięci cache L2 i L3, </w:t>
            </w:r>
          </w:p>
          <w:p w14:paraId="452F597E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pojemności zainstalowanego dysku twardego </w:t>
            </w:r>
          </w:p>
          <w:p w14:paraId="44890154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MAC adresie zintegrowanej karty sieciowej </w:t>
            </w:r>
          </w:p>
          <w:p w14:paraId="5704C317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>kontrolerze audio</w:t>
            </w:r>
          </w:p>
          <w:p w14:paraId="6CBD1F72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BIOS posiada:  </w:t>
            </w:r>
          </w:p>
          <w:p w14:paraId="2E6C4D4E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funkcję blokowania wejścia do BIOS oraz blokowania startu systemu operacyjnego (gwarantujący utrzymanie zapisanego hasła nawet w przypadku odłączenia wszystkich źródeł zasilania i podtrzymania BIOS), </w:t>
            </w:r>
          </w:p>
          <w:p w14:paraId="0BDE6A9A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>funkcję blokowania/odblokowania BOOT-</w:t>
            </w:r>
            <w:proofErr w:type="spellStart"/>
            <w:r w:rsidRPr="003512DF">
              <w:rPr>
                <w:rFonts w:ascii="Verdana" w:hAnsi="Verdana"/>
                <w:sz w:val="16"/>
                <w:szCs w:val="16"/>
              </w:rPr>
              <w:t>owania</w:t>
            </w:r>
            <w:proofErr w:type="spellEnd"/>
            <w:r w:rsidRPr="003512DF">
              <w:rPr>
                <w:rFonts w:ascii="Verdana" w:hAnsi="Verdana"/>
                <w:sz w:val="16"/>
                <w:szCs w:val="16"/>
              </w:rPr>
              <w:t xml:space="preserve"> stacji roboczej z zewnętrznych urządzeń, </w:t>
            </w:r>
          </w:p>
          <w:p w14:paraId="6EAC5170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możliwość ustawienia zależności pomiędzy hasłem administratora a hasłem systemowym tak, aby nie było możliwe wprowadzenie zmian w BIOS wyłącznie po podaniu hasła systemowego. Funkcja ta ma wymuszać </w:t>
            </w:r>
            <w:r w:rsidRPr="003512DF">
              <w:rPr>
                <w:rFonts w:ascii="Verdana" w:hAnsi="Verdana"/>
                <w:sz w:val="16"/>
                <w:szCs w:val="16"/>
              </w:rPr>
              <w:lastRenderedPageBreak/>
              <w:t xml:space="preserve">podanie hasła administratora przy próbie zmiany ustawień BIOS w sytuacji, gdy zostało podane hasło systemowe, </w:t>
            </w:r>
          </w:p>
          <w:p w14:paraId="63BD1811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możliwość włączenia/wyłączenia zintegrowanej karty dźwiękowej, karty sieciowej, z poziomu BIOS, bez uruchamiania systemu operacyjnego z dysku twardego komputera lub innych, podłączonych do niego, urządzeń zewnętrznych, </w:t>
            </w:r>
          </w:p>
          <w:p w14:paraId="6851310B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3512DF">
              <w:rPr>
                <w:rFonts w:ascii="Verdana" w:hAnsi="Verdana"/>
                <w:sz w:val="16"/>
                <w:szCs w:val="16"/>
              </w:rPr>
              <w:t>bootujących</w:t>
            </w:r>
            <w:proofErr w:type="spellEnd"/>
            <w:r w:rsidRPr="003512DF">
              <w:rPr>
                <w:rFonts w:ascii="Verdana" w:hAnsi="Verdana"/>
                <w:sz w:val="16"/>
                <w:szCs w:val="16"/>
              </w:rPr>
              <w:t xml:space="preserve"> typu USB, natomiast po uruchomieniu systemu operacyjnego porty USB są aktywne, </w:t>
            </w:r>
          </w:p>
          <w:p w14:paraId="0DD37048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 xml:space="preserve">sprawdzenie Master </w:t>
            </w:r>
            <w:proofErr w:type="spellStart"/>
            <w:r w:rsidRPr="003512DF">
              <w:rPr>
                <w:rFonts w:ascii="Verdana" w:hAnsi="Verdana"/>
                <w:sz w:val="16"/>
                <w:szCs w:val="16"/>
              </w:rPr>
              <w:t>Boot</w:t>
            </w:r>
            <w:proofErr w:type="spellEnd"/>
            <w:r w:rsidRPr="003512D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512DF">
              <w:rPr>
                <w:rFonts w:ascii="Verdana" w:hAnsi="Verdana"/>
                <w:sz w:val="16"/>
                <w:szCs w:val="16"/>
              </w:rPr>
              <w:t>Record</w:t>
            </w:r>
            <w:proofErr w:type="spellEnd"/>
            <w:r w:rsidRPr="003512DF">
              <w:rPr>
                <w:rFonts w:ascii="Verdana" w:hAnsi="Verdana"/>
                <w:sz w:val="16"/>
                <w:szCs w:val="16"/>
              </w:rPr>
              <w:t xml:space="preserve"> na gotowość do uruchomienia oferowanego systemu operacyjnego.</w:t>
            </w:r>
          </w:p>
          <w:p w14:paraId="0387223F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>wbudowany system diagnostyczny umożliwiający przetestowanie komponentów komputera w zakresie m.in.: procesor, płyta główna, pamięć RAM, dysk twardy oraz dla notebooka test baterii. Taki system musi działać niezależnie od obecności dysku twardego, dostępu do sieci i Internetu oraz bez konieczności stosowania urządzeń zewnętrznych.</w:t>
            </w:r>
          </w:p>
          <w:p w14:paraId="7239852E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>System diagnostyczny nie może wykorzystywać minimalnej ilości wolnych slotów wymaganych w specyfikacji.</w:t>
            </w:r>
          </w:p>
          <w:p w14:paraId="23B71BB1" w14:textId="77777777" w:rsidR="00490091" w:rsidRPr="003512D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3512DF">
              <w:rPr>
                <w:rFonts w:ascii="Verdana" w:hAnsi="Verdana"/>
                <w:sz w:val="16"/>
                <w:szCs w:val="16"/>
              </w:rPr>
              <w:t>Każdy komputer oznaczony niepowtarzalnym numerem seryjnym producenta, umieszonym na obudowie, oraz wpisanym na stałe w BIOS</w:t>
            </w:r>
          </w:p>
        </w:tc>
        <w:tc>
          <w:tcPr>
            <w:tcW w:w="580" w:type="pct"/>
            <w:shd w:val="clear" w:color="auto" w:fill="auto"/>
          </w:tcPr>
          <w:p w14:paraId="42AE1105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ACFBDBE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EAEDC17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53E55CB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36E14E8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124B8B0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8CDF873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0C13CAE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041A99D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214D409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4173B9C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A567716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2234F4D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FA5FB51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DA70AB2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C523850" w14:textId="77777777" w:rsidR="00490091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9473366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B8B9DD4" w14:textId="77777777" w:rsidR="00490091" w:rsidRPr="00CE6DA4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19615C67" w14:textId="77777777" w:rsidTr="003512DF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537D6A5A" w14:textId="77777777" w:rsidR="00490091" w:rsidRPr="00625AC9" w:rsidRDefault="0049009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0D65E44D" w14:textId="77777777" w:rsidR="00490091" w:rsidRPr="002B2790" w:rsidRDefault="00490091" w:rsidP="00EC5932">
            <w:pPr>
              <w:numPr>
                <w:ilvl w:val="0"/>
                <w:numId w:val="11"/>
              </w:numPr>
              <w:spacing w:line="360" w:lineRule="auto"/>
              <w:ind w:left="208" w:right="-1" w:hanging="208"/>
              <w:jc w:val="both"/>
              <w:rPr>
                <w:rFonts w:ascii="Verdana" w:hAnsi="Verdana"/>
                <w:sz w:val="16"/>
                <w:szCs w:val="16"/>
              </w:rPr>
            </w:pPr>
            <w:r w:rsidRPr="002B2790">
              <w:rPr>
                <w:rFonts w:ascii="Verdana" w:hAnsi="Verdana"/>
                <w:sz w:val="16"/>
                <w:szCs w:val="16"/>
              </w:rPr>
              <w:t>RAM</w:t>
            </w:r>
          </w:p>
          <w:p w14:paraId="18F41D24" w14:textId="77777777" w:rsidR="00490091" w:rsidRPr="002B2790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2B2790">
              <w:rPr>
                <w:rFonts w:ascii="Verdana" w:hAnsi="Verdana"/>
                <w:sz w:val="16"/>
                <w:szCs w:val="16"/>
              </w:rPr>
              <w:t xml:space="preserve">- Osiągana szybkość transferu (Przepustowość) min.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B2790">
              <w:rPr>
                <w:rFonts w:ascii="Verdana" w:hAnsi="Verdana"/>
                <w:sz w:val="16"/>
                <w:szCs w:val="16"/>
              </w:rPr>
              <w:t>20 000 MB/s</w:t>
            </w:r>
          </w:p>
          <w:p w14:paraId="680EA646" w14:textId="77777777" w:rsidR="00490091" w:rsidRPr="002B2790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2B2790">
              <w:rPr>
                <w:rFonts w:ascii="Verdana" w:hAnsi="Verdana"/>
                <w:sz w:val="16"/>
                <w:szCs w:val="16"/>
              </w:rPr>
              <w:t>- Pamięć zainstalowana: min. 16 GB</w:t>
            </w:r>
          </w:p>
          <w:p w14:paraId="150DAE1D" w14:textId="77777777" w:rsidR="00490091" w:rsidRPr="002B2790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2B2790">
              <w:rPr>
                <w:rFonts w:ascii="Verdana" w:hAnsi="Verdana"/>
                <w:sz w:val="16"/>
                <w:szCs w:val="16"/>
              </w:rPr>
              <w:t>- Rozbudowa pamięci: min. do 32 GB</w:t>
            </w:r>
          </w:p>
          <w:p w14:paraId="48DD4A7A" w14:textId="77777777" w:rsidR="00490091" w:rsidRPr="002B2790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2B2790">
              <w:rPr>
                <w:rFonts w:ascii="Verdana" w:hAnsi="Verdana"/>
                <w:sz w:val="16"/>
                <w:szCs w:val="16"/>
              </w:rPr>
              <w:t xml:space="preserve">- </w:t>
            </w:r>
            <w:proofErr w:type="spellStart"/>
            <w:r w:rsidRPr="002B2790">
              <w:rPr>
                <w:rFonts w:ascii="Verdana" w:hAnsi="Verdana"/>
                <w:sz w:val="16"/>
                <w:szCs w:val="16"/>
              </w:rPr>
              <w:t>Sloty</w:t>
            </w:r>
            <w:proofErr w:type="spellEnd"/>
            <w:r w:rsidRPr="002B2790">
              <w:rPr>
                <w:rFonts w:ascii="Verdana" w:hAnsi="Verdana"/>
                <w:sz w:val="16"/>
                <w:szCs w:val="16"/>
              </w:rPr>
              <w:t xml:space="preserve"> pamięci: min. 2 w tym 1 slot wolny (nie dotyczy dla wariantu 32 GB)</w:t>
            </w:r>
          </w:p>
        </w:tc>
        <w:tc>
          <w:tcPr>
            <w:tcW w:w="580" w:type="pct"/>
            <w:shd w:val="clear" w:color="auto" w:fill="auto"/>
          </w:tcPr>
          <w:p w14:paraId="6C7F1025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19B55DF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F3A44B9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96B3896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4166A1FE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65D8573B" w14:textId="77777777" w:rsidTr="003512DF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472287B3" w14:textId="77777777" w:rsidR="00490091" w:rsidRPr="00625AC9" w:rsidRDefault="0049009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12BCC548" w14:textId="77777777" w:rsidR="00490091" w:rsidRPr="00CA33D5" w:rsidRDefault="00490091" w:rsidP="00EC5932">
            <w:pPr>
              <w:numPr>
                <w:ilvl w:val="0"/>
                <w:numId w:val="11"/>
              </w:numPr>
              <w:ind w:left="208" w:hanging="141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>Karta graficzna zintegrowana lub dedykowana</w:t>
            </w:r>
          </w:p>
        </w:tc>
        <w:tc>
          <w:tcPr>
            <w:tcW w:w="580" w:type="pct"/>
            <w:shd w:val="clear" w:color="auto" w:fill="auto"/>
          </w:tcPr>
          <w:p w14:paraId="6EE91A2B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F9DDA9B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29C22807" w14:textId="77777777" w:rsidTr="003512DF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37975411" w14:textId="77777777" w:rsidR="00490091" w:rsidRPr="00625AC9" w:rsidRDefault="0049009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4380DDA7" w14:textId="77777777" w:rsidR="00490091" w:rsidRPr="00CA33D5" w:rsidRDefault="00490091" w:rsidP="00EC5932">
            <w:pPr>
              <w:numPr>
                <w:ilvl w:val="0"/>
                <w:numId w:val="11"/>
              </w:numPr>
              <w:spacing w:line="360" w:lineRule="auto"/>
              <w:ind w:left="208" w:right="-1" w:hanging="141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 xml:space="preserve">Matryca </w:t>
            </w:r>
          </w:p>
          <w:p w14:paraId="41C42277" w14:textId="77777777" w:rsidR="00490091" w:rsidRPr="00CA33D5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>- Przekątna obrazu max. 15,6”</w:t>
            </w:r>
          </w:p>
          <w:p w14:paraId="1C6AFE0F" w14:textId="77777777" w:rsidR="00490091" w:rsidRPr="00CA33D5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>- Format obrazu: 16:9 lub 16:10</w:t>
            </w:r>
          </w:p>
          <w:p w14:paraId="4FA13C39" w14:textId="77777777" w:rsidR="00490091" w:rsidRPr="00CA33D5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>- Typ ekranu: Matowa IPS/LED</w:t>
            </w:r>
          </w:p>
          <w:p w14:paraId="77902813" w14:textId="77777777" w:rsidR="00490091" w:rsidRPr="00CA33D5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>- rozdzielczość pozioma min. 1920, rozdzielczość pionowa min. 1080</w:t>
            </w:r>
          </w:p>
          <w:p w14:paraId="705E6B24" w14:textId="77777777" w:rsidR="00490091" w:rsidRPr="00CA33D5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>- Minimalna jasność: 300 cd/m2</w:t>
            </w:r>
          </w:p>
          <w:p w14:paraId="71414939" w14:textId="77777777" w:rsidR="00490091" w:rsidRPr="00CA33D5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 xml:space="preserve">- Minimalna częstotliwość odświeżania ekranu: 60 </w:t>
            </w:r>
            <w:proofErr w:type="spellStart"/>
            <w:r w:rsidRPr="00CA33D5">
              <w:rPr>
                <w:rFonts w:ascii="Verdana" w:hAnsi="Verdana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80" w:type="pct"/>
            <w:shd w:val="clear" w:color="auto" w:fill="auto"/>
          </w:tcPr>
          <w:p w14:paraId="70A3075D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95E7E23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919C839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D2325CB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86DDCF2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6F5C0632" w14:textId="77777777" w:rsidTr="003512DF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18864E9D" w14:textId="77777777" w:rsidR="00490091" w:rsidRPr="00625AC9" w:rsidRDefault="0049009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7382AE1B" w14:textId="77777777" w:rsidR="00490091" w:rsidRPr="00CA33D5" w:rsidRDefault="00490091" w:rsidP="00EC5932">
            <w:pPr>
              <w:numPr>
                <w:ilvl w:val="0"/>
                <w:numId w:val="11"/>
              </w:numPr>
              <w:spacing w:line="360" w:lineRule="auto"/>
              <w:ind w:left="351" w:right="-1" w:hanging="426"/>
              <w:jc w:val="both"/>
              <w:rPr>
                <w:rFonts w:ascii="Verdana" w:hAnsi="Verdana"/>
                <w:sz w:val="16"/>
                <w:szCs w:val="16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>Pamięć masowa Dysk: min 1xSSD; Dysk SSD min. 1 TB</w:t>
            </w:r>
          </w:p>
        </w:tc>
        <w:tc>
          <w:tcPr>
            <w:tcW w:w="580" w:type="pct"/>
            <w:shd w:val="clear" w:color="auto" w:fill="auto"/>
          </w:tcPr>
          <w:p w14:paraId="775E302D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36B1D9D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46DDB3EE" w14:textId="77777777" w:rsidTr="003512DF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3866973D" w14:textId="77777777" w:rsidR="00490091" w:rsidRPr="00625AC9" w:rsidRDefault="0049009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52C4C85D" w14:textId="77777777" w:rsidR="00490091" w:rsidRPr="00CA33D5" w:rsidRDefault="00490091" w:rsidP="00EC5932">
            <w:pPr>
              <w:numPr>
                <w:ilvl w:val="0"/>
                <w:numId w:val="11"/>
              </w:numPr>
              <w:spacing w:line="360" w:lineRule="auto"/>
              <w:ind w:left="67" w:hanging="14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A33D5">
              <w:rPr>
                <w:rFonts w:ascii="Verdana" w:hAnsi="Verdana"/>
                <w:sz w:val="16"/>
                <w:szCs w:val="16"/>
              </w:rPr>
              <w:t xml:space="preserve">Kamera – wbudowana w obudowę laptopa kamera; minimalna rozdzielczość kamery: 1 </w:t>
            </w:r>
            <w:proofErr w:type="spellStart"/>
            <w:r w:rsidRPr="00CA33D5">
              <w:rPr>
                <w:rFonts w:ascii="Verdana" w:hAnsi="Verdana"/>
                <w:sz w:val="16"/>
                <w:szCs w:val="16"/>
              </w:rPr>
              <w:t>Mpix</w:t>
            </w:r>
            <w:proofErr w:type="spellEnd"/>
            <w:r w:rsidRPr="00CA33D5">
              <w:rPr>
                <w:rFonts w:ascii="Verdana" w:hAnsi="Verdana"/>
                <w:sz w:val="16"/>
                <w:szCs w:val="16"/>
              </w:rPr>
              <w:t xml:space="preserve">; minimalna liczba klatek na sekundę: 30 </w:t>
            </w:r>
            <w:proofErr w:type="spellStart"/>
            <w:r w:rsidRPr="00CA33D5">
              <w:rPr>
                <w:rFonts w:ascii="Verdana" w:hAnsi="Verdana"/>
                <w:sz w:val="16"/>
                <w:szCs w:val="16"/>
              </w:rPr>
              <w:t>kl</w:t>
            </w:r>
            <w:proofErr w:type="spellEnd"/>
            <w:r w:rsidRPr="00CA33D5">
              <w:rPr>
                <w:rFonts w:ascii="Verdana" w:hAnsi="Verdana"/>
                <w:sz w:val="16"/>
                <w:szCs w:val="16"/>
              </w:rPr>
              <w:t>/s</w:t>
            </w:r>
          </w:p>
        </w:tc>
        <w:tc>
          <w:tcPr>
            <w:tcW w:w="580" w:type="pct"/>
            <w:shd w:val="clear" w:color="auto" w:fill="auto"/>
          </w:tcPr>
          <w:p w14:paraId="62478361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C881A25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3C5FEB96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78FD9CEE" w14:textId="77777777" w:rsidTr="00567519">
        <w:trPr>
          <w:trHeight w:val="980"/>
        </w:trPr>
        <w:tc>
          <w:tcPr>
            <w:tcW w:w="181" w:type="pct"/>
            <w:vMerge/>
            <w:shd w:val="clear" w:color="auto" w:fill="auto"/>
            <w:noWrap/>
          </w:tcPr>
          <w:p w14:paraId="424C9484" w14:textId="77777777" w:rsidR="00490091" w:rsidRPr="00625AC9" w:rsidRDefault="00490091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0EEA6ABE" w14:textId="77777777" w:rsidR="00490091" w:rsidRPr="00625AC9" w:rsidRDefault="00490091" w:rsidP="00EC5932">
            <w:pPr>
              <w:numPr>
                <w:ilvl w:val="0"/>
                <w:numId w:val="11"/>
              </w:numPr>
              <w:spacing w:line="360" w:lineRule="auto"/>
              <w:ind w:left="0" w:right="-1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CA33D5">
              <w:rPr>
                <w:rFonts w:ascii="Verdana" w:hAnsi="Verdana"/>
                <w:sz w:val="16"/>
                <w:szCs w:val="16"/>
              </w:rPr>
              <w:t>Obudowa powinna charakteryzować się wzmocnioną konstrukcją i być wykonana z materiałów o podwyższonej odporności na uszkodzenia mechaniczne</w:t>
            </w:r>
          </w:p>
        </w:tc>
        <w:tc>
          <w:tcPr>
            <w:tcW w:w="580" w:type="pct"/>
            <w:shd w:val="clear" w:color="auto" w:fill="auto"/>
          </w:tcPr>
          <w:p w14:paraId="520DA5E2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0A1A50B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04457DF4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2596DD8D" w14:textId="77777777" w:rsidTr="00666C81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347A4581" w14:textId="77777777" w:rsidR="00490091" w:rsidRPr="00625AC9" w:rsidRDefault="00490091" w:rsidP="00567519">
            <w:pPr>
              <w:pStyle w:val="Akapitzlist"/>
              <w:spacing w:line="360" w:lineRule="auto"/>
              <w:ind w:left="284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51C94732" w14:textId="77777777" w:rsidR="00490091" w:rsidRPr="00567519" w:rsidRDefault="00490091" w:rsidP="0037141B">
            <w:pPr>
              <w:spacing w:line="360" w:lineRule="auto"/>
              <w:ind w:left="-75" w:right="-1" w:firstLine="75"/>
              <w:jc w:val="both"/>
              <w:rPr>
                <w:rFonts w:ascii="Verdana" w:hAnsi="Verdana"/>
                <w:sz w:val="16"/>
                <w:szCs w:val="16"/>
              </w:rPr>
            </w:pPr>
            <w:r w:rsidRPr="00567519">
              <w:rPr>
                <w:rFonts w:ascii="Verdana" w:hAnsi="Verdana"/>
                <w:sz w:val="16"/>
                <w:szCs w:val="16"/>
              </w:rPr>
              <w:t>•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67519">
              <w:rPr>
                <w:rFonts w:ascii="Verdana" w:hAnsi="Verdana"/>
                <w:sz w:val="16"/>
                <w:szCs w:val="16"/>
              </w:rPr>
              <w:t>Płyta główna zaprojektowana i wyprodukowana na zlecenie producenta komputera, dedykowana dla danego urządzenia.</w:t>
            </w:r>
          </w:p>
        </w:tc>
        <w:tc>
          <w:tcPr>
            <w:tcW w:w="580" w:type="pct"/>
            <w:shd w:val="clear" w:color="auto" w:fill="auto"/>
          </w:tcPr>
          <w:p w14:paraId="31BD2122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FACD245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640B6E64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1248B491" w14:textId="77777777" w:rsidTr="004061EF">
        <w:trPr>
          <w:trHeight w:val="1292"/>
        </w:trPr>
        <w:tc>
          <w:tcPr>
            <w:tcW w:w="181" w:type="pct"/>
            <w:vMerge w:val="restart"/>
            <w:shd w:val="clear" w:color="auto" w:fill="auto"/>
            <w:noWrap/>
          </w:tcPr>
          <w:p w14:paraId="27BE414B" w14:textId="77777777" w:rsidR="00490091" w:rsidRPr="00625AC9" w:rsidRDefault="00490091" w:rsidP="004061EF">
            <w:pPr>
              <w:pStyle w:val="Akapitzlist"/>
              <w:spacing w:line="360" w:lineRule="auto"/>
              <w:ind w:left="284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48DB9045" w14:textId="77777777" w:rsidR="00490091" w:rsidRPr="004061EF" w:rsidRDefault="00490091" w:rsidP="00EC5932">
            <w:pPr>
              <w:numPr>
                <w:ilvl w:val="0"/>
                <w:numId w:val="11"/>
              </w:numPr>
              <w:spacing w:line="360" w:lineRule="auto"/>
              <w:ind w:left="208" w:right="-1" w:hanging="208"/>
              <w:jc w:val="both"/>
              <w:rPr>
                <w:rFonts w:ascii="Verdana" w:hAnsi="Verdana"/>
                <w:sz w:val="16"/>
                <w:szCs w:val="16"/>
              </w:rPr>
            </w:pPr>
            <w:r w:rsidRPr="004061EF">
              <w:rPr>
                <w:rFonts w:ascii="Verdana" w:hAnsi="Verdana"/>
                <w:sz w:val="16"/>
                <w:szCs w:val="16"/>
              </w:rPr>
              <w:t>Multimedia</w:t>
            </w:r>
          </w:p>
          <w:p w14:paraId="2A3A7F7C" w14:textId="77777777" w:rsidR="00490091" w:rsidRPr="004061E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4061EF">
              <w:rPr>
                <w:rFonts w:ascii="Verdana" w:hAnsi="Verdana"/>
                <w:sz w:val="16"/>
                <w:szCs w:val="16"/>
              </w:rPr>
              <w:t>- Karta dźwiękowa: Wyjście i wejście audio (wyjście słuchawkowe – 1 szt. i wejście mikrofonowe - 1 szt.; lub wyjście słuchawkowe/wejście mikrofonowe – 1 szt.)</w:t>
            </w:r>
          </w:p>
        </w:tc>
        <w:tc>
          <w:tcPr>
            <w:tcW w:w="580" w:type="pct"/>
            <w:shd w:val="clear" w:color="auto" w:fill="auto"/>
          </w:tcPr>
          <w:p w14:paraId="2139786A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4CD2F1C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950C47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7704E817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74785443" w14:textId="77777777" w:rsidTr="003512DF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0A43DC0C" w14:textId="77777777" w:rsidR="00490091" w:rsidRPr="00625AC9" w:rsidRDefault="00490091" w:rsidP="00F87F61">
            <w:pPr>
              <w:pStyle w:val="Akapitzlist"/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685D62C4" w14:textId="77777777" w:rsidR="00490091" w:rsidRPr="004061EF" w:rsidRDefault="00490091" w:rsidP="00EC5932">
            <w:pPr>
              <w:numPr>
                <w:ilvl w:val="0"/>
                <w:numId w:val="9"/>
              </w:numPr>
              <w:spacing w:line="360" w:lineRule="auto"/>
              <w:ind w:right="-1" w:hanging="79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61EF">
              <w:rPr>
                <w:rFonts w:ascii="Verdana" w:hAnsi="Verdana"/>
                <w:sz w:val="16"/>
                <w:szCs w:val="16"/>
              </w:rPr>
              <w:t>Komunikacja:</w:t>
            </w:r>
          </w:p>
          <w:p w14:paraId="61A2F210" w14:textId="77777777" w:rsidR="00490091" w:rsidRPr="004061EF" w:rsidRDefault="00490091" w:rsidP="00490091">
            <w:pPr>
              <w:spacing w:line="360" w:lineRule="auto"/>
              <w:ind w:left="-75"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4061EF">
              <w:rPr>
                <w:rFonts w:ascii="Verdana" w:hAnsi="Verdana"/>
                <w:sz w:val="16"/>
                <w:szCs w:val="16"/>
              </w:rPr>
              <w:t xml:space="preserve">- Karta sieciowa przewodowa Ethernet (LAN) RJ-45: min. 1 </w:t>
            </w:r>
            <w:proofErr w:type="spellStart"/>
            <w:r w:rsidRPr="004061EF">
              <w:rPr>
                <w:rFonts w:ascii="Verdana" w:hAnsi="Verdana"/>
                <w:sz w:val="16"/>
                <w:szCs w:val="16"/>
              </w:rPr>
              <w:t>Gbps</w:t>
            </w:r>
            <w:proofErr w:type="spellEnd"/>
          </w:p>
          <w:p w14:paraId="432D2921" w14:textId="77777777" w:rsidR="00490091" w:rsidRPr="004061E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 w:rsidRPr="004061EF">
              <w:rPr>
                <w:rFonts w:ascii="Verdana" w:hAnsi="Verdana"/>
                <w:sz w:val="16"/>
                <w:szCs w:val="16"/>
              </w:rPr>
              <w:t>- Karta bezprzewodowa (WIFI) zgodna ze standardami IEEE 802.11 a/b/g/n/</w:t>
            </w:r>
            <w:proofErr w:type="spellStart"/>
            <w:r w:rsidRPr="004061EF">
              <w:rPr>
                <w:rFonts w:ascii="Verdana" w:hAnsi="Verdana"/>
                <w:sz w:val="16"/>
                <w:szCs w:val="16"/>
              </w:rPr>
              <w:t>ac</w:t>
            </w:r>
            <w:proofErr w:type="spellEnd"/>
          </w:p>
        </w:tc>
        <w:tc>
          <w:tcPr>
            <w:tcW w:w="580" w:type="pct"/>
            <w:shd w:val="clear" w:color="auto" w:fill="auto"/>
          </w:tcPr>
          <w:p w14:paraId="368F9E3F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B6A6C3" w14:textId="77777777" w:rsidR="00F83DBC" w:rsidRDefault="00F83DBC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0285272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25EF9D75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34173E95" w14:textId="77777777" w:rsidTr="003512DF">
        <w:trPr>
          <w:trHeight w:val="315"/>
        </w:trPr>
        <w:tc>
          <w:tcPr>
            <w:tcW w:w="181" w:type="pct"/>
            <w:vMerge/>
            <w:shd w:val="clear" w:color="auto" w:fill="auto"/>
            <w:noWrap/>
          </w:tcPr>
          <w:p w14:paraId="474596DC" w14:textId="77777777" w:rsidR="00490091" w:rsidRPr="00625AC9" w:rsidRDefault="00490091" w:rsidP="00F87F61">
            <w:pPr>
              <w:pStyle w:val="Akapitzlist"/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53B94DF6" w14:textId="77777777" w:rsidR="00490091" w:rsidRPr="00490091" w:rsidRDefault="00490091" w:rsidP="00EC5932">
            <w:pPr>
              <w:numPr>
                <w:ilvl w:val="0"/>
                <w:numId w:val="9"/>
              </w:numPr>
              <w:spacing w:line="360" w:lineRule="auto"/>
              <w:ind w:right="-1" w:hanging="79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90091">
              <w:rPr>
                <w:rFonts w:ascii="Verdana" w:hAnsi="Verdana"/>
                <w:sz w:val="16"/>
                <w:szCs w:val="16"/>
              </w:rPr>
              <w:t>Rodzaje wejść / wyjść:</w:t>
            </w:r>
          </w:p>
          <w:p w14:paraId="06F0C09F" w14:textId="77777777" w:rsidR="00490091" w:rsidRPr="00490091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90091">
              <w:rPr>
                <w:rFonts w:ascii="Verdana" w:hAnsi="Verdana"/>
                <w:sz w:val="16"/>
                <w:szCs w:val="16"/>
              </w:rPr>
              <w:t>VIDEO OUT:  min. 1 szt. w standardzie HDMI</w:t>
            </w:r>
          </w:p>
          <w:p w14:paraId="5D1A369A" w14:textId="77777777" w:rsidR="00490091" w:rsidRPr="00490091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90091">
              <w:rPr>
                <w:rFonts w:ascii="Verdana" w:hAnsi="Verdana"/>
                <w:sz w:val="16"/>
                <w:szCs w:val="16"/>
              </w:rPr>
              <w:t>USB: min. 2 złącza USB 3.x typ A</w:t>
            </w:r>
          </w:p>
          <w:p w14:paraId="51AD9D8B" w14:textId="77777777" w:rsidR="00490091" w:rsidRPr="004061EF" w:rsidRDefault="00490091" w:rsidP="00490091">
            <w:pPr>
              <w:spacing w:line="360" w:lineRule="auto"/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490091">
              <w:rPr>
                <w:rFonts w:ascii="Verdana" w:hAnsi="Verdana"/>
                <w:sz w:val="16"/>
                <w:szCs w:val="16"/>
              </w:rPr>
              <w:t xml:space="preserve">min. 1 złącze USB typ C, obsługujący technologię </w:t>
            </w:r>
            <w:proofErr w:type="spellStart"/>
            <w:r w:rsidRPr="00490091">
              <w:rPr>
                <w:rFonts w:ascii="Verdana" w:hAnsi="Verdana"/>
                <w:sz w:val="16"/>
                <w:szCs w:val="16"/>
              </w:rPr>
              <w:t>power</w:t>
            </w:r>
            <w:proofErr w:type="spellEnd"/>
            <w:r w:rsidRPr="00490091">
              <w:rPr>
                <w:rFonts w:ascii="Verdana" w:hAnsi="Verdana"/>
                <w:sz w:val="16"/>
                <w:szCs w:val="16"/>
              </w:rPr>
              <w:t xml:space="preserve"> Delivery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C81B10B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6671BAC6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264C4DAF" w14:textId="77777777" w:rsidTr="003512DF">
        <w:trPr>
          <w:trHeight w:val="315"/>
        </w:trPr>
        <w:tc>
          <w:tcPr>
            <w:tcW w:w="181" w:type="pct"/>
            <w:vMerge/>
            <w:shd w:val="clear" w:color="auto" w:fill="auto"/>
            <w:noWrap/>
          </w:tcPr>
          <w:p w14:paraId="7AC8AF3F" w14:textId="77777777" w:rsidR="00490091" w:rsidRPr="00625AC9" w:rsidRDefault="00490091" w:rsidP="00F87F61">
            <w:pPr>
              <w:pStyle w:val="Akapitzlist"/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7FF7EAE9" w14:textId="77777777" w:rsidR="00490091" w:rsidRPr="00490091" w:rsidRDefault="00490091" w:rsidP="00EC5932">
            <w:pPr>
              <w:numPr>
                <w:ilvl w:val="0"/>
                <w:numId w:val="9"/>
              </w:numPr>
              <w:ind w:left="208" w:hanging="208"/>
              <w:jc w:val="both"/>
              <w:rPr>
                <w:rFonts w:ascii="Verdana" w:hAnsi="Verdana"/>
                <w:sz w:val="16"/>
                <w:szCs w:val="16"/>
              </w:rPr>
            </w:pPr>
            <w:r w:rsidRPr="00490091">
              <w:rPr>
                <w:rFonts w:ascii="Verdana" w:hAnsi="Verdana"/>
                <w:sz w:val="16"/>
                <w:szCs w:val="16"/>
              </w:rPr>
              <w:t>Waga: max. 2 kg netto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4FBE38E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auto"/>
          </w:tcPr>
          <w:p w14:paraId="2E55A29E" w14:textId="77777777" w:rsidR="00490091" w:rsidRPr="00625AC9" w:rsidRDefault="00490091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490091" w:rsidRPr="00625AC9" w14:paraId="1CD32EE4" w14:textId="77777777" w:rsidTr="00490091">
        <w:trPr>
          <w:trHeight w:val="407"/>
        </w:trPr>
        <w:tc>
          <w:tcPr>
            <w:tcW w:w="181" w:type="pct"/>
            <w:vMerge/>
            <w:shd w:val="clear" w:color="auto" w:fill="auto"/>
            <w:noWrap/>
          </w:tcPr>
          <w:p w14:paraId="584CF496" w14:textId="77777777" w:rsidR="00490091" w:rsidRPr="00625AC9" w:rsidRDefault="00490091" w:rsidP="00F87F61">
            <w:pPr>
              <w:pStyle w:val="Akapitzlist"/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1B4FF94F" w14:textId="77777777" w:rsidR="00490091" w:rsidRPr="00490091" w:rsidRDefault="00490091" w:rsidP="00EC5932">
            <w:pPr>
              <w:numPr>
                <w:ilvl w:val="0"/>
                <w:numId w:val="10"/>
              </w:numPr>
              <w:ind w:left="208" w:hanging="208"/>
              <w:jc w:val="both"/>
              <w:rPr>
                <w:rFonts w:ascii="Verdana" w:hAnsi="Verdana"/>
                <w:sz w:val="16"/>
                <w:szCs w:val="16"/>
              </w:rPr>
            </w:pPr>
            <w:r w:rsidRPr="00490091">
              <w:rPr>
                <w:rFonts w:ascii="Verdana" w:hAnsi="Verdana"/>
                <w:sz w:val="16"/>
                <w:szCs w:val="16"/>
              </w:rPr>
              <w:t>Akcesoria: ładowarka dedykowana przez producenta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61C04DE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625AC9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  <w:p w14:paraId="5BF3A930" w14:textId="77777777" w:rsidR="00490091" w:rsidRPr="00625AC9" w:rsidRDefault="00490091" w:rsidP="00F87F6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pct"/>
            <w:shd w:val="clear" w:color="auto" w:fill="auto"/>
          </w:tcPr>
          <w:p w14:paraId="2DAE8FE6" w14:textId="77777777" w:rsidR="00490091" w:rsidRPr="00625AC9" w:rsidRDefault="00490091" w:rsidP="00F87F6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0091" w:rsidRPr="00625AC9" w14:paraId="4F90A8DD" w14:textId="77777777" w:rsidTr="003512DF">
        <w:trPr>
          <w:trHeight w:val="340"/>
        </w:trPr>
        <w:tc>
          <w:tcPr>
            <w:tcW w:w="181" w:type="pct"/>
            <w:vMerge/>
            <w:shd w:val="clear" w:color="auto" w:fill="auto"/>
            <w:noWrap/>
          </w:tcPr>
          <w:p w14:paraId="6CBAAD7A" w14:textId="77777777" w:rsidR="00490091" w:rsidRPr="00625AC9" w:rsidRDefault="00490091" w:rsidP="00F87F61">
            <w:pPr>
              <w:pStyle w:val="Akapitzlist"/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auto"/>
          </w:tcPr>
          <w:p w14:paraId="509E1A8E" w14:textId="77777777" w:rsidR="00490091" w:rsidRPr="00490091" w:rsidRDefault="00490091" w:rsidP="00EC5932">
            <w:pPr>
              <w:numPr>
                <w:ilvl w:val="0"/>
                <w:numId w:val="9"/>
              </w:numPr>
              <w:spacing w:line="360" w:lineRule="auto"/>
              <w:ind w:left="208" w:hanging="208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 xml:space="preserve">Oprogramowanie: </w:t>
            </w:r>
          </w:p>
          <w:p w14:paraId="5C6D8F87" w14:textId="77777777" w:rsidR="00490091" w:rsidRPr="00490091" w:rsidRDefault="00490091" w:rsidP="00490091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>- Zainstalowany system operacyjny o architekturze 64-bitowej, z możliwością dołączenia do posiadanej i eksploatowanej przez Zamawiającego domeny Active Directory, oraz pracy w jej środowisku, obsługujący wszystkie jej elementy i funkcjonalności.</w:t>
            </w:r>
          </w:p>
          <w:p w14:paraId="722814FE" w14:textId="77777777" w:rsidR="00490091" w:rsidRPr="00490091" w:rsidRDefault="00490091" w:rsidP="00490091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>- Zainstalowany system operacyjny umożliwia uruchomienie dziedzinowych aplikacji specjalistycznych stworzonych na platformę Windows™, w oparciu o posiadane przez zamawiającego licencje na platformę Windows™.</w:t>
            </w:r>
          </w:p>
          <w:p w14:paraId="06BA4425" w14:textId="77777777" w:rsidR="00490091" w:rsidRPr="00490091" w:rsidRDefault="00490091" w:rsidP="00490091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>- Oprogramowanie producenta</w:t>
            </w:r>
            <w:r w:rsidR="008B0948">
              <w:rPr>
                <w:rFonts w:ascii="Verdana" w:hAnsi="Verdana"/>
                <w:color w:val="000000"/>
                <w:sz w:val="16"/>
                <w:szCs w:val="16"/>
              </w:rPr>
              <w:t xml:space="preserve"> oprogramowania</w:t>
            </w: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 xml:space="preserve"> z nieograniczoną czasowo licencją na użytkowanie umożliwiające:</w:t>
            </w:r>
          </w:p>
          <w:p w14:paraId="32D4FA43" w14:textId="77777777" w:rsidR="00490091" w:rsidRPr="00490091" w:rsidRDefault="00490091" w:rsidP="00490091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>upgrade</w:t>
            </w:r>
            <w:proofErr w:type="spellEnd"/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 xml:space="preserve"> i instalacje wszystkich sterowników, aplikacji dostarczonych w obrazie systemu operacyjnego producenta, </w:t>
            </w:r>
            <w:proofErr w:type="spellStart"/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>BIOS’u</w:t>
            </w:r>
            <w:proofErr w:type="spellEnd"/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 xml:space="preserve"> z certyfikatem zgodności producenta do najnowszej dostępnej wersji (ze strony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www </w:t>
            </w: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>producenta),</w:t>
            </w:r>
          </w:p>
          <w:p w14:paraId="2F91A65F" w14:textId="77777777" w:rsidR="00490091" w:rsidRPr="00490091" w:rsidRDefault="00490091" w:rsidP="00490091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operacyjnymi,</w:t>
            </w:r>
          </w:p>
          <w:p w14:paraId="01A84FAD" w14:textId="77777777" w:rsidR="00490091" w:rsidRPr="00490091" w:rsidRDefault="00490091" w:rsidP="00490091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>- dostęp do wykazu najnowszych aktualizacji z podziałem na krytyczne (wymagające natychmiastowej instalacji), rekomendowane i opcjonalne,</w:t>
            </w:r>
          </w:p>
          <w:p w14:paraId="31054610" w14:textId="77777777" w:rsidR="00490091" w:rsidRDefault="00490091" w:rsidP="00490091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90091">
              <w:rPr>
                <w:rFonts w:ascii="Verdana" w:hAnsi="Verdana"/>
                <w:color w:val="000000"/>
                <w:sz w:val="16"/>
                <w:szCs w:val="16"/>
              </w:rPr>
              <w:t>- włączenie/wyłączenie funkcji automatycznego restartu</w:t>
            </w:r>
          </w:p>
          <w:p w14:paraId="325D9FB8" w14:textId="77777777" w:rsidR="00515323" w:rsidRPr="00515323" w:rsidRDefault="00515323" w:rsidP="00515323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>w przypadku, kiedy jest wymagany przy instalacji sterownika lub aplikacji,</w:t>
            </w:r>
          </w:p>
          <w:p w14:paraId="4CC514E5" w14:textId="77777777" w:rsidR="00515323" w:rsidRPr="00515323" w:rsidRDefault="00515323" w:rsidP="00515323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>- sprawdzenie historii aktualizacji z informacją, jakie sterowniki były instalowane z dokładną datą i wersją (rewizja wydania),</w:t>
            </w:r>
          </w:p>
          <w:p w14:paraId="3FBF7C7B" w14:textId="77777777" w:rsidR="00515323" w:rsidRPr="00515323" w:rsidRDefault="00515323" w:rsidP="00515323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 xml:space="preserve">- dostęp do wykazu wymaganych sterowników, aplikacji, </w:t>
            </w:r>
            <w:proofErr w:type="spellStart"/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>BIOS’u</w:t>
            </w:r>
            <w:proofErr w:type="spellEnd"/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>xml</w:t>
            </w:r>
            <w:proofErr w:type="spellEnd"/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 xml:space="preserve">, </w:t>
            </w:r>
          </w:p>
          <w:p w14:paraId="30175067" w14:textId="77777777" w:rsidR="00515323" w:rsidRPr="00515323" w:rsidRDefault="00515323" w:rsidP="00515323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>xml</w:t>
            </w:r>
            <w:proofErr w:type="spellEnd"/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</w:p>
          <w:p w14:paraId="09745178" w14:textId="77777777" w:rsidR="00515323" w:rsidRPr="004061EF" w:rsidRDefault="00515323" w:rsidP="00515323">
            <w:pPr>
              <w:spacing w:line="360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515323">
              <w:rPr>
                <w:rFonts w:ascii="Verdana" w:hAnsi="Verdana"/>
                <w:color w:val="000000"/>
                <w:sz w:val="16"/>
                <w:szCs w:val="16"/>
              </w:rPr>
              <w:t>- raport zawiera datę i godzinę podjętych i wykonanych akcji/zadań w przedziale czasowym min. 1 roku.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E661819" w14:textId="77777777" w:rsidR="00490091" w:rsidRPr="00490091" w:rsidRDefault="00490091" w:rsidP="0049009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90091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>TAK</w:t>
            </w:r>
          </w:p>
          <w:p w14:paraId="3DB75711" w14:textId="77777777" w:rsidR="00490091" w:rsidRPr="00625AC9" w:rsidRDefault="00490091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7" w:type="pct"/>
            <w:shd w:val="clear" w:color="auto" w:fill="auto"/>
          </w:tcPr>
          <w:p w14:paraId="3D93F4CD" w14:textId="77777777" w:rsidR="008B0948" w:rsidRDefault="008B0948" w:rsidP="008B0948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0233D34" w14:textId="77777777" w:rsidR="008B0948" w:rsidRDefault="008B0948" w:rsidP="008B0948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EFE0D7" w14:textId="77777777" w:rsidR="008B0948" w:rsidRDefault="008B0948" w:rsidP="008B0948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914FC8" w14:textId="77777777" w:rsidR="008B0948" w:rsidRDefault="008B0948" w:rsidP="008B0948">
            <w:pPr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480FBE" w14:textId="5BFFF97B" w:rsidR="00490091" w:rsidRPr="00625AC9" w:rsidRDefault="00490091" w:rsidP="008B0948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5ADFFD89" w14:textId="77777777" w:rsidTr="00666C81">
        <w:trPr>
          <w:trHeight w:val="422"/>
        </w:trPr>
        <w:tc>
          <w:tcPr>
            <w:tcW w:w="181" w:type="pct"/>
            <w:vMerge w:val="restart"/>
            <w:shd w:val="clear" w:color="auto" w:fill="auto"/>
            <w:noWrap/>
          </w:tcPr>
          <w:p w14:paraId="7BAB1301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D9D9D9"/>
            <w:noWrap/>
          </w:tcPr>
          <w:p w14:paraId="6D04FCB4" w14:textId="77777777" w:rsidR="00E307D6" w:rsidRPr="00490091" w:rsidRDefault="00E307D6" w:rsidP="00F87F61">
            <w:pPr>
              <w:pStyle w:val="Akapitzlist"/>
              <w:spacing w:after="48" w:line="270" w:lineRule="auto"/>
              <w:ind w:left="0" w:right="5"/>
              <w:contextualSpacing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90091">
              <w:rPr>
                <w:rFonts w:ascii="Verdana" w:hAnsi="Verdana"/>
                <w:b/>
                <w:bCs/>
                <w:sz w:val="20"/>
                <w:szCs w:val="20"/>
              </w:rPr>
              <w:t>Warunki dostawy i odbioru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systemu (kompletne zamówienie)</w:t>
            </w:r>
          </w:p>
        </w:tc>
        <w:tc>
          <w:tcPr>
            <w:tcW w:w="580" w:type="pct"/>
            <w:shd w:val="clear" w:color="auto" w:fill="808080"/>
            <w:vAlign w:val="center"/>
          </w:tcPr>
          <w:p w14:paraId="735F8298" w14:textId="77777777" w:rsidR="00E307D6" w:rsidRPr="00625AC9" w:rsidRDefault="00E307D6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7" w:type="pct"/>
            <w:shd w:val="clear" w:color="auto" w:fill="808080"/>
            <w:noWrap/>
          </w:tcPr>
          <w:p w14:paraId="3221EF24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67516E0D" w14:textId="77777777" w:rsidTr="00666C81">
        <w:trPr>
          <w:trHeight w:val="1122"/>
        </w:trPr>
        <w:tc>
          <w:tcPr>
            <w:tcW w:w="181" w:type="pct"/>
            <w:vMerge/>
            <w:shd w:val="clear" w:color="auto" w:fill="auto"/>
            <w:noWrap/>
          </w:tcPr>
          <w:p w14:paraId="5E0E5938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67819B20" w14:textId="25BEA621" w:rsidR="00E307D6" w:rsidRPr="00D5301C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67" w:right="5" w:hanging="142"/>
              <w:contextualSpacing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5301C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 Instruktaż z obsługi dostarczonego systemu na terenie Zamawiającego </w:t>
            </w:r>
            <w:r w:rsidR="00D01CA0" w:rsidRPr="00D5301C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(</w:t>
            </w:r>
            <w:r w:rsidRPr="00D5301C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może w nim uczestniczyć </w:t>
            </w:r>
            <w:r w:rsidR="00A832EA" w:rsidRPr="003A510B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maksymalnie 13</w:t>
            </w:r>
            <w:r w:rsidRPr="00D5301C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 osób ze strony Zamawiającego</w:t>
            </w:r>
            <w:r w:rsidR="00D01CA0" w:rsidRPr="00D5301C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)</w:t>
            </w:r>
            <w:r w:rsidRPr="00D5301C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. Instruktaż powinien trwać co najmniej 4 godziny nie  wliczając czas</w:t>
            </w:r>
            <w:r w:rsidR="00CD0375" w:rsidRPr="00D5301C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u</w:t>
            </w:r>
            <w:r w:rsidRPr="00D5301C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 kompletacji systemu pomiarowego.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228F609" w14:textId="77777777" w:rsidR="00E307D6" w:rsidRPr="00E307D6" w:rsidRDefault="00E307D6" w:rsidP="00E307D6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307D6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  <w:p w14:paraId="2873A830" w14:textId="77777777" w:rsidR="00E307D6" w:rsidRPr="00625AC9" w:rsidRDefault="00E307D6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7" w:type="pct"/>
            <w:shd w:val="clear" w:color="auto" w:fill="FFFFFF"/>
            <w:noWrap/>
          </w:tcPr>
          <w:p w14:paraId="78080915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366813C8" w14:textId="77777777" w:rsidTr="00666C81">
        <w:trPr>
          <w:trHeight w:val="915"/>
        </w:trPr>
        <w:tc>
          <w:tcPr>
            <w:tcW w:w="181" w:type="pct"/>
            <w:vMerge/>
            <w:shd w:val="clear" w:color="auto" w:fill="auto"/>
            <w:noWrap/>
          </w:tcPr>
          <w:p w14:paraId="39F7D9A4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74653826" w14:textId="428874A1" w:rsidR="00E307D6" w:rsidRPr="00490091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67" w:right="5" w:hanging="142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490091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Poszczególne elementy systemu, tzn. każde </w:t>
            </w:r>
            <w:r w:rsidR="00CD0375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br/>
            </w:r>
            <w:r w:rsidRPr="00490091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z dostarczonych urządzeń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jest</w:t>
            </w:r>
            <w:r w:rsidRPr="00490091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nowe, wcześniej nieużywane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A280642" w14:textId="77777777" w:rsidR="00E307D6" w:rsidRPr="00625AC9" w:rsidRDefault="00E307D6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307D6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1C8506F1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0F549793" w14:textId="77777777" w:rsidTr="00433072">
        <w:trPr>
          <w:trHeight w:val="630"/>
        </w:trPr>
        <w:tc>
          <w:tcPr>
            <w:tcW w:w="181" w:type="pct"/>
            <w:vMerge/>
            <w:shd w:val="clear" w:color="auto" w:fill="auto"/>
            <w:noWrap/>
          </w:tcPr>
          <w:p w14:paraId="51CBBD64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102D8816" w14:textId="5D4B2E97" w:rsid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67" w:right="5" w:hanging="142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490091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Całość sprzętu i oprogramowania pochodzi </w:t>
            </w:r>
            <w:r w:rsidR="00CD0375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br/>
            </w:r>
            <w:r w:rsidRPr="00490091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z autoryzowanych kanałów sprzedaży producentów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DCA76E7" w14:textId="77777777" w:rsidR="00E307D6" w:rsidRPr="00625AC9" w:rsidRDefault="00E307D6" w:rsidP="00474A3A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307D6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1B405DA1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3C15D869" w14:textId="77777777" w:rsidTr="00666C81">
        <w:trPr>
          <w:trHeight w:val="1140"/>
        </w:trPr>
        <w:tc>
          <w:tcPr>
            <w:tcW w:w="181" w:type="pct"/>
            <w:vMerge/>
            <w:shd w:val="clear" w:color="auto" w:fill="auto"/>
            <w:noWrap/>
          </w:tcPr>
          <w:p w14:paraId="3B478AB7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42A15DAE" w14:textId="77777777" w:rsidR="00E307D6" w:rsidRP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67" w:right="5" w:hanging="142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37141B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Poszczególne elementy systemu, np. urządzenia i ich komponenty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są</w:t>
            </w:r>
            <w:r w:rsidRPr="0037141B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oznakowane przez producentów w taki sposób, aby możliwa była identyfikacja zarówno produktu, typu, jak i producenta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393B5D3" w14:textId="77777777" w:rsidR="00E307D6" w:rsidRPr="00625AC9" w:rsidRDefault="00E307D6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307D6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14B342C9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348D18B4" w14:textId="77777777" w:rsidTr="00666C81">
        <w:trPr>
          <w:trHeight w:val="870"/>
        </w:trPr>
        <w:tc>
          <w:tcPr>
            <w:tcW w:w="181" w:type="pct"/>
            <w:vMerge/>
            <w:shd w:val="clear" w:color="auto" w:fill="auto"/>
            <w:noWrap/>
          </w:tcPr>
          <w:p w14:paraId="2D1C013F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2668A435" w14:textId="77777777" w:rsid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67" w:right="5" w:hanging="142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37141B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Oprogramowanie w wersji pełnej licencjonowanej (licencja bezterminowa)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jest integralną częścią dostawy.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7704253" w14:textId="77777777" w:rsidR="00E307D6" w:rsidRPr="00E307D6" w:rsidRDefault="00515323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15323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48AD1F0D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3FFCFFE7" w14:textId="77777777" w:rsidTr="00666C81">
        <w:trPr>
          <w:trHeight w:val="540"/>
        </w:trPr>
        <w:tc>
          <w:tcPr>
            <w:tcW w:w="181" w:type="pct"/>
            <w:vMerge/>
            <w:shd w:val="clear" w:color="auto" w:fill="auto"/>
            <w:noWrap/>
          </w:tcPr>
          <w:p w14:paraId="23F98935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37118B99" w14:textId="77777777" w:rsid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67" w:hanging="142"/>
              <w:contextualSpacing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37141B">
              <w:rPr>
                <w:rFonts w:ascii="Verdana" w:hAnsi="Verdana"/>
                <w:color w:val="000000"/>
                <w:sz w:val="16"/>
                <w:szCs w:val="16"/>
              </w:rPr>
              <w:t xml:space="preserve">Oprogramowanie musi posiadać interfejs użytkownika w języku polskim lub angielskim. 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7254227" w14:textId="77777777" w:rsidR="00E307D6" w:rsidRPr="00E307D6" w:rsidRDefault="00515323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15323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2B679648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2C3CC7A6" w14:textId="77777777" w:rsidTr="00666C81">
        <w:trPr>
          <w:trHeight w:val="840"/>
        </w:trPr>
        <w:tc>
          <w:tcPr>
            <w:tcW w:w="181" w:type="pct"/>
            <w:vMerge/>
            <w:shd w:val="clear" w:color="auto" w:fill="auto"/>
            <w:noWrap/>
          </w:tcPr>
          <w:p w14:paraId="67F22026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4EC84CD6" w14:textId="77777777" w:rsid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67" w:right="5" w:hanging="142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37141B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Oprogramowanie 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jest</w:t>
            </w:r>
            <w:r w:rsidRPr="0037141B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zgodne z 64 bitowym systemem operacyjnym Windows 10 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lub wyższym</w:t>
            </w:r>
            <w:r w:rsidR="00D01CA0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,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37141B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w wersji językowej polskiej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5389152" w14:textId="77777777" w:rsidR="00E307D6" w:rsidRPr="00E307D6" w:rsidRDefault="00515323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15323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162BDFFE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2EE017A2" w14:textId="77777777" w:rsidTr="00666C81">
        <w:trPr>
          <w:trHeight w:val="840"/>
        </w:trPr>
        <w:tc>
          <w:tcPr>
            <w:tcW w:w="181" w:type="pct"/>
            <w:vMerge/>
            <w:shd w:val="clear" w:color="auto" w:fill="auto"/>
            <w:noWrap/>
          </w:tcPr>
          <w:p w14:paraId="32C403DF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24D55050" w14:textId="77777777" w:rsid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0" w:right="5" w:hanging="75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 w:rsidRPr="00E307D6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Oprogramowanie sterujące systemem pomiarowym ma być zainstalowane i dostarczone na stacji roboczej spełniającej wymagania pkt-u 3 OPZ. 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676DFC9" w14:textId="77777777" w:rsidR="00E307D6" w:rsidRPr="00E307D6" w:rsidRDefault="00515323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15323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3973E9E0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4AA13BA9" w14:textId="77777777" w:rsidTr="00666C81">
        <w:trPr>
          <w:trHeight w:val="1425"/>
        </w:trPr>
        <w:tc>
          <w:tcPr>
            <w:tcW w:w="181" w:type="pct"/>
            <w:vMerge/>
            <w:shd w:val="clear" w:color="auto" w:fill="auto"/>
            <w:noWrap/>
          </w:tcPr>
          <w:p w14:paraId="65F772D9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60FDD63B" w14:textId="77777777" w:rsidR="00E307D6" w:rsidRP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0" w:right="5" w:hanging="75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E307D6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Do każdego urządzenia musi być dostarczony komplet standardowej dokumentacji dla użytkownika w formie papierowej lub elektronicznej w języku polskim lub angielskim. Wersje elektroniczne standardowej dokumentacji dostarczone na dysku zewnętrznym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051088C1" w14:textId="77777777" w:rsidR="00E307D6" w:rsidRPr="00E307D6" w:rsidRDefault="00515323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15323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665AF621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60719200" w14:textId="77777777" w:rsidTr="00666C81">
        <w:trPr>
          <w:trHeight w:val="870"/>
        </w:trPr>
        <w:tc>
          <w:tcPr>
            <w:tcW w:w="181" w:type="pct"/>
            <w:vMerge/>
            <w:shd w:val="clear" w:color="auto" w:fill="auto"/>
            <w:noWrap/>
          </w:tcPr>
          <w:p w14:paraId="267A9CE9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48E25A4E" w14:textId="0CFAE9F1" w:rsid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0" w:right="5" w:hanging="75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E307D6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Programy instalacyjne do programów zainstalowanych na stacji roboczej dostarczone na dysku zewnętrznym </w:t>
            </w:r>
            <w:r w:rsidR="00CD0375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br/>
            </w:r>
            <w:r w:rsidRPr="00E307D6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z prędkością odczytu min. 500 MB/s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EAF3D00" w14:textId="77777777" w:rsidR="00E307D6" w:rsidRPr="00E307D6" w:rsidRDefault="00515323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15323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13C3FA9A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307D6" w:rsidRPr="00625AC9" w14:paraId="239B4209" w14:textId="77777777" w:rsidTr="00666C81">
        <w:trPr>
          <w:trHeight w:val="570"/>
        </w:trPr>
        <w:tc>
          <w:tcPr>
            <w:tcW w:w="181" w:type="pct"/>
            <w:vMerge/>
            <w:shd w:val="clear" w:color="auto" w:fill="auto"/>
            <w:noWrap/>
          </w:tcPr>
          <w:p w14:paraId="7FFB02B5" w14:textId="77777777" w:rsidR="00E307D6" w:rsidRPr="00625AC9" w:rsidRDefault="00E307D6" w:rsidP="00EC5932">
            <w:pPr>
              <w:pStyle w:val="Akapitzlist"/>
              <w:numPr>
                <w:ilvl w:val="0"/>
                <w:numId w:val="8"/>
              </w:numPr>
              <w:spacing w:line="360" w:lineRule="auto"/>
              <w:ind w:left="426"/>
              <w:contextualSpacing/>
              <w:rPr>
                <w:rFonts w:ascii="Verdana" w:hAnsi="Verdan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pct"/>
            <w:shd w:val="clear" w:color="auto" w:fill="FFFFFF"/>
            <w:noWrap/>
          </w:tcPr>
          <w:p w14:paraId="5BA3CB7E" w14:textId="77777777" w:rsidR="00E307D6" w:rsidRDefault="00E307D6" w:rsidP="00EC5932">
            <w:pPr>
              <w:pStyle w:val="Akapitzlist"/>
              <w:numPr>
                <w:ilvl w:val="0"/>
                <w:numId w:val="9"/>
              </w:numPr>
              <w:spacing w:after="48" w:line="360" w:lineRule="auto"/>
              <w:ind w:left="0" w:right="5" w:hanging="75"/>
              <w:contextualSpacing/>
              <w:jc w:val="both"/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Dostarczona d</w:t>
            </w:r>
            <w:r w:rsidRPr="00E307D6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okumentacj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a</w:t>
            </w:r>
            <w:r w:rsidRPr="00E307D6"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 xml:space="preserve"> kompletacji oraz połączeń dostarczonego systemu pomiarowego</w:t>
            </w:r>
            <w:r>
              <w:rPr>
                <w:rFonts w:ascii="Verdana" w:hAnsi="Verdana"/>
                <w:color w:val="000000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5C296C9" w14:textId="77777777" w:rsidR="00E307D6" w:rsidRPr="00E307D6" w:rsidRDefault="00515323" w:rsidP="00F87F61">
            <w:pPr>
              <w:spacing w:line="360" w:lineRule="auto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515323">
              <w:rPr>
                <w:rFonts w:ascii="Verdana" w:hAnsi="Verdana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847" w:type="pct"/>
            <w:shd w:val="clear" w:color="auto" w:fill="FFFFFF"/>
            <w:noWrap/>
          </w:tcPr>
          <w:p w14:paraId="051F7A16" w14:textId="77777777" w:rsidR="00E307D6" w:rsidRPr="00625AC9" w:rsidRDefault="00E307D6" w:rsidP="00F87F61">
            <w:pPr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40D7BD04" w14:textId="77777777" w:rsidR="005618E8" w:rsidRDefault="005618E8" w:rsidP="0073167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2F7B27FB" w14:textId="77777777" w:rsidR="0073167D" w:rsidRPr="00625AC9" w:rsidRDefault="0073167D" w:rsidP="0073167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625AC9">
        <w:rPr>
          <w:rFonts w:ascii="Verdana" w:hAnsi="Verdana"/>
          <w:b/>
          <w:sz w:val="18"/>
          <w:szCs w:val="18"/>
        </w:rPr>
        <w:t>Uwaga!</w:t>
      </w:r>
    </w:p>
    <w:p w14:paraId="22B9A6BF" w14:textId="1CE4A808" w:rsidR="0073167D" w:rsidRDefault="0073167D" w:rsidP="00EC5932">
      <w:pPr>
        <w:pStyle w:val="Akapitzlist"/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="Verdana" w:hAnsi="Verdana"/>
          <w:b/>
          <w:sz w:val="18"/>
          <w:szCs w:val="18"/>
        </w:rPr>
      </w:pPr>
      <w:r w:rsidRPr="005618E8">
        <w:rPr>
          <w:rFonts w:ascii="Verdana" w:hAnsi="Verdana"/>
          <w:b/>
          <w:sz w:val="18"/>
          <w:szCs w:val="18"/>
          <w:u w:val="single"/>
        </w:rPr>
        <w:t>W kolumnie „WARUNEK GRANICZNY” wyrażenie „TAK” oznacza bezwzględny wymóg</w:t>
      </w:r>
      <w:r w:rsidRPr="00625AC9">
        <w:rPr>
          <w:rFonts w:ascii="Verdana" w:hAnsi="Verdana"/>
          <w:b/>
          <w:sz w:val="18"/>
          <w:szCs w:val="18"/>
        </w:rPr>
        <w:t xml:space="preserve"> – brak żądanego/wymaganego rozwiązania</w:t>
      </w:r>
      <w:r w:rsidR="005C2E0A">
        <w:rPr>
          <w:rFonts w:ascii="Verdana" w:hAnsi="Verdana"/>
          <w:b/>
          <w:sz w:val="18"/>
          <w:szCs w:val="18"/>
        </w:rPr>
        <w:t xml:space="preserve"> </w:t>
      </w:r>
      <w:r w:rsidRPr="00625AC9">
        <w:rPr>
          <w:rFonts w:ascii="Verdana" w:hAnsi="Verdana"/>
          <w:b/>
          <w:sz w:val="18"/>
          <w:szCs w:val="18"/>
        </w:rPr>
        <w:t>powoduje odrzucenie oferty.</w:t>
      </w:r>
    </w:p>
    <w:p w14:paraId="473EA9B4" w14:textId="035AB485" w:rsidR="003F19FB" w:rsidRPr="00625AC9" w:rsidRDefault="003F19FB" w:rsidP="00EC5932">
      <w:pPr>
        <w:pStyle w:val="Akapitzlist"/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="Verdana" w:hAnsi="Verdana"/>
          <w:b/>
          <w:sz w:val="18"/>
          <w:szCs w:val="18"/>
        </w:rPr>
      </w:pPr>
      <w:r w:rsidRPr="003F19FB">
        <w:rPr>
          <w:rFonts w:ascii="Verdana" w:hAnsi="Verdana"/>
          <w:b/>
          <w:sz w:val="18"/>
          <w:szCs w:val="18"/>
        </w:rPr>
        <w:t xml:space="preserve">Jeśli Wykonawca oferuje sprzęt </w:t>
      </w:r>
      <w:r w:rsidRPr="003A510B">
        <w:rPr>
          <w:rFonts w:ascii="Verdana" w:hAnsi="Verdana"/>
          <w:b/>
          <w:sz w:val="18"/>
          <w:szCs w:val="18"/>
          <w:u w:val="single"/>
        </w:rPr>
        <w:t>w pełni</w:t>
      </w:r>
      <w:r w:rsidRPr="003F19FB">
        <w:rPr>
          <w:rFonts w:ascii="Verdana" w:hAnsi="Verdana"/>
          <w:b/>
          <w:sz w:val="18"/>
          <w:szCs w:val="18"/>
        </w:rPr>
        <w:t xml:space="preserve"> odpowiadający wymaganiom opisanym w kol. „</w:t>
      </w:r>
      <w:r>
        <w:rPr>
          <w:rFonts w:ascii="Verdana" w:hAnsi="Verdana"/>
          <w:b/>
          <w:sz w:val="18"/>
          <w:szCs w:val="18"/>
        </w:rPr>
        <w:t>Funkcjonalność wymagana</w:t>
      </w:r>
      <w:r w:rsidRPr="003F19FB">
        <w:rPr>
          <w:rFonts w:ascii="Verdana" w:hAnsi="Verdana"/>
          <w:b/>
          <w:sz w:val="18"/>
          <w:szCs w:val="18"/>
        </w:rPr>
        <w:t>”, wówczas w kol. „</w:t>
      </w:r>
      <w:r w:rsidRPr="003F19FB">
        <w:rPr>
          <w:rFonts w:ascii="Verdana" w:hAnsi="Verdana"/>
          <w:b/>
          <w:bCs/>
          <w:sz w:val="18"/>
          <w:szCs w:val="18"/>
          <w:lang w:val="pl-PL"/>
        </w:rPr>
        <w:t>Potwierdzenie posiadanej funkcjonalności w oferowanym produkcie</w:t>
      </w:r>
      <w:r w:rsidRPr="003F19FB">
        <w:rPr>
          <w:rFonts w:ascii="Verdana" w:hAnsi="Verdana"/>
          <w:b/>
          <w:sz w:val="18"/>
          <w:szCs w:val="18"/>
        </w:rPr>
        <w:t xml:space="preserve">” należy wpisać: „TAK”. </w:t>
      </w:r>
      <w:r w:rsidR="005C2E0A">
        <w:rPr>
          <w:rFonts w:ascii="Verdana" w:hAnsi="Verdana"/>
          <w:b/>
          <w:sz w:val="18"/>
          <w:szCs w:val="18"/>
        </w:rPr>
        <w:t>Jeżeli w kol. “Funkcjonalność wymagana” Zamawiaj</w:t>
      </w:r>
      <w:r w:rsidR="00485009">
        <w:rPr>
          <w:rFonts w:ascii="Verdana" w:hAnsi="Verdana"/>
          <w:b/>
          <w:sz w:val="18"/>
          <w:szCs w:val="18"/>
        </w:rPr>
        <w:t>ą</w:t>
      </w:r>
      <w:r w:rsidR="005C2E0A">
        <w:rPr>
          <w:rFonts w:ascii="Verdana" w:hAnsi="Verdana"/>
          <w:b/>
          <w:sz w:val="18"/>
          <w:szCs w:val="18"/>
        </w:rPr>
        <w:t xml:space="preserve">cy określił wymagane parametry za pomocą np.: przedziałów “od… do….”, sformułowań </w:t>
      </w:r>
      <w:r w:rsidR="005C2E0A" w:rsidRPr="005C2E0A">
        <w:rPr>
          <w:rFonts w:ascii="Verdana" w:hAnsi="Verdana"/>
          <w:b/>
          <w:sz w:val="18"/>
          <w:szCs w:val="18"/>
        </w:rPr>
        <w:t>„lub”/max/min</w:t>
      </w:r>
      <w:r w:rsidRPr="003F19FB">
        <w:rPr>
          <w:rFonts w:ascii="Verdana" w:hAnsi="Verdana"/>
          <w:b/>
          <w:sz w:val="18"/>
          <w:szCs w:val="18"/>
        </w:rPr>
        <w:t xml:space="preserve">, wówczas w kol. „Potwierdzenie posiadanej funkcjonalności w oferowanym produkcie” należy </w:t>
      </w:r>
      <w:r w:rsidR="005C2E0A">
        <w:rPr>
          <w:rFonts w:ascii="Verdana" w:hAnsi="Verdana"/>
          <w:b/>
          <w:sz w:val="18"/>
          <w:szCs w:val="18"/>
        </w:rPr>
        <w:t>wskazać</w:t>
      </w:r>
      <w:r w:rsidRPr="003F19FB">
        <w:rPr>
          <w:rFonts w:ascii="Verdana" w:hAnsi="Verdana"/>
          <w:b/>
          <w:sz w:val="18"/>
          <w:szCs w:val="18"/>
        </w:rPr>
        <w:t xml:space="preserve"> </w:t>
      </w:r>
      <w:r w:rsidR="005C2E0A">
        <w:rPr>
          <w:rFonts w:ascii="Verdana" w:hAnsi="Verdana"/>
          <w:b/>
          <w:sz w:val="18"/>
          <w:szCs w:val="18"/>
        </w:rPr>
        <w:t xml:space="preserve">konkretne </w:t>
      </w:r>
      <w:r w:rsidRPr="003F19FB">
        <w:rPr>
          <w:rFonts w:ascii="Verdana" w:hAnsi="Verdana"/>
          <w:b/>
          <w:sz w:val="18"/>
          <w:szCs w:val="18"/>
        </w:rPr>
        <w:t>wartości</w:t>
      </w:r>
      <w:r w:rsidR="00485009">
        <w:rPr>
          <w:rFonts w:ascii="Verdana" w:hAnsi="Verdana"/>
          <w:b/>
          <w:sz w:val="18"/>
          <w:szCs w:val="18"/>
        </w:rPr>
        <w:t xml:space="preserve"> oferowanego produktu</w:t>
      </w:r>
      <w:r w:rsidRPr="003F19FB">
        <w:rPr>
          <w:rFonts w:ascii="Verdana" w:hAnsi="Verdana"/>
          <w:b/>
          <w:sz w:val="18"/>
          <w:szCs w:val="18"/>
        </w:rPr>
        <w:t>.</w:t>
      </w:r>
    </w:p>
    <w:p w14:paraId="4A0140B2" w14:textId="77777777" w:rsidR="0073167D" w:rsidRPr="00625AC9" w:rsidRDefault="0073167D" w:rsidP="00EC5932">
      <w:pPr>
        <w:pStyle w:val="Akapitzlist"/>
        <w:numPr>
          <w:ilvl w:val="0"/>
          <w:numId w:val="7"/>
        </w:numPr>
        <w:spacing w:line="360" w:lineRule="auto"/>
        <w:ind w:left="426"/>
        <w:contextualSpacing/>
        <w:jc w:val="both"/>
        <w:rPr>
          <w:rFonts w:ascii="Verdana" w:hAnsi="Verdana"/>
          <w:sz w:val="18"/>
          <w:szCs w:val="18"/>
        </w:rPr>
      </w:pPr>
      <w:r w:rsidRPr="00625AC9">
        <w:rPr>
          <w:rFonts w:ascii="Verdana" w:hAnsi="Verdana"/>
          <w:sz w:val="18"/>
          <w:szCs w:val="18"/>
        </w:rPr>
        <w:t>Zaleca się, aby Wykonawca przed wypełnieniem niniejszego Załącznika zapoznał się z treścią SWZ i załączników do niej.</w:t>
      </w:r>
    </w:p>
    <w:p w14:paraId="2D1BD27E" w14:textId="77777777" w:rsidR="0073167D" w:rsidRPr="00625AC9" w:rsidRDefault="0073167D" w:rsidP="00DA0223">
      <w:pPr>
        <w:pStyle w:val="Bezodstpw"/>
        <w:rPr>
          <w:rFonts w:ascii="Verdana" w:hAnsi="Verdana"/>
          <w:i/>
          <w:iCs/>
          <w:kern w:val="144"/>
          <w:sz w:val="18"/>
          <w:szCs w:val="18"/>
        </w:rPr>
      </w:pPr>
    </w:p>
    <w:p w14:paraId="1F66FFD8" w14:textId="77777777" w:rsidR="0073167D" w:rsidRPr="00625AC9" w:rsidRDefault="0073167D" w:rsidP="0073167D">
      <w:pPr>
        <w:pStyle w:val="Bezodstpw"/>
        <w:jc w:val="center"/>
        <w:rPr>
          <w:rFonts w:ascii="Verdana" w:hAnsi="Verdana"/>
          <w:i/>
          <w:iCs/>
          <w:kern w:val="144"/>
          <w:sz w:val="18"/>
          <w:szCs w:val="18"/>
        </w:rPr>
      </w:pPr>
    </w:p>
    <w:p w14:paraId="4D71D3AA" w14:textId="77777777" w:rsidR="0073167D" w:rsidRPr="00625AC9" w:rsidRDefault="0073167D" w:rsidP="0073167D">
      <w:pPr>
        <w:rPr>
          <w:rFonts w:ascii="Verdana" w:hAnsi="Verdana"/>
          <w:sz w:val="18"/>
          <w:szCs w:val="18"/>
        </w:rPr>
      </w:pPr>
    </w:p>
    <w:p w14:paraId="22D20490" w14:textId="77777777" w:rsidR="0073167D" w:rsidRPr="00625AC9" w:rsidRDefault="0073167D" w:rsidP="0073167D">
      <w:pPr>
        <w:spacing w:line="276" w:lineRule="auto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625AC9">
        <w:rPr>
          <w:rFonts w:ascii="Verdana" w:hAnsi="Verdana" w:cs="Arial"/>
          <w:b/>
          <w:color w:val="FF0000"/>
          <w:sz w:val="18"/>
          <w:szCs w:val="18"/>
        </w:rPr>
        <w:t xml:space="preserve">SPECYFIKACJĘ TECHNICZNĄ NALEŻY OPATRZYĆ PODPISEM ZAUFANYM, </w:t>
      </w:r>
    </w:p>
    <w:p w14:paraId="6E05E00D" w14:textId="77777777" w:rsidR="0073167D" w:rsidRPr="00625AC9" w:rsidRDefault="0073167D" w:rsidP="007210F1">
      <w:pPr>
        <w:spacing w:line="276" w:lineRule="auto"/>
        <w:jc w:val="center"/>
        <w:rPr>
          <w:rFonts w:ascii="Verdana" w:hAnsi="Verdana" w:cs="Arial"/>
          <w:color w:val="FF0000"/>
          <w:sz w:val="18"/>
          <w:szCs w:val="18"/>
        </w:rPr>
      </w:pPr>
      <w:r w:rsidRPr="00625AC9">
        <w:rPr>
          <w:rFonts w:ascii="Verdana" w:hAnsi="Verdana" w:cs="Arial"/>
          <w:b/>
          <w:color w:val="FF0000"/>
          <w:sz w:val="18"/>
          <w:szCs w:val="18"/>
        </w:rPr>
        <w:t>PODPISEM OSOBISTYM LUB KWALIFIKOWANYM PODPISEM ELEKTRONICZNYM</w:t>
      </w:r>
    </w:p>
    <w:sectPr w:rsidR="0073167D" w:rsidRPr="00625AC9" w:rsidSect="00E70906">
      <w:headerReference w:type="default" r:id="rId9"/>
      <w:footerReference w:type="default" r:id="rId10"/>
      <w:headerReference w:type="first" r:id="rId11"/>
      <w:pgSz w:w="11906" w:h="16838"/>
      <w:pgMar w:top="851" w:right="1134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83B44" w14:textId="77777777" w:rsidR="00385412" w:rsidRDefault="00385412">
      <w:r>
        <w:separator/>
      </w:r>
    </w:p>
  </w:endnote>
  <w:endnote w:type="continuationSeparator" w:id="0">
    <w:p w14:paraId="46937E08" w14:textId="77777777" w:rsidR="00385412" w:rsidRDefault="0038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C3B7" w14:textId="30CDC5DB" w:rsidR="00EE1CB4" w:rsidRDefault="00EE1CB4" w:rsidP="00EE1CB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972"/>
      </w:tabs>
      <w:jc w:val="both"/>
      <w:rPr>
        <w:bCs/>
        <w:sz w:val="14"/>
        <w:szCs w:val="14"/>
      </w:rPr>
    </w:pPr>
    <w:bookmarkStart w:id="1" w:name="_Hlk149823721"/>
    <w:r w:rsidRPr="00792BB2">
      <w:rPr>
        <w:bCs/>
        <w:sz w:val="14"/>
        <w:szCs w:val="14"/>
      </w:rPr>
      <w:t xml:space="preserve">Nr postępowania: </w:t>
    </w:r>
    <w:r w:rsidR="006416A3" w:rsidRPr="00941819">
      <w:rPr>
        <w:bCs/>
        <w:sz w:val="14"/>
        <w:szCs w:val="14"/>
      </w:rPr>
      <w:t>WZ</w:t>
    </w:r>
    <w:r w:rsidR="00941819" w:rsidRPr="00941819">
      <w:rPr>
        <w:bCs/>
        <w:sz w:val="14"/>
        <w:szCs w:val="14"/>
      </w:rPr>
      <w:t>.44.</w:t>
    </w:r>
    <w:r w:rsidR="006416A3" w:rsidRPr="00941819">
      <w:rPr>
        <w:bCs/>
        <w:sz w:val="14"/>
        <w:szCs w:val="14"/>
      </w:rPr>
      <w:t>2025</w:t>
    </w:r>
    <w:r w:rsidR="00625AC9" w:rsidRPr="00941819">
      <w:rPr>
        <w:bCs/>
        <w:sz w:val="14"/>
        <w:szCs w:val="14"/>
      </w:rPr>
      <w:t xml:space="preserve"> Dostawa</w:t>
    </w:r>
    <w:r w:rsidR="00625AC9" w:rsidRPr="00625AC9">
      <w:rPr>
        <w:bCs/>
        <w:sz w:val="14"/>
        <w:szCs w:val="14"/>
      </w:rPr>
      <w:t xml:space="preserve"> systemu rejestracji danych, sterowania i zasilania zasilacza hydraulicznego </w:t>
    </w:r>
    <w:r w:rsidR="009356E6">
      <w:rPr>
        <w:bCs/>
        <w:sz w:val="14"/>
        <w:szCs w:val="14"/>
      </w:rPr>
      <w:t>UHAP</w:t>
    </w:r>
    <w:r w:rsidR="00625AC9" w:rsidRPr="00625AC9">
      <w:rPr>
        <w:bCs/>
        <w:sz w:val="14"/>
        <w:szCs w:val="14"/>
      </w:rPr>
      <w:t>-S01939-0.0</w:t>
    </w:r>
  </w:p>
  <w:bookmarkEnd w:id="1"/>
  <w:p w14:paraId="67DB0E55" w14:textId="77777777" w:rsidR="00EE1CB4" w:rsidRPr="00EE1CB4" w:rsidRDefault="00EE1CB4" w:rsidP="00EE1CB4">
    <w:pPr>
      <w:widowControl w:val="0"/>
      <w:tabs>
        <w:tab w:val="center" w:pos="4536"/>
        <w:tab w:val="right" w:pos="9072"/>
      </w:tabs>
      <w:jc w:val="both"/>
      <w:rPr>
        <w:rFonts w:eastAsia="Arial"/>
        <w:sz w:val="16"/>
        <w:szCs w:val="16"/>
        <w:lang w:val="x-none" w:eastAsia="en-US"/>
      </w:rPr>
    </w:pPr>
  </w:p>
  <w:p w14:paraId="59C1BE53" w14:textId="301C9155" w:rsidR="00DF24DF" w:rsidRDefault="005C2E0A" w:rsidP="00DF24DF">
    <w:pPr>
      <w:widowControl w:val="0"/>
      <w:tabs>
        <w:tab w:val="center" w:pos="4536"/>
        <w:tab w:val="right" w:pos="9072"/>
      </w:tabs>
      <w:jc w:val="both"/>
      <w:rPr>
        <w:rFonts w:ascii="Verdana" w:eastAsia="Arial" w:hAnsi="Verdana"/>
        <w:sz w:val="14"/>
        <w:szCs w:val="14"/>
        <w:lang w:eastAsia="en-US"/>
      </w:rPr>
    </w:pPr>
    <w:r w:rsidRPr="005C2E0A">
      <w:rPr>
        <w:rFonts w:ascii="Verdana" w:eastAsia="Arial" w:hAnsi="Verdana"/>
        <w:bCs/>
        <w:sz w:val="14"/>
        <w:szCs w:val="14"/>
        <w:lang w:eastAsia="en-US"/>
      </w:rPr>
      <w:t>Zamówienie jest współfinansowane ze środków UE w ramach Krajowego Planu Odbudowy i Zwiększania Odporności, Inwestycja A2.4.1 Inwestycje w rozbudowę potencjału badawczego, Schemat B: Infrastruktura badawcza – przedsięwzięcia realizowane przez Sieć Badawczą Łukasiewicz na podstawie umowy o objęcie przedsięwzięcia wsparciem nr KPOD.01.18-IW.03-0014/23 z dnia 28.08.2024 r.</w:t>
    </w:r>
  </w:p>
  <w:p w14:paraId="78AF621F" w14:textId="77777777" w:rsidR="008A444E" w:rsidRPr="00EE1CB4" w:rsidRDefault="008A444E" w:rsidP="00DF24DF">
    <w:pPr>
      <w:widowControl w:val="0"/>
      <w:tabs>
        <w:tab w:val="left" w:pos="3957"/>
      </w:tabs>
      <w:jc w:val="both"/>
      <w:rPr>
        <w:rFonts w:ascii="Arial" w:eastAsia="Arial" w:hAnsi="Arial" w:cs="Arial"/>
        <w:sz w:val="22"/>
        <w:szCs w:val="22"/>
        <w:lang w:eastAsia="en-US"/>
      </w:rPr>
    </w:pPr>
  </w:p>
  <w:p w14:paraId="7B5435A5" w14:textId="77777777" w:rsidR="008A444E" w:rsidRPr="008A444E" w:rsidRDefault="008A444E" w:rsidP="008A444E">
    <w:pPr>
      <w:widowControl w:val="0"/>
      <w:tabs>
        <w:tab w:val="center" w:pos="4536"/>
        <w:tab w:val="right" w:pos="9072"/>
      </w:tabs>
      <w:jc w:val="right"/>
      <w:rPr>
        <w:rFonts w:ascii="Arial" w:eastAsia="Arial" w:hAnsi="Arial" w:cs="Arial"/>
        <w:sz w:val="22"/>
        <w:szCs w:val="22"/>
        <w:lang w:eastAsia="en-US"/>
      </w:rPr>
    </w:pPr>
    <w:r w:rsidRPr="008A444E">
      <w:rPr>
        <w:rFonts w:ascii="Arial" w:eastAsia="Arial" w:hAnsi="Arial" w:cs="Arial"/>
        <w:sz w:val="22"/>
        <w:szCs w:val="22"/>
        <w:lang w:eastAsia="en-US"/>
      </w:rPr>
      <w:fldChar w:fldCharType="begin"/>
    </w:r>
    <w:r w:rsidRPr="008A444E">
      <w:rPr>
        <w:rFonts w:ascii="Arial" w:eastAsia="Arial" w:hAnsi="Arial" w:cs="Arial"/>
        <w:sz w:val="22"/>
        <w:szCs w:val="22"/>
        <w:lang w:eastAsia="en-US"/>
      </w:rPr>
      <w:instrText>PAGE   \* MERGEFORMAT</w:instrText>
    </w:r>
    <w:r w:rsidRPr="008A444E">
      <w:rPr>
        <w:rFonts w:ascii="Arial" w:eastAsia="Arial" w:hAnsi="Arial" w:cs="Arial"/>
        <w:sz w:val="22"/>
        <w:szCs w:val="22"/>
        <w:lang w:eastAsia="en-US"/>
      </w:rPr>
      <w:fldChar w:fldCharType="separate"/>
    </w:r>
    <w:r w:rsidR="00886958">
      <w:rPr>
        <w:rFonts w:ascii="Arial" w:eastAsia="Arial" w:hAnsi="Arial" w:cs="Arial"/>
        <w:noProof/>
        <w:sz w:val="22"/>
        <w:szCs w:val="22"/>
        <w:lang w:eastAsia="en-US"/>
      </w:rPr>
      <w:t>4</w:t>
    </w:r>
    <w:r w:rsidRPr="008A444E">
      <w:rPr>
        <w:rFonts w:ascii="Arial" w:eastAsia="Arial" w:hAnsi="Arial" w:cs="Arial"/>
        <w:sz w:val="22"/>
        <w:szCs w:val="22"/>
        <w:lang w:eastAsia="en-US"/>
      </w:rPr>
      <w:fldChar w:fldCharType="end"/>
    </w:r>
  </w:p>
  <w:p w14:paraId="689AFAD8" w14:textId="77777777" w:rsidR="0073167D" w:rsidRDefault="0073167D" w:rsidP="008A4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112B" w14:textId="77777777" w:rsidR="00385412" w:rsidRDefault="00385412">
      <w:r>
        <w:separator/>
      </w:r>
    </w:p>
  </w:footnote>
  <w:footnote w:type="continuationSeparator" w:id="0">
    <w:p w14:paraId="1DF39413" w14:textId="77777777" w:rsidR="00385412" w:rsidRDefault="0038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C41D7" w14:textId="77777777" w:rsidR="00E43344" w:rsidRPr="00EE1CB4" w:rsidRDefault="00941819" w:rsidP="00EE1CB4">
    <w:pPr>
      <w:pStyle w:val="Nagwek"/>
    </w:pPr>
    <w:r>
      <w:rPr>
        <w:rFonts w:ascii="Arial" w:eastAsia="Arial" w:hAnsi="Arial" w:cs="Arial"/>
        <w:noProof/>
        <w:sz w:val="22"/>
        <w:szCs w:val="22"/>
        <w:lang w:eastAsia="en-US"/>
      </w:rPr>
      <w:pict w14:anchorId="214FE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Obraz zawierający tekst, Czcionka, zrzut ekranu, linia&#10;&#10;Opis wygenerowany automatycznie" style="width:495.25pt;height:62pt;visibility:visible">
          <v:imagedata r:id="rId1" o:title="Obraz zawierający tekst, Czcionka, zrzut ekranu, linia&#10;&#10;Opis wygenerowany automatyczni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463C" w14:textId="77777777" w:rsidR="00E43344" w:rsidRDefault="00941819" w:rsidP="00E43344">
    <w:pPr>
      <w:pStyle w:val="Bezodstpw"/>
      <w:jc w:val="center"/>
      <w:rPr>
        <w:bCs/>
        <w:i/>
        <w:iCs/>
        <w:sz w:val="20"/>
        <w:szCs w:val="20"/>
      </w:rPr>
    </w:pPr>
    <w:r>
      <w:rPr>
        <w:noProof/>
        <w:lang w:eastAsia="pl-PL"/>
      </w:rPr>
      <w:pict w14:anchorId="107D3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style="width:445.75pt;height:42.55pt;visibility:visible">
          <v:imagedata r:id="rId1" o:title="POZIOM KOLOR RPO+FLAGA RP+MAZOWSZE+EFRR"/>
        </v:shape>
      </w:pict>
    </w:r>
  </w:p>
  <w:p w14:paraId="11FD3468" w14:textId="77777777" w:rsidR="004477D7" w:rsidRPr="00E43344" w:rsidRDefault="00E43344" w:rsidP="00E43344">
    <w:pPr>
      <w:pStyle w:val="Bezodstpw"/>
      <w:jc w:val="right"/>
    </w:pPr>
    <w:r w:rsidRPr="007F1FB0">
      <w:rPr>
        <w:bCs/>
        <w:i/>
        <w:iCs/>
        <w:sz w:val="18"/>
        <w:szCs w:val="18"/>
      </w:rPr>
      <w:t xml:space="preserve">Numer sprawy: </w:t>
    </w:r>
    <w:r>
      <w:rPr>
        <w:b/>
        <w:bCs/>
        <w:i/>
        <w:color w:val="000000"/>
        <w:sz w:val="18"/>
        <w:szCs w:val="18"/>
      </w:rPr>
      <w:t>…</w:t>
    </w:r>
    <w:r w:rsidRPr="007F1FB0">
      <w:rPr>
        <w:b/>
        <w:bCs/>
        <w:i/>
        <w:color w:val="000000"/>
        <w:sz w:val="18"/>
        <w:szCs w:val="18"/>
      </w:rPr>
      <w:t>/D/BL</w:t>
    </w:r>
    <w:r>
      <w:rPr>
        <w:b/>
        <w:bCs/>
        <w:i/>
        <w:color w:val="000000"/>
        <w:sz w:val="18"/>
        <w:szCs w:val="18"/>
      </w:rPr>
      <w:t>P</w:t>
    </w:r>
    <w:r w:rsidRPr="007F1FB0">
      <w:rPr>
        <w:b/>
        <w:bCs/>
        <w:i/>
        <w:color w:val="000000"/>
        <w:sz w:val="18"/>
        <w:szCs w:val="18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B"/>
    <w:multiLevelType w:val="multilevel"/>
    <w:tmpl w:val="0000000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" w15:restartNumberingAfterBreak="0">
    <w:nsid w:val="00000067"/>
    <w:multiLevelType w:val="singleLevel"/>
    <w:tmpl w:val="551C7450"/>
    <w:name w:val="WW8Num12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3492F07"/>
    <w:multiLevelType w:val="multilevel"/>
    <w:tmpl w:val="CF3C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60250D"/>
    <w:multiLevelType w:val="multilevel"/>
    <w:tmpl w:val="723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8E75BD"/>
    <w:multiLevelType w:val="hybridMultilevel"/>
    <w:tmpl w:val="803AC9C2"/>
    <w:lvl w:ilvl="0" w:tplc="7598A6E4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1DB845DE"/>
    <w:multiLevelType w:val="multilevel"/>
    <w:tmpl w:val="283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22B"/>
    <w:multiLevelType w:val="hybridMultilevel"/>
    <w:tmpl w:val="1136C284"/>
    <w:lvl w:ilvl="0" w:tplc="D5AEF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1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5F3E"/>
    <w:multiLevelType w:val="multilevel"/>
    <w:tmpl w:val="1A04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FA7B50"/>
    <w:multiLevelType w:val="hybridMultilevel"/>
    <w:tmpl w:val="9BA69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10AAB"/>
    <w:multiLevelType w:val="hybridMultilevel"/>
    <w:tmpl w:val="D67E4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D6139"/>
    <w:multiLevelType w:val="hybridMultilevel"/>
    <w:tmpl w:val="1F464358"/>
    <w:lvl w:ilvl="0" w:tplc="F0BCF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41AB2"/>
    <w:multiLevelType w:val="hybridMultilevel"/>
    <w:tmpl w:val="C7FCC900"/>
    <w:lvl w:ilvl="0" w:tplc="396AE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F61C9"/>
    <w:multiLevelType w:val="hybridMultilevel"/>
    <w:tmpl w:val="EFE00FEC"/>
    <w:lvl w:ilvl="0" w:tplc="2B06EE04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Calibri" w:hint="default"/>
        <w:i w:val="0"/>
        <w:iCs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F87274"/>
    <w:multiLevelType w:val="hybridMultilevel"/>
    <w:tmpl w:val="88BAE4E4"/>
    <w:lvl w:ilvl="0" w:tplc="BD24A9B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123B7E"/>
    <w:multiLevelType w:val="hybridMultilevel"/>
    <w:tmpl w:val="452622DA"/>
    <w:lvl w:ilvl="0" w:tplc="680AC2C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A06518"/>
    <w:multiLevelType w:val="multilevel"/>
    <w:tmpl w:val="4CBE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747569"/>
    <w:multiLevelType w:val="multilevel"/>
    <w:tmpl w:val="0636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8E6D55"/>
    <w:multiLevelType w:val="hybridMultilevel"/>
    <w:tmpl w:val="A998A104"/>
    <w:lvl w:ilvl="0" w:tplc="47D8998A">
      <w:start w:val="1"/>
      <w:numFmt w:val="decimal"/>
      <w:pStyle w:val="Wypunktowanie123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6043">
    <w:abstractNumId w:val="12"/>
  </w:num>
  <w:num w:numId="2" w16cid:durableId="71858901">
    <w:abstractNumId w:val="7"/>
  </w:num>
  <w:num w:numId="3" w16cid:durableId="837841538">
    <w:abstractNumId w:val="19"/>
  </w:num>
  <w:num w:numId="4" w16cid:durableId="1017080822">
    <w:abstractNumId w:val="5"/>
  </w:num>
  <w:num w:numId="5" w16cid:durableId="266156485">
    <w:abstractNumId w:val="14"/>
  </w:num>
  <w:num w:numId="6" w16cid:durableId="1919747472">
    <w:abstractNumId w:val="16"/>
  </w:num>
  <w:num w:numId="7" w16cid:durableId="2143576064">
    <w:abstractNumId w:val="8"/>
  </w:num>
  <w:num w:numId="8" w16cid:durableId="839542893">
    <w:abstractNumId w:val="15"/>
  </w:num>
  <w:num w:numId="9" w16cid:durableId="839276750">
    <w:abstractNumId w:val="10"/>
  </w:num>
  <w:num w:numId="10" w16cid:durableId="385877159">
    <w:abstractNumId w:val="13"/>
  </w:num>
  <w:num w:numId="11" w16cid:durableId="936597674">
    <w:abstractNumId w:val="11"/>
  </w:num>
  <w:num w:numId="12" w16cid:durableId="1060250696">
    <w:abstractNumId w:val="9"/>
  </w:num>
  <w:num w:numId="13" w16cid:durableId="236400894">
    <w:abstractNumId w:val="18"/>
  </w:num>
  <w:num w:numId="14" w16cid:durableId="912475157">
    <w:abstractNumId w:val="17"/>
  </w:num>
  <w:num w:numId="15" w16cid:durableId="553199428">
    <w:abstractNumId w:val="3"/>
  </w:num>
  <w:num w:numId="16" w16cid:durableId="281234179">
    <w:abstractNumId w:val="4"/>
  </w:num>
  <w:num w:numId="17" w16cid:durableId="213131965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C54"/>
    <w:rsid w:val="00001AF3"/>
    <w:rsid w:val="00001F28"/>
    <w:rsid w:val="00004DA7"/>
    <w:rsid w:val="000060F4"/>
    <w:rsid w:val="0000742A"/>
    <w:rsid w:val="00012232"/>
    <w:rsid w:val="0001388F"/>
    <w:rsid w:val="000172E3"/>
    <w:rsid w:val="000257AF"/>
    <w:rsid w:val="00031AC3"/>
    <w:rsid w:val="00034BC8"/>
    <w:rsid w:val="000355B2"/>
    <w:rsid w:val="00042DC3"/>
    <w:rsid w:val="00045ECB"/>
    <w:rsid w:val="00051CBB"/>
    <w:rsid w:val="00052F1D"/>
    <w:rsid w:val="0005319E"/>
    <w:rsid w:val="00056678"/>
    <w:rsid w:val="0006533F"/>
    <w:rsid w:val="00067518"/>
    <w:rsid w:val="0007066B"/>
    <w:rsid w:val="00071C73"/>
    <w:rsid w:val="00072D01"/>
    <w:rsid w:val="00072D47"/>
    <w:rsid w:val="00081DCE"/>
    <w:rsid w:val="00085EB2"/>
    <w:rsid w:val="000941E0"/>
    <w:rsid w:val="000944E3"/>
    <w:rsid w:val="00097ACD"/>
    <w:rsid w:val="000A26B4"/>
    <w:rsid w:val="000A4F39"/>
    <w:rsid w:val="000A618A"/>
    <w:rsid w:val="000B09D1"/>
    <w:rsid w:val="000B30E3"/>
    <w:rsid w:val="000B3378"/>
    <w:rsid w:val="000B6A6B"/>
    <w:rsid w:val="000B7002"/>
    <w:rsid w:val="000C5D44"/>
    <w:rsid w:val="000D14DB"/>
    <w:rsid w:val="000D546C"/>
    <w:rsid w:val="000E1EBA"/>
    <w:rsid w:val="000E4FB7"/>
    <w:rsid w:val="000E54A7"/>
    <w:rsid w:val="000F24E8"/>
    <w:rsid w:val="000F7432"/>
    <w:rsid w:val="00102596"/>
    <w:rsid w:val="00102C19"/>
    <w:rsid w:val="00104388"/>
    <w:rsid w:val="00111962"/>
    <w:rsid w:val="00113FA0"/>
    <w:rsid w:val="001204E8"/>
    <w:rsid w:val="00123A5A"/>
    <w:rsid w:val="00123BCD"/>
    <w:rsid w:val="001403D3"/>
    <w:rsid w:val="001531F9"/>
    <w:rsid w:val="00154A67"/>
    <w:rsid w:val="001556CC"/>
    <w:rsid w:val="00156453"/>
    <w:rsid w:val="00156494"/>
    <w:rsid w:val="00164036"/>
    <w:rsid w:val="00170D02"/>
    <w:rsid w:val="0017272C"/>
    <w:rsid w:val="00180AF2"/>
    <w:rsid w:val="001829EA"/>
    <w:rsid w:val="00183CDA"/>
    <w:rsid w:val="00184230"/>
    <w:rsid w:val="0018530B"/>
    <w:rsid w:val="00187E2D"/>
    <w:rsid w:val="00191B19"/>
    <w:rsid w:val="0019509B"/>
    <w:rsid w:val="001A23C9"/>
    <w:rsid w:val="001A4738"/>
    <w:rsid w:val="001C0160"/>
    <w:rsid w:val="001C0B0B"/>
    <w:rsid w:val="001D3E08"/>
    <w:rsid w:val="001D4A9B"/>
    <w:rsid w:val="001D670F"/>
    <w:rsid w:val="001E17E1"/>
    <w:rsid w:val="001E573D"/>
    <w:rsid w:val="001F0ECB"/>
    <w:rsid w:val="001F5DDF"/>
    <w:rsid w:val="001F6C64"/>
    <w:rsid w:val="0021148A"/>
    <w:rsid w:val="00222426"/>
    <w:rsid w:val="002245CE"/>
    <w:rsid w:val="00233484"/>
    <w:rsid w:val="00233C86"/>
    <w:rsid w:val="00234CC9"/>
    <w:rsid w:val="00235CF8"/>
    <w:rsid w:val="002505F4"/>
    <w:rsid w:val="0025169F"/>
    <w:rsid w:val="00251AB7"/>
    <w:rsid w:val="002610B2"/>
    <w:rsid w:val="00263361"/>
    <w:rsid w:val="00264A39"/>
    <w:rsid w:val="00266A6B"/>
    <w:rsid w:val="00270099"/>
    <w:rsid w:val="002719D9"/>
    <w:rsid w:val="00276CC2"/>
    <w:rsid w:val="00282940"/>
    <w:rsid w:val="002906D1"/>
    <w:rsid w:val="00291239"/>
    <w:rsid w:val="00297331"/>
    <w:rsid w:val="002A4BB0"/>
    <w:rsid w:val="002B1253"/>
    <w:rsid w:val="002B2790"/>
    <w:rsid w:val="002C3694"/>
    <w:rsid w:val="002C60A0"/>
    <w:rsid w:val="002C7D2A"/>
    <w:rsid w:val="002D1388"/>
    <w:rsid w:val="002D433B"/>
    <w:rsid w:val="002E5A6E"/>
    <w:rsid w:val="002E6B90"/>
    <w:rsid w:val="002F74F4"/>
    <w:rsid w:val="00303D99"/>
    <w:rsid w:val="00304D5A"/>
    <w:rsid w:val="003056D3"/>
    <w:rsid w:val="00312E9A"/>
    <w:rsid w:val="00323649"/>
    <w:rsid w:val="003319F8"/>
    <w:rsid w:val="003459A8"/>
    <w:rsid w:val="00350507"/>
    <w:rsid w:val="003512DF"/>
    <w:rsid w:val="003540FF"/>
    <w:rsid w:val="003624BB"/>
    <w:rsid w:val="00366407"/>
    <w:rsid w:val="0037141B"/>
    <w:rsid w:val="00371B2B"/>
    <w:rsid w:val="0037792C"/>
    <w:rsid w:val="00385412"/>
    <w:rsid w:val="00385A0E"/>
    <w:rsid w:val="00391276"/>
    <w:rsid w:val="00391D7E"/>
    <w:rsid w:val="003953DC"/>
    <w:rsid w:val="003A02C5"/>
    <w:rsid w:val="003A31CF"/>
    <w:rsid w:val="003A31EA"/>
    <w:rsid w:val="003A510B"/>
    <w:rsid w:val="003B4751"/>
    <w:rsid w:val="003B6A92"/>
    <w:rsid w:val="003B6C2F"/>
    <w:rsid w:val="003C21AC"/>
    <w:rsid w:val="003C3818"/>
    <w:rsid w:val="003C4C29"/>
    <w:rsid w:val="003D3CA8"/>
    <w:rsid w:val="003D3DE9"/>
    <w:rsid w:val="003D46B5"/>
    <w:rsid w:val="003E3C96"/>
    <w:rsid w:val="003E4650"/>
    <w:rsid w:val="003F07FE"/>
    <w:rsid w:val="003F19FB"/>
    <w:rsid w:val="003F3F81"/>
    <w:rsid w:val="003F7772"/>
    <w:rsid w:val="00401722"/>
    <w:rsid w:val="004040E2"/>
    <w:rsid w:val="00404C2E"/>
    <w:rsid w:val="004061EF"/>
    <w:rsid w:val="00412707"/>
    <w:rsid w:val="004156A7"/>
    <w:rsid w:val="004158F2"/>
    <w:rsid w:val="004174B0"/>
    <w:rsid w:val="004202AC"/>
    <w:rsid w:val="004204E4"/>
    <w:rsid w:val="004209CD"/>
    <w:rsid w:val="00427A5E"/>
    <w:rsid w:val="00433072"/>
    <w:rsid w:val="004400AE"/>
    <w:rsid w:val="0044183C"/>
    <w:rsid w:val="00442F4F"/>
    <w:rsid w:val="004445DA"/>
    <w:rsid w:val="004477D7"/>
    <w:rsid w:val="00474A3A"/>
    <w:rsid w:val="0047575A"/>
    <w:rsid w:val="004777A6"/>
    <w:rsid w:val="00484199"/>
    <w:rsid w:val="00485009"/>
    <w:rsid w:val="00490091"/>
    <w:rsid w:val="004935A9"/>
    <w:rsid w:val="00496744"/>
    <w:rsid w:val="00496ADC"/>
    <w:rsid w:val="00496EEB"/>
    <w:rsid w:val="004977A9"/>
    <w:rsid w:val="004A62D7"/>
    <w:rsid w:val="004A6DBF"/>
    <w:rsid w:val="004B57A8"/>
    <w:rsid w:val="004B59A0"/>
    <w:rsid w:val="004B6ED4"/>
    <w:rsid w:val="004B75AA"/>
    <w:rsid w:val="004C29A0"/>
    <w:rsid w:val="004C4D6D"/>
    <w:rsid w:val="004C79B6"/>
    <w:rsid w:val="004D3F8C"/>
    <w:rsid w:val="004D5B27"/>
    <w:rsid w:val="004E0CFB"/>
    <w:rsid w:val="004E2458"/>
    <w:rsid w:val="004F0ECC"/>
    <w:rsid w:val="004F0F69"/>
    <w:rsid w:val="004F1153"/>
    <w:rsid w:val="004F1636"/>
    <w:rsid w:val="004F4D6E"/>
    <w:rsid w:val="00506430"/>
    <w:rsid w:val="005076EA"/>
    <w:rsid w:val="005111C4"/>
    <w:rsid w:val="0051308E"/>
    <w:rsid w:val="00515323"/>
    <w:rsid w:val="00517D5C"/>
    <w:rsid w:val="0052015F"/>
    <w:rsid w:val="00520699"/>
    <w:rsid w:val="00520E07"/>
    <w:rsid w:val="00522E4B"/>
    <w:rsid w:val="0052671B"/>
    <w:rsid w:val="005425D0"/>
    <w:rsid w:val="005440C9"/>
    <w:rsid w:val="005545E0"/>
    <w:rsid w:val="005614B3"/>
    <w:rsid w:val="005618E8"/>
    <w:rsid w:val="00561DB4"/>
    <w:rsid w:val="00563B34"/>
    <w:rsid w:val="00565C8F"/>
    <w:rsid w:val="00567519"/>
    <w:rsid w:val="005676A1"/>
    <w:rsid w:val="00575689"/>
    <w:rsid w:val="00580E01"/>
    <w:rsid w:val="00587237"/>
    <w:rsid w:val="00590175"/>
    <w:rsid w:val="005920EC"/>
    <w:rsid w:val="00597A34"/>
    <w:rsid w:val="00597C15"/>
    <w:rsid w:val="005A4CFE"/>
    <w:rsid w:val="005B07C6"/>
    <w:rsid w:val="005B114D"/>
    <w:rsid w:val="005C2E0A"/>
    <w:rsid w:val="005C4651"/>
    <w:rsid w:val="005C4F94"/>
    <w:rsid w:val="005E70A7"/>
    <w:rsid w:val="005F01A8"/>
    <w:rsid w:val="005F036A"/>
    <w:rsid w:val="005F29D2"/>
    <w:rsid w:val="005F4D03"/>
    <w:rsid w:val="005F56DA"/>
    <w:rsid w:val="005F7094"/>
    <w:rsid w:val="005F709F"/>
    <w:rsid w:val="0060324C"/>
    <w:rsid w:val="00604D13"/>
    <w:rsid w:val="00613940"/>
    <w:rsid w:val="006149E8"/>
    <w:rsid w:val="006153E4"/>
    <w:rsid w:val="00622A94"/>
    <w:rsid w:val="0062305D"/>
    <w:rsid w:val="00625AC9"/>
    <w:rsid w:val="00631FE0"/>
    <w:rsid w:val="00634F73"/>
    <w:rsid w:val="00634FDF"/>
    <w:rsid w:val="00640A08"/>
    <w:rsid w:val="006416A3"/>
    <w:rsid w:val="00644604"/>
    <w:rsid w:val="00647D4B"/>
    <w:rsid w:val="00650B27"/>
    <w:rsid w:val="00664744"/>
    <w:rsid w:val="006651F6"/>
    <w:rsid w:val="0066571A"/>
    <w:rsid w:val="00666C81"/>
    <w:rsid w:val="00673FD0"/>
    <w:rsid w:val="006858AC"/>
    <w:rsid w:val="00693689"/>
    <w:rsid w:val="006937B8"/>
    <w:rsid w:val="006B1B91"/>
    <w:rsid w:val="006B5630"/>
    <w:rsid w:val="006C186F"/>
    <w:rsid w:val="006C4188"/>
    <w:rsid w:val="006C47DD"/>
    <w:rsid w:val="006C6518"/>
    <w:rsid w:val="006C6C86"/>
    <w:rsid w:val="006C7A9F"/>
    <w:rsid w:val="006D1CDB"/>
    <w:rsid w:val="006E781C"/>
    <w:rsid w:val="00700C2B"/>
    <w:rsid w:val="00702729"/>
    <w:rsid w:val="00706D2E"/>
    <w:rsid w:val="007072B8"/>
    <w:rsid w:val="007079D1"/>
    <w:rsid w:val="00711384"/>
    <w:rsid w:val="00711EE9"/>
    <w:rsid w:val="007129CD"/>
    <w:rsid w:val="00713F8F"/>
    <w:rsid w:val="007144CC"/>
    <w:rsid w:val="00714FE2"/>
    <w:rsid w:val="007210F1"/>
    <w:rsid w:val="0072463E"/>
    <w:rsid w:val="0073167D"/>
    <w:rsid w:val="007317F7"/>
    <w:rsid w:val="00731AD1"/>
    <w:rsid w:val="00740BB6"/>
    <w:rsid w:val="00741F66"/>
    <w:rsid w:val="0074542F"/>
    <w:rsid w:val="00745A6A"/>
    <w:rsid w:val="0078321C"/>
    <w:rsid w:val="007913C3"/>
    <w:rsid w:val="0079734F"/>
    <w:rsid w:val="007A6C92"/>
    <w:rsid w:val="007B20B2"/>
    <w:rsid w:val="007B296F"/>
    <w:rsid w:val="007C0ABE"/>
    <w:rsid w:val="007C1342"/>
    <w:rsid w:val="007C64F4"/>
    <w:rsid w:val="007E52FE"/>
    <w:rsid w:val="007E56B1"/>
    <w:rsid w:val="007F50FF"/>
    <w:rsid w:val="008066D6"/>
    <w:rsid w:val="00815AE3"/>
    <w:rsid w:val="00825607"/>
    <w:rsid w:val="00825CCB"/>
    <w:rsid w:val="00826A7B"/>
    <w:rsid w:val="008307D8"/>
    <w:rsid w:val="008356E9"/>
    <w:rsid w:val="00835C9B"/>
    <w:rsid w:val="008420C8"/>
    <w:rsid w:val="00851371"/>
    <w:rsid w:val="00851D91"/>
    <w:rsid w:val="00853A40"/>
    <w:rsid w:val="00856C54"/>
    <w:rsid w:val="00857EB7"/>
    <w:rsid w:val="00862094"/>
    <w:rsid w:val="0086590F"/>
    <w:rsid w:val="00875BD7"/>
    <w:rsid w:val="008777D0"/>
    <w:rsid w:val="00882090"/>
    <w:rsid w:val="00883AEB"/>
    <w:rsid w:val="008846A2"/>
    <w:rsid w:val="00886958"/>
    <w:rsid w:val="008900BC"/>
    <w:rsid w:val="00891CC1"/>
    <w:rsid w:val="00894188"/>
    <w:rsid w:val="008954E3"/>
    <w:rsid w:val="00897030"/>
    <w:rsid w:val="008A043E"/>
    <w:rsid w:val="008A16CF"/>
    <w:rsid w:val="008A444E"/>
    <w:rsid w:val="008A52C9"/>
    <w:rsid w:val="008B0948"/>
    <w:rsid w:val="008B1E3A"/>
    <w:rsid w:val="008B4472"/>
    <w:rsid w:val="008B6189"/>
    <w:rsid w:val="008C0EA0"/>
    <w:rsid w:val="008D26D9"/>
    <w:rsid w:val="008D4371"/>
    <w:rsid w:val="008D5719"/>
    <w:rsid w:val="008E0AA6"/>
    <w:rsid w:val="008E4746"/>
    <w:rsid w:val="008E735F"/>
    <w:rsid w:val="008F052D"/>
    <w:rsid w:val="008F1267"/>
    <w:rsid w:val="008F5A4C"/>
    <w:rsid w:val="008F7DE6"/>
    <w:rsid w:val="0090235F"/>
    <w:rsid w:val="0090444B"/>
    <w:rsid w:val="00905588"/>
    <w:rsid w:val="00910DB5"/>
    <w:rsid w:val="009127C6"/>
    <w:rsid w:val="00914E68"/>
    <w:rsid w:val="00915418"/>
    <w:rsid w:val="009155C1"/>
    <w:rsid w:val="00921689"/>
    <w:rsid w:val="0093261B"/>
    <w:rsid w:val="00934435"/>
    <w:rsid w:val="009347DF"/>
    <w:rsid w:val="00934B78"/>
    <w:rsid w:val="009356E6"/>
    <w:rsid w:val="009357B5"/>
    <w:rsid w:val="00937DFF"/>
    <w:rsid w:val="00941819"/>
    <w:rsid w:val="0094529A"/>
    <w:rsid w:val="00952105"/>
    <w:rsid w:val="00954977"/>
    <w:rsid w:val="0097548A"/>
    <w:rsid w:val="0098010F"/>
    <w:rsid w:val="009814A5"/>
    <w:rsid w:val="0098182E"/>
    <w:rsid w:val="00985D57"/>
    <w:rsid w:val="0099004B"/>
    <w:rsid w:val="009923E2"/>
    <w:rsid w:val="00994D46"/>
    <w:rsid w:val="00994E8C"/>
    <w:rsid w:val="009963B8"/>
    <w:rsid w:val="009A65D2"/>
    <w:rsid w:val="009A77C5"/>
    <w:rsid w:val="009A7855"/>
    <w:rsid w:val="009B5C13"/>
    <w:rsid w:val="009B6904"/>
    <w:rsid w:val="009B7ECE"/>
    <w:rsid w:val="009C0D05"/>
    <w:rsid w:val="009C419A"/>
    <w:rsid w:val="009C7DB0"/>
    <w:rsid w:val="009D25D2"/>
    <w:rsid w:val="009E25EF"/>
    <w:rsid w:val="009E4328"/>
    <w:rsid w:val="009F5228"/>
    <w:rsid w:val="00A050FB"/>
    <w:rsid w:val="00A065A1"/>
    <w:rsid w:val="00A11240"/>
    <w:rsid w:val="00A177F1"/>
    <w:rsid w:val="00A231DB"/>
    <w:rsid w:val="00A30481"/>
    <w:rsid w:val="00A42B85"/>
    <w:rsid w:val="00A46A04"/>
    <w:rsid w:val="00A513DF"/>
    <w:rsid w:val="00A5306F"/>
    <w:rsid w:val="00A63D5F"/>
    <w:rsid w:val="00A64AE0"/>
    <w:rsid w:val="00A71260"/>
    <w:rsid w:val="00A74153"/>
    <w:rsid w:val="00A76967"/>
    <w:rsid w:val="00A81A83"/>
    <w:rsid w:val="00A832EA"/>
    <w:rsid w:val="00A846E9"/>
    <w:rsid w:val="00A854A1"/>
    <w:rsid w:val="00AA15AD"/>
    <w:rsid w:val="00AA75D5"/>
    <w:rsid w:val="00AA7D66"/>
    <w:rsid w:val="00AB023D"/>
    <w:rsid w:val="00AB10B9"/>
    <w:rsid w:val="00AB56C5"/>
    <w:rsid w:val="00AD72CA"/>
    <w:rsid w:val="00AD75EE"/>
    <w:rsid w:val="00AE72D2"/>
    <w:rsid w:val="00AE7DB6"/>
    <w:rsid w:val="00AF41C0"/>
    <w:rsid w:val="00AF50AD"/>
    <w:rsid w:val="00AF5EB8"/>
    <w:rsid w:val="00B014BC"/>
    <w:rsid w:val="00B01B4A"/>
    <w:rsid w:val="00B0415C"/>
    <w:rsid w:val="00B05C45"/>
    <w:rsid w:val="00B22569"/>
    <w:rsid w:val="00B227D9"/>
    <w:rsid w:val="00B26DE9"/>
    <w:rsid w:val="00B30E7E"/>
    <w:rsid w:val="00B3193C"/>
    <w:rsid w:val="00B35362"/>
    <w:rsid w:val="00B359FA"/>
    <w:rsid w:val="00B35ABE"/>
    <w:rsid w:val="00B445CB"/>
    <w:rsid w:val="00B44CAC"/>
    <w:rsid w:val="00B4603F"/>
    <w:rsid w:val="00B52138"/>
    <w:rsid w:val="00B56BA1"/>
    <w:rsid w:val="00B60E25"/>
    <w:rsid w:val="00B63571"/>
    <w:rsid w:val="00B6387D"/>
    <w:rsid w:val="00B64D3E"/>
    <w:rsid w:val="00B6623C"/>
    <w:rsid w:val="00B71B30"/>
    <w:rsid w:val="00B746AB"/>
    <w:rsid w:val="00B76DB7"/>
    <w:rsid w:val="00B819DC"/>
    <w:rsid w:val="00B83794"/>
    <w:rsid w:val="00B95DDB"/>
    <w:rsid w:val="00B96390"/>
    <w:rsid w:val="00BA2ACA"/>
    <w:rsid w:val="00BA2D7E"/>
    <w:rsid w:val="00BA3F1F"/>
    <w:rsid w:val="00BB5D0B"/>
    <w:rsid w:val="00BC0CA2"/>
    <w:rsid w:val="00BC4666"/>
    <w:rsid w:val="00BC4730"/>
    <w:rsid w:val="00BC7F14"/>
    <w:rsid w:val="00BD0710"/>
    <w:rsid w:val="00BD2329"/>
    <w:rsid w:val="00BD444D"/>
    <w:rsid w:val="00BD77F3"/>
    <w:rsid w:val="00BE0A82"/>
    <w:rsid w:val="00BE0CA5"/>
    <w:rsid w:val="00BE117E"/>
    <w:rsid w:val="00BF3B5A"/>
    <w:rsid w:val="00BF648B"/>
    <w:rsid w:val="00C06F1B"/>
    <w:rsid w:val="00C07B29"/>
    <w:rsid w:val="00C13759"/>
    <w:rsid w:val="00C15A1E"/>
    <w:rsid w:val="00C16412"/>
    <w:rsid w:val="00C20CBB"/>
    <w:rsid w:val="00C261E9"/>
    <w:rsid w:val="00C30683"/>
    <w:rsid w:val="00C3266E"/>
    <w:rsid w:val="00C32C84"/>
    <w:rsid w:val="00C36144"/>
    <w:rsid w:val="00C42733"/>
    <w:rsid w:val="00C42DD2"/>
    <w:rsid w:val="00C53390"/>
    <w:rsid w:val="00C67C83"/>
    <w:rsid w:val="00C70289"/>
    <w:rsid w:val="00C74011"/>
    <w:rsid w:val="00C77645"/>
    <w:rsid w:val="00C778D8"/>
    <w:rsid w:val="00C82EFB"/>
    <w:rsid w:val="00C96CD2"/>
    <w:rsid w:val="00CA1EA1"/>
    <w:rsid w:val="00CA33D5"/>
    <w:rsid w:val="00CA4EB7"/>
    <w:rsid w:val="00CA54C1"/>
    <w:rsid w:val="00CB1DF0"/>
    <w:rsid w:val="00CC66D9"/>
    <w:rsid w:val="00CC6F32"/>
    <w:rsid w:val="00CD0375"/>
    <w:rsid w:val="00CD16A3"/>
    <w:rsid w:val="00CE6DA4"/>
    <w:rsid w:val="00CE7ACD"/>
    <w:rsid w:val="00CF2855"/>
    <w:rsid w:val="00CF2B2D"/>
    <w:rsid w:val="00CF43E6"/>
    <w:rsid w:val="00CF5B34"/>
    <w:rsid w:val="00CF6CCC"/>
    <w:rsid w:val="00CF7FE3"/>
    <w:rsid w:val="00D01CA0"/>
    <w:rsid w:val="00D02CE7"/>
    <w:rsid w:val="00D11207"/>
    <w:rsid w:val="00D13769"/>
    <w:rsid w:val="00D16E57"/>
    <w:rsid w:val="00D24331"/>
    <w:rsid w:val="00D25B80"/>
    <w:rsid w:val="00D27C4A"/>
    <w:rsid w:val="00D32ED2"/>
    <w:rsid w:val="00D367CF"/>
    <w:rsid w:val="00D45152"/>
    <w:rsid w:val="00D45EB4"/>
    <w:rsid w:val="00D52641"/>
    <w:rsid w:val="00D5301C"/>
    <w:rsid w:val="00D62341"/>
    <w:rsid w:val="00D73E50"/>
    <w:rsid w:val="00D82231"/>
    <w:rsid w:val="00D91381"/>
    <w:rsid w:val="00D950F6"/>
    <w:rsid w:val="00D95931"/>
    <w:rsid w:val="00DA0223"/>
    <w:rsid w:val="00DA58F4"/>
    <w:rsid w:val="00DA6C88"/>
    <w:rsid w:val="00DB03EE"/>
    <w:rsid w:val="00DB38F4"/>
    <w:rsid w:val="00DB569C"/>
    <w:rsid w:val="00DB5F0F"/>
    <w:rsid w:val="00DB5F44"/>
    <w:rsid w:val="00DC0957"/>
    <w:rsid w:val="00DC1BDC"/>
    <w:rsid w:val="00DC1F08"/>
    <w:rsid w:val="00DC42F2"/>
    <w:rsid w:val="00DC7111"/>
    <w:rsid w:val="00DD5943"/>
    <w:rsid w:val="00DD6963"/>
    <w:rsid w:val="00DE5EA3"/>
    <w:rsid w:val="00DF02D0"/>
    <w:rsid w:val="00DF24DF"/>
    <w:rsid w:val="00DF3376"/>
    <w:rsid w:val="00DF73B2"/>
    <w:rsid w:val="00E000EF"/>
    <w:rsid w:val="00E102ED"/>
    <w:rsid w:val="00E112FB"/>
    <w:rsid w:val="00E12858"/>
    <w:rsid w:val="00E13559"/>
    <w:rsid w:val="00E145E4"/>
    <w:rsid w:val="00E14F34"/>
    <w:rsid w:val="00E247EC"/>
    <w:rsid w:val="00E254AD"/>
    <w:rsid w:val="00E307D6"/>
    <w:rsid w:val="00E3150B"/>
    <w:rsid w:val="00E34A94"/>
    <w:rsid w:val="00E36B7F"/>
    <w:rsid w:val="00E43344"/>
    <w:rsid w:val="00E43D34"/>
    <w:rsid w:val="00E54FC7"/>
    <w:rsid w:val="00E553D3"/>
    <w:rsid w:val="00E611B0"/>
    <w:rsid w:val="00E679C1"/>
    <w:rsid w:val="00E70906"/>
    <w:rsid w:val="00E71EC1"/>
    <w:rsid w:val="00E72C62"/>
    <w:rsid w:val="00E72F7A"/>
    <w:rsid w:val="00E77CF3"/>
    <w:rsid w:val="00E83F1C"/>
    <w:rsid w:val="00E86837"/>
    <w:rsid w:val="00E91EBD"/>
    <w:rsid w:val="00E934A9"/>
    <w:rsid w:val="00EA0680"/>
    <w:rsid w:val="00EA0BDD"/>
    <w:rsid w:val="00EA47E5"/>
    <w:rsid w:val="00EA7314"/>
    <w:rsid w:val="00EB1321"/>
    <w:rsid w:val="00EB3E26"/>
    <w:rsid w:val="00EB5278"/>
    <w:rsid w:val="00EB55C4"/>
    <w:rsid w:val="00EB6CE5"/>
    <w:rsid w:val="00EC05D5"/>
    <w:rsid w:val="00EC2F42"/>
    <w:rsid w:val="00EC5932"/>
    <w:rsid w:val="00EC5978"/>
    <w:rsid w:val="00ED795F"/>
    <w:rsid w:val="00EE1CB4"/>
    <w:rsid w:val="00EE239E"/>
    <w:rsid w:val="00EE377D"/>
    <w:rsid w:val="00EF1779"/>
    <w:rsid w:val="00F245B3"/>
    <w:rsid w:val="00F47C08"/>
    <w:rsid w:val="00F53AA1"/>
    <w:rsid w:val="00F53C01"/>
    <w:rsid w:val="00F66DC0"/>
    <w:rsid w:val="00F709A0"/>
    <w:rsid w:val="00F82163"/>
    <w:rsid w:val="00F83170"/>
    <w:rsid w:val="00F83212"/>
    <w:rsid w:val="00F83479"/>
    <w:rsid w:val="00F83DBC"/>
    <w:rsid w:val="00F87F61"/>
    <w:rsid w:val="00F9099E"/>
    <w:rsid w:val="00F92304"/>
    <w:rsid w:val="00F95574"/>
    <w:rsid w:val="00FA1121"/>
    <w:rsid w:val="00FA44F6"/>
    <w:rsid w:val="00FA6D8E"/>
    <w:rsid w:val="00FA72D2"/>
    <w:rsid w:val="00FB3E6E"/>
    <w:rsid w:val="00FB68DA"/>
    <w:rsid w:val="00FC06C6"/>
    <w:rsid w:val="00FC356D"/>
    <w:rsid w:val="00FC3EFD"/>
    <w:rsid w:val="00FD006D"/>
    <w:rsid w:val="00FE1F00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019F0"/>
  <w15:chartTrackingRefBased/>
  <w15:docId w15:val="{4F9EC2C3-2B47-4A91-B4BE-6F671F07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6DA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4183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4183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podstawowywcity2">
    <w:name w:val="Body Text Indent 2"/>
    <w:basedOn w:val="Normalny"/>
    <w:pPr>
      <w:spacing w:line="360" w:lineRule="auto"/>
      <w:ind w:left="851" w:hanging="143"/>
    </w:pPr>
  </w:style>
  <w:style w:type="paragraph" w:styleId="Tekstpodstawowywcity3">
    <w:name w:val="Body Text Indent 3"/>
    <w:basedOn w:val="Normalny"/>
    <w:pPr>
      <w:ind w:left="3600"/>
    </w:pPr>
    <w:rPr>
      <w:i/>
      <w:szCs w:val="20"/>
    </w:rPr>
  </w:style>
  <w:style w:type="paragraph" w:styleId="Tekstpodstawowy">
    <w:name w:val="Body Text"/>
    <w:rPr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">
    <w:name w:val="Body Text Indent"/>
    <w:basedOn w:val="Normalny"/>
    <w:pPr>
      <w:spacing w:before="60" w:after="120" w:line="480" w:lineRule="auto"/>
      <w:ind w:left="709"/>
    </w:pPr>
  </w:style>
  <w:style w:type="paragraph" w:customStyle="1" w:styleId="ZnakZnakZnakZnak">
    <w:name w:val="Znak Znak Znak Znak"/>
    <w:basedOn w:val="Normalny"/>
    <w:rsid w:val="00BD444D"/>
  </w:style>
  <w:style w:type="paragraph" w:styleId="Tekstdymka">
    <w:name w:val="Balloon Text"/>
    <w:basedOn w:val="Normalny"/>
    <w:semiHidden/>
    <w:rsid w:val="0098182E"/>
    <w:rPr>
      <w:rFonts w:ascii="Tahoma" w:hAnsi="Tahoma" w:cs="Tahoma"/>
      <w:sz w:val="16"/>
      <w:szCs w:val="16"/>
    </w:rPr>
  </w:style>
  <w:style w:type="character" w:customStyle="1" w:styleId="dynamic-style-31">
    <w:name w:val="dynamic-style-31"/>
    <w:rsid w:val="00EB55C4"/>
    <w:rPr>
      <w:rFonts w:ascii="Times New Roman" w:hAnsi="Times New Roman" w:cs="Times New Roman"/>
      <w:color w:val="000000"/>
      <w:spacing w:val="0"/>
      <w:sz w:val="14"/>
      <w:szCs w:val="14"/>
    </w:rPr>
  </w:style>
  <w:style w:type="paragraph" w:customStyle="1" w:styleId="msolistparagraph0">
    <w:name w:val="msolistparagraph"/>
    <w:basedOn w:val="Normalny"/>
    <w:rsid w:val="00DA6C88"/>
    <w:pPr>
      <w:ind w:left="720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CW_Lista,Wypunktowanie,L1,Numerowanie,Akapit z listą BS,T_SZ_List Paragraph,Akapit z listą5,List Paragraph,maz_wyliczenie,opis dzialania,K-P_odwolanie,A_wyliczenie,Akapit z listą 1,sw tekst,Preambuła,Akapit z listą numerowaną"/>
    <w:basedOn w:val="Normalny"/>
    <w:link w:val="AkapitzlistZnak"/>
    <w:uiPriority w:val="34"/>
    <w:qFormat/>
    <w:rsid w:val="00164036"/>
    <w:pPr>
      <w:ind w:left="708"/>
    </w:pPr>
    <w:rPr>
      <w:lang w:val="x-none" w:eastAsia="x-none"/>
    </w:rPr>
  </w:style>
  <w:style w:type="character" w:customStyle="1" w:styleId="Nagwek2Znak">
    <w:name w:val="Nagłówek 2 Znak"/>
    <w:link w:val="Nagwek2"/>
    <w:semiHidden/>
    <w:rsid w:val="0044183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semiHidden/>
    <w:rsid w:val="0044183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dokomentarza">
    <w:name w:val="annotation reference"/>
    <w:uiPriority w:val="99"/>
    <w:rsid w:val="0052069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206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699"/>
  </w:style>
  <w:style w:type="paragraph" w:styleId="Tematkomentarza">
    <w:name w:val="annotation subject"/>
    <w:basedOn w:val="Tekstkomentarza"/>
    <w:next w:val="Tekstkomentarza"/>
    <w:link w:val="TematkomentarzaZnak"/>
    <w:rsid w:val="0052069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20699"/>
    <w:rPr>
      <w:b/>
      <w:bCs/>
    </w:rPr>
  </w:style>
  <w:style w:type="table" w:styleId="Tabela-Siatka">
    <w:name w:val="Table Grid"/>
    <w:basedOn w:val="Standardowy"/>
    <w:uiPriority w:val="99"/>
    <w:rsid w:val="00072D0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7A6C92"/>
    <w:rPr>
      <w:rFonts w:cs="Times New Roman"/>
      <w:vertAlign w:val="superscript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nhideWhenUsed/>
    <w:rsid w:val="007A6C92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7A6C92"/>
    <w:rPr>
      <w:rFonts w:ascii="Calibri" w:eastAsia="Calibri" w:hAnsi="Calibri"/>
      <w:lang w:val="x-none" w:eastAsia="en-US"/>
    </w:rPr>
  </w:style>
  <w:style w:type="character" w:customStyle="1" w:styleId="StopkaZnak">
    <w:name w:val="Stopka Znak"/>
    <w:link w:val="Stopka"/>
    <w:uiPriority w:val="99"/>
    <w:rsid w:val="007A6C92"/>
    <w:rPr>
      <w:sz w:val="24"/>
      <w:szCs w:val="24"/>
    </w:rPr>
  </w:style>
  <w:style w:type="paragraph" w:styleId="Bezodstpw">
    <w:name w:val="No Spacing"/>
    <w:uiPriority w:val="1"/>
    <w:qFormat/>
    <w:rsid w:val="00E43344"/>
    <w:pPr>
      <w:jc w:val="both"/>
    </w:pPr>
    <w:rPr>
      <w:rFonts w:eastAsia="Calibri"/>
      <w:sz w:val="24"/>
      <w:szCs w:val="22"/>
      <w:lang w:eastAsia="en-US"/>
    </w:rPr>
  </w:style>
  <w:style w:type="paragraph" w:customStyle="1" w:styleId="Opisroz10">
    <w:name w:val="Opis roz_10"/>
    <w:basedOn w:val="Normalny"/>
    <w:link w:val="Opisroz10Znak"/>
    <w:autoRedefine/>
    <w:qFormat/>
    <w:rsid w:val="00CF2855"/>
    <w:pPr>
      <w:spacing w:line="360" w:lineRule="auto"/>
      <w:jc w:val="center"/>
    </w:pPr>
    <w:rPr>
      <w:rFonts w:eastAsia="Calibri"/>
      <w:sz w:val="22"/>
      <w:szCs w:val="22"/>
      <w:lang w:val="x-none" w:eastAsia="x-none" w:bidi="en-US"/>
    </w:rPr>
  </w:style>
  <w:style w:type="paragraph" w:customStyle="1" w:styleId="Wypunktowanie123">
    <w:name w:val="Wypunktowanie 1_2_3"/>
    <w:basedOn w:val="Normalny"/>
    <w:link w:val="Wypunktowanie123Znak"/>
    <w:qFormat/>
    <w:rsid w:val="00CF2855"/>
    <w:pPr>
      <w:numPr>
        <w:numId w:val="3"/>
      </w:numPr>
      <w:autoSpaceDE w:val="0"/>
      <w:autoSpaceDN w:val="0"/>
      <w:adjustRightInd w:val="0"/>
    </w:pPr>
    <w:rPr>
      <w:rFonts w:ascii="Calibri" w:eastAsia="Calibri" w:hAnsi="Calibri"/>
      <w:sz w:val="20"/>
      <w:szCs w:val="22"/>
      <w:lang w:val="x-none" w:eastAsia="ja-JP"/>
    </w:rPr>
  </w:style>
  <w:style w:type="character" w:customStyle="1" w:styleId="Opisroz10Znak">
    <w:name w:val="Opis roz_10 Znak"/>
    <w:link w:val="Opisroz10"/>
    <w:rsid w:val="00CF2855"/>
    <w:rPr>
      <w:rFonts w:eastAsia="Calibri"/>
      <w:sz w:val="22"/>
      <w:szCs w:val="22"/>
      <w:lang w:bidi="en-US"/>
    </w:rPr>
  </w:style>
  <w:style w:type="character" w:customStyle="1" w:styleId="Wypunktowanie123Znak">
    <w:name w:val="Wypunktowanie 1_2_3 Znak"/>
    <w:link w:val="Wypunktowanie123"/>
    <w:rsid w:val="00CF2855"/>
    <w:rPr>
      <w:rFonts w:ascii="Calibri" w:eastAsia="Calibri" w:hAnsi="Calibri"/>
      <w:szCs w:val="22"/>
      <w:lang w:val="x-none" w:eastAsia="ja-JP"/>
    </w:rPr>
  </w:style>
  <w:style w:type="paragraph" w:styleId="Tytu">
    <w:name w:val="Title"/>
    <w:basedOn w:val="Normalny"/>
    <w:link w:val="TytuZnak"/>
    <w:uiPriority w:val="99"/>
    <w:qFormat/>
    <w:rsid w:val="005B114D"/>
    <w:pPr>
      <w:jc w:val="center"/>
    </w:pPr>
    <w:rPr>
      <w:b/>
      <w:i/>
      <w:sz w:val="32"/>
      <w:szCs w:val="20"/>
      <w:lang w:val="x-none" w:eastAsia="x-none"/>
    </w:rPr>
  </w:style>
  <w:style w:type="character" w:customStyle="1" w:styleId="TytuZnak">
    <w:name w:val="Tytuł Znak"/>
    <w:link w:val="Tytu"/>
    <w:uiPriority w:val="99"/>
    <w:rsid w:val="005B114D"/>
    <w:rPr>
      <w:b/>
      <w:i/>
      <w:sz w:val="32"/>
    </w:rPr>
  </w:style>
  <w:style w:type="paragraph" w:customStyle="1" w:styleId="tekstinpunktowanie">
    <w:name w:val="tekst inż punktowanie"/>
    <w:basedOn w:val="Normalny"/>
    <w:uiPriority w:val="99"/>
    <w:rsid w:val="005B114D"/>
    <w:pPr>
      <w:numPr>
        <w:numId w:val="4"/>
      </w:numPr>
    </w:pPr>
    <w:rPr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T_SZ_List Paragraph Znak,Akapit z listą5 Znak,List Paragraph Znak,maz_wyliczenie Znak,opis dzialania Znak,K-P_odwolanie Znak,A_wyliczenie Znak"/>
    <w:link w:val="Akapitzlist"/>
    <w:uiPriority w:val="99"/>
    <w:qFormat/>
    <w:locked/>
    <w:rsid w:val="0052671B"/>
    <w:rPr>
      <w:sz w:val="24"/>
      <w:szCs w:val="24"/>
    </w:rPr>
  </w:style>
  <w:style w:type="character" w:styleId="Hipercze">
    <w:name w:val="Hyperlink"/>
    <w:rsid w:val="003C4C29"/>
    <w:rPr>
      <w:color w:val="0000FF"/>
      <w:u w:val="single"/>
    </w:rPr>
  </w:style>
  <w:style w:type="paragraph" w:customStyle="1" w:styleId="divpoint">
    <w:name w:val="div.point"/>
    <w:uiPriority w:val="99"/>
    <w:rsid w:val="00291239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BE117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900B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35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bapco.com/charts/facet/CrossMark/cpu/all/notebo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7143-AA97-4593-8389-9AB69DB8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2620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18304</CharactersWithSpaces>
  <SharedDoc>false</SharedDoc>
  <HLinks>
    <vt:vector size="6" baseType="variant"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https://results.bapco.com/charts/facet/CrossMark/cpu/all/notebook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Tomasz Saganowski</dc:creator>
  <cp:keywords/>
  <cp:lastModifiedBy>Kamil Piechota | Łukasiewicz – PIMOT</cp:lastModifiedBy>
  <cp:revision>3</cp:revision>
  <cp:lastPrinted>2015-03-11T11:49:00Z</cp:lastPrinted>
  <dcterms:created xsi:type="dcterms:W3CDTF">2025-01-15T11:53:00Z</dcterms:created>
  <dcterms:modified xsi:type="dcterms:W3CDTF">2025-01-15T11:56:00Z</dcterms:modified>
</cp:coreProperties>
</file>