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6F" w:rsidRDefault="004A2F6F" w:rsidP="004A2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bookmarkStart w:id="0" w:name="_GoBack"/>
      <w:bookmarkEnd w:id="0"/>
    </w:p>
    <w:p w:rsidR="004A2F6F" w:rsidRDefault="004A2F6F" w:rsidP="004A2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</w:p>
    <w:p w:rsidR="004A2F6F" w:rsidRPr="009E4BEE" w:rsidRDefault="004A2F6F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9E4B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Pr="009E4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Odpowiedzi na pytania  Wykonawców </w:t>
      </w:r>
    </w:p>
    <w:p w:rsidR="004A2F6F" w:rsidRPr="009E4BEE" w:rsidRDefault="004A2F6F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pl-PL"/>
        </w:rPr>
      </w:pPr>
    </w:p>
    <w:p w:rsidR="00FD2F13" w:rsidRDefault="00FD2F13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FD2F13" w:rsidRDefault="00FD2F13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D2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tanie nr 1</w:t>
      </w:r>
      <w:r w:rsidR="00881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z dnia 15.04.2024.</w:t>
      </w:r>
    </w:p>
    <w:p w:rsidR="008811EE" w:rsidRPr="008811EE" w:rsidRDefault="008811EE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wskazuje , iż oferowany pojazd powinien posiadać ładowność co najmniej 900 kg.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Zwracam się z wnioskiem o umożliwienie zaoferowania pojazdu posiadającego ładowność 840 kg</w:t>
      </w:r>
    </w:p>
    <w:p w:rsidR="004A2F6F" w:rsidRPr="008811EE" w:rsidRDefault="004A2F6F" w:rsidP="004A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4715" w:rsidRDefault="004A2F6F">
      <w:pPr>
        <w:rPr>
          <w:rFonts w:ascii="Times New Roman" w:hAnsi="Times New Roman" w:cs="Times New Roman"/>
          <w:b/>
          <w:sz w:val="24"/>
          <w:szCs w:val="24"/>
        </w:rPr>
      </w:pPr>
      <w:r w:rsidRPr="004A2F6F">
        <w:rPr>
          <w:rFonts w:ascii="Times New Roman" w:hAnsi="Times New Roman" w:cs="Times New Roman"/>
          <w:b/>
          <w:sz w:val="24"/>
          <w:szCs w:val="24"/>
        </w:rPr>
        <w:t>Odpowiedź na pytanie nr 1</w:t>
      </w:r>
      <w:r w:rsidR="008811EE">
        <w:rPr>
          <w:rFonts w:ascii="Times New Roman" w:hAnsi="Times New Roman" w:cs="Times New Roman"/>
          <w:b/>
          <w:sz w:val="24"/>
          <w:szCs w:val="24"/>
        </w:rPr>
        <w:t xml:space="preserve"> z  dnia 15.04.2024</w:t>
      </w:r>
    </w:p>
    <w:p w:rsidR="00FD2F13" w:rsidRPr="00254715" w:rsidRDefault="00FD2F13">
      <w:pPr>
        <w:rPr>
          <w:rFonts w:ascii="Times New Roman" w:hAnsi="Times New Roman" w:cs="Times New Roman"/>
          <w:b/>
          <w:sz w:val="24"/>
          <w:szCs w:val="24"/>
        </w:rPr>
      </w:pPr>
      <w:r w:rsidRPr="00FD2F13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dopu</w:t>
      </w:r>
      <w:r w:rsidR="008811EE">
        <w:rPr>
          <w:rFonts w:ascii="Times New Roman" w:hAnsi="Times New Roman" w:cs="Times New Roman"/>
          <w:sz w:val="24"/>
          <w:szCs w:val="24"/>
        </w:rPr>
        <w:t>szcza ładowność pojazdu co najmniej 840 kg.</w:t>
      </w:r>
    </w:p>
    <w:p w:rsidR="006F69FC" w:rsidRDefault="006F69FC">
      <w:pPr>
        <w:rPr>
          <w:rFonts w:ascii="Times New Roman" w:hAnsi="Times New Roman" w:cs="Times New Roman"/>
          <w:sz w:val="24"/>
          <w:szCs w:val="24"/>
        </w:rPr>
      </w:pPr>
      <w:r w:rsidRPr="00FD2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tanie nr 2  z dnia 16.04.2024</w:t>
      </w:r>
    </w:p>
    <w:p w:rsidR="006F69FC" w:rsidRDefault="006F69F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6F69FC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Czy </w:t>
      </w:r>
      <w:r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uzna za spełnienie wymogów załącznika nr 3 „OPIS PRZEDMIOTU ZAMÓWIENIA” – pojazd z silnikiem o mocy 120KM?</w:t>
      </w:r>
    </w:p>
    <w:p w:rsidR="00254715" w:rsidRDefault="00254715" w:rsidP="00254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na pytanie nr 2 z  dnia 16.04.2024</w:t>
      </w:r>
    </w:p>
    <w:p w:rsidR="00254715" w:rsidRPr="00A6470C" w:rsidRDefault="00BC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Pr="00BC1A2E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A6470C">
        <w:rPr>
          <w:rFonts w:ascii="Times New Roman" w:hAnsi="Times New Roman" w:cs="Times New Roman"/>
          <w:sz w:val="24"/>
          <w:szCs w:val="24"/>
        </w:rPr>
        <w:t>uwzględnia zmian w tym zakresie. Wymagana moc silnika pojazdu  co najmniej 130 KM.</w:t>
      </w:r>
    </w:p>
    <w:p w:rsidR="006F69FC" w:rsidRDefault="006F69F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D2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tanie nr 3  z dnia 16.04.2024</w:t>
      </w:r>
      <w:r w:rsidRPr="006F69FC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Czy Zamawiający uzna za spełnienie wymogów załącznika nr 3 „OPIS PRZEDMIOTU ZAMÓWIENIA” – pojazd z baterią o pojemności 52kWh?</w:t>
      </w:r>
    </w:p>
    <w:p w:rsidR="00254715" w:rsidRDefault="00254715" w:rsidP="00254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na pytanie nr 3 z  dnia 16.04.2024</w:t>
      </w:r>
    </w:p>
    <w:p w:rsidR="00254715" w:rsidRPr="00254715" w:rsidRDefault="00A6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Pr="00BC1A2E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>nie uwzględnia zmian w tym zakresie. Wymagana pojemność baterii pojazdu   co najmniej 75 kWh.</w:t>
      </w:r>
    </w:p>
    <w:p w:rsidR="006F69FC" w:rsidRDefault="00254715" w:rsidP="0025471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D2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tanie nr 4  z dnia 16.04.2024</w:t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Czy Zamawiający uzna za spełnienie wymogów załącznika nr 3 „OPIS PRZEDMIOTU ZAMÓWIENIA” – pojazd, którego zasięg wynosi:</w:t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- w połowie ładowności przy prędkości 90 km/h </w:t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sym w:font="Symbol" w:char="F0E0"/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217km,</w:t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- w połowie ładowności przy prędkości 50 km/h </w:t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sym w:font="Symbol" w:char="F0E0"/>
      </w:r>
      <w:r w:rsidR="006F69FC" w:rsidRPr="006F69F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257km</w:t>
      </w:r>
    </w:p>
    <w:p w:rsidR="00254715" w:rsidRDefault="00254715" w:rsidP="00254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na pytanie nr 4 z  dnia 16.04.2024</w:t>
      </w:r>
    </w:p>
    <w:p w:rsidR="00254715" w:rsidRPr="00254715" w:rsidRDefault="00A6470C" w:rsidP="0025471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Pr="00BC1A2E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>nie uwzględnia zmian w tym zakresie. Wymaga</w:t>
      </w:r>
      <w:r w:rsidR="006F7F8A">
        <w:rPr>
          <w:rFonts w:ascii="Times New Roman" w:hAnsi="Times New Roman" w:cs="Times New Roman"/>
          <w:sz w:val="24"/>
          <w:szCs w:val="24"/>
        </w:rPr>
        <w:t>ny zasięg wg cyklu WLTP</w:t>
      </w:r>
      <w:r w:rsidR="00A04790">
        <w:rPr>
          <w:rFonts w:ascii="Times New Roman" w:hAnsi="Times New Roman" w:cs="Times New Roman"/>
          <w:sz w:val="24"/>
          <w:szCs w:val="24"/>
        </w:rPr>
        <w:t xml:space="preserve"> co najmniej 280 km.</w:t>
      </w:r>
    </w:p>
    <w:p w:rsidR="009E4BEE" w:rsidRDefault="009E4BEE" w:rsidP="00FD2F13">
      <w:pPr>
        <w:rPr>
          <w:rFonts w:ascii="Times New Roman" w:hAnsi="Times New Roman" w:cs="Times New Roman"/>
          <w:color w:val="000000" w:themeColor="text1"/>
        </w:rPr>
      </w:pPr>
    </w:p>
    <w:p w:rsidR="009E4BEE" w:rsidRDefault="009E4BEE" w:rsidP="00FD2F13">
      <w:pPr>
        <w:rPr>
          <w:rFonts w:ascii="Times New Roman" w:hAnsi="Times New Roman" w:cs="Times New Roman"/>
          <w:color w:val="000000" w:themeColor="text1"/>
        </w:rPr>
      </w:pPr>
    </w:p>
    <w:p w:rsidR="009E4BEE" w:rsidRDefault="009E4BEE" w:rsidP="009E4BEE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Opracowała </w:t>
      </w:r>
    </w:p>
    <w:p w:rsidR="009E4BEE" w:rsidRPr="00FD2F13" w:rsidRDefault="009E4BEE" w:rsidP="009E4BEE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Katarzyna Barańska </w:t>
      </w:r>
    </w:p>
    <w:p w:rsidR="00FD2F13" w:rsidRPr="00FD2F13" w:rsidRDefault="00FD2F13" w:rsidP="00FD2F13">
      <w:pPr>
        <w:rPr>
          <w:color w:val="000000" w:themeColor="text1"/>
        </w:rPr>
      </w:pPr>
    </w:p>
    <w:p w:rsidR="00FD2F13" w:rsidRDefault="00FD2F13" w:rsidP="00FD2F13">
      <w:pPr>
        <w:rPr>
          <w:color w:val="1F497D"/>
        </w:rPr>
      </w:pPr>
    </w:p>
    <w:p w:rsidR="00FD2F13" w:rsidRPr="00FD2F13" w:rsidRDefault="00FD2F13" w:rsidP="009E4BE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D2F13" w:rsidRPr="00FD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6F"/>
    <w:rsid w:val="00254715"/>
    <w:rsid w:val="00311481"/>
    <w:rsid w:val="004A2F6F"/>
    <w:rsid w:val="006F601A"/>
    <w:rsid w:val="006F69FC"/>
    <w:rsid w:val="006F7F8A"/>
    <w:rsid w:val="0074217C"/>
    <w:rsid w:val="008811EE"/>
    <w:rsid w:val="009473B2"/>
    <w:rsid w:val="009E1B49"/>
    <w:rsid w:val="009E4BEE"/>
    <w:rsid w:val="00A04790"/>
    <w:rsid w:val="00A6470C"/>
    <w:rsid w:val="00BC1A2E"/>
    <w:rsid w:val="00C839B3"/>
    <w:rsid w:val="00FD2F13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Barańska</dc:creator>
  <cp:lastModifiedBy>Kasia Barańska</cp:lastModifiedBy>
  <cp:revision>3</cp:revision>
  <cp:lastPrinted>2024-04-17T08:07:00Z</cp:lastPrinted>
  <dcterms:created xsi:type="dcterms:W3CDTF">2024-04-17T08:05:00Z</dcterms:created>
  <dcterms:modified xsi:type="dcterms:W3CDTF">2024-04-17T08:08:00Z</dcterms:modified>
</cp:coreProperties>
</file>