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5BC4B" w14:textId="77777777" w:rsidR="00782983" w:rsidRPr="00E7031A" w:rsidRDefault="00782983" w:rsidP="00782983">
      <w:pPr>
        <w:shd w:val="clear" w:color="auto" w:fill="FFFFFF"/>
        <w:spacing w:after="150" w:line="360" w:lineRule="auto"/>
        <w:jc w:val="center"/>
        <w:rPr>
          <w:rFonts w:ascii="Arial" w:eastAsia="Arial" w:hAnsi="Arial" w:cs="Arial"/>
          <w:b/>
          <w:sz w:val="20"/>
          <w:szCs w:val="20"/>
          <w:u w:val="single"/>
        </w:rPr>
      </w:pPr>
      <w:r w:rsidRPr="00E7031A">
        <w:rPr>
          <w:rFonts w:ascii="Arial" w:eastAsia="Arial" w:hAnsi="Arial" w:cs="Arial"/>
          <w:b/>
          <w:sz w:val="20"/>
          <w:szCs w:val="20"/>
          <w:u w:val="single"/>
        </w:rPr>
        <w:t>SPEŁNIENIE OBOWIĄZKU INFORMACYJNEGO</w:t>
      </w:r>
    </w:p>
    <w:p w14:paraId="57656243" w14:textId="77777777" w:rsidR="00F832E1" w:rsidRPr="00E7031A" w:rsidRDefault="00782983" w:rsidP="00782983">
      <w:pPr>
        <w:shd w:val="clear" w:color="auto" w:fill="FFFFFF"/>
        <w:spacing w:after="15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E7031A">
        <w:rPr>
          <w:rFonts w:ascii="Arial" w:eastAsia="Arial" w:hAnsi="Arial" w:cs="Arial"/>
          <w:sz w:val="20"/>
          <w:szCs w:val="20"/>
        </w:rPr>
        <w:t xml:space="preserve">Zgodnie z art. 13 ust. 1 i ust. 2 ogólnego Rozporządzenia o ochronie danych osobowych z dnia 27 kwietnia 2016 r. informuję, iż Administratorem danych osobowych jest </w:t>
      </w:r>
      <w:r w:rsidRPr="00E7031A">
        <w:rPr>
          <w:rFonts w:ascii="Arial" w:eastAsia="Times New Roman" w:hAnsi="Arial" w:cs="Arial"/>
          <w:sz w:val="20"/>
          <w:szCs w:val="20"/>
        </w:rPr>
        <w:t>AQUANET S.A. ul.</w:t>
      </w:r>
      <w:r w:rsidRPr="00E7031A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E7031A">
        <w:rPr>
          <w:rFonts w:ascii="Arial" w:eastAsia="Times New Roman" w:hAnsi="Arial" w:cs="Arial"/>
          <w:sz w:val="20"/>
          <w:szCs w:val="20"/>
        </w:rPr>
        <w:t>Dolna Wilda 126, 61-492 Poznań</w:t>
      </w:r>
      <w:r w:rsidRPr="00E7031A">
        <w:rPr>
          <w:rFonts w:ascii="Arial" w:eastAsia="Arial" w:hAnsi="Arial" w:cs="Arial"/>
          <w:sz w:val="20"/>
          <w:szCs w:val="20"/>
        </w:rPr>
        <w:t xml:space="preserve">. </w:t>
      </w:r>
    </w:p>
    <w:p w14:paraId="67777616" w14:textId="729D379D" w:rsidR="00782983" w:rsidRPr="00E7031A" w:rsidRDefault="00782983" w:rsidP="00782983">
      <w:pPr>
        <w:shd w:val="clear" w:color="auto" w:fill="FFFFFF"/>
        <w:spacing w:after="150" w:line="360" w:lineRule="auto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E7031A">
        <w:rPr>
          <w:rFonts w:ascii="Arial" w:eastAsia="Arial" w:hAnsi="Arial" w:cs="Arial"/>
          <w:color w:val="auto"/>
          <w:sz w:val="20"/>
          <w:szCs w:val="20"/>
        </w:rPr>
        <w:t xml:space="preserve">Kontakt do Inspektora Ochrony Danych: </w:t>
      </w:r>
      <w:r w:rsidR="00BA4BA3" w:rsidRPr="00E7031A">
        <w:rPr>
          <w:rFonts w:ascii="Arial" w:eastAsia="Arial" w:hAnsi="Arial" w:cs="Arial"/>
          <w:b/>
          <w:bCs/>
          <w:color w:val="auto"/>
          <w:sz w:val="20"/>
          <w:szCs w:val="20"/>
        </w:rPr>
        <w:t>iod@aquanet.pl</w:t>
      </w:r>
    </w:p>
    <w:p w14:paraId="6CFA0A59" w14:textId="735F6FD1" w:rsidR="00782983" w:rsidRPr="00E7031A" w:rsidRDefault="00782983" w:rsidP="00782983">
      <w:pPr>
        <w:shd w:val="clear" w:color="auto" w:fill="FFFFFF"/>
        <w:spacing w:after="150" w:line="360" w:lineRule="auto"/>
        <w:jc w:val="both"/>
        <w:rPr>
          <w:rFonts w:ascii="Arial" w:eastAsia="Arial" w:hAnsi="Arial" w:cs="Arial"/>
          <w:color w:val="0070C0"/>
          <w:sz w:val="20"/>
          <w:szCs w:val="20"/>
        </w:rPr>
      </w:pPr>
      <w:r w:rsidRPr="00E7031A">
        <w:rPr>
          <w:rFonts w:ascii="Arial" w:eastAsia="Arial" w:hAnsi="Arial" w:cs="Arial"/>
          <w:sz w:val="20"/>
          <w:szCs w:val="20"/>
        </w:rPr>
        <w:t>Pani/Pana dane osobowe przetwarzane będą ze względu na wypełnienie obowiązku prawnego ciążącego na Administratorze</w:t>
      </w:r>
      <w:r w:rsidR="00E71106" w:rsidRPr="00E7031A">
        <w:rPr>
          <w:rFonts w:ascii="Arial" w:eastAsia="Arial" w:hAnsi="Arial" w:cs="Arial"/>
          <w:sz w:val="20"/>
          <w:szCs w:val="20"/>
        </w:rPr>
        <w:t xml:space="preserve"> (art. 6 ust. 1 lit. c RODO)</w:t>
      </w:r>
      <w:r w:rsidRPr="00E7031A">
        <w:rPr>
          <w:rFonts w:ascii="Arial" w:eastAsia="Arial" w:hAnsi="Arial" w:cs="Arial"/>
          <w:sz w:val="20"/>
          <w:szCs w:val="20"/>
        </w:rPr>
        <w:t xml:space="preserve"> w celu monitorowania i rejestracji transp</w:t>
      </w:r>
      <w:r w:rsidR="00F832E1" w:rsidRPr="00E7031A">
        <w:rPr>
          <w:rFonts w:ascii="Arial" w:eastAsia="Arial" w:hAnsi="Arial" w:cs="Arial"/>
          <w:sz w:val="20"/>
          <w:szCs w:val="20"/>
        </w:rPr>
        <w:t xml:space="preserve">ortu substancji niebezpiecznych zgodnie z przepisami ustawy z dnia 9 marca </w:t>
      </w:r>
      <w:r w:rsidR="00F832E1" w:rsidRPr="00E7031A">
        <w:rPr>
          <w:rFonts w:ascii="Arial" w:eastAsia="Arial" w:hAnsi="Arial" w:cs="Arial"/>
          <w:color w:val="auto"/>
          <w:sz w:val="20"/>
          <w:szCs w:val="20"/>
        </w:rPr>
        <w:t>2017 roku o systemie monitorowania drogowego przewozu towarów przez okres</w:t>
      </w:r>
      <w:r w:rsidR="006A35C8" w:rsidRPr="00E7031A">
        <w:rPr>
          <w:rFonts w:ascii="Arial" w:eastAsia="Arial" w:hAnsi="Arial" w:cs="Arial"/>
          <w:color w:val="auto"/>
          <w:sz w:val="20"/>
          <w:szCs w:val="20"/>
        </w:rPr>
        <w:t xml:space="preserve"> </w:t>
      </w:r>
      <w:r w:rsidR="003452C1" w:rsidRPr="00E7031A">
        <w:rPr>
          <w:rFonts w:ascii="Arial" w:eastAsia="Arial" w:hAnsi="Arial" w:cs="Arial"/>
          <w:color w:val="auto"/>
          <w:sz w:val="20"/>
          <w:szCs w:val="20"/>
        </w:rPr>
        <w:t>do</w:t>
      </w:r>
      <w:r w:rsidR="006A35C8" w:rsidRPr="00E7031A">
        <w:rPr>
          <w:rFonts w:ascii="Arial" w:eastAsia="Arial" w:hAnsi="Arial" w:cs="Arial"/>
          <w:color w:val="auto"/>
          <w:sz w:val="20"/>
          <w:szCs w:val="20"/>
        </w:rPr>
        <w:t xml:space="preserve"> </w:t>
      </w:r>
      <w:r w:rsidR="003452C1" w:rsidRPr="00E7031A">
        <w:rPr>
          <w:rFonts w:ascii="Arial" w:eastAsia="Arial" w:hAnsi="Arial" w:cs="Arial"/>
          <w:color w:val="auto"/>
          <w:sz w:val="20"/>
          <w:szCs w:val="20"/>
        </w:rPr>
        <w:t>ustania</w:t>
      </w:r>
      <w:r w:rsidR="006A35C8" w:rsidRPr="00E7031A">
        <w:rPr>
          <w:rFonts w:ascii="Arial" w:eastAsia="Arial" w:hAnsi="Arial" w:cs="Arial"/>
          <w:color w:val="auto"/>
          <w:sz w:val="20"/>
          <w:szCs w:val="20"/>
        </w:rPr>
        <w:t xml:space="preserve"> celu przetwarzania </w:t>
      </w:r>
      <w:r w:rsidR="003452C1" w:rsidRPr="00E7031A">
        <w:rPr>
          <w:rFonts w:ascii="Arial" w:eastAsia="Arial" w:hAnsi="Arial" w:cs="Arial"/>
          <w:color w:val="auto"/>
          <w:sz w:val="20"/>
          <w:szCs w:val="20"/>
        </w:rPr>
        <w:t>i dalej</w:t>
      </w:r>
      <w:r w:rsidR="006A35C8" w:rsidRPr="00E7031A">
        <w:rPr>
          <w:rFonts w:ascii="Arial" w:eastAsia="Arial" w:hAnsi="Arial" w:cs="Arial"/>
          <w:color w:val="auto"/>
          <w:sz w:val="20"/>
          <w:szCs w:val="20"/>
        </w:rPr>
        <w:t xml:space="preserve"> </w:t>
      </w:r>
      <w:r w:rsidR="003452C1" w:rsidRPr="00E7031A">
        <w:rPr>
          <w:rFonts w:ascii="Arial" w:eastAsia="Times New Roman" w:hAnsi="Arial" w:cs="Arial"/>
          <w:color w:val="auto"/>
          <w:sz w:val="20"/>
          <w:szCs w:val="20"/>
        </w:rPr>
        <w:t xml:space="preserve">przez okres wynikający z przepisów </w:t>
      </w:r>
      <w:r w:rsidR="00BA1DF7" w:rsidRPr="00E7031A">
        <w:rPr>
          <w:rFonts w:ascii="Arial" w:eastAsia="Arial" w:hAnsi="Arial" w:cs="Arial"/>
          <w:color w:val="auto"/>
          <w:sz w:val="20"/>
          <w:szCs w:val="20"/>
        </w:rPr>
        <w:t>prawa (5 lat)</w:t>
      </w:r>
      <w:r w:rsidR="003D279A" w:rsidRPr="00E7031A">
        <w:rPr>
          <w:rFonts w:ascii="Arial" w:eastAsia="Arial" w:hAnsi="Arial" w:cs="Arial"/>
          <w:color w:val="auto"/>
          <w:sz w:val="20"/>
          <w:szCs w:val="20"/>
        </w:rPr>
        <w:t>.</w:t>
      </w:r>
    </w:p>
    <w:p w14:paraId="4F6BE8CC" w14:textId="04E1AD0B" w:rsidR="00F832E1" w:rsidRPr="00E7031A" w:rsidRDefault="00782983" w:rsidP="00782983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7031A">
        <w:rPr>
          <w:rFonts w:ascii="Arial" w:eastAsia="Times New Roman" w:hAnsi="Arial" w:cs="Arial"/>
          <w:sz w:val="20"/>
          <w:szCs w:val="20"/>
        </w:rPr>
        <w:t xml:space="preserve">Pani/Pana dane osobowe </w:t>
      </w:r>
      <w:r w:rsidR="00755DAD" w:rsidRPr="00E7031A">
        <w:rPr>
          <w:rFonts w:ascii="Arial" w:eastAsia="Times New Roman" w:hAnsi="Arial" w:cs="Arial"/>
          <w:sz w:val="20"/>
          <w:szCs w:val="20"/>
        </w:rPr>
        <w:t xml:space="preserve">mogą zostać przekazane </w:t>
      </w:r>
      <w:r w:rsidRPr="00E7031A">
        <w:rPr>
          <w:rFonts w:ascii="Arial" w:eastAsia="Times New Roman" w:hAnsi="Arial" w:cs="Arial"/>
          <w:sz w:val="20"/>
          <w:szCs w:val="20"/>
        </w:rPr>
        <w:t xml:space="preserve">dostawcom systemów </w:t>
      </w:r>
      <w:r w:rsidR="006D62C8" w:rsidRPr="00E7031A">
        <w:rPr>
          <w:rFonts w:ascii="Arial" w:eastAsia="Times New Roman" w:hAnsi="Arial" w:cs="Arial"/>
          <w:sz w:val="20"/>
          <w:szCs w:val="20"/>
        </w:rPr>
        <w:t xml:space="preserve">i usług </w:t>
      </w:r>
      <w:r w:rsidRPr="00E7031A">
        <w:rPr>
          <w:rFonts w:ascii="Arial" w:eastAsia="Times New Roman" w:hAnsi="Arial" w:cs="Arial"/>
          <w:sz w:val="20"/>
          <w:szCs w:val="20"/>
        </w:rPr>
        <w:t xml:space="preserve">IT, </w:t>
      </w:r>
      <w:r w:rsidR="0015588E" w:rsidRPr="00E7031A">
        <w:rPr>
          <w:rFonts w:ascii="Arial" w:eastAsia="Times New Roman" w:hAnsi="Arial" w:cs="Arial"/>
          <w:sz w:val="20"/>
          <w:szCs w:val="20"/>
        </w:rPr>
        <w:t>firm</w:t>
      </w:r>
      <w:r w:rsidR="00F41D0A" w:rsidRPr="00E7031A">
        <w:rPr>
          <w:rFonts w:ascii="Arial" w:eastAsia="Times New Roman" w:hAnsi="Arial" w:cs="Arial"/>
          <w:sz w:val="20"/>
          <w:szCs w:val="20"/>
        </w:rPr>
        <w:t>om realizującym usługę niszczenia dokumentów</w:t>
      </w:r>
      <w:r w:rsidR="00EF4D3E">
        <w:rPr>
          <w:rFonts w:ascii="Arial" w:eastAsia="Times New Roman" w:hAnsi="Arial" w:cs="Arial"/>
          <w:sz w:val="20"/>
          <w:szCs w:val="20"/>
        </w:rPr>
        <w:t>,</w:t>
      </w:r>
      <w:r w:rsidR="00F41D0A" w:rsidRPr="00E7031A">
        <w:rPr>
          <w:rFonts w:ascii="Arial" w:eastAsia="Times New Roman" w:hAnsi="Arial" w:cs="Arial"/>
          <w:sz w:val="20"/>
          <w:szCs w:val="20"/>
        </w:rPr>
        <w:t xml:space="preserve"> </w:t>
      </w:r>
      <w:r w:rsidRPr="00E7031A">
        <w:rPr>
          <w:rFonts w:ascii="Arial" w:eastAsia="Times New Roman" w:hAnsi="Arial" w:cs="Arial"/>
          <w:sz w:val="20"/>
          <w:szCs w:val="20"/>
        </w:rPr>
        <w:t xml:space="preserve">z którymi współpracuje Administrator i mogą zostać udostępnione </w:t>
      </w:r>
      <w:r w:rsidRPr="00E7031A">
        <w:rPr>
          <w:rFonts w:ascii="Arial" w:eastAsia="Arial" w:hAnsi="Arial" w:cs="Arial"/>
          <w:sz w:val="20"/>
          <w:szCs w:val="20"/>
        </w:rPr>
        <w:t>upoważnionym podmiotom na udokumentowany wniosek</w:t>
      </w:r>
      <w:r w:rsidR="00DD4521" w:rsidRPr="00E7031A">
        <w:rPr>
          <w:rFonts w:ascii="Arial" w:eastAsia="Arial" w:hAnsi="Arial" w:cs="Arial"/>
          <w:sz w:val="20"/>
          <w:szCs w:val="20"/>
        </w:rPr>
        <w:t xml:space="preserve">, bądź </w:t>
      </w:r>
      <w:r w:rsidR="00774D62" w:rsidRPr="00E7031A">
        <w:rPr>
          <w:rFonts w:ascii="Arial" w:eastAsia="Arial" w:hAnsi="Arial" w:cs="Arial"/>
          <w:sz w:val="20"/>
          <w:szCs w:val="20"/>
        </w:rPr>
        <w:t>gdy obowiązek</w:t>
      </w:r>
      <w:r w:rsidR="00755DAD" w:rsidRPr="00E7031A">
        <w:rPr>
          <w:rFonts w:ascii="Arial" w:eastAsia="Arial" w:hAnsi="Arial" w:cs="Arial"/>
          <w:sz w:val="20"/>
          <w:szCs w:val="20"/>
        </w:rPr>
        <w:t xml:space="preserve"> </w:t>
      </w:r>
      <w:r w:rsidR="008A67FC" w:rsidRPr="00E7031A">
        <w:rPr>
          <w:rFonts w:ascii="Arial" w:eastAsia="Arial" w:hAnsi="Arial" w:cs="Arial"/>
          <w:sz w:val="20"/>
          <w:szCs w:val="20"/>
        </w:rPr>
        <w:t xml:space="preserve">przekazania </w:t>
      </w:r>
      <w:r w:rsidR="00E06116" w:rsidRPr="00E7031A">
        <w:rPr>
          <w:rFonts w:ascii="Arial" w:eastAsia="Arial" w:hAnsi="Arial" w:cs="Arial"/>
          <w:sz w:val="20"/>
          <w:szCs w:val="20"/>
        </w:rPr>
        <w:t xml:space="preserve">danych osobowych </w:t>
      </w:r>
      <w:r w:rsidR="00774D62" w:rsidRPr="00E7031A">
        <w:rPr>
          <w:rFonts w:ascii="Arial" w:eastAsia="Arial" w:hAnsi="Arial" w:cs="Arial"/>
          <w:sz w:val="20"/>
          <w:szCs w:val="20"/>
        </w:rPr>
        <w:t>wynika z</w:t>
      </w:r>
      <w:r w:rsidR="00DD4521" w:rsidRPr="00E7031A">
        <w:rPr>
          <w:rFonts w:ascii="Arial" w:eastAsia="Arial" w:hAnsi="Arial" w:cs="Arial"/>
          <w:sz w:val="20"/>
          <w:szCs w:val="20"/>
        </w:rPr>
        <w:t xml:space="preserve"> </w:t>
      </w:r>
      <w:r w:rsidR="007F43C5" w:rsidRPr="00E7031A">
        <w:rPr>
          <w:rFonts w:ascii="Arial" w:eastAsia="Arial" w:hAnsi="Arial" w:cs="Arial"/>
          <w:sz w:val="20"/>
          <w:szCs w:val="20"/>
        </w:rPr>
        <w:t>przepisu prawa</w:t>
      </w:r>
      <w:r w:rsidRPr="00E7031A">
        <w:rPr>
          <w:rFonts w:ascii="Arial" w:eastAsia="Arial" w:hAnsi="Arial" w:cs="Arial"/>
          <w:sz w:val="20"/>
          <w:szCs w:val="20"/>
        </w:rPr>
        <w:t>.</w:t>
      </w:r>
      <w:r w:rsidRPr="00E7031A">
        <w:rPr>
          <w:rFonts w:ascii="Arial" w:eastAsia="Times New Roman" w:hAnsi="Arial" w:cs="Arial"/>
          <w:sz w:val="20"/>
          <w:szCs w:val="20"/>
        </w:rPr>
        <w:t xml:space="preserve"> </w:t>
      </w:r>
    </w:p>
    <w:p w14:paraId="6E9ED1D4" w14:textId="77777777" w:rsidR="001B707E" w:rsidRPr="00E7031A" w:rsidRDefault="001B707E" w:rsidP="001B707E">
      <w:pPr>
        <w:shd w:val="clear" w:color="auto" w:fill="FFFFFF"/>
        <w:spacing w:after="15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E7031A">
        <w:rPr>
          <w:rFonts w:ascii="Arial" w:eastAsia="Arial" w:hAnsi="Arial" w:cs="Arial"/>
          <w:sz w:val="20"/>
          <w:szCs w:val="20"/>
        </w:rPr>
        <w:t xml:space="preserve">Pani/Pana dane osobowe nie będą przekazywane poza Europejski Obszar Gospodarczy przez Administratora. Taki transfer może jednak prowadzić m.in. Microsoft jako dostawca usługi Microsoft 365 w ramach korzystania z globalnych usług chmurowych. Microsoft realizuje transfer poza EOG stosując mechanizmy zabezpieczeń oparte o standardowe klauzule umowne zgodnie z art. 46 ust. 2 RODO, jak również stosując, zgodnie z art. 45 RODO, mechanizm przekazywania, na podstawie decyzji stwierdzającej odpowiedni stopień ochrony dla podmiotów wymienionych w wykazie ram ochrony danych (EU-US Data </w:t>
      </w:r>
      <w:proofErr w:type="spellStart"/>
      <w:r w:rsidRPr="00E7031A">
        <w:rPr>
          <w:rFonts w:ascii="Arial" w:eastAsia="Arial" w:hAnsi="Arial" w:cs="Arial"/>
          <w:sz w:val="20"/>
          <w:szCs w:val="20"/>
        </w:rPr>
        <w:t>Privacy</w:t>
      </w:r>
      <w:proofErr w:type="spellEnd"/>
      <w:r w:rsidRPr="00E7031A">
        <w:rPr>
          <w:rFonts w:ascii="Arial" w:eastAsia="Arial" w:hAnsi="Arial" w:cs="Arial"/>
          <w:sz w:val="20"/>
          <w:szCs w:val="20"/>
        </w:rPr>
        <w:t xml:space="preserve"> Framework), czyli zasad ramowych ochrony danych pomiędzy Unią Europejską a Stanami Zjednoczonymi wdrożone decyzją Komisji Europejskiej z 10 lipca 2023 i wydane przez Departament Handlu USA (EU-U.S. DPF).</w:t>
      </w:r>
    </w:p>
    <w:p w14:paraId="1C62ED90" w14:textId="23CA14DC" w:rsidR="001B707E" w:rsidRPr="00E7031A" w:rsidRDefault="001B707E" w:rsidP="001B707E">
      <w:pPr>
        <w:shd w:val="clear" w:color="auto" w:fill="FFFFFF"/>
        <w:spacing w:after="15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E7031A">
        <w:rPr>
          <w:rFonts w:ascii="Arial" w:eastAsia="Arial" w:hAnsi="Arial" w:cs="Arial"/>
          <w:sz w:val="20"/>
          <w:szCs w:val="20"/>
        </w:rPr>
        <w:t>Ma Pani/Pan prawo wniesienia skargi do Urzędu Ochrony Danych Osobowych mieszczącego się przy ulicy Stawki 2 w Warszawie</w:t>
      </w:r>
      <w:r w:rsidR="00650F0A">
        <w:rPr>
          <w:rFonts w:ascii="Arial" w:eastAsia="Arial" w:hAnsi="Arial" w:cs="Arial"/>
          <w:sz w:val="20"/>
          <w:szCs w:val="20"/>
        </w:rPr>
        <w:t>,</w:t>
      </w:r>
      <w:r w:rsidRPr="00E7031A">
        <w:rPr>
          <w:rFonts w:ascii="Arial" w:eastAsia="Arial" w:hAnsi="Arial" w:cs="Arial"/>
          <w:sz w:val="20"/>
          <w:szCs w:val="20"/>
        </w:rPr>
        <w:t xml:space="preserve"> jeśli uzna Pani/Pan, że przetwarzanie narusza przepisy RODO. Więcej informacji jest dostępnych pod adresem </w:t>
      </w:r>
      <w:hyperlink r:id="rId9" w:history="1">
        <w:r w:rsidRPr="00E7031A">
          <w:rPr>
            <w:rStyle w:val="Hipercze"/>
            <w:rFonts w:ascii="Arial" w:eastAsia="Arial" w:hAnsi="Arial" w:cs="Arial"/>
            <w:sz w:val="20"/>
            <w:szCs w:val="20"/>
          </w:rPr>
          <w:t>www.uodo.gov.pl</w:t>
        </w:r>
      </w:hyperlink>
      <w:r w:rsidRPr="00E7031A">
        <w:rPr>
          <w:rFonts w:ascii="Arial" w:eastAsia="Arial" w:hAnsi="Arial" w:cs="Arial"/>
          <w:sz w:val="20"/>
          <w:szCs w:val="20"/>
        </w:rPr>
        <w:t>.</w:t>
      </w:r>
    </w:p>
    <w:p w14:paraId="77BDC671" w14:textId="501E9F5C" w:rsidR="004F78A3" w:rsidRPr="00E7031A" w:rsidRDefault="00393294" w:rsidP="001B707E">
      <w:pPr>
        <w:shd w:val="clear" w:color="auto" w:fill="FFFFFF"/>
        <w:spacing w:after="15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E7031A">
        <w:rPr>
          <w:rFonts w:ascii="Arial" w:eastAsia="Times New Roman" w:hAnsi="Arial" w:cs="Arial"/>
          <w:sz w:val="20"/>
          <w:szCs w:val="20"/>
        </w:rPr>
        <w:t>W zakresie wynikającym z RODO i z ograniczeniami w nim wskazanymi posiada Pani/Pan</w:t>
      </w:r>
      <w:r w:rsidR="00782983" w:rsidRPr="00E7031A">
        <w:rPr>
          <w:rFonts w:ascii="Arial" w:eastAsia="Times New Roman" w:hAnsi="Arial" w:cs="Arial"/>
          <w:sz w:val="20"/>
          <w:szCs w:val="20"/>
        </w:rPr>
        <w:t xml:space="preserve"> prawo dostępu do treści swoich danych oraz prawo ich sprostowania, usunięcia, ograniczenia przetwarzania, prawo do przenoszenia danych, prawo wniesienia sprzeciwu</w:t>
      </w:r>
      <w:r w:rsidRPr="00E7031A">
        <w:rPr>
          <w:rFonts w:ascii="Arial" w:eastAsia="Times New Roman" w:hAnsi="Arial" w:cs="Arial"/>
          <w:sz w:val="20"/>
          <w:szCs w:val="20"/>
        </w:rPr>
        <w:t>.</w:t>
      </w:r>
      <w:r w:rsidR="001B707E" w:rsidRPr="00E7031A">
        <w:rPr>
          <w:rFonts w:ascii="Arial" w:eastAsia="Arial" w:hAnsi="Arial" w:cs="Arial"/>
          <w:sz w:val="20"/>
          <w:szCs w:val="20"/>
        </w:rPr>
        <w:t xml:space="preserve"> </w:t>
      </w:r>
    </w:p>
    <w:p w14:paraId="3C0BBD96" w14:textId="472BD601" w:rsidR="00DB333D" w:rsidRPr="00E7031A" w:rsidRDefault="00782983" w:rsidP="00782983">
      <w:pPr>
        <w:shd w:val="clear" w:color="auto" w:fill="FFFFFF"/>
        <w:spacing w:after="15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E7031A">
        <w:rPr>
          <w:rFonts w:ascii="Arial" w:eastAsia="Arial" w:hAnsi="Arial" w:cs="Arial"/>
          <w:sz w:val="20"/>
          <w:szCs w:val="20"/>
        </w:rPr>
        <w:t xml:space="preserve">Podanie przez Panią/Pana danych osobowych jest </w:t>
      </w:r>
      <w:r w:rsidR="006B4402" w:rsidRPr="00E7031A">
        <w:rPr>
          <w:rFonts w:ascii="Arial" w:eastAsia="Arial" w:hAnsi="Arial" w:cs="Arial"/>
          <w:sz w:val="20"/>
          <w:szCs w:val="20"/>
        </w:rPr>
        <w:t>warunkiem ustawowym</w:t>
      </w:r>
      <w:r w:rsidR="00F832E1" w:rsidRPr="00E7031A">
        <w:rPr>
          <w:rFonts w:ascii="Arial" w:eastAsia="Arial" w:hAnsi="Arial" w:cs="Arial"/>
          <w:sz w:val="20"/>
          <w:szCs w:val="20"/>
        </w:rPr>
        <w:t xml:space="preserve"> wynikającym z przepisów ustawy z dnia 9 marca 2017 roku o systemie monitorowania drogowego przewozu towarów</w:t>
      </w:r>
      <w:r w:rsidR="006B4402" w:rsidRPr="00E7031A">
        <w:rPr>
          <w:rFonts w:ascii="Arial" w:eastAsia="Arial" w:hAnsi="Arial" w:cs="Arial"/>
          <w:sz w:val="20"/>
          <w:szCs w:val="20"/>
        </w:rPr>
        <w:t>.</w:t>
      </w:r>
      <w:r w:rsidRPr="00E7031A">
        <w:rPr>
          <w:rFonts w:ascii="Arial" w:eastAsia="Arial" w:hAnsi="Arial" w:cs="Arial"/>
          <w:sz w:val="20"/>
          <w:szCs w:val="20"/>
        </w:rPr>
        <w:t xml:space="preserve"> Jest Pani/Pan zobowiązana/-y do ich podania, a konsekwencją niepodania danych osobowych będzie brak możliwości współpracy z Administratorem</w:t>
      </w:r>
      <w:r w:rsidR="00F832E1" w:rsidRPr="00E7031A">
        <w:rPr>
          <w:rFonts w:ascii="Arial" w:eastAsia="Arial" w:hAnsi="Arial" w:cs="Arial"/>
          <w:sz w:val="20"/>
          <w:szCs w:val="20"/>
        </w:rPr>
        <w:t xml:space="preserve"> w zakresie transportu substancji niebezpiecznych.</w:t>
      </w:r>
    </w:p>
    <w:sectPr w:rsidR="00DB333D" w:rsidRPr="00E7031A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C38AF" w14:textId="77777777" w:rsidR="0011793A" w:rsidRDefault="0011793A" w:rsidP="00DE6D3C">
      <w:pPr>
        <w:spacing w:after="0" w:line="240" w:lineRule="auto"/>
      </w:pPr>
      <w:r>
        <w:separator/>
      </w:r>
    </w:p>
  </w:endnote>
  <w:endnote w:type="continuationSeparator" w:id="0">
    <w:p w14:paraId="702A2565" w14:textId="77777777" w:rsidR="0011793A" w:rsidRDefault="0011793A" w:rsidP="00DE6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CA0CF" w14:textId="2FFB54F1" w:rsidR="00DE6D3C" w:rsidRPr="00264BF8" w:rsidRDefault="1FAD89BC" w:rsidP="1FAD89BC">
    <w:pPr>
      <w:pStyle w:val="Stopka"/>
      <w:rPr>
        <w:color w:val="auto"/>
        <w:sz w:val="18"/>
        <w:szCs w:val="18"/>
      </w:rPr>
    </w:pPr>
    <w:r w:rsidRPr="1FAD89BC">
      <w:rPr>
        <w:rFonts w:ascii="Arial" w:hAnsi="Arial" w:cs="Arial"/>
        <w:sz w:val="18"/>
        <w:szCs w:val="18"/>
      </w:rPr>
      <w:t>AQ-RODO_RCP-31/1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18336" w14:textId="77777777" w:rsidR="0011793A" w:rsidRDefault="0011793A" w:rsidP="00DE6D3C">
      <w:pPr>
        <w:spacing w:after="0" w:line="240" w:lineRule="auto"/>
      </w:pPr>
      <w:r>
        <w:separator/>
      </w:r>
    </w:p>
  </w:footnote>
  <w:footnote w:type="continuationSeparator" w:id="0">
    <w:p w14:paraId="16C94CEE" w14:textId="77777777" w:rsidR="0011793A" w:rsidRDefault="0011793A" w:rsidP="00DE6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1FAD89BC" w14:paraId="7EBEE760" w14:textId="77777777" w:rsidTr="1FAD89BC">
      <w:trPr>
        <w:trHeight w:val="300"/>
      </w:trPr>
      <w:tc>
        <w:tcPr>
          <w:tcW w:w="3020" w:type="dxa"/>
        </w:tcPr>
        <w:p w14:paraId="7A0B7406" w14:textId="5A5679BE" w:rsidR="1FAD89BC" w:rsidRDefault="1FAD89BC" w:rsidP="1FAD89BC">
          <w:pPr>
            <w:pStyle w:val="Nagwek"/>
            <w:ind w:left="-115"/>
          </w:pPr>
        </w:p>
      </w:tc>
      <w:tc>
        <w:tcPr>
          <w:tcW w:w="3020" w:type="dxa"/>
        </w:tcPr>
        <w:p w14:paraId="1FFF64BE" w14:textId="1BA7643F" w:rsidR="1FAD89BC" w:rsidRDefault="1FAD89BC" w:rsidP="1FAD89BC">
          <w:pPr>
            <w:pStyle w:val="Nagwek"/>
            <w:jc w:val="center"/>
          </w:pPr>
        </w:p>
      </w:tc>
      <w:tc>
        <w:tcPr>
          <w:tcW w:w="3020" w:type="dxa"/>
        </w:tcPr>
        <w:p w14:paraId="7A09D0F1" w14:textId="3F7AEFB8" w:rsidR="1FAD89BC" w:rsidRDefault="1FAD89BC" w:rsidP="1FAD89BC">
          <w:pPr>
            <w:pStyle w:val="Nagwek"/>
            <w:ind w:right="-115"/>
            <w:jc w:val="right"/>
          </w:pPr>
        </w:p>
      </w:tc>
    </w:tr>
  </w:tbl>
  <w:p w14:paraId="5CC61E87" w14:textId="6B382E07" w:rsidR="1FAD89BC" w:rsidRDefault="1FAD89BC" w:rsidP="1FAD89B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983"/>
    <w:rsid w:val="000264DF"/>
    <w:rsid w:val="00081457"/>
    <w:rsid w:val="001115FA"/>
    <w:rsid w:val="0011793A"/>
    <w:rsid w:val="0015588E"/>
    <w:rsid w:val="001B707E"/>
    <w:rsid w:val="0020151B"/>
    <w:rsid w:val="00235EAC"/>
    <w:rsid w:val="00236833"/>
    <w:rsid w:val="00264BF8"/>
    <w:rsid w:val="00265EF8"/>
    <w:rsid w:val="0027379E"/>
    <w:rsid w:val="002C6EFA"/>
    <w:rsid w:val="003452C1"/>
    <w:rsid w:val="00393294"/>
    <w:rsid w:val="00393F5D"/>
    <w:rsid w:val="003B0E9F"/>
    <w:rsid w:val="003C4FA3"/>
    <w:rsid w:val="003D279A"/>
    <w:rsid w:val="003F2761"/>
    <w:rsid w:val="004765A6"/>
    <w:rsid w:val="004F78A3"/>
    <w:rsid w:val="005421A7"/>
    <w:rsid w:val="00572046"/>
    <w:rsid w:val="0058194D"/>
    <w:rsid w:val="005C4E91"/>
    <w:rsid w:val="00650F0A"/>
    <w:rsid w:val="006A35C8"/>
    <w:rsid w:val="006B4402"/>
    <w:rsid w:val="006D4148"/>
    <w:rsid w:val="006D62C8"/>
    <w:rsid w:val="006D6B88"/>
    <w:rsid w:val="006F21A4"/>
    <w:rsid w:val="006F5EBD"/>
    <w:rsid w:val="00755DAD"/>
    <w:rsid w:val="00774D62"/>
    <w:rsid w:val="0077520A"/>
    <w:rsid w:val="00782983"/>
    <w:rsid w:val="007F43C5"/>
    <w:rsid w:val="0084762A"/>
    <w:rsid w:val="008A67FC"/>
    <w:rsid w:val="008F7B92"/>
    <w:rsid w:val="00904A11"/>
    <w:rsid w:val="009A0232"/>
    <w:rsid w:val="009B0AE5"/>
    <w:rsid w:val="009B0C08"/>
    <w:rsid w:val="009F607F"/>
    <w:rsid w:val="00A71FC2"/>
    <w:rsid w:val="00A94333"/>
    <w:rsid w:val="00AE3A1C"/>
    <w:rsid w:val="00AF1C58"/>
    <w:rsid w:val="00B12559"/>
    <w:rsid w:val="00B41DF5"/>
    <w:rsid w:val="00B46A38"/>
    <w:rsid w:val="00B83DED"/>
    <w:rsid w:val="00BA1DF7"/>
    <w:rsid w:val="00BA4BA3"/>
    <w:rsid w:val="00BC3917"/>
    <w:rsid w:val="00D87460"/>
    <w:rsid w:val="00DB333D"/>
    <w:rsid w:val="00DB3D5C"/>
    <w:rsid w:val="00DD4521"/>
    <w:rsid w:val="00DE6D3C"/>
    <w:rsid w:val="00DF63D6"/>
    <w:rsid w:val="00E06116"/>
    <w:rsid w:val="00E25D80"/>
    <w:rsid w:val="00E41917"/>
    <w:rsid w:val="00E6637E"/>
    <w:rsid w:val="00E7031A"/>
    <w:rsid w:val="00E71106"/>
    <w:rsid w:val="00E906BC"/>
    <w:rsid w:val="00EF4D3E"/>
    <w:rsid w:val="00F41D0A"/>
    <w:rsid w:val="00F832E1"/>
    <w:rsid w:val="00F942EB"/>
    <w:rsid w:val="1FAD89BC"/>
    <w:rsid w:val="75C83245"/>
    <w:rsid w:val="788C9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6BDF2"/>
  <w15:docId w15:val="{C917005B-F32E-4194-955B-7787D4D68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782983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832E1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832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832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832E1"/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32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32E1"/>
    <w:rPr>
      <w:rFonts w:ascii="Calibri" w:eastAsia="Calibri" w:hAnsi="Calibri" w:cs="Calibri"/>
      <w:b/>
      <w:bCs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3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32E1"/>
    <w:rPr>
      <w:rFonts w:ascii="Tahoma" w:eastAsia="Calibri" w:hAnsi="Tahoma" w:cs="Tahoma"/>
      <w:color w:val="000000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E6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D3C"/>
    <w:rPr>
      <w:rFonts w:ascii="Calibri" w:eastAsia="Calibri" w:hAnsi="Calibri" w:cs="Calibri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qFormat/>
    <w:rsid w:val="00DE6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DE6D3C"/>
    <w:rPr>
      <w:rFonts w:ascii="Calibri" w:eastAsia="Calibri" w:hAnsi="Calibri" w:cs="Calibri"/>
      <w:color w:val="000000"/>
      <w:lang w:eastAsia="pl-PL"/>
    </w:rPr>
  </w:style>
  <w:style w:type="paragraph" w:styleId="Poprawka">
    <w:name w:val="Revision"/>
    <w:hidden/>
    <w:uiPriority w:val="99"/>
    <w:semiHidden/>
    <w:rsid w:val="0015588E"/>
    <w:pPr>
      <w:spacing w:after="0" w:line="240" w:lineRule="auto"/>
    </w:pPr>
    <w:rPr>
      <w:rFonts w:ascii="Calibri" w:eastAsia="Calibri" w:hAnsi="Calibri" w:cs="Calibri"/>
      <w:color w:val="00000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F78A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4F78A3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75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uodo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c852bcb-efe5-4475-8a76-af73235513cc" xsi:nil="true"/>
    <lcf76f155ced4ddcb4097134ff3c332f xmlns="ae032a31-981d-4864-9399-6f5849b3260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369360EE7A394C8A652732B918A67D" ma:contentTypeVersion="18" ma:contentTypeDescription="Utwórz nowy dokument." ma:contentTypeScope="" ma:versionID="67616447aca545e94230bf885c3e07d1">
  <xsd:schema xmlns:xsd="http://www.w3.org/2001/XMLSchema" xmlns:xs="http://www.w3.org/2001/XMLSchema" xmlns:p="http://schemas.microsoft.com/office/2006/metadata/properties" xmlns:ns2="ae032a31-981d-4864-9399-6f5849b32602" xmlns:ns3="dc852bcb-efe5-4475-8a76-af73235513cc" targetNamespace="http://schemas.microsoft.com/office/2006/metadata/properties" ma:root="true" ma:fieldsID="d7d6bee33665d2dc21cf12d1802ee29b" ns2:_="" ns3:_="">
    <xsd:import namespace="ae032a31-981d-4864-9399-6f5849b32602"/>
    <xsd:import namespace="dc852bcb-efe5-4475-8a76-af73235513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032a31-981d-4864-9399-6f5849b326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1a5d75ec-23b5-4cbd-85c1-c4321cb6be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852bcb-efe5-4475-8a76-af73235513c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0302b38-4a09-45bf-8a52-d09d884a9bf8}" ma:internalName="TaxCatchAll" ma:showField="CatchAllData" ma:web="dc852bcb-efe5-4475-8a76-af73235513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A02516-07A6-4720-981F-D7C0319820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0B2E84-80A2-43BC-8D30-18534AA2F66E}">
  <ds:schemaRefs>
    <ds:schemaRef ds:uri="http://schemas.microsoft.com/office/2006/metadata/properties"/>
    <ds:schemaRef ds:uri="http://schemas.microsoft.com/office/infopath/2007/PartnerControls"/>
    <ds:schemaRef ds:uri="dc852bcb-efe5-4475-8a76-af73235513cc"/>
    <ds:schemaRef ds:uri="ae032a31-981d-4864-9399-6f5849b32602"/>
  </ds:schemaRefs>
</ds:datastoreItem>
</file>

<file path=customXml/itemProps3.xml><?xml version="1.0" encoding="utf-8"?>
<ds:datastoreItem xmlns:ds="http://schemas.openxmlformats.org/officeDocument/2006/customXml" ds:itemID="{AF601CB3-9A61-4F97-9363-DFD2633489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032a31-981d-4864-9399-6f5849b32602"/>
    <ds:schemaRef ds:uri="dc852bcb-efe5-4475-8a76-af73235513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9b33bb29-a28e-45b3-bf8a-841a7212028c}" enabled="1" method="Privileged" siteId="{604704f6-d28f-4d05-8fda-5bd318c39bd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Adrian Pawlak</dc:creator>
  <cp:lastModifiedBy>Agnieszka Pińkowska</cp:lastModifiedBy>
  <cp:revision>4</cp:revision>
  <dcterms:created xsi:type="dcterms:W3CDTF">2025-04-18T06:04:00Z</dcterms:created>
  <dcterms:modified xsi:type="dcterms:W3CDTF">2025-05-23T14:18:00Z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0x010100A6369360EE7A394C8A652732B918A67D</vt:lpwstr>
  </property>
  <property fmtid="{D5CDD505-2E9C-101B-9397-08002B2CF9AE}" pid="3" name="MediaServiceImageTags">
    <vt:lpwstr/>
  </property>
</Properties>
</file>