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0E47C49D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7C290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F9705BD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4D911451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7C290F">
        <w:rPr>
          <w:b/>
        </w:rPr>
        <w:t xml:space="preserve">Dostawa </w:t>
      </w:r>
      <w:r w:rsidR="00D90373" w:rsidRPr="00D90373">
        <w:rPr>
          <w:b/>
        </w:rPr>
        <w:t xml:space="preserve">i </w:t>
      </w:r>
      <w:r w:rsidR="007C290F">
        <w:rPr>
          <w:b/>
        </w:rPr>
        <w:t>montaż</w:t>
      </w:r>
      <w:r w:rsidR="00D90373" w:rsidRPr="00D90373">
        <w:rPr>
          <w:b/>
        </w:rPr>
        <w:t xml:space="preserve"> </w:t>
      </w:r>
      <w:r w:rsidR="007C290F">
        <w:rPr>
          <w:b/>
        </w:rPr>
        <w:t xml:space="preserve">klimatyzacji w wybranych pomieszczeniach Wydziału Matematyki i Informatyki oraz Wydziału Fizyki </w:t>
      </w:r>
      <w:r w:rsidR="0026036A">
        <w:rPr>
          <w:b/>
        </w:rPr>
        <w:br/>
      </w:r>
      <w:r w:rsidR="007C290F">
        <w:rPr>
          <w:b/>
        </w:rPr>
        <w:t>i Informatyki Stosowanej</w:t>
      </w:r>
      <w:r w:rsidR="00D90373" w:rsidRPr="00D90373">
        <w:rPr>
          <w:b/>
        </w:rPr>
        <w:t xml:space="preserve"> </w:t>
      </w:r>
      <w:r w:rsidR="007C290F">
        <w:rPr>
          <w:b/>
        </w:rPr>
        <w:t>Uniwersytetu Łódzkiego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</w:t>
      </w:r>
      <w:proofErr w:type="spellStart"/>
      <w:r w:rsidRPr="006C75C1">
        <w:rPr>
          <w:rFonts w:eastAsia="Times New Roman" w:cstheme="minorHAnsi"/>
          <w:kern w:val="24"/>
        </w:rPr>
        <w:t>Pzp</w:t>
      </w:r>
      <w:proofErr w:type="spellEnd"/>
      <w:r w:rsidRPr="006C75C1">
        <w:rPr>
          <w:rFonts w:eastAsia="Times New Roman" w:cstheme="minorHAnsi"/>
          <w:kern w:val="24"/>
        </w:rPr>
        <w:t>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 xml:space="preserve"> </w:t>
      </w:r>
      <w:r w:rsidRPr="006C75C1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6C75C1">
        <w:rPr>
          <w:rFonts w:eastAsia="Times New Roman" w:cstheme="minorHAnsi"/>
          <w:i/>
        </w:rPr>
        <w:t>Pzp</w:t>
      </w:r>
      <w:proofErr w:type="spellEnd"/>
      <w:r w:rsidRPr="006C75C1">
        <w:rPr>
          <w:rFonts w:eastAsia="Times New Roman" w:cstheme="minorHAnsi"/>
          <w:i/>
        </w:rPr>
        <w:t>)</w:t>
      </w:r>
      <w:r w:rsidRPr="006C75C1">
        <w:rPr>
          <w:rFonts w:eastAsia="Times New Roman" w:cstheme="minorHAnsi"/>
        </w:rPr>
        <w:t xml:space="preserve">. Jednocześnie oświadczam, że w związku z ww. okolicznością, na podstawie art. 110 ust. 2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>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6C75C1">
        <w:rPr>
          <w:rFonts w:eastAsia="Times New Roman" w:cstheme="minorHAnsi"/>
          <w:iCs/>
          <w:kern w:val="24"/>
          <w:u w:val="single"/>
        </w:rPr>
        <w:t>Pzp</w:t>
      </w:r>
      <w:proofErr w:type="spellEnd"/>
      <w:r w:rsidRPr="006C75C1">
        <w:rPr>
          <w:rFonts w:eastAsia="Times New Roman" w:cstheme="minorHAnsi"/>
          <w:iCs/>
          <w:kern w:val="24"/>
          <w:u w:val="single"/>
        </w:rPr>
        <w:t xml:space="preserve">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 dotyczy jedynie podstaw wykluczenia określonych w art. 108 ust 1 pkt 1,2 lub 5 i art. 109 ust. 1 pkt 4 ustawy </w:t>
      </w:r>
      <w:proofErr w:type="spellStart"/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Pzp</w:t>
      </w:r>
      <w:proofErr w:type="spellEnd"/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1124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120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31B0" w14:textId="77777777" w:rsidR="00216BE9" w:rsidRDefault="00216BE9">
      <w:pPr>
        <w:spacing w:after="0" w:line="240" w:lineRule="auto"/>
      </w:pPr>
      <w:r>
        <w:separator/>
      </w:r>
    </w:p>
  </w:endnote>
  <w:endnote w:type="continuationSeparator" w:id="0">
    <w:p w14:paraId="5224100A" w14:textId="77777777" w:rsidR="00216BE9" w:rsidRDefault="002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1626" w14:textId="77777777" w:rsidR="00216BE9" w:rsidRDefault="00216BE9">
      <w:pPr>
        <w:spacing w:after="0" w:line="240" w:lineRule="auto"/>
      </w:pPr>
      <w:r>
        <w:separator/>
      </w:r>
    </w:p>
  </w:footnote>
  <w:footnote w:type="continuationSeparator" w:id="0">
    <w:p w14:paraId="4E620F35" w14:textId="77777777" w:rsidR="00216BE9" w:rsidRDefault="0021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16BE9"/>
    <w:rsid w:val="002455E2"/>
    <w:rsid w:val="00260098"/>
    <w:rsid w:val="0026036A"/>
    <w:rsid w:val="002D002A"/>
    <w:rsid w:val="00327B77"/>
    <w:rsid w:val="00333182"/>
    <w:rsid w:val="003354FE"/>
    <w:rsid w:val="0033574D"/>
    <w:rsid w:val="00345B8E"/>
    <w:rsid w:val="00354C36"/>
    <w:rsid w:val="003739E2"/>
    <w:rsid w:val="004414AF"/>
    <w:rsid w:val="004A37B4"/>
    <w:rsid w:val="00550DAA"/>
    <w:rsid w:val="005A5091"/>
    <w:rsid w:val="005D4991"/>
    <w:rsid w:val="006A3A7A"/>
    <w:rsid w:val="006A42E7"/>
    <w:rsid w:val="006C1AE2"/>
    <w:rsid w:val="006C75C1"/>
    <w:rsid w:val="00721867"/>
    <w:rsid w:val="007257DC"/>
    <w:rsid w:val="00737849"/>
    <w:rsid w:val="007635EF"/>
    <w:rsid w:val="00780081"/>
    <w:rsid w:val="007C290F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AC74C6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901B7"/>
    <w:rsid w:val="00D90373"/>
    <w:rsid w:val="00DD2D81"/>
    <w:rsid w:val="00E123A3"/>
    <w:rsid w:val="00E176C6"/>
    <w:rsid w:val="00E24632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751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20</cp:revision>
  <dcterms:created xsi:type="dcterms:W3CDTF">2023-12-15T10:58:00Z</dcterms:created>
  <dcterms:modified xsi:type="dcterms:W3CDTF">2025-04-11T11:33:00Z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