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344FCF97" w14:textId="465521A0" w:rsidR="00B358FC" w:rsidRDefault="00B358FC" w:rsidP="00B358FC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CB5F86">
        <w:rPr>
          <w:rFonts w:ascii="Verdana" w:hAnsi="Verdana"/>
          <w:b/>
          <w:bCs/>
          <w:sz w:val="18"/>
          <w:szCs w:val="18"/>
        </w:rPr>
        <w:t>Odbiór i zagospodarowanie odpadów o kodzie 20 02 01 z SP Wola Kruszyńska / 2025</w:t>
      </w:r>
      <w:r w:rsidR="00CB5F86">
        <w:rPr>
          <w:rFonts w:ascii="Verdana" w:hAnsi="Verdana"/>
          <w:b/>
          <w:bCs/>
          <w:sz w:val="18"/>
          <w:szCs w:val="18"/>
        </w:rPr>
        <w:t xml:space="preserve"> 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43</cp:revision>
  <cp:lastPrinted>2022-09-14T09:21:00Z</cp:lastPrinted>
  <dcterms:created xsi:type="dcterms:W3CDTF">2022-07-07T04:58:00Z</dcterms:created>
  <dcterms:modified xsi:type="dcterms:W3CDTF">2025-03-26T07:05:00Z</dcterms:modified>
</cp:coreProperties>
</file>