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07D3" w14:textId="792F07E2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FE693D">
        <w:rPr>
          <w:rFonts w:ascii="Arial" w:hAnsi="Arial" w:cs="Arial"/>
          <w:sz w:val="22"/>
          <w:szCs w:val="22"/>
        </w:rPr>
        <w:t>8</w:t>
      </w:r>
      <w:r w:rsidR="001651B7">
        <w:rPr>
          <w:rFonts w:ascii="Arial" w:hAnsi="Arial" w:cs="Arial"/>
          <w:sz w:val="22"/>
          <w:szCs w:val="22"/>
        </w:rPr>
        <w:t>.</w:t>
      </w:r>
      <w:r w:rsidR="00D8261D" w:rsidRPr="00511807">
        <w:rPr>
          <w:rFonts w:ascii="Arial" w:hAnsi="Arial" w:cs="Arial"/>
          <w:sz w:val="22"/>
          <w:szCs w:val="22"/>
        </w:rPr>
        <w:t>202</w:t>
      </w:r>
      <w:r w:rsidR="00DD784F">
        <w:rPr>
          <w:rFonts w:ascii="Arial" w:hAnsi="Arial" w:cs="Arial"/>
          <w:sz w:val="22"/>
          <w:szCs w:val="22"/>
        </w:rPr>
        <w:t>5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1C4E5560" w:rsidR="00642E6E" w:rsidRPr="00654CCB" w:rsidRDefault="00642E6E" w:rsidP="000B5E83">
      <w:pPr>
        <w:suppressAutoHyphens/>
        <w:spacing w:before="240" w:after="12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</w:t>
      </w:r>
    </w:p>
    <w:p w14:paraId="2260CC67" w14:textId="7A62E169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</w:t>
      </w:r>
      <w:proofErr w:type="spellStart"/>
      <w:r w:rsidRPr="00642E6E">
        <w:rPr>
          <w:rFonts w:ascii="Arial" w:eastAsia="Webdings" w:hAnsi="Arial" w:cs="Arial"/>
          <w:sz w:val="22"/>
          <w:szCs w:val="22"/>
          <w:lang w:eastAsia="zh-CN"/>
        </w:rPr>
        <w:t>t.j</w:t>
      </w:r>
      <w:proofErr w:type="spellEnd"/>
      <w:r w:rsidRPr="00642E6E">
        <w:rPr>
          <w:rFonts w:ascii="Arial" w:eastAsia="Webdings" w:hAnsi="Arial" w:cs="Arial"/>
          <w:sz w:val="22"/>
          <w:szCs w:val="22"/>
          <w:lang w:eastAsia="zh-CN"/>
        </w:rPr>
        <w:t>. Dz. U. z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883C8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postępowaniu prowadzonym w trybie </w:t>
      </w:r>
      <w:r w:rsidR="00FE693D">
        <w:rPr>
          <w:rFonts w:ascii="Arial" w:eastAsia="Webdings" w:hAnsi="Arial" w:cs="Arial"/>
          <w:sz w:val="22"/>
          <w:szCs w:val="22"/>
          <w:lang w:eastAsia="zh-CN"/>
        </w:rPr>
        <w:t xml:space="preserve">przetargu nieograniczonego 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na:</w:t>
      </w:r>
    </w:p>
    <w:p w14:paraId="74E6D292" w14:textId="2B2E3A64" w:rsidR="00ED134C" w:rsidRPr="00514140" w:rsidRDefault="00FE693D" w:rsidP="00ED134C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Utrzymanie zieleni na terenie miasta Kwidzyna</w:t>
      </w:r>
    </w:p>
    <w:p w14:paraId="4E81F5A6" w14:textId="0F30CDBF" w:rsidR="00642E6E" w:rsidRPr="00642E6E" w:rsidRDefault="00642E6E" w:rsidP="00DD784F">
      <w:pPr>
        <w:suppressAutoHyphens/>
        <w:spacing w:before="36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FE693D">
        <w:rPr>
          <w:rFonts w:ascii="Arial" w:eastAsia="Webdings" w:hAnsi="Arial" w:cs="Arial"/>
          <w:sz w:val="22"/>
          <w:szCs w:val="22"/>
          <w:lang w:eastAsia="zh-CN"/>
        </w:rPr>
        <w:t>10.04</w:t>
      </w:r>
      <w:r w:rsidR="00DD784F">
        <w:rPr>
          <w:rFonts w:ascii="Arial" w:eastAsia="Webdings" w:hAnsi="Arial" w:cs="Arial"/>
          <w:sz w:val="22"/>
          <w:szCs w:val="22"/>
          <w:lang w:eastAsia="zh-CN"/>
        </w:rPr>
        <w:t>.2025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 xml:space="preserve"> r. o godz. 1</w:t>
      </w:r>
      <w:r w:rsidR="001651B7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550B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3D1FECB1" w14:textId="77777777" w:rsidR="00C04BD5" w:rsidRDefault="00C04BD5" w:rsidP="00C04BD5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74E82E1B" w14:textId="2918F29B" w:rsidR="00642E6E" w:rsidRPr="00642E6E" w:rsidRDefault="00642E6E" w:rsidP="006549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0A3DC490" w14:textId="3934E314" w:rsidR="00642E6E" w:rsidRPr="00DD784F" w:rsidRDefault="00642E6E" w:rsidP="00654916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Polska Flora Sp. z o.o., ul.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Ujastek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 5b/10, 31-752 Kraków</w:t>
      </w:r>
    </w:p>
    <w:p w14:paraId="2219FA98" w14:textId="77777777" w:rsidR="00FE693D" w:rsidRPr="00FE693D" w:rsidRDefault="00FE693D" w:rsidP="00FE693D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bookmarkStart w:id="0" w:name="_Toc70271577"/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3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- Konserwacja i wycinka sanitarna drzew na terenie miasta Kwidzyna</w:t>
      </w:r>
    </w:p>
    <w:p w14:paraId="7C714F24" w14:textId="09DF0F09" w:rsidR="00FE693D" w:rsidRDefault="00FE693D" w:rsidP="00FE693D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180.105,00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1C098B3E" w14:textId="26133F1C" w:rsidR="00602C71" w:rsidRDefault="00602C71" w:rsidP="00FE693D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Obniżenie ceny jednostkowej za materiał pozyskany z wycinki drzew: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23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%</w:t>
      </w:r>
    </w:p>
    <w:p w14:paraId="60D24316" w14:textId="1BE7357F" w:rsidR="00602C71" w:rsidRDefault="00602C71" w:rsidP="00FE693D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Czas przystąpienia do działania w sytuacji wyższej konieczności: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24</w:t>
      </w:r>
      <w:r w:rsidR="00C457C1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h</w:t>
      </w:r>
    </w:p>
    <w:bookmarkEnd w:id="0"/>
    <w:p w14:paraId="75C49214" w14:textId="52DCEF12" w:rsidR="00602C71" w:rsidRPr="00642E6E" w:rsidRDefault="00602C7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2</w:t>
      </w:r>
    </w:p>
    <w:p w14:paraId="1124F53E" w14:textId="2DF3A599" w:rsidR="00602C71" w:rsidRPr="00DD784F" w:rsidRDefault="00602C71" w:rsidP="00602C71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r w:rsidR="00E9448C">
        <w:rPr>
          <w:rFonts w:ascii="Arial" w:eastAsia="Webdings" w:hAnsi="Arial" w:cs="Arial"/>
          <w:sz w:val="22"/>
          <w:szCs w:val="22"/>
          <w:lang w:eastAsia="zh-CN"/>
        </w:rPr>
        <w:t>Tereny Zielone Marianna Kędziora Marek Kędziora Spółka jawna, ul. Długa 91, 82-500 Kwidzyn</w:t>
      </w:r>
    </w:p>
    <w:p w14:paraId="51E0F542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1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–Pielęgnacja i zakładanie zieleni miejskiej oraz całoroczne utrzymanie parków i skwerów na terenie miasta Kwidzyna – zachód</w:t>
      </w:r>
    </w:p>
    <w:p w14:paraId="3E2DC57C" w14:textId="5769D34F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979.950,00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267A833C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5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– Sadzenie i przesadzanie drzew na terenie miasta Kwidzyna.;</w:t>
      </w:r>
    </w:p>
    <w:p w14:paraId="450967BE" w14:textId="08569A69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69.300,00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14DDC0CA" w14:textId="7BAF95EA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Okres gwarancji: 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 xml:space="preserve">36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miesięcy</w:t>
      </w:r>
    </w:p>
    <w:p w14:paraId="1A39B3EA" w14:textId="3AAAA6F7" w:rsidR="00602C71" w:rsidRPr="00642E6E" w:rsidRDefault="00602C7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3</w:t>
      </w:r>
    </w:p>
    <w:p w14:paraId="32B7EA21" w14:textId="55164B5D" w:rsidR="00602C71" w:rsidRPr="00DD784F" w:rsidRDefault="00602C71" w:rsidP="00602C71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Dendroserwis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 Robert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Porębny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>, ul. Drzymały 46, 82-500 Kwidzyn</w:t>
      </w:r>
    </w:p>
    <w:p w14:paraId="409B4B89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3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- Konserwacja i wycinka sanitarna drzew na terenie miasta Kwidzyna</w:t>
      </w:r>
    </w:p>
    <w:p w14:paraId="20ADA688" w14:textId="7EFE8184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101.960,00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40DA6821" w14:textId="2BADB8DF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Obniżenie ceny jednostkowej za materiał pozyskany z wycinki drzew: 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30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%</w:t>
      </w:r>
    </w:p>
    <w:p w14:paraId="15D980B9" w14:textId="2B496047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Czas przystąpienia do działania w sytuacji wyższej konieczności: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 xml:space="preserve">1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h</w:t>
      </w:r>
    </w:p>
    <w:p w14:paraId="6296000E" w14:textId="77777777" w:rsidR="00C457C1" w:rsidRDefault="00C457C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4FEE01A3" w14:textId="77777777" w:rsidR="00C457C1" w:rsidRDefault="00C457C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13A2BD26" w14:textId="2F8D0462" w:rsidR="00602C71" w:rsidRPr="00642E6E" w:rsidRDefault="00602C7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lastRenderedPageBreak/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4</w:t>
      </w:r>
    </w:p>
    <w:p w14:paraId="653F164C" w14:textId="20174E84" w:rsidR="00602C71" w:rsidRPr="00DD784F" w:rsidRDefault="00602C71" w:rsidP="00602C71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Firma Handlowo- Usługowa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Witand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 Andrzej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Horyd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>, ul. Piastowska 11E, 82-500 Kwidzyn</w:t>
      </w:r>
    </w:p>
    <w:p w14:paraId="19CE48B4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2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– Pielęgnacja i zakładanie zieleni miejskiej oraz całoroczne utrzymanie terenów zieleni urządzonej na terenie miasta Kwidzyna – wschód</w:t>
      </w:r>
    </w:p>
    <w:p w14:paraId="19C7F3F7" w14:textId="6D412262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944.105,02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665984B3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4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– Koszenie nieużytków na terenie miasta Kwidzyna</w:t>
      </w:r>
    </w:p>
    <w:p w14:paraId="1344B207" w14:textId="073AD68A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86.340,00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4D6E78B4" w14:textId="3053AAAB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Czas przystąpienia do koszenia od chwili otrzymania zgłoszenia: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1 dzień roboczy</w:t>
      </w:r>
    </w:p>
    <w:p w14:paraId="5DA9589C" w14:textId="4727D459" w:rsidR="00602C71" w:rsidRPr="00642E6E" w:rsidRDefault="00602C71" w:rsidP="00602C71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5</w:t>
      </w:r>
    </w:p>
    <w:p w14:paraId="44B94EE9" w14:textId="3D2DF7C8" w:rsidR="00602C71" w:rsidRPr="00DD784F" w:rsidRDefault="00602C71" w:rsidP="00602C71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proofErr w:type="spellStart"/>
      <w:r w:rsidR="00E9448C">
        <w:rPr>
          <w:rFonts w:ascii="Arial" w:eastAsia="Webdings" w:hAnsi="Arial" w:cs="Arial"/>
          <w:sz w:val="22"/>
          <w:szCs w:val="22"/>
          <w:lang w:eastAsia="zh-CN"/>
        </w:rPr>
        <w:t>Cubus</w:t>
      </w:r>
      <w:proofErr w:type="spellEnd"/>
      <w:r w:rsidR="00E9448C">
        <w:rPr>
          <w:rFonts w:ascii="Arial" w:eastAsia="Webdings" w:hAnsi="Arial" w:cs="Arial"/>
          <w:sz w:val="22"/>
          <w:szCs w:val="22"/>
          <w:lang w:eastAsia="zh-CN"/>
        </w:rPr>
        <w:t xml:space="preserve"> Przemysław Kubiak, ul. Furmańska 6, 82-500 Kwidzyn</w:t>
      </w:r>
    </w:p>
    <w:p w14:paraId="4556F9D3" w14:textId="77777777" w:rsidR="00602C71" w:rsidRPr="00FE693D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3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- Konserwacja i wycinka sanitarna drzew na terenie miasta Kwidzyna</w:t>
      </w:r>
    </w:p>
    <w:p w14:paraId="34BAE194" w14:textId="6E267CE6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259.135,20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006CC103" w14:textId="46CEAD08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Obniżenie ceny jednostkowej za materiał pozyskany z wycinki drzew: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>10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%</w:t>
      </w:r>
    </w:p>
    <w:p w14:paraId="67354630" w14:textId="44869385" w:rsidR="00602C71" w:rsidRDefault="00602C71" w:rsidP="00602C71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Czas przystąpienia do działania w sytuacji wyższej konieczności: </w:t>
      </w:r>
      <w:r w:rsidR="00E9448C">
        <w:rPr>
          <w:rFonts w:ascii="Arial" w:eastAsia="Webdings" w:hAnsi="Arial" w:cs="Arial"/>
          <w:bCs/>
          <w:sz w:val="22"/>
          <w:szCs w:val="22"/>
          <w:lang w:eastAsia="zh-CN"/>
        </w:rPr>
        <w:t xml:space="preserve">1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h</w:t>
      </w:r>
    </w:p>
    <w:p w14:paraId="2DB1D5D8" w14:textId="25EDBBF6" w:rsidR="00E9448C" w:rsidRPr="00642E6E" w:rsidRDefault="00E9448C" w:rsidP="00E9448C">
      <w:pPr>
        <w:suppressAutoHyphens/>
        <w:spacing w:before="240"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OFERTA NR </w:t>
      </w:r>
      <w:r>
        <w:rPr>
          <w:rFonts w:ascii="Arial" w:eastAsia="Webdings" w:hAnsi="Arial" w:cs="Arial"/>
          <w:sz w:val="22"/>
          <w:szCs w:val="22"/>
          <w:lang w:eastAsia="zh-CN"/>
        </w:rPr>
        <w:t>6</w:t>
      </w:r>
    </w:p>
    <w:p w14:paraId="1A658228" w14:textId="7C61C2F8" w:rsidR="00E9448C" w:rsidRPr="00DD784F" w:rsidRDefault="00E9448C" w:rsidP="00E9448C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  <w:r w:rsidRPr="00DD784F">
        <w:rPr>
          <w:rFonts w:ascii="Arial" w:eastAsia="Webdings" w:hAnsi="Arial" w:cs="Arial"/>
          <w:sz w:val="22"/>
          <w:szCs w:val="22"/>
          <w:lang w:eastAsia="zh-CN"/>
        </w:rPr>
        <w:t xml:space="preserve">Wykonawca: </w:t>
      </w:r>
      <w:proofErr w:type="spellStart"/>
      <w:r>
        <w:rPr>
          <w:rFonts w:ascii="Arial" w:eastAsia="Webdings" w:hAnsi="Arial" w:cs="Arial"/>
          <w:sz w:val="22"/>
          <w:szCs w:val="22"/>
          <w:lang w:eastAsia="zh-CN"/>
        </w:rPr>
        <w:t>Acer</w:t>
      </w:r>
      <w:proofErr w:type="spellEnd"/>
      <w:r>
        <w:rPr>
          <w:rFonts w:ascii="Arial" w:eastAsia="Webdings" w:hAnsi="Arial" w:cs="Arial"/>
          <w:sz w:val="22"/>
          <w:szCs w:val="22"/>
          <w:lang w:eastAsia="zh-CN"/>
        </w:rPr>
        <w:t xml:space="preserve"> Robert </w:t>
      </w:r>
      <w:proofErr w:type="spellStart"/>
      <w:r>
        <w:rPr>
          <w:rFonts w:ascii="Arial" w:eastAsia="Webdings" w:hAnsi="Arial" w:cs="Arial"/>
          <w:sz w:val="22"/>
          <w:szCs w:val="22"/>
          <w:lang w:eastAsia="zh-CN"/>
        </w:rPr>
        <w:t>Pipczyński</w:t>
      </w:r>
      <w:proofErr w:type="spellEnd"/>
      <w:r>
        <w:rPr>
          <w:rFonts w:ascii="Arial" w:eastAsia="Webdings" w:hAnsi="Arial" w:cs="Arial"/>
          <w:sz w:val="22"/>
          <w:szCs w:val="22"/>
          <w:lang w:eastAsia="zh-CN"/>
        </w:rPr>
        <w:t xml:space="preserve">- Lider Konsorcjum, ul. Złota 18, 82-520 Gardeja, Marta Mazur Sudoł </w:t>
      </w:r>
      <w:proofErr w:type="spellStart"/>
      <w:r>
        <w:rPr>
          <w:rFonts w:ascii="Arial" w:eastAsia="Webdings" w:hAnsi="Arial" w:cs="Arial"/>
          <w:sz w:val="22"/>
          <w:szCs w:val="22"/>
          <w:lang w:eastAsia="zh-CN"/>
        </w:rPr>
        <w:t>Cooperation</w:t>
      </w:r>
      <w:proofErr w:type="spellEnd"/>
      <w:r>
        <w:rPr>
          <w:rFonts w:ascii="Arial" w:eastAsia="Webdings" w:hAnsi="Arial" w:cs="Arial"/>
          <w:sz w:val="22"/>
          <w:szCs w:val="22"/>
          <w:lang w:eastAsia="zh-CN"/>
        </w:rPr>
        <w:t>- członek konsorcjum, ul. 3 Maja 15/2, 82-500 Kwidzyn</w:t>
      </w:r>
    </w:p>
    <w:p w14:paraId="4944250D" w14:textId="77777777" w:rsidR="00E9448C" w:rsidRPr="00FE693D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3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- Konserwacja i wycinka sanitarna drzew na terenie miasta Kwidzyna</w:t>
      </w:r>
    </w:p>
    <w:p w14:paraId="564E413B" w14:textId="5A3D29EA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173.500,00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132968A7" w14:textId="43E0A358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Obniżenie ceny jednostkowej za materiał pozyskany z wycinki drzew: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15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%</w:t>
      </w:r>
    </w:p>
    <w:p w14:paraId="36A07794" w14:textId="0EC5384B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Czas przystąpienia do działania w sytuacji wyższej konieczności: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0,5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h</w:t>
      </w:r>
    </w:p>
    <w:p w14:paraId="7644D2E0" w14:textId="77777777" w:rsidR="00E9448C" w:rsidRPr="00FE693D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FE693D">
        <w:rPr>
          <w:rFonts w:ascii="Arial" w:eastAsia="Webdings" w:hAnsi="Arial" w:cs="Arial"/>
          <w:b/>
          <w:bCs/>
          <w:sz w:val="22"/>
          <w:szCs w:val="22"/>
          <w:lang w:eastAsia="zh-CN"/>
        </w:rPr>
        <w:t>Zadanie nr 5</w:t>
      </w:r>
      <w:r w:rsidRPr="00FE693D">
        <w:rPr>
          <w:rFonts w:ascii="Arial" w:eastAsia="Webdings" w:hAnsi="Arial" w:cs="Arial"/>
          <w:bCs/>
          <w:sz w:val="22"/>
          <w:szCs w:val="22"/>
          <w:lang w:eastAsia="zh-CN"/>
        </w:rPr>
        <w:t xml:space="preserve"> – Sadzenie i przesadzanie drzew na terenie miasta Kwidzyna.;</w:t>
      </w:r>
    </w:p>
    <w:p w14:paraId="495AC39A" w14:textId="58AFE2B4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 w:rsidRPr="00C04BD5">
        <w:rPr>
          <w:rFonts w:ascii="Arial" w:eastAsia="Webdings" w:hAnsi="Arial" w:cs="Arial"/>
          <w:bCs/>
          <w:sz w:val="22"/>
          <w:szCs w:val="22"/>
          <w:lang w:eastAsia="zh-CN"/>
        </w:rPr>
        <w:t>Cena oferty brutto: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46.764,00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zł</w:t>
      </w:r>
    </w:p>
    <w:p w14:paraId="3A0EB7E6" w14:textId="7EDFB5EE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bCs/>
          <w:sz w:val="22"/>
          <w:szCs w:val="22"/>
          <w:lang w:eastAsia="zh-CN"/>
        </w:rPr>
      </w:pP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Okres gwarancji: 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>36</w:t>
      </w:r>
      <w:r>
        <w:rPr>
          <w:rFonts w:ascii="Arial" w:eastAsia="Webdings" w:hAnsi="Arial" w:cs="Arial"/>
          <w:bCs/>
          <w:sz w:val="22"/>
          <w:szCs w:val="22"/>
          <w:lang w:eastAsia="zh-CN"/>
        </w:rPr>
        <w:t xml:space="preserve"> miesięcy</w:t>
      </w:r>
    </w:p>
    <w:p w14:paraId="61B1BAEF" w14:textId="77777777" w:rsidR="00E9448C" w:rsidRDefault="00E9448C" w:rsidP="00E9448C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p w14:paraId="1C8ECF42" w14:textId="77777777" w:rsidR="00E9448C" w:rsidRDefault="00E9448C" w:rsidP="00CC6A4F">
      <w:pPr>
        <w:suppressAutoHyphens/>
        <w:spacing w:line="360" w:lineRule="auto"/>
        <w:rPr>
          <w:rFonts w:ascii="Arial" w:eastAsia="Webdings" w:hAnsi="Arial" w:cs="Arial"/>
          <w:sz w:val="22"/>
          <w:szCs w:val="22"/>
          <w:lang w:eastAsia="zh-CN"/>
        </w:rPr>
      </w:pPr>
    </w:p>
    <w:sectPr w:rsidR="00E9448C" w:rsidSect="00416341">
      <w:pgSz w:w="11906" w:h="16838" w:code="9"/>
      <w:pgMar w:top="993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C648" w14:textId="77777777" w:rsidR="008760E4" w:rsidRDefault="008760E4" w:rsidP="00BA16F7">
      <w:r>
        <w:separator/>
      </w:r>
    </w:p>
  </w:endnote>
  <w:endnote w:type="continuationSeparator" w:id="0">
    <w:p w14:paraId="5D9C7D53" w14:textId="77777777" w:rsidR="008760E4" w:rsidRDefault="008760E4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3999" w14:textId="77777777" w:rsidR="008760E4" w:rsidRDefault="008760E4" w:rsidP="00BA16F7">
      <w:r>
        <w:separator/>
      </w:r>
    </w:p>
  </w:footnote>
  <w:footnote w:type="continuationSeparator" w:id="0">
    <w:p w14:paraId="5CF7661B" w14:textId="77777777" w:rsidR="008760E4" w:rsidRDefault="008760E4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0D1810"/>
    <w:multiLevelType w:val="multilevel"/>
    <w:tmpl w:val="C4F69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836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2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931374">
    <w:abstractNumId w:val="2"/>
  </w:num>
  <w:num w:numId="4" w16cid:durableId="1405372687">
    <w:abstractNumId w:val="1"/>
  </w:num>
  <w:num w:numId="5" w16cid:durableId="71928785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918262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54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1829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7891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520EA"/>
    <w:rsid w:val="000946B7"/>
    <w:rsid w:val="000A4647"/>
    <w:rsid w:val="000A6C34"/>
    <w:rsid w:val="000B14BD"/>
    <w:rsid w:val="000B5E83"/>
    <w:rsid w:val="000B62BC"/>
    <w:rsid w:val="000E445C"/>
    <w:rsid w:val="000E649B"/>
    <w:rsid w:val="000E7370"/>
    <w:rsid w:val="00102A5B"/>
    <w:rsid w:val="0010578E"/>
    <w:rsid w:val="001439DB"/>
    <w:rsid w:val="001651B7"/>
    <w:rsid w:val="0018099E"/>
    <w:rsid w:val="001D3E5F"/>
    <w:rsid w:val="001D613E"/>
    <w:rsid w:val="00200407"/>
    <w:rsid w:val="002158AB"/>
    <w:rsid w:val="002206FB"/>
    <w:rsid w:val="00247826"/>
    <w:rsid w:val="0027704F"/>
    <w:rsid w:val="002E1B6E"/>
    <w:rsid w:val="002E2C43"/>
    <w:rsid w:val="002E7AC6"/>
    <w:rsid w:val="00305441"/>
    <w:rsid w:val="00317388"/>
    <w:rsid w:val="00331D95"/>
    <w:rsid w:val="00334DED"/>
    <w:rsid w:val="0038619C"/>
    <w:rsid w:val="003B5B69"/>
    <w:rsid w:val="003E4CA9"/>
    <w:rsid w:val="003F6AB8"/>
    <w:rsid w:val="00416341"/>
    <w:rsid w:val="0042752C"/>
    <w:rsid w:val="00460E57"/>
    <w:rsid w:val="00472B8D"/>
    <w:rsid w:val="004A0309"/>
    <w:rsid w:val="004A4EEA"/>
    <w:rsid w:val="004B4DB4"/>
    <w:rsid w:val="004D65B5"/>
    <w:rsid w:val="004F000E"/>
    <w:rsid w:val="00511807"/>
    <w:rsid w:val="00514140"/>
    <w:rsid w:val="0054469B"/>
    <w:rsid w:val="00550B16"/>
    <w:rsid w:val="00560C9E"/>
    <w:rsid w:val="0056569C"/>
    <w:rsid w:val="0058099B"/>
    <w:rsid w:val="005969C6"/>
    <w:rsid w:val="005D09BE"/>
    <w:rsid w:val="005D2965"/>
    <w:rsid w:val="005E3D03"/>
    <w:rsid w:val="005E584F"/>
    <w:rsid w:val="00602C71"/>
    <w:rsid w:val="006218A6"/>
    <w:rsid w:val="00624D74"/>
    <w:rsid w:val="00642E6E"/>
    <w:rsid w:val="00654916"/>
    <w:rsid w:val="00654CCB"/>
    <w:rsid w:val="00661E31"/>
    <w:rsid w:val="00681EA3"/>
    <w:rsid w:val="0069040F"/>
    <w:rsid w:val="006A0A84"/>
    <w:rsid w:val="006B3816"/>
    <w:rsid w:val="006C7DB6"/>
    <w:rsid w:val="006D5ED3"/>
    <w:rsid w:val="006F6676"/>
    <w:rsid w:val="0073172D"/>
    <w:rsid w:val="00735FD3"/>
    <w:rsid w:val="00740F5E"/>
    <w:rsid w:val="00742D2B"/>
    <w:rsid w:val="00751EF9"/>
    <w:rsid w:val="007531B1"/>
    <w:rsid w:val="00773EC3"/>
    <w:rsid w:val="00774D24"/>
    <w:rsid w:val="00793903"/>
    <w:rsid w:val="007B0B45"/>
    <w:rsid w:val="007D112B"/>
    <w:rsid w:val="007F7629"/>
    <w:rsid w:val="00804477"/>
    <w:rsid w:val="008111A2"/>
    <w:rsid w:val="00825FAD"/>
    <w:rsid w:val="008760E4"/>
    <w:rsid w:val="00883C81"/>
    <w:rsid w:val="00890F08"/>
    <w:rsid w:val="008E25A1"/>
    <w:rsid w:val="008F02CE"/>
    <w:rsid w:val="00940328"/>
    <w:rsid w:val="00944CDD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59B7"/>
    <w:rsid w:val="00A81596"/>
    <w:rsid w:val="00B372E7"/>
    <w:rsid w:val="00B464A6"/>
    <w:rsid w:val="00B944D3"/>
    <w:rsid w:val="00BA16F7"/>
    <w:rsid w:val="00BA21CF"/>
    <w:rsid w:val="00BB389A"/>
    <w:rsid w:val="00BD3F0C"/>
    <w:rsid w:val="00BE364A"/>
    <w:rsid w:val="00C04BD5"/>
    <w:rsid w:val="00C202F5"/>
    <w:rsid w:val="00C314A4"/>
    <w:rsid w:val="00C457C1"/>
    <w:rsid w:val="00C662BD"/>
    <w:rsid w:val="00C963AB"/>
    <w:rsid w:val="00CB22C4"/>
    <w:rsid w:val="00CB26CF"/>
    <w:rsid w:val="00CC27C2"/>
    <w:rsid w:val="00CC6A4F"/>
    <w:rsid w:val="00D4171D"/>
    <w:rsid w:val="00D606B7"/>
    <w:rsid w:val="00D61C7A"/>
    <w:rsid w:val="00D8261D"/>
    <w:rsid w:val="00D959E2"/>
    <w:rsid w:val="00DD6502"/>
    <w:rsid w:val="00DD784F"/>
    <w:rsid w:val="00DE0269"/>
    <w:rsid w:val="00E209E8"/>
    <w:rsid w:val="00E26ABD"/>
    <w:rsid w:val="00E602A7"/>
    <w:rsid w:val="00E7097D"/>
    <w:rsid w:val="00E92690"/>
    <w:rsid w:val="00E9448C"/>
    <w:rsid w:val="00ED12D0"/>
    <w:rsid w:val="00ED134C"/>
    <w:rsid w:val="00EE131D"/>
    <w:rsid w:val="00EE2542"/>
    <w:rsid w:val="00F70914"/>
    <w:rsid w:val="00F73D6D"/>
    <w:rsid w:val="00F95AA8"/>
    <w:rsid w:val="00F95FEF"/>
    <w:rsid w:val="00FC411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E0216881-B795-4667-B10E-14E37850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locked/>
    <w:rsid w:val="00C04BD5"/>
    <w:rPr>
      <w:rFonts w:ascii="Arial" w:hAnsi="Arial" w:cs="Arial"/>
      <w:szCs w:val="28"/>
    </w:rPr>
  </w:style>
  <w:style w:type="paragraph" w:customStyle="1" w:styleId="Ustp">
    <w:name w:val="Ustęp"/>
    <w:basedOn w:val="Normalny"/>
    <w:link w:val="UstpZnak"/>
    <w:qFormat/>
    <w:rsid w:val="00C04BD5"/>
    <w:pPr>
      <w:widowControl w:val="0"/>
      <w:spacing w:before="60"/>
    </w:pPr>
    <w:rPr>
      <w:rFonts w:ascii="Arial" w:eastAsiaTheme="minorHAnsi" w:hAnsi="Arial" w:cs="Arial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2F2F-DE58-4F83-A816-E380FBB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87</cp:revision>
  <cp:lastPrinted>2025-04-10T10:36:00Z</cp:lastPrinted>
  <dcterms:created xsi:type="dcterms:W3CDTF">2021-04-26T07:07:00Z</dcterms:created>
  <dcterms:modified xsi:type="dcterms:W3CDTF">2025-04-10T10:36:00Z</dcterms:modified>
</cp:coreProperties>
</file>