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E189" w14:textId="3FDE8266" w:rsidR="005D2E7E" w:rsidRPr="00BF0967" w:rsidRDefault="005D2E7E">
      <w:pPr>
        <w:rPr>
          <w:b/>
          <w:bCs/>
          <w:sz w:val="32"/>
          <w:szCs w:val="32"/>
        </w:rPr>
      </w:pPr>
      <w:r w:rsidRPr="00BF0967">
        <w:rPr>
          <w:b/>
          <w:bCs/>
          <w:sz w:val="32"/>
          <w:szCs w:val="32"/>
        </w:rPr>
        <w:t>Specyfikacja techniczna</w:t>
      </w:r>
    </w:p>
    <w:p w14:paraId="084FCD71" w14:textId="2E73C9BC" w:rsidR="00BF0967" w:rsidRPr="00603B37" w:rsidRDefault="00603B37">
      <w:pPr>
        <w:rPr>
          <w:b/>
          <w:bCs/>
          <w:sz w:val="28"/>
          <w:szCs w:val="28"/>
        </w:rPr>
      </w:pPr>
      <w:r w:rsidRPr="00603B37">
        <w:rPr>
          <w:b/>
          <w:bCs/>
          <w:sz w:val="28"/>
          <w:szCs w:val="28"/>
        </w:rPr>
        <w:t>ZASUWA</w:t>
      </w:r>
    </w:p>
    <w:p w14:paraId="218E4193" w14:textId="4FD5241F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T-WEY-KGV-VN-001430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szt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6 300 PLN</w:t>
      </w:r>
    </w:p>
    <w:p w14:paraId="697672ED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ZASUWA NOŻOWA WEY 1VNV.300A226</w:t>
      </w:r>
    </w:p>
    <w:p w14:paraId="0023D5BA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Zasuwa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nożowa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WEY typ VNV</w:t>
      </w:r>
    </w:p>
    <w:p w14:paraId="79CAFC0F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SƵrednica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: DN 300</w:t>
      </w:r>
    </w:p>
    <w:p w14:paraId="7B34D431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Korpus :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żeliwo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szare EN-JL1040, powłoka epoksydowa czarna RAL9005</w:t>
      </w:r>
    </w:p>
    <w:p w14:paraId="34BD570F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Płyta : stal nierdzewna 1.4301 (A240-304)</w:t>
      </w:r>
    </w:p>
    <w:p w14:paraId="5EC1ACA5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Uszczelnienie typ 26 : poprzeczne i obwodowe NBR, skrobak EPGC</w:t>
      </w:r>
    </w:p>
    <w:p w14:paraId="470919BF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Obudowa : stal, powłoka epoksydowa czerwona RAL 3020</w:t>
      </w:r>
    </w:p>
    <w:p w14:paraId="432D8C21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Wrzeciono : stal nierdzewna 1.4104 (AISI 430F), nie wznoszące</w:t>
      </w:r>
    </w:p>
    <w:p w14:paraId="45659C5D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Napęd: brak, zasuwa przygotowana pod </w:t>
      </w: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przedłużenie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trzpienia</w:t>
      </w:r>
    </w:p>
    <w:p w14:paraId="662C7579" w14:textId="77777777" w:rsidR="00BF0967" w:rsidRP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proofErr w:type="spellStart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Ciśnienie</w:t>
      </w:r>
      <w:proofErr w:type="spellEnd"/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robocze: max 6 bar</w:t>
      </w:r>
    </w:p>
    <w:p w14:paraId="52A38D0E" w14:textId="77777777" w:rsidR="00BF0967" w:rsidRDefault="00BF096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BF0967">
        <w:rPr>
          <w:rFonts w:ascii="Courier New" w:hAnsi="Courier New" w:cs="Courier New"/>
          <w:color w:val="000000"/>
          <w:kern w:val="0"/>
          <w:sz w:val="28"/>
          <w:szCs w:val="28"/>
        </w:rPr>
        <w:t>Zabudowa: PN10 EN1092/ISO7005</w:t>
      </w:r>
    </w:p>
    <w:p w14:paraId="5A97ABFC" w14:textId="77777777" w:rsid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78878DC6" w14:textId="05A30D3A" w:rsidR="00603B37" w:rsidRP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0"/>
          <w:sz w:val="28"/>
          <w:szCs w:val="28"/>
        </w:rPr>
      </w:pPr>
      <w:r w:rsidRPr="00603B37">
        <w:rPr>
          <w:rFonts w:ascii="Courier New" w:hAnsi="Courier New" w:cs="Courier New"/>
          <w:b/>
          <w:bCs/>
          <w:color w:val="000000"/>
          <w:kern w:val="0"/>
          <w:sz w:val="28"/>
          <w:szCs w:val="28"/>
        </w:rPr>
        <w:t>PRZEDLUŻENIE TRZPIENIA ZASUWY</w:t>
      </w:r>
    </w:p>
    <w:p w14:paraId="38F72BC9" w14:textId="77777777" w:rsid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2D404D72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MW-AFT-002448 </w:t>
      </w:r>
      <w:proofErr w:type="spellStart"/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>szt</w:t>
      </w:r>
      <w:proofErr w:type="spellEnd"/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1 500 PLN</w:t>
      </w:r>
    </w:p>
    <w:p w14:paraId="16E7CB55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>Przedłużenie trzpienia zasuwy ok. 4500 mm</w:t>
      </w:r>
    </w:p>
    <w:p w14:paraId="55704934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  <w:proofErr w:type="spellStart"/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>Przedłużenie</w:t>
      </w:r>
      <w:proofErr w:type="spellEnd"/>
      <w:r w:rsidRPr="00603B37">
        <w:rPr>
          <w:rFonts w:ascii="Courier New" w:hAnsi="Courier New" w:cs="Courier New"/>
          <w:color w:val="000000"/>
          <w:kern w:val="0"/>
          <w:sz w:val="28"/>
          <w:szCs w:val="28"/>
        </w:rPr>
        <w:t xml:space="preserve"> trzpienia zasuwy 4500 mm, bez kolumienki.</w:t>
      </w:r>
    </w:p>
    <w:p w14:paraId="4FB53B1D" w14:textId="77777777" w:rsidR="00603B37" w:rsidRPr="00603B37" w:rsidRDefault="00603B37" w:rsidP="00603B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334E4387" w14:textId="77777777" w:rsidR="00603B37" w:rsidRPr="00603B37" w:rsidRDefault="00603B37" w:rsidP="00BF0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8"/>
          <w:szCs w:val="28"/>
        </w:rPr>
      </w:pPr>
    </w:p>
    <w:p w14:paraId="3DF2073A" w14:textId="77777777" w:rsidR="00BF0967" w:rsidRPr="00BF0967" w:rsidRDefault="00BF0967">
      <w:pPr>
        <w:rPr>
          <w:sz w:val="28"/>
          <w:szCs w:val="28"/>
        </w:rPr>
      </w:pPr>
    </w:p>
    <w:p w14:paraId="6C4FDEF2" w14:textId="77777777" w:rsidR="00563881" w:rsidRDefault="00563881"/>
    <w:p w14:paraId="6AB6ABC0" w14:textId="77777777" w:rsidR="00563881" w:rsidRDefault="00563881"/>
    <w:sectPr w:rsidR="0056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1117"/>
    <w:multiLevelType w:val="hybridMultilevel"/>
    <w:tmpl w:val="BF1C1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121"/>
    <w:multiLevelType w:val="hybridMultilevel"/>
    <w:tmpl w:val="AF2495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8F6074"/>
    <w:multiLevelType w:val="hybridMultilevel"/>
    <w:tmpl w:val="1242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9110">
    <w:abstractNumId w:val="0"/>
  </w:num>
  <w:num w:numId="2" w16cid:durableId="167527115">
    <w:abstractNumId w:val="1"/>
  </w:num>
  <w:num w:numId="3" w16cid:durableId="142561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4"/>
    <w:rsid w:val="00563881"/>
    <w:rsid w:val="005D2E7E"/>
    <w:rsid w:val="00602827"/>
    <w:rsid w:val="00603B37"/>
    <w:rsid w:val="008069EB"/>
    <w:rsid w:val="00917834"/>
    <w:rsid w:val="009C227F"/>
    <w:rsid w:val="00BF0967"/>
    <w:rsid w:val="00D220F9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E538"/>
  <w15:chartTrackingRefBased/>
  <w15:docId w15:val="{9A2E6A50-0953-4BF2-80BD-D6CE54D9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Kwasiborski</dc:creator>
  <cp:keywords/>
  <dc:description/>
  <cp:lastModifiedBy>Piotr Kozera</cp:lastModifiedBy>
  <cp:revision>6</cp:revision>
  <dcterms:created xsi:type="dcterms:W3CDTF">2024-04-23T09:50:00Z</dcterms:created>
  <dcterms:modified xsi:type="dcterms:W3CDTF">2025-05-16T10:14:00Z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3bb29-a28e-45b3-bf8a-841a7212028c_Enabled">
    <vt:lpwstr>true</vt:lpwstr>
  </property>
  <property fmtid="{D5CDD505-2E9C-101B-9397-08002B2CF9AE}" pid="3" name="MSIP_Label_9b33bb29-a28e-45b3-bf8a-841a7212028c_SetDate">
    <vt:lpwstr>2024-04-23T09:51:08Z</vt:lpwstr>
  </property>
  <property fmtid="{D5CDD505-2E9C-101B-9397-08002B2CF9AE}" pid="4" name="MSIP_Label_9b33bb29-a28e-45b3-bf8a-841a7212028c_Method">
    <vt:lpwstr>Privileged</vt:lpwstr>
  </property>
  <property fmtid="{D5CDD505-2E9C-101B-9397-08002B2CF9AE}" pid="5" name="MSIP_Label_9b33bb29-a28e-45b3-bf8a-841a7212028c_Name">
    <vt:lpwstr>Zewnętrzna</vt:lpwstr>
  </property>
  <property fmtid="{D5CDD505-2E9C-101B-9397-08002B2CF9AE}" pid="6" name="MSIP_Label_9b33bb29-a28e-45b3-bf8a-841a7212028c_SiteId">
    <vt:lpwstr>604704f6-d28f-4d05-8fda-5bd318c39bda</vt:lpwstr>
  </property>
  <property fmtid="{D5CDD505-2E9C-101B-9397-08002B2CF9AE}" pid="7" name="MSIP_Label_9b33bb29-a28e-45b3-bf8a-841a7212028c_ActionId">
    <vt:lpwstr>51d22585-f945-4a4a-b01e-ccffff7b5e5b</vt:lpwstr>
  </property>
  <property fmtid="{D5CDD505-2E9C-101B-9397-08002B2CF9AE}" pid="8" name="MSIP_Label_9b33bb29-a28e-45b3-bf8a-841a7212028c_ContentBits">
    <vt:lpwstr>0</vt:lpwstr>
  </property>
</Properties>
</file>