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6BCE28F"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7912CB">
        <w:rPr>
          <w:rFonts w:ascii="Calibri" w:hAnsi="Calibri" w:cs="Calibri"/>
          <w:sz w:val="24"/>
          <w:szCs w:val="24"/>
        </w:rPr>
        <w:t>3</w:t>
      </w:r>
      <w:r w:rsidR="009F1A56" w:rsidRPr="000F2579">
        <w:rPr>
          <w:rFonts w:ascii="Calibri" w:hAnsi="Calibri" w:cs="Calibri"/>
          <w:sz w:val="24"/>
          <w:szCs w:val="24"/>
        </w:rPr>
        <w:t xml:space="preserve"> do </w:t>
      </w:r>
      <w:r w:rsidR="004834A6">
        <w:rPr>
          <w:rFonts w:ascii="Calibri" w:hAnsi="Calibri" w:cs="Calibri"/>
          <w:sz w:val="24"/>
          <w:szCs w:val="24"/>
        </w:rPr>
        <w:t>ZO</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0B9D77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491EA108"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E23C91">
        <w:rPr>
          <w:rFonts w:ascii="Calibri" w:hAnsi="Calibri" w:cs="Calibri"/>
          <w:sz w:val="24"/>
          <w:szCs w:val="24"/>
        </w:rPr>
        <w:t xml:space="preserve">Piotra </w:t>
      </w:r>
      <w:proofErr w:type="spellStart"/>
      <w:r w:rsidR="00E23C91">
        <w:rPr>
          <w:rFonts w:ascii="Calibri" w:hAnsi="Calibri" w:cs="Calibri"/>
          <w:sz w:val="24"/>
          <w:szCs w:val="24"/>
        </w:rPr>
        <w:t>Szetelę</w:t>
      </w:r>
      <w:proofErr w:type="spellEnd"/>
      <w:r w:rsidR="00E23C91">
        <w:rPr>
          <w:rFonts w:ascii="Calibri" w:hAnsi="Calibri" w:cs="Calibri"/>
          <w:sz w:val="24"/>
          <w:szCs w:val="24"/>
        </w:rPr>
        <w:t xml:space="preserve"> </w:t>
      </w:r>
      <w:r w:rsidRPr="000F2579">
        <w:rPr>
          <w:rFonts w:ascii="Calibri" w:hAnsi="Calibri" w:cs="Calibri"/>
          <w:sz w:val="24"/>
          <w:szCs w:val="24"/>
        </w:rPr>
        <w:t xml:space="preserve">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12EFEA1F" w14:textId="2197FE71"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CDEB72A" w:rsidR="0063088F" w:rsidRDefault="0063088F" w:rsidP="00D30E9D">
      <w:pPr>
        <w:spacing w:after="0" w:line="240" w:lineRule="auto"/>
        <w:jc w:val="both"/>
        <w:rPr>
          <w:rFonts w:ascii="Calibri" w:hAnsi="Calibri" w:cs="Calibri"/>
          <w:sz w:val="24"/>
          <w:szCs w:val="24"/>
        </w:rPr>
      </w:pPr>
    </w:p>
    <w:p w14:paraId="6EBBF7A9" w14:textId="77777777"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sz w:val="24"/>
          <w:szCs w:val="24"/>
        </w:rPr>
        <w:t xml:space="preserve">Na podstawie przeprowadzonego postępowania </w:t>
      </w:r>
      <w:r w:rsidRPr="00B06C9E">
        <w:rPr>
          <w:rFonts w:ascii="Calibri" w:hAnsi="Calibri" w:cs="Calibri"/>
          <w:b/>
          <w:bCs/>
          <w:sz w:val="24"/>
          <w:szCs w:val="24"/>
        </w:rPr>
        <w:t>Zapytanie ofertowe</w:t>
      </w:r>
      <w:r w:rsidRPr="00B06C9E">
        <w:rPr>
          <w:rFonts w:ascii="Calibri" w:hAnsi="Calibri" w:cs="Calibri"/>
          <w:bCs/>
          <w:sz w:val="24"/>
          <w:szCs w:val="24"/>
        </w:rPr>
        <w:t xml:space="preserve"> (ZO) …………………………</w:t>
      </w:r>
    </w:p>
    <w:p w14:paraId="3C190AED" w14:textId="08C37F70"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iCs/>
          <w:sz w:val="24"/>
          <w:szCs w:val="24"/>
        </w:rPr>
        <w:t>o wartości nieprzekraczającej 130 000zł. [Zgodnie z art. 2 ust 1 pkt 1 ustawy Prawo zamówień publicznych  z dnia 11 września 2019 roku</w:t>
      </w:r>
      <w:r w:rsidR="0048638E">
        <w:rPr>
          <w:rFonts w:ascii="Calibri" w:hAnsi="Calibri" w:cs="Calibri"/>
          <w:bCs/>
          <w:iCs/>
          <w:sz w:val="24"/>
          <w:szCs w:val="24"/>
        </w:rPr>
        <w:t xml:space="preserve"> </w:t>
      </w:r>
      <w:r w:rsidRPr="00B06C9E">
        <w:rPr>
          <w:rFonts w:ascii="Calibri" w:hAnsi="Calibri" w:cs="Calibri"/>
          <w:bCs/>
          <w:iCs/>
          <w:sz w:val="24"/>
          <w:szCs w:val="24"/>
        </w:rPr>
        <w:t>(</w:t>
      </w:r>
      <w:proofErr w:type="spellStart"/>
      <w:r w:rsidR="0048638E">
        <w:rPr>
          <w:rFonts w:ascii="Calibri" w:hAnsi="Calibri" w:cs="Calibri"/>
          <w:bCs/>
          <w:iCs/>
          <w:sz w:val="24"/>
          <w:szCs w:val="24"/>
        </w:rPr>
        <w:t>t.j</w:t>
      </w:r>
      <w:proofErr w:type="spellEnd"/>
      <w:r w:rsidR="0048638E">
        <w:rPr>
          <w:rFonts w:ascii="Calibri" w:hAnsi="Calibri" w:cs="Calibri"/>
          <w:bCs/>
          <w:iCs/>
          <w:sz w:val="24"/>
          <w:szCs w:val="24"/>
        </w:rPr>
        <w:t xml:space="preserve">. </w:t>
      </w:r>
      <w:r w:rsidRPr="00B06C9E">
        <w:rPr>
          <w:rFonts w:ascii="Calibri" w:hAnsi="Calibri" w:cs="Calibri"/>
          <w:bCs/>
          <w:iCs/>
          <w:sz w:val="24"/>
          <w:szCs w:val="24"/>
        </w:rPr>
        <w:t>Dz.U. z 202</w:t>
      </w:r>
      <w:r w:rsidR="00C06F9D">
        <w:rPr>
          <w:rFonts w:ascii="Calibri" w:hAnsi="Calibri" w:cs="Calibri"/>
          <w:bCs/>
          <w:iCs/>
          <w:sz w:val="24"/>
          <w:szCs w:val="24"/>
        </w:rPr>
        <w:t>4</w:t>
      </w:r>
      <w:r w:rsidRPr="00B06C9E">
        <w:rPr>
          <w:rFonts w:ascii="Calibri" w:hAnsi="Calibri" w:cs="Calibri"/>
          <w:bCs/>
          <w:iCs/>
          <w:sz w:val="24"/>
          <w:szCs w:val="24"/>
        </w:rPr>
        <w:t xml:space="preserve"> r. poz. 1</w:t>
      </w:r>
      <w:r w:rsidR="00C06F9D">
        <w:rPr>
          <w:rFonts w:ascii="Calibri" w:hAnsi="Calibri" w:cs="Calibri"/>
          <w:bCs/>
          <w:iCs/>
          <w:sz w:val="24"/>
          <w:szCs w:val="24"/>
        </w:rPr>
        <w:t>320</w:t>
      </w:r>
      <w:r w:rsidRPr="00B06C9E">
        <w:rPr>
          <w:rFonts w:ascii="Calibri" w:hAnsi="Calibri" w:cs="Calibri"/>
          <w:bCs/>
          <w:iCs/>
          <w:sz w:val="24"/>
          <w:szCs w:val="24"/>
        </w:rPr>
        <w:t>, ze zm.) ustawy PZP nie stosuje się].</w:t>
      </w:r>
    </w:p>
    <w:p w14:paraId="27C4FBBE" w14:textId="77777777" w:rsidR="00B06C9E" w:rsidRPr="00B06C9E" w:rsidRDefault="00B06C9E" w:rsidP="00B06C9E">
      <w:pPr>
        <w:spacing w:after="0" w:line="240" w:lineRule="auto"/>
        <w:jc w:val="both"/>
        <w:rPr>
          <w:rFonts w:ascii="Calibri" w:hAnsi="Calibri" w:cs="Calibri"/>
          <w:bCs/>
          <w:sz w:val="24"/>
          <w:szCs w:val="24"/>
        </w:rPr>
      </w:pPr>
      <w:r w:rsidRPr="00B06C9E">
        <w:rPr>
          <w:rFonts w:ascii="Calibri" w:hAnsi="Calibri" w:cs="Calibri"/>
          <w:bCs/>
          <w:sz w:val="24"/>
          <w:szCs w:val="24"/>
        </w:rPr>
        <w:t>Strony zawarły umowę o następującej treści:</w:t>
      </w:r>
    </w:p>
    <w:p w14:paraId="0725B335" w14:textId="77777777" w:rsidR="00B06C9E" w:rsidRPr="000F2579" w:rsidRDefault="00B06C9E"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77777777" w:rsidR="00443BD1" w:rsidRDefault="00443BD1" w:rsidP="00E4234A">
      <w:pPr>
        <w:spacing w:after="0" w:line="240" w:lineRule="auto"/>
        <w:ind w:right="-108"/>
        <w:jc w:val="both"/>
        <w:rPr>
          <w:rFonts w:ascii="Calibri" w:hAnsi="Calibri" w:cs="Calibri"/>
          <w:sz w:val="24"/>
          <w:szCs w:val="24"/>
        </w:rPr>
      </w:pPr>
    </w:p>
    <w:p w14:paraId="36CE69D9" w14:textId="77777777" w:rsidR="00C06F9D" w:rsidRPr="00C06F9D" w:rsidRDefault="00C06F9D" w:rsidP="00C06F9D">
      <w:pPr>
        <w:spacing w:after="0" w:line="240" w:lineRule="auto"/>
        <w:jc w:val="both"/>
        <w:rPr>
          <w:rFonts w:ascii="Calibri" w:eastAsia="Times New Roman" w:hAnsi="Calibri" w:cs="Calibri"/>
          <w:b/>
          <w:sz w:val="24"/>
          <w:szCs w:val="24"/>
          <w:lang w:eastAsia="pl-PL"/>
        </w:rPr>
      </w:pPr>
      <w:bookmarkStart w:id="0" w:name="_Hlk148958913"/>
      <w:r w:rsidRPr="00C06F9D">
        <w:rPr>
          <w:rFonts w:ascii="Calibri" w:eastAsia="Times New Roman" w:hAnsi="Calibri" w:cs="Calibri"/>
          <w:b/>
          <w:bCs/>
          <w:sz w:val="24"/>
          <w:szCs w:val="24"/>
          <w:lang w:eastAsia="pl-PL"/>
        </w:rPr>
        <w:t>Wykonanie robót budowlanych na zadaniu:</w:t>
      </w:r>
      <w:r w:rsidRPr="00C06F9D">
        <w:rPr>
          <w:rFonts w:ascii="Calibri" w:eastAsia="Times New Roman" w:hAnsi="Calibri" w:cs="Calibri"/>
          <w:b/>
          <w:sz w:val="24"/>
          <w:szCs w:val="24"/>
          <w:lang w:eastAsia="pl-PL"/>
        </w:rPr>
        <w:t xml:space="preserve"> </w:t>
      </w:r>
      <w:r w:rsidRPr="00C06F9D">
        <w:rPr>
          <w:rFonts w:ascii="Calibri" w:eastAsia="Times New Roman" w:hAnsi="Calibri" w:cs="Calibri"/>
          <w:b/>
          <w:bCs/>
          <w:sz w:val="24"/>
          <w:szCs w:val="24"/>
          <w:lang w:eastAsia="pl-PL"/>
        </w:rPr>
        <w:t>: „Montaż kotła centralnego ogrzewania w budynku mieszkalnym Leśniczówki Mokra”</w:t>
      </w:r>
    </w:p>
    <w:p w14:paraId="27BF841F" w14:textId="77777777" w:rsidR="00C06F9D" w:rsidRPr="00C06F9D" w:rsidRDefault="00C06F9D" w:rsidP="00C06F9D">
      <w:pPr>
        <w:spacing w:after="0" w:line="240" w:lineRule="auto"/>
        <w:jc w:val="both"/>
        <w:rPr>
          <w:rFonts w:ascii="Calibri" w:eastAsia="Times New Roman" w:hAnsi="Calibri" w:cs="Calibri"/>
          <w:b/>
          <w:sz w:val="24"/>
          <w:szCs w:val="24"/>
          <w:lang w:eastAsia="pl-PL"/>
        </w:rPr>
      </w:pPr>
    </w:p>
    <w:p w14:paraId="36F5C632" w14:textId="77777777" w:rsidR="00C06F9D" w:rsidRDefault="00C06F9D" w:rsidP="00A50C22">
      <w:pPr>
        <w:spacing w:after="0" w:line="240" w:lineRule="auto"/>
        <w:jc w:val="both"/>
        <w:rPr>
          <w:rFonts w:ascii="Calibri" w:eastAsia="Times New Roman" w:hAnsi="Calibri" w:cs="Calibri"/>
          <w:b/>
          <w:sz w:val="24"/>
          <w:szCs w:val="24"/>
          <w:lang w:eastAsia="pl-PL"/>
        </w:rPr>
      </w:pPr>
    </w:p>
    <w:p w14:paraId="53018C07" w14:textId="77777777" w:rsidR="009B7F53" w:rsidRDefault="009B7F53" w:rsidP="00A50C22">
      <w:pPr>
        <w:spacing w:after="0" w:line="240" w:lineRule="auto"/>
        <w:jc w:val="both"/>
        <w:rPr>
          <w:rFonts w:ascii="Calibri" w:eastAsia="Times New Roman" w:hAnsi="Calibri" w:cs="Calibri"/>
          <w:b/>
          <w:sz w:val="24"/>
          <w:szCs w:val="24"/>
          <w:lang w:eastAsia="pl-PL"/>
        </w:rPr>
      </w:pPr>
      <w:bookmarkStart w:id="1" w:name="_Hlk150951561"/>
    </w:p>
    <w:bookmarkEnd w:id="0"/>
    <w:bookmarkEnd w:id="1"/>
    <w:p w14:paraId="203D7EB8" w14:textId="7C454826" w:rsidR="00EC0884" w:rsidRDefault="00EC0884" w:rsidP="00D30E9D">
      <w:pPr>
        <w:autoSpaceDE w:val="0"/>
        <w:autoSpaceDN w:val="0"/>
        <w:adjustRightInd w:val="0"/>
        <w:spacing w:after="0" w:line="240" w:lineRule="auto"/>
        <w:jc w:val="both"/>
        <w:rPr>
          <w:rFonts w:ascii="Calibri" w:hAnsi="Calibri" w:cs="Calibri"/>
          <w:bCs/>
          <w:sz w:val="24"/>
          <w:szCs w:val="24"/>
        </w:rPr>
      </w:pPr>
    </w:p>
    <w:p w14:paraId="08EDC3D5" w14:textId="77777777" w:rsidR="002F372D" w:rsidRPr="000F2579" w:rsidRDefault="002F372D"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69E54DFF"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Z</w:t>
      </w:r>
      <w:r w:rsidR="00CA7A31">
        <w:rPr>
          <w:rFonts w:ascii="Calibri" w:hAnsi="Calibri" w:cs="Calibri"/>
          <w:sz w:val="24"/>
          <w:szCs w:val="24"/>
        </w:rPr>
        <w:t>O</w:t>
      </w:r>
      <w:r w:rsidR="006F29D9" w:rsidRPr="000F2579">
        <w:rPr>
          <w:rFonts w:ascii="Calibri" w:hAnsi="Calibri" w:cs="Calibri"/>
          <w:sz w:val="24"/>
          <w:szCs w:val="24"/>
        </w:rPr>
        <w:t>.</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3FEC7EA9"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t>
      </w:r>
      <w:r w:rsidR="00AD371C" w:rsidRPr="000F2579">
        <w:rPr>
          <w:rFonts w:ascii="Calibri" w:hAnsi="Calibri" w:cs="Calibri"/>
          <w:sz w:val="24"/>
          <w:szCs w:val="24"/>
        </w:rPr>
        <w:t xml:space="preserve">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t>
      </w:r>
      <w:r w:rsidR="00AD371C" w:rsidRPr="000F2579">
        <w:rPr>
          <w:rFonts w:ascii="Calibri" w:hAnsi="Calibri" w:cs="Calibri"/>
          <w:sz w:val="24"/>
          <w:szCs w:val="24"/>
        </w:rPr>
        <w:lastRenderedPageBreak/>
        <w:t>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23214260" w14:textId="6F609961" w:rsidR="00FF4CD4" w:rsidRPr="006F3433" w:rsidRDefault="00FF4CD4" w:rsidP="006F3433">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Z</w:t>
      </w:r>
      <w:r w:rsidR="00B06C9E">
        <w:rPr>
          <w:rFonts w:ascii="Calibri" w:hAnsi="Calibri" w:cs="Calibri"/>
          <w:b/>
          <w:bCs/>
          <w:sz w:val="24"/>
          <w:szCs w:val="24"/>
        </w:rPr>
        <w:t>O</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00B06C9E">
        <w:rPr>
          <w:rFonts w:ascii="Calibri" w:hAnsi="Calibri" w:cs="Calibri"/>
          <w:bCs/>
          <w:sz w:val="24"/>
          <w:szCs w:val="24"/>
        </w:rPr>
        <w:t>Zapytanie ofertowe</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3DBAEB47" w14:textId="77777777" w:rsidR="00C06F9D" w:rsidRPr="00C06F9D" w:rsidRDefault="006154B0" w:rsidP="00C06F9D">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A50C22" w:rsidRPr="00A50C22">
        <w:rPr>
          <w:rFonts w:ascii="Calibri" w:eastAsia="Times New Roman" w:hAnsi="Calibri" w:cs="Calibri"/>
          <w:b/>
          <w:sz w:val="24"/>
          <w:szCs w:val="24"/>
          <w:lang w:eastAsia="pl-PL"/>
        </w:rPr>
        <w:t xml:space="preserve"> </w:t>
      </w:r>
      <w:r w:rsidR="00C06F9D" w:rsidRPr="00C06F9D">
        <w:rPr>
          <w:rFonts w:ascii="Calibri" w:eastAsia="Times New Roman" w:hAnsi="Calibri" w:cs="Calibri"/>
          <w:b/>
          <w:bCs/>
          <w:sz w:val="24"/>
          <w:szCs w:val="24"/>
          <w:lang w:eastAsia="pl-PL"/>
        </w:rPr>
        <w:t>„Montaż kotła centralnego ogrzewania w budynku mieszkalnym Leśniczówki Mokra”</w:t>
      </w:r>
    </w:p>
    <w:p w14:paraId="405F7444" w14:textId="77777777" w:rsidR="00F941D4" w:rsidRPr="00A50C22" w:rsidRDefault="00F941D4" w:rsidP="00A50C22">
      <w:pPr>
        <w:spacing w:after="0" w:line="240" w:lineRule="auto"/>
        <w:jc w:val="both"/>
        <w:rPr>
          <w:rFonts w:ascii="Calibri" w:eastAsia="Times New Roman" w:hAnsi="Calibri" w:cs="Calibri"/>
          <w:b/>
          <w:sz w:val="24"/>
          <w:szCs w:val="24"/>
          <w:lang w:eastAsia="pl-PL"/>
        </w:rPr>
      </w:pPr>
    </w:p>
    <w:p w14:paraId="2D652B36" w14:textId="710CDFDC" w:rsidR="00CD0175" w:rsidRPr="000F2579" w:rsidRDefault="00CD0175" w:rsidP="00CD0175">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Z</w:t>
      </w:r>
      <w:r w:rsidR="008453C4">
        <w:rPr>
          <w:rFonts w:ascii="Calibri" w:hAnsi="Calibri" w:cs="Calibri"/>
          <w:sz w:val="24"/>
          <w:szCs w:val="24"/>
        </w:rPr>
        <w:t>O</w:t>
      </w:r>
      <w:r w:rsidRPr="000F2579">
        <w:rPr>
          <w:rFonts w:ascii="Calibri" w:hAnsi="Calibri" w:cs="Calibri"/>
          <w:sz w:val="24"/>
          <w:szCs w:val="24"/>
        </w:rPr>
        <w:t>.</w:t>
      </w:r>
    </w:p>
    <w:p w14:paraId="1D379002" w14:textId="33892869" w:rsidR="00CD0175" w:rsidRPr="000048A1" w:rsidRDefault="00CD0175" w:rsidP="00CD0175">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 xml:space="preserve">Lokalizacja </w:t>
      </w:r>
      <w:r>
        <w:rPr>
          <w:rStyle w:val="FontStyle26"/>
          <w:rFonts w:ascii="Calibri" w:hAnsi="Calibri" w:cs="Calibri"/>
          <w:color w:val="auto"/>
          <w:sz w:val="24"/>
          <w:szCs w:val="24"/>
        </w:rPr>
        <w:t xml:space="preserve">- zgodnie z </w:t>
      </w:r>
      <w:r w:rsidR="008453C4">
        <w:rPr>
          <w:rStyle w:val="FontStyle26"/>
          <w:rFonts w:ascii="Calibri" w:hAnsi="Calibri" w:cs="Calibri"/>
          <w:color w:val="auto"/>
          <w:sz w:val="24"/>
          <w:szCs w:val="24"/>
        </w:rPr>
        <w:t>ZO</w:t>
      </w:r>
    </w:p>
    <w:p w14:paraId="779C6AF3" w14:textId="47AC7223" w:rsidR="00CD0175" w:rsidRPr="000048A1"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Pr>
          <w:rFonts w:ascii="Calibri" w:hAnsi="Calibri" w:cs="Calibri"/>
          <w:sz w:val="24"/>
          <w:szCs w:val="24"/>
        </w:rPr>
        <w:t xml:space="preserve"> obejmuje czynności - </w:t>
      </w:r>
      <w:r w:rsidRPr="000048A1">
        <w:rPr>
          <w:rFonts w:ascii="Calibri" w:hAnsi="Calibri" w:cs="Calibri"/>
          <w:sz w:val="24"/>
          <w:szCs w:val="24"/>
        </w:rPr>
        <w:t>op</w:t>
      </w:r>
      <w:r>
        <w:rPr>
          <w:rFonts w:ascii="Calibri" w:hAnsi="Calibri" w:cs="Calibri"/>
          <w:sz w:val="24"/>
          <w:szCs w:val="24"/>
        </w:rPr>
        <w:t xml:space="preserve">isane w </w:t>
      </w:r>
      <w:r w:rsidR="008453C4">
        <w:rPr>
          <w:rFonts w:ascii="Calibri" w:hAnsi="Calibri" w:cs="Calibri"/>
          <w:sz w:val="24"/>
          <w:szCs w:val="24"/>
        </w:rPr>
        <w:t>ZO</w:t>
      </w:r>
    </w:p>
    <w:p w14:paraId="46BFDE65" w14:textId="2731C1E3"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 przedmiar robót</w:t>
      </w:r>
      <w:r w:rsidR="00972CFA">
        <w:rPr>
          <w:rFonts w:ascii="Calibri" w:hAnsi="Calibri" w:cs="Calibri"/>
          <w:sz w:val="24"/>
          <w:szCs w:val="24"/>
        </w:rPr>
        <w:t xml:space="preserve"> </w:t>
      </w:r>
      <w:r w:rsidRPr="000F2579">
        <w:rPr>
          <w:rFonts w:ascii="Calibri" w:hAnsi="Calibri" w:cs="Calibri"/>
          <w:sz w:val="24"/>
          <w:szCs w:val="24"/>
        </w:rPr>
        <w:t>oraz oferta Wykonawcy.</w:t>
      </w:r>
    </w:p>
    <w:p w14:paraId="49C394BE" w14:textId="5E485E54" w:rsidR="00CD0175" w:rsidRPr="000F2579" w:rsidRDefault="00CD0175" w:rsidP="00BE70D4">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016254">
        <w:rPr>
          <w:rFonts w:ascii="Calibri" w:hAnsi="Calibri" w:cs="Calibri"/>
          <w:sz w:val="24"/>
          <w:szCs w:val="24"/>
        </w:rPr>
        <w:t>budowlane (</w:t>
      </w:r>
      <w:proofErr w:type="spellStart"/>
      <w:r w:rsidRPr="00016254">
        <w:rPr>
          <w:rFonts w:ascii="Calibri" w:hAnsi="Calibri" w:cs="Calibri"/>
          <w:sz w:val="24"/>
          <w:szCs w:val="24"/>
        </w:rPr>
        <w:t>t.j</w:t>
      </w:r>
      <w:proofErr w:type="spellEnd"/>
      <w:r w:rsidRPr="00016254">
        <w:rPr>
          <w:rFonts w:ascii="Calibri" w:hAnsi="Calibri" w:cs="Calibri"/>
          <w:sz w:val="24"/>
          <w:szCs w:val="24"/>
        </w:rPr>
        <w:t xml:space="preserve">. </w:t>
      </w:r>
      <w:r w:rsidR="000D123D" w:rsidRPr="00016254">
        <w:rPr>
          <w:rFonts w:ascii="Calibri" w:hAnsi="Calibri" w:cs="Calibri"/>
          <w:sz w:val="24"/>
          <w:szCs w:val="24"/>
        </w:rPr>
        <w:t>Dz.U. 2024 poz. 725 ze zm.</w:t>
      </w:r>
      <w:r w:rsidRPr="00016254">
        <w:rPr>
          <w:rFonts w:ascii="Calibri" w:hAnsi="Calibri" w:cs="Calibri"/>
          <w:sz w:val="24"/>
          <w:szCs w:val="24"/>
        </w:rPr>
        <w:t>)</w:t>
      </w:r>
      <w:r w:rsidRPr="000F2579">
        <w:rPr>
          <w:rFonts w:ascii="Calibri" w:hAnsi="Calibri" w:cs="Calibri"/>
          <w:sz w:val="24"/>
          <w:szCs w:val="24"/>
        </w:rPr>
        <w:t xml:space="preserve"> wymogom Z</w:t>
      </w:r>
      <w:r w:rsidR="008453C4">
        <w:rPr>
          <w:rFonts w:ascii="Calibri" w:hAnsi="Calibri" w:cs="Calibri"/>
          <w:sz w:val="24"/>
          <w:szCs w:val="24"/>
        </w:rPr>
        <w:t>O</w:t>
      </w:r>
      <w:r w:rsidRPr="000F2579">
        <w:rPr>
          <w:rFonts w:ascii="Calibri" w:hAnsi="Calibri" w:cs="Calibri"/>
          <w:sz w:val="24"/>
          <w:szCs w:val="24"/>
        </w:rPr>
        <w:t xml:space="preserve">, posiadają również wymagane przepisami prawa atesty i certyfikaty oraz zostały dopuszczone do stosowania. </w:t>
      </w:r>
    </w:p>
    <w:p w14:paraId="6F2E24DF"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584975C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15380306"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przygotowywania oferty posiadał odpowiednie zaplecze techniczne i osobowe do dokonania </w:t>
      </w:r>
      <w:r w:rsidRPr="00D57293">
        <w:rPr>
          <w:rFonts w:ascii="Calibri" w:hAnsi="Calibri" w:cs="Calibri"/>
          <w:sz w:val="24"/>
          <w:szCs w:val="24"/>
        </w:rPr>
        <w:t>przezeń oceny prawidłowości dokumentacji będącej podstawą przygotowania oferty.</w:t>
      </w:r>
    </w:p>
    <w:p w14:paraId="20D8CBB5" w14:textId="093BED15"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zobowiązuje się do wykonania przedmiotu niniejszej Umowy z należytą starannością oraz zgodnie z: </w:t>
      </w:r>
      <w:r w:rsidR="00876CCB">
        <w:rPr>
          <w:rFonts w:ascii="Calibri" w:hAnsi="Calibri" w:cs="Calibri"/>
          <w:sz w:val="24"/>
          <w:szCs w:val="24"/>
        </w:rPr>
        <w:t xml:space="preserve">ZO </w:t>
      </w:r>
      <w:r w:rsidRPr="00D57293">
        <w:rPr>
          <w:rFonts w:ascii="Calibri" w:hAnsi="Calibri" w:cs="Calibri"/>
          <w:sz w:val="24"/>
          <w:szCs w:val="24"/>
        </w:rPr>
        <w:t>wraz z załącznikami, a w szczególności opisem przedmiotu zamówienia i ofertą Wykonawcy złożoną w postępowaniu przetargowym.</w:t>
      </w:r>
    </w:p>
    <w:p w14:paraId="380BA004" w14:textId="6D43B8A1" w:rsidR="00CD0175" w:rsidRPr="00A63E15"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t>
      </w:r>
      <w:r w:rsidRPr="0026485B">
        <w:rPr>
          <w:rFonts w:ascii="Calibri" w:hAnsi="Calibri" w:cs="Calibri"/>
          <w:sz w:val="24"/>
          <w:szCs w:val="24"/>
        </w:rPr>
        <w:t xml:space="preserve">w terminie do </w:t>
      </w:r>
      <w:r w:rsidR="0026485B" w:rsidRPr="0026485B">
        <w:rPr>
          <w:rFonts w:ascii="Calibri" w:hAnsi="Calibri" w:cs="Calibri"/>
          <w:sz w:val="24"/>
          <w:szCs w:val="24"/>
        </w:rPr>
        <w:t>20</w:t>
      </w:r>
      <w:r w:rsidRPr="0026485B">
        <w:rPr>
          <w:rFonts w:ascii="Calibri" w:hAnsi="Calibri" w:cs="Calibri"/>
          <w:sz w:val="24"/>
          <w:szCs w:val="24"/>
        </w:rPr>
        <w:t xml:space="preserve"> dni</w:t>
      </w:r>
      <w:r w:rsidRPr="00D57293">
        <w:rPr>
          <w:rFonts w:ascii="Calibri" w:hAnsi="Calibri" w:cs="Calibri"/>
          <w:sz w:val="24"/>
          <w:szCs w:val="24"/>
        </w:rPr>
        <w:t xml:space="preserve"> od daty podpisania umowy, następujących dokumentów:</w:t>
      </w:r>
    </w:p>
    <w:p w14:paraId="31069B50" w14:textId="77777777" w:rsidR="00CD0175" w:rsidRPr="001A2D90" w:rsidRDefault="00CD0175" w:rsidP="00CD0175">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w:t>
      </w:r>
      <w:r w:rsidRPr="00A63E15">
        <w:rPr>
          <w:rFonts w:ascii="Calibri" w:hAnsi="Calibri" w:cs="Calibri"/>
          <w:sz w:val="24"/>
          <w:szCs w:val="24"/>
        </w:rPr>
        <w:lastRenderedPageBreak/>
        <w:t xml:space="preserve">Będzie on także podstawą do rozliczania robót dodatkowych. Strony umowy zgodnie ustalają, że w sprawie metod kosztorysowania obiektów i robót budowlanych będą stosować metody </w:t>
      </w:r>
      <w:r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65810814" w14:textId="77777777" w:rsidR="00CD0175" w:rsidRPr="00B74590" w:rsidRDefault="00CD0175" w:rsidP="00CD0175">
      <w:pPr>
        <w:pStyle w:val="Akapitzlist"/>
        <w:numPr>
          <w:ilvl w:val="0"/>
          <w:numId w:val="45"/>
        </w:numPr>
        <w:jc w:val="both"/>
        <w:rPr>
          <w:rFonts w:ascii="Calibri" w:hAnsi="Calibri" w:cs="Calibri"/>
          <w:sz w:val="24"/>
          <w:szCs w:val="24"/>
        </w:rPr>
      </w:pPr>
      <w:r w:rsidRPr="00B7459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221FD410" w14:textId="77777777" w:rsidR="00CD0175" w:rsidRPr="002D7C70" w:rsidRDefault="00CD0175" w:rsidP="00CD017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p>
    <w:p w14:paraId="4B9B0C08" w14:textId="7A039D03" w:rsidR="006154B0" w:rsidRPr="000F2579" w:rsidRDefault="006154B0" w:rsidP="00A50C22">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5AC45CE3"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C147C0">
        <w:rPr>
          <w:rFonts w:ascii="Calibri" w:hAnsi="Calibri" w:cs="Calibri"/>
          <w:sz w:val="24"/>
          <w:szCs w:val="24"/>
        </w:rPr>
        <w:t>6</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03A83CA8"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xml:space="preserve">- przez </w:t>
      </w:r>
      <w:r w:rsidR="00342E30">
        <w:rPr>
          <w:rFonts w:ascii="Calibri" w:hAnsi="Calibri" w:cs="Calibri"/>
          <w:sz w:val="24"/>
          <w:szCs w:val="24"/>
        </w:rPr>
        <w:t xml:space="preserve">Przedstawiciela Zamawiającego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54D72E35" w14:textId="77777777" w:rsidR="00C147C0" w:rsidRDefault="00C147C0" w:rsidP="00D30E9D">
      <w:pPr>
        <w:pStyle w:val="Akapitzlist"/>
        <w:spacing w:after="0" w:line="240" w:lineRule="auto"/>
        <w:jc w:val="center"/>
        <w:rPr>
          <w:rFonts w:ascii="Calibri" w:hAnsi="Calibri" w:cs="Calibri"/>
          <w:b/>
          <w:sz w:val="24"/>
          <w:szCs w:val="24"/>
        </w:rPr>
      </w:pPr>
    </w:p>
    <w:p w14:paraId="5563F379" w14:textId="77777777" w:rsidR="00C147C0" w:rsidRDefault="00C147C0" w:rsidP="00D30E9D">
      <w:pPr>
        <w:pStyle w:val="Akapitzlist"/>
        <w:spacing w:after="0" w:line="240" w:lineRule="auto"/>
        <w:jc w:val="center"/>
        <w:rPr>
          <w:rFonts w:ascii="Calibri" w:hAnsi="Calibri" w:cs="Calibri"/>
          <w:b/>
          <w:sz w:val="24"/>
          <w:szCs w:val="24"/>
        </w:rPr>
      </w:pPr>
    </w:p>
    <w:p w14:paraId="341EC04C" w14:textId="77777777" w:rsidR="00C147C0" w:rsidRDefault="00C147C0" w:rsidP="00D30E9D">
      <w:pPr>
        <w:pStyle w:val="Akapitzlist"/>
        <w:spacing w:after="0" w:line="240" w:lineRule="auto"/>
        <w:jc w:val="center"/>
        <w:rPr>
          <w:rFonts w:ascii="Calibri" w:hAnsi="Calibri" w:cs="Calibri"/>
          <w:b/>
          <w:sz w:val="24"/>
          <w:szCs w:val="24"/>
        </w:rPr>
      </w:pPr>
    </w:p>
    <w:p w14:paraId="3B91F030" w14:textId="768053E0"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1B83E49F"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342E30">
        <w:rPr>
          <w:rFonts w:ascii="Calibri" w:hAnsi="Calibri" w:cs="Calibri"/>
          <w:sz w:val="24"/>
          <w:szCs w:val="24"/>
        </w:rPr>
        <w:t>przedstawiciela Zamawiającego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3F888C60" w:rsidR="006E4E51"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747E0348" w14:textId="77777777" w:rsidR="00AB38EB" w:rsidRPr="000F2579" w:rsidRDefault="00AB38EB" w:rsidP="00AB38EB">
      <w:pPr>
        <w:pStyle w:val="Akapitzlist"/>
        <w:spacing w:after="0" w:line="240" w:lineRule="auto"/>
        <w:ind w:left="567"/>
        <w:rPr>
          <w:rFonts w:ascii="Calibri" w:hAnsi="Calibri" w:cs="Calibri"/>
          <w:b/>
          <w:sz w:val="24"/>
          <w:szCs w:val="24"/>
        </w:rPr>
      </w:pP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56AA5F2D"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w:t>
      </w:r>
      <w:r w:rsidR="00DA43B0">
        <w:rPr>
          <w:rFonts w:ascii="Calibri" w:hAnsi="Calibri" w:cs="Calibri"/>
          <w:sz w:val="24"/>
          <w:szCs w:val="24"/>
        </w:rPr>
        <w:t>ZO</w:t>
      </w:r>
      <w:r w:rsidRPr="000F2579">
        <w:rPr>
          <w:rFonts w:ascii="Calibri" w:hAnsi="Calibri" w:cs="Calibri"/>
          <w:sz w:val="24"/>
          <w:szCs w:val="24"/>
        </w:rPr>
        <w:t xml:space="preserve">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1E221384"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342E30" w:rsidRPr="00342E30">
        <w:rPr>
          <w:rFonts w:ascii="Calibri" w:hAnsi="Calibri" w:cs="Calibri"/>
          <w:sz w:val="24"/>
          <w:szCs w:val="24"/>
        </w:rPr>
        <w:t>przedstawiciela Zamawiającego</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6749BAA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FF7A516"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w:t>
      </w:r>
      <w:r w:rsidR="002B019B">
        <w:rPr>
          <w:rFonts w:ascii="Calibri" w:hAnsi="Calibri" w:cs="Calibri"/>
          <w:bCs/>
          <w:sz w:val="24"/>
          <w:szCs w:val="24"/>
        </w:rPr>
        <w:t>ZO</w:t>
      </w:r>
      <w:r w:rsidRPr="000F2579">
        <w:rPr>
          <w:rFonts w:ascii="Calibri" w:hAnsi="Calibri" w:cs="Calibri"/>
          <w:bCs/>
          <w:sz w:val="24"/>
          <w:szCs w:val="24"/>
        </w:rPr>
        <w:t xml:space="preserve"> )</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4E4B9AC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00E15CD8">
        <w:rPr>
          <w:rFonts w:ascii="Calibri" w:hAnsi="Calibri" w:cs="Calibri"/>
          <w:sz w:val="24"/>
          <w:szCs w:val="24"/>
          <w:shd w:val="clear" w:color="auto" w:fill="FFFFFF"/>
        </w:rPr>
        <w:t xml:space="preserve">przedstawicielowi Zamawiającego </w:t>
      </w:r>
      <w:r w:rsidRPr="008C5DCA">
        <w:rPr>
          <w:rFonts w:ascii="Calibri" w:hAnsi="Calibri" w:cs="Calibri"/>
          <w:sz w:val="24"/>
          <w:szCs w:val="24"/>
          <w:shd w:val="clear" w:color="auto" w:fill="FFFFFF"/>
        </w:rPr>
        <w:t>pełnego</w:t>
      </w:r>
      <w:r w:rsidRPr="000F2579">
        <w:rPr>
          <w:rFonts w:ascii="Calibri" w:hAnsi="Calibri" w:cs="Calibri"/>
          <w:sz w:val="24"/>
          <w:szCs w:val="24"/>
          <w:shd w:val="clear" w:color="auto" w:fill="FFFFFF"/>
        </w:rPr>
        <w:t xml:space="preserve"> dostępu do robót, </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EB20A70" w14:textId="7853DD66" w:rsidR="00483FBC" w:rsidRPr="002B019B" w:rsidRDefault="006879C2" w:rsidP="002B019B">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6D6BD10D" w14:textId="77777777" w:rsidR="008D6013" w:rsidRDefault="008D6013" w:rsidP="00105A1C">
      <w:pPr>
        <w:spacing w:after="0" w:line="240" w:lineRule="auto"/>
        <w:jc w:val="center"/>
        <w:rPr>
          <w:rFonts w:ascii="Calibri" w:hAnsi="Calibri" w:cs="Calibri"/>
          <w:b/>
          <w:sz w:val="24"/>
          <w:szCs w:val="24"/>
        </w:rPr>
      </w:pPr>
    </w:p>
    <w:p w14:paraId="174AF232" w14:textId="77777777" w:rsidR="008D6013" w:rsidRDefault="008D6013" w:rsidP="00105A1C">
      <w:pPr>
        <w:spacing w:after="0" w:line="240" w:lineRule="auto"/>
        <w:jc w:val="center"/>
        <w:rPr>
          <w:rFonts w:ascii="Calibri" w:hAnsi="Calibri" w:cs="Calibri"/>
          <w:b/>
          <w:sz w:val="24"/>
          <w:szCs w:val="24"/>
        </w:rPr>
      </w:pPr>
    </w:p>
    <w:p w14:paraId="270069DF" w14:textId="5C3FD13D"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4A61ABCF"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009E45A4">
        <w:rPr>
          <w:rFonts w:ascii="Calibri" w:hAnsi="Calibri" w:cs="Calibri"/>
          <w:sz w:val="24"/>
          <w:szCs w:val="24"/>
        </w:rPr>
        <w:t>…………………….</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w:t>
      </w:r>
      <w:r w:rsidR="000B74EC">
        <w:rPr>
          <w:rFonts w:ascii="Calibri" w:hAnsi="Calibri" w:cs="Calibri"/>
          <w:sz w:val="24"/>
          <w:szCs w:val="24"/>
        </w:rPr>
        <w:t>ej</w:t>
      </w:r>
      <w:r w:rsidR="009E45A4">
        <w:rPr>
          <w:rFonts w:ascii="Calibri" w:hAnsi="Calibri" w:cs="Calibri"/>
          <w:sz w:val="24"/>
          <w:szCs w:val="24"/>
        </w:rPr>
        <w:t xml:space="preserve">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DFE6CEF" w:rsidR="004B1C3D" w:rsidRPr="000F2579" w:rsidRDefault="004B1C3D" w:rsidP="00F31DA3">
      <w:pPr>
        <w:spacing w:after="0" w:line="240" w:lineRule="auto"/>
        <w:ind w:left="567"/>
        <w:jc w:val="center"/>
        <w:rPr>
          <w:rFonts w:ascii="Calibri" w:hAnsi="Calibri" w:cs="Calibri"/>
          <w:b/>
          <w:bCs/>
          <w:sz w:val="24"/>
          <w:szCs w:val="24"/>
        </w:rPr>
      </w:pP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675C0A35" w:rsidR="00685D15" w:rsidRPr="008E0D4A" w:rsidRDefault="00685D15" w:rsidP="008E0D4A">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 xml:space="preserve">amawiającego. Protokół ten powinien zawierać zakres robót dodatkowych, </w:t>
      </w:r>
      <w:r w:rsidR="006D10AB" w:rsidRPr="000F2579">
        <w:rPr>
          <w:rFonts w:ascii="Calibri" w:hAnsi="Calibri" w:cs="Calibri"/>
          <w:bCs/>
          <w:sz w:val="24"/>
          <w:szCs w:val="24"/>
        </w:rPr>
        <w:lastRenderedPageBreak/>
        <w:t>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C955F5">
      <w:pPr>
        <w:spacing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lastRenderedPageBreak/>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49B13DA3"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A95C7D">
        <w:rPr>
          <w:rFonts w:ascii="Calibri" w:hAnsi="Calibri" w:cs="Calibri"/>
          <w:bCs/>
          <w:sz w:val="24"/>
          <w:szCs w:val="24"/>
        </w:rPr>
        <w:t>przedstawiciela zamawiającego</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0B2F4947" w14:textId="77777777" w:rsidR="007A7220" w:rsidRPr="000F2579" w:rsidRDefault="007A7220" w:rsidP="005E0E89">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w:t>
      </w:r>
      <w:r w:rsidR="00A94CF9" w:rsidRPr="000F2579">
        <w:rPr>
          <w:rFonts w:ascii="Calibri" w:hAnsi="Calibri" w:cs="Calibri"/>
          <w:sz w:val="24"/>
          <w:szCs w:val="24"/>
        </w:rPr>
        <w:lastRenderedPageBreak/>
        <w:t xml:space="preserve">szczególności </w:t>
      </w:r>
      <w:r w:rsidRPr="001D1C4D">
        <w:rPr>
          <w:rFonts w:ascii="Calibri" w:hAnsi="Calibri" w:cs="Calibri"/>
          <w:sz w:val="24"/>
          <w:szCs w:val="24"/>
        </w:rPr>
        <w:t>specyfikacji warunk</w:t>
      </w:r>
      <w:r w:rsidR="00A94CF9" w:rsidRPr="001D1C4D">
        <w:rPr>
          <w:rFonts w:ascii="Calibri" w:hAnsi="Calibri" w:cs="Calibri"/>
          <w:sz w:val="24"/>
          <w:szCs w:val="24"/>
        </w:rPr>
        <w:t>ów</w:t>
      </w:r>
      <w:r w:rsidRPr="001D1C4D">
        <w:rPr>
          <w:rFonts w:ascii="Calibri" w:hAnsi="Calibri" w:cs="Calibri"/>
          <w:sz w:val="24"/>
          <w:szCs w:val="24"/>
        </w:rPr>
        <w:t xml:space="preserve"> </w:t>
      </w:r>
      <w:r w:rsidRPr="000F2579">
        <w:rPr>
          <w:rFonts w:ascii="Calibri" w:hAnsi="Calibri" w:cs="Calibri"/>
          <w:sz w:val="24"/>
          <w:szCs w:val="24"/>
        </w:rPr>
        <w:t xml:space="preserve">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5A2E61B3"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0D2221">
        <w:rPr>
          <w:rFonts w:ascii="Calibri" w:hAnsi="Calibri" w:cs="Calibri"/>
          <w:sz w:val="24"/>
          <w:szCs w:val="24"/>
        </w:rPr>
        <w:t>zapytaniu ofertowym</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0D2221">
        <w:rPr>
          <w:rFonts w:ascii="Calibri" w:hAnsi="Calibri" w:cs="Calibri"/>
          <w:sz w:val="24"/>
          <w:szCs w:val="24"/>
        </w:rPr>
        <w:t>10</w:t>
      </w:r>
      <w:r w:rsidR="0036436F" w:rsidRPr="00FD47CD">
        <w:rPr>
          <w:rFonts w:ascii="Calibri" w:hAnsi="Calibri" w:cs="Calibri"/>
          <w:sz w:val="24"/>
          <w:szCs w:val="24"/>
        </w:rPr>
        <w:t>.000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w:t>
      </w:r>
      <w:r w:rsidR="001817CC" w:rsidRPr="000F2579">
        <w:rPr>
          <w:rFonts w:ascii="Calibri" w:hAnsi="Calibri" w:cs="Calibri"/>
          <w:sz w:val="24"/>
          <w:szCs w:val="24"/>
        </w:rPr>
        <w:lastRenderedPageBreak/>
        <w:t>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1EC769B2"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Do zasad odpowiedzialności Zamawiającego, Wykonawcy, podwykonawcy lub dalszego podwykonawcy z tytułu wykonanych robót budowlanych stosuje się przepisy ustawy z dnia 23 kwietnia 1964 r. – Kodeks cywilny</w:t>
      </w:r>
      <w:r w:rsidR="00CA7A31">
        <w:rPr>
          <w:rFonts w:ascii="Calibri" w:hAnsi="Calibri" w:cs="Calibri"/>
          <w:sz w:val="24"/>
          <w:szCs w:val="24"/>
        </w:rPr>
        <w:t>.</w:t>
      </w:r>
    </w:p>
    <w:p w14:paraId="7FEB2567" w14:textId="38AD3190" w:rsidR="00575EDD" w:rsidRPr="00185496" w:rsidRDefault="0036436F" w:rsidP="00185496">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4A72604"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E44119">
        <w:rPr>
          <w:rFonts w:ascii="Calibri" w:hAnsi="Calibri" w:cs="Calibri"/>
          <w:sz w:val="24"/>
          <w:szCs w:val="24"/>
        </w:rPr>
        <w:t>przedstawiciela Zamawiającego</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1FA748E7" w:rsidR="00860A12" w:rsidRPr="00F729C1"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r w:rsidR="006668B8" w:rsidRPr="00F729C1">
        <w:rPr>
          <w:rFonts w:ascii="Calibri" w:hAnsi="Calibri" w:cs="Calibri"/>
          <w:sz w:val="24"/>
          <w:szCs w:val="24"/>
        </w:rPr>
        <w:t>Za datę zgłoszenia pisma z informacją o gotowości do odbioru końcowego,  przyjmuje się datę zarejestrowania pisma Wykonawcy u Zamawiającego</w:t>
      </w:r>
    </w:p>
    <w:p w14:paraId="280E3450" w14:textId="1A13C92A" w:rsidR="001B2EE7" w:rsidRPr="006668B8"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6668B8">
        <w:rPr>
          <w:rFonts w:ascii="Calibri" w:hAnsi="Calibri" w:cs="Calibri"/>
          <w:b/>
          <w:sz w:val="24"/>
          <w:szCs w:val="24"/>
        </w:rPr>
        <w:t>Zamawiający  dokona  końcowego  odbioru  robót  w  terminie  do 14  dni kalendarzowych  od  daty  zgłoszenia, zawiadamiając o tym Wykonawcę.</w:t>
      </w:r>
      <w:r w:rsidR="006668B8" w:rsidRPr="006668B8">
        <w:rPr>
          <w:rFonts w:ascii="Calibri" w:hAnsi="Calibri" w:cs="Calibri"/>
          <w:b/>
          <w:sz w:val="24"/>
          <w:szCs w:val="24"/>
        </w:rPr>
        <w:t xml:space="preserve"> </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56021150" w:rsidR="005E0FE0" w:rsidRDefault="005E0FE0" w:rsidP="00D30E9D">
      <w:pPr>
        <w:widowControl w:val="0"/>
        <w:spacing w:after="0" w:line="240" w:lineRule="auto"/>
        <w:ind w:left="360"/>
        <w:contextualSpacing/>
        <w:jc w:val="both"/>
        <w:rPr>
          <w:rFonts w:ascii="Calibri" w:hAnsi="Calibri" w:cs="Calibri"/>
          <w:sz w:val="24"/>
          <w:szCs w:val="24"/>
        </w:rPr>
      </w:pPr>
    </w:p>
    <w:p w14:paraId="285F0241" w14:textId="5FE6496F" w:rsidR="009A2FC3" w:rsidRDefault="009A2FC3" w:rsidP="00D30E9D">
      <w:pPr>
        <w:widowControl w:val="0"/>
        <w:spacing w:after="0" w:line="240" w:lineRule="auto"/>
        <w:ind w:left="360"/>
        <w:contextualSpacing/>
        <w:jc w:val="both"/>
        <w:rPr>
          <w:rFonts w:ascii="Calibri" w:hAnsi="Calibri" w:cs="Calibri"/>
          <w:sz w:val="24"/>
          <w:szCs w:val="24"/>
        </w:rPr>
      </w:pPr>
    </w:p>
    <w:p w14:paraId="209C0EA7" w14:textId="77777777" w:rsidR="009A2FC3" w:rsidRPr="000F2579" w:rsidRDefault="009A2FC3"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w:t>
      </w:r>
      <w:r w:rsidRPr="000F2579">
        <w:rPr>
          <w:rFonts w:ascii="Calibri" w:hAnsi="Calibri" w:cs="Calibri"/>
          <w:bCs/>
          <w:sz w:val="24"/>
          <w:szCs w:val="24"/>
        </w:rPr>
        <w:lastRenderedPageBreak/>
        <w:t>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 chwilę doręczenia ustrukturyzowanej faktury elektronicznej uznawać się będzie chwilę </w:t>
      </w:r>
      <w:r w:rsidRPr="000F2579">
        <w:rPr>
          <w:rFonts w:ascii="Calibri" w:hAnsi="Calibri" w:cs="Calibri"/>
          <w:sz w:val="24"/>
          <w:szCs w:val="24"/>
        </w:rPr>
        <w:lastRenderedPageBreak/>
        <w:t>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F0FCF61" w14:textId="77777777" w:rsidR="00632169" w:rsidRPr="000F2579" w:rsidRDefault="00632169" w:rsidP="0063546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46E65FE"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C6390A">
        <w:rPr>
          <w:rFonts w:ascii="Calibri" w:hAnsi="Calibri" w:cs="Calibri"/>
          <w:sz w:val="24"/>
          <w:szCs w:val="24"/>
        </w:rPr>
        <w:t xml:space="preserve">okres </w:t>
      </w:r>
      <w:r w:rsidR="0069513E" w:rsidRPr="00C6390A">
        <w:rPr>
          <w:rFonts w:ascii="Calibri" w:hAnsi="Calibri" w:cs="Calibri"/>
          <w:sz w:val="24"/>
          <w:szCs w:val="24"/>
        </w:rPr>
        <w:t>24 miesięcy</w:t>
      </w:r>
      <w:r w:rsidRPr="00C6390A">
        <w:rPr>
          <w:rFonts w:ascii="Calibri" w:hAnsi="Calibri" w:cs="Calibri"/>
          <w:sz w:val="24"/>
          <w:szCs w:val="24"/>
        </w:rPr>
        <w:t>.</w:t>
      </w:r>
      <w:r w:rsidR="0010770B" w:rsidRPr="00C6390A">
        <w:rPr>
          <w:rFonts w:ascii="Calibri" w:hAnsi="Calibri" w:cs="Calibri"/>
          <w:sz w:val="24"/>
          <w:szCs w:val="24"/>
        </w:rPr>
        <w:t xml:space="preserve"> Wykonawca</w:t>
      </w:r>
      <w:r w:rsidR="0010770B" w:rsidRPr="000F2579">
        <w:rPr>
          <w:rFonts w:ascii="Calibri" w:hAnsi="Calibri" w:cs="Calibri"/>
          <w:sz w:val="24"/>
          <w:szCs w:val="24"/>
        </w:rPr>
        <w:t xml:space="preserve">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lastRenderedPageBreak/>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18E44EA4" w14:textId="77777777" w:rsidR="00A02FA5" w:rsidRDefault="00A02FA5"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p>
    <w:p w14:paraId="0A6E46E5" w14:textId="1B0B3B0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09A9ADEB"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4D81B6A9" w14:textId="77777777" w:rsidR="00A02FA5" w:rsidRPr="000F2579" w:rsidRDefault="00A02FA5"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 xml:space="preserve">łowego </w:t>
      </w:r>
      <w:r w:rsidR="003866B8" w:rsidRPr="00CC50E8">
        <w:rPr>
          <w:rFonts w:ascii="Calibri" w:hAnsi="Calibri" w:cs="Calibri"/>
          <w:bCs/>
          <w:sz w:val="24"/>
          <w:szCs w:val="24"/>
        </w:rPr>
        <w:t>w terminie 2</w:t>
      </w:r>
      <w:r w:rsidRPr="00CC50E8">
        <w:rPr>
          <w:rFonts w:ascii="Calibri" w:hAnsi="Calibri" w:cs="Calibri"/>
          <w:bCs/>
          <w:sz w:val="24"/>
          <w:szCs w:val="24"/>
        </w:rPr>
        <w:t>0 dni od daty podpisania</w:t>
      </w:r>
      <w:r w:rsidRPr="000F2579">
        <w:rPr>
          <w:rFonts w:ascii="Calibri" w:hAnsi="Calibri" w:cs="Calibri"/>
          <w:bCs/>
          <w:sz w:val="24"/>
          <w:szCs w:val="24"/>
        </w:rPr>
        <w:t xml:space="preserve">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078A817E" w14:textId="177D714B" w:rsidR="00053C67" w:rsidRPr="002B3112" w:rsidRDefault="00DA715A" w:rsidP="00053C67">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3CA5D974" w14:textId="7518F898" w:rsidR="00577236" w:rsidRPr="00577236" w:rsidRDefault="00870222" w:rsidP="00577236">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24BB8F37" w14:textId="77777777" w:rsidR="00D460EE" w:rsidRPr="000F2579" w:rsidRDefault="00D460EE" w:rsidP="00577236">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gdy umowa zawierana będzie z Wykonawcami ubiegającymi się wspólnie o </w:t>
      </w:r>
      <w:r w:rsidRPr="000F2579">
        <w:rPr>
          <w:rFonts w:ascii="Calibri" w:hAnsi="Calibri" w:cs="Calibri"/>
          <w:sz w:val="24"/>
          <w:szCs w:val="24"/>
        </w:rPr>
        <w:lastRenderedPageBreak/>
        <w:t>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2" w:name="_Toc61833320"/>
      <w:r w:rsidRPr="000F2579">
        <w:rPr>
          <w:rFonts w:ascii="Calibri" w:hAnsi="Calibri" w:cs="Calibri"/>
          <w:color w:val="auto"/>
          <w:szCs w:val="24"/>
        </w:rPr>
        <w:t>§ 11a</w:t>
      </w:r>
      <w:bookmarkEnd w:id="2"/>
    </w:p>
    <w:p w14:paraId="0015C7CC" w14:textId="17D87585" w:rsidR="00B41C5F" w:rsidRDefault="001D307A" w:rsidP="003311F7">
      <w:pPr>
        <w:pStyle w:val="Nagwek3"/>
        <w:spacing w:after="0" w:line="240" w:lineRule="auto"/>
        <w:ind w:left="0" w:firstLine="0"/>
        <w:rPr>
          <w:rFonts w:ascii="Calibri" w:hAnsi="Calibri" w:cs="Calibri"/>
          <w:color w:val="auto"/>
          <w:szCs w:val="24"/>
        </w:rPr>
      </w:pPr>
      <w:bookmarkStart w:id="3" w:name="_Toc61833321"/>
      <w:r w:rsidRPr="000F2579">
        <w:rPr>
          <w:rFonts w:ascii="Calibri" w:hAnsi="Calibri" w:cs="Calibri"/>
          <w:color w:val="auto"/>
          <w:szCs w:val="24"/>
        </w:rPr>
        <w:t>Umowne prawo odstąpienia od Umowy</w:t>
      </w:r>
      <w:bookmarkEnd w:id="3"/>
    </w:p>
    <w:p w14:paraId="66212E1B" w14:textId="77777777" w:rsidR="003311F7" w:rsidRPr="003311F7" w:rsidRDefault="003311F7" w:rsidP="003311F7">
      <w:pPr>
        <w:rPr>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w:t>
      </w:r>
      <w:r w:rsidR="002534E6">
        <w:rPr>
          <w:rFonts w:ascii="Calibri" w:hAnsi="Calibri" w:cs="Calibri"/>
          <w:sz w:val="24"/>
          <w:szCs w:val="24"/>
        </w:rPr>
        <w:lastRenderedPageBreak/>
        <w:t>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4BABD09D" w:rsidR="00AE618E" w:rsidRPr="00194DCA" w:rsidRDefault="004F7894" w:rsidP="00194DCA">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32ED23A9"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342E30">
        <w:rPr>
          <w:rFonts w:ascii="Calibri" w:hAnsi="Calibri" w:cs="Calibri"/>
          <w:sz w:val="24"/>
          <w:szCs w:val="24"/>
        </w:rPr>
        <w:t>.</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lastRenderedPageBreak/>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4BAC07B2" w14:textId="77777777" w:rsidR="003A7384" w:rsidRDefault="003A7384" w:rsidP="0048638E">
      <w:pPr>
        <w:widowControl w:val="0"/>
        <w:suppressAutoHyphens/>
        <w:autoSpaceDE w:val="0"/>
        <w:autoSpaceDN w:val="0"/>
        <w:adjustRightInd w:val="0"/>
        <w:spacing w:after="0" w:line="240" w:lineRule="auto"/>
        <w:contextualSpacing/>
        <w:rPr>
          <w:rFonts w:ascii="Calibri" w:hAnsi="Calibri" w:cs="Calibri"/>
          <w:b/>
          <w:sz w:val="24"/>
          <w:szCs w:val="24"/>
        </w:rPr>
      </w:pPr>
    </w:p>
    <w:p w14:paraId="3E8144CC" w14:textId="551CC485" w:rsidR="00D71168" w:rsidRPr="003A7384"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A7384">
        <w:rPr>
          <w:rFonts w:ascii="Calibri" w:hAnsi="Calibri" w:cs="Calibri"/>
          <w:b/>
          <w:sz w:val="24"/>
          <w:szCs w:val="24"/>
        </w:rPr>
        <w:t>§11 b</w:t>
      </w:r>
      <w:r w:rsidRPr="003A7384">
        <w:rPr>
          <w:rFonts w:ascii="Calibri" w:hAnsi="Calibri" w:cs="Calibri"/>
          <w:b/>
          <w:sz w:val="24"/>
          <w:szCs w:val="24"/>
        </w:rPr>
        <w:br/>
        <w:t>Wykonawstwo zastępcze</w:t>
      </w:r>
    </w:p>
    <w:p w14:paraId="00390A00" w14:textId="77777777" w:rsidR="00D71168" w:rsidRPr="003A7384"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następuje na podstawie </w:t>
      </w:r>
      <w:r w:rsidR="00CF6E46" w:rsidRPr="000F2579">
        <w:rPr>
          <w:rFonts w:ascii="Calibri" w:hAnsi="Calibri" w:cs="Calibri"/>
          <w:sz w:val="24"/>
          <w:szCs w:val="24"/>
        </w:rPr>
        <w:lastRenderedPageBreak/>
        <w:t>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2D240E89" w14:textId="77777777" w:rsidR="001C5970" w:rsidRDefault="001C5970" w:rsidP="00D30E9D">
      <w:pPr>
        <w:spacing w:after="0" w:line="240" w:lineRule="auto"/>
        <w:jc w:val="center"/>
        <w:rPr>
          <w:rFonts w:ascii="Calibri" w:hAnsi="Calibri" w:cs="Calibri"/>
          <w:b/>
          <w:sz w:val="24"/>
          <w:szCs w:val="24"/>
        </w:rPr>
      </w:pPr>
    </w:p>
    <w:p w14:paraId="51E663BA" w14:textId="33646283"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54A115FE"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3AFF9EBC"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w trakcie realizacji przedmiotu umowy konieczności wykonania robót zamiennych w stosunku do przewidzianych dokumentacją projektową i/lub </w:t>
      </w:r>
      <w:r w:rsidRPr="000F2579">
        <w:rPr>
          <w:rFonts w:ascii="Calibri" w:hAnsi="Calibri" w:cs="Calibri"/>
          <w:sz w:val="24"/>
          <w:szCs w:val="24"/>
        </w:rPr>
        <w:lastRenderedPageBreak/>
        <w:t>dodatkowych</w:t>
      </w:r>
      <w:r w:rsidR="00216906" w:rsidRPr="000F2579">
        <w:rPr>
          <w:rFonts w:ascii="Calibri" w:hAnsi="Calibri" w:cs="Calibri"/>
          <w:sz w:val="24"/>
          <w:szCs w:val="24"/>
        </w:rPr>
        <w:t xml:space="preserve"> których nie uwzględniono w zamówieniu</w:t>
      </w:r>
      <w:r w:rsidR="00744F97">
        <w:rPr>
          <w:rFonts w:ascii="Calibri" w:hAnsi="Calibri" w:cs="Calibri"/>
          <w:sz w:val="24"/>
          <w:szCs w:val="24"/>
        </w:rPr>
        <w:t>,</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t>
      </w:r>
      <w:r w:rsidRPr="000F2579">
        <w:rPr>
          <w:rFonts w:ascii="Calibri" w:hAnsi="Calibri" w:cs="Calibri"/>
          <w:sz w:val="24"/>
          <w:szCs w:val="24"/>
        </w:rPr>
        <w:lastRenderedPageBreak/>
        <w:t xml:space="preserve">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54C9856F" w14:textId="2A3EF2A8" w:rsidR="00812FBE" w:rsidRPr="003E23AA" w:rsidRDefault="00812FBE" w:rsidP="003E23AA">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210CD76" w14:textId="01BA2F6B"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33A2A50A"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na wniosek Wykonawcy uzasadniony obiektywnymi okolicznościami, po przedstawieniu i zaakceptowaniu przez Zamawiającego kandydatury innej osoby spełniającej warunki zawarte w </w:t>
      </w:r>
      <w:r w:rsidR="003E23AA">
        <w:rPr>
          <w:rFonts w:ascii="Calibri" w:hAnsi="Calibri" w:cs="Calibri"/>
          <w:sz w:val="24"/>
          <w:szCs w:val="24"/>
        </w:rPr>
        <w:t>ZO</w:t>
      </w:r>
      <w:r w:rsidRPr="00774B6D">
        <w:rPr>
          <w:rFonts w:ascii="Calibri" w:hAnsi="Calibri" w:cs="Calibri"/>
          <w:sz w:val="24"/>
          <w:szCs w:val="24"/>
        </w:rPr>
        <w:t xml:space="preserve">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lastRenderedPageBreak/>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2E710240" w14:textId="77777777" w:rsidR="007A43F5" w:rsidRDefault="007A43F5" w:rsidP="00D24F3A">
      <w:pPr>
        <w:spacing w:after="0" w:line="240" w:lineRule="auto"/>
        <w:jc w:val="center"/>
        <w:rPr>
          <w:rFonts w:ascii="Calibri" w:hAnsi="Calibri" w:cs="Calibri"/>
          <w:b/>
          <w:sz w:val="24"/>
          <w:szCs w:val="24"/>
        </w:rPr>
      </w:pPr>
    </w:p>
    <w:p w14:paraId="2AD2DBC9" w14:textId="77777777" w:rsidR="007A43F5" w:rsidRDefault="007A43F5" w:rsidP="00D24F3A">
      <w:pPr>
        <w:spacing w:after="0" w:line="240" w:lineRule="auto"/>
        <w:jc w:val="center"/>
        <w:rPr>
          <w:rFonts w:ascii="Calibri" w:hAnsi="Calibri" w:cs="Calibri"/>
          <w:b/>
          <w:sz w:val="24"/>
          <w:szCs w:val="24"/>
        </w:rPr>
      </w:pPr>
    </w:p>
    <w:p w14:paraId="12AECF2D" w14:textId="764686CE"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313C50EF" w14:textId="77777777" w:rsidR="003311F7" w:rsidRDefault="003311F7" w:rsidP="007619A2">
      <w:pPr>
        <w:spacing w:after="0" w:line="240" w:lineRule="auto"/>
        <w:jc w:val="both"/>
        <w:rPr>
          <w:rFonts w:ascii="Calibri" w:hAnsi="Calibri" w:cs="Calibri"/>
          <w:sz w:val="24"/>
          <w:szCs w:val="24"/>
        </w:rPr>
      </w:pPr>
    </w:p>
    <w:p w14:paraId="49B8A669" w14:textId="0424A724"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w:t>
      </w:r>
      <w:r w:rsidR="00887B20">
        <w:rPr>
          <w:rFonts w:ascii="Calibri" w:hAnsi="Calibri" w:cs="Calibri"/>
          <w:b/>
          <w:sz w:val="24"/>
          <w:szCs w:val="24"/>
        </w:rPr>
        <w:t>3</w:t>
      </w:r>
    </w:p>
    <w:p w14:paraId="4BD4E170" w14:textId="71F9B87D"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1427812F" w14:textId="77777777" w:rsidR="003311F7" w:rsidRPr="000F2579" w:rsidRDefault="003311F7"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Jeżeli jakieś postanowienie umowy stanie się nieważne lub nieskuteczne, nie wpłynie to na </w:t>
      </w:r>
      <w:r w:rsidRPr="000F2579">
        <w:rPr>
          <w:rFonts w:ascii="Calibri" w:hAnsi="Calibri" w:cs="Calibri"/>
          <w:sz w:val="24"/>
          <w:szCs w:val="24"/>
        </w:rPr>
        <w:lastRenderedPageBreak/>
        <w:t>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5D4D049E"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w:t>
      </w:r>
      <w:r w:rsidR="00887B20">
        <w:rPr>
          <w:rFonts w:ascii="Calibri" w:hAnsi="Calibri" w:cs="Calibri"/>
          <w:b/>
          <w:bCs/>
          <w:sz w:val="24"/>
          <w:szCs w:val="24"/>
        </w:rPr>
        <w:t>4</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6C03271"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6B4317C0"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60EE6212"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F5291" w14:textId="77777777" w:rsidR="00AA5C6F" w:rsidRDefault="00AA5C6F" w:rsidP="009F1A56">
      <w:pPr>
        <w:spacing w:after="0" w:line="240" w:lineRule="auto"/>
      </w:pPr>
      <w:r>
        <w:separator/>
      </w:r>
    </w:p>
  </w:endnote>
  <w:endnote w:type="continuationSeparator" w:id="0">
    <w:p w14:paraId="3B124008" w14:textId="77777777" w:rsidR="00AA5C6F" w:rsidRDefault="00AA5C6F"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0D123D" w:rsidRDefault="000D123D">
        <w:pPr>
          <w:pStyle w:val="Stopka"/>
          <w:jc w:val="right"/>
        </w:pPr>
        <w:r>
          <w:fldChar w:fldCharType="begin"/>
        </w:r>
        <w:r>
          <w:instrText>PAGE   \* MERGEFORMAT</w:instrText>
        </w:r>
        <w:r>
          <w:fldChar w:fldCharType="separate"/>
        </w:r>
        <w:r w:rsidR="005751D0">
          <w:rPr>
            <w:noProof/>
          </w:rPr>
          <w:t>1</w:t>
        </w:r>
        <w:r>
          <w:rPr>
            <w:noProof/>
          </w:rPr>
          <w:fldChar w:fldCharType="end"/>
        </w:r>
      </w:p>
    </w:sdtContent>
  </w:sdt>
  <w:p w14:paraId="49CBA632" w14:textId="77777777" w:rsidR="000D123D" w:rsidRDefault="000D1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0745B" w14:textId="77777777" w:rsidR="00AA5C6F" w:rsidRDefault="00AA5C6F" w:rsidP="009F1A56">
      <w:pPr>
        <w:spacing w:after="0" w:line="240" w:lineRule="auto"/>
      </w:pPr>
      <w:r>
        <w:separator/>
      </w:r>
    </w:p>
  </w:footnote>
  <w:footnote w:type="continuationSeparator" w:id="0">
    <w:p w14:paraId="650E133D" w14:textId="77777777" w:rsidR="00AA5C6F" w:rsidRDefault="00AA5C6F"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254"/>
    <w:rsid w:val="0001682F"/>
    <w:rsid w:val="00020381"/>
    <w:rsid w:val="000216A0"/>
    <w:rsid w:val="000240D7"/>
    <w:rsid w:val="000266EF"/>
    <w:rsid w:val="00026998"/>
    <w:rsid w:val="000270A5"/>
    <w:rsid w:val="00030FE5"/>
    <w:rsid w:val="00031303"/>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5E73"/>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9A9"/>
    <w:rsid w:val="000A1DCB"/>
    <w:rsid w:val="000A241C"/>
    <w:rsid w:val="000A3537"/>
    <w:rsid w:val="000A4E31"/>
    <w:rsid w:val="000A5D47"/>
    <w:rsid w:val="000A64CB"/>
    <w:rsid w:val="000A78CE"/>
    <w:rsid w:val="000B029A"/>
    <w:rsid w:val="000B10B5"/>
    <w:rsid w:val="000B259A"/>
    <w:rsid w:val="000B39AD"/>
    <w:rsid w:val="000B5129"/>
    <w:rsid w:val="000B554B"/>
    <w:rsid w:val="000B7134"/>
    <w:rsid w:val="000B74EC"/>
    <w:rsid w:val="000C04A5"/>
    <w:rsid w:val="000C0EF0"/>
    <w:rsid w:val="000C2D23"/>
    <w:rsid w:val="000C2D64"/>
    <w:rsid w:val="000C7D58"/>
    <w:rsid w:val="000D07A0"/>
    <w:rsid w:val="000D123D"/>
    <w:rsid w:val="000D1F2C"/>
    <w:rsid w:val="000D2221"/>
    <w:rsid w:val="000D4A7B"/>
    <w:rsid w:val="000D53D7"/>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1978"/>
    <w:rsid w:val="00132F97"/>
    <w:rsid w:val="00133148"/>
    <w:rsid w:val="0013567D"/>
    <w:rsid w:val="001360F9"/>
    <w:rsid w:val="00136445"/>
    <w:rsid w:val="00137750"/>
    <w:rsid w:val="00143576"/>
    <w:rsid w:val="0014515E"/>
    <w:rsid w:val="00145AEF"/>
    <w:rsid w:val="00145B52"/>
    <w:rsid w:val="001479E8"/>
    <w:rsid w:val="00151F50"/>
    <w:rsid w:val="00152AE5"/>
    <w:rsid w:val="00153969"/>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496"/>
    <w:rsid w:val="001858CF"/>
    <w:rsid w:val="00185ED4"/>
    <w:rsid w:val="0019148A"/>
    <w:rsid w:val="0019315A"/>
    <w:rsid w:val="001931F8"/>
    <w:rsid w:val="00194DCA"/>
    <w:rsid w:val="00197989"/>
    <w:rsid w:val="001A01BF"/>
    <w:rsid w:val="001A0F0E"/>
    <w:rsid w:val="001A11E0"/>
    <w:rsid w:val="001A3EFC"/>
    <w:rsid w:val="001A4E28"/>
    <w:rsid w:val="001A532E"/>
    <w:rsid w:val="001A5E43"/>
    <w:rsid w:val="001A7F24"/>
    <w:rsid w:val="001B0CB8"/>
    <w:rsid w:val="001B219A"/>
    <w:rsid w:val="001B2EE7"/>
    <w:rsid w:val="001B454E"/>
    <w:rsid w:val="001B6844"/>
    <w:rsid w:val="001C00AE"/>
    <w:rsid w:val="001C06B7"/>
    <w:rsid w:val="001C10D8"/>
    <w:rsid w:val="001C21A8"/>
    <w:rsid w:val="001C2357"/>
    <w:rsid w:val="001C373A"/>
    <w:rsid w:val="001C5970"/>
    <w:rsid w:val="001C5AAE"/>
    <w:rsid w:val="001D0E7E"/>
    <w:rsid w:val="001D1C4D"/>
    <w:rsid w:val="001D307A"/>
    <w:rsid w:val="001D4099"/>
    <w:rsid w:val="001D41D1"/>
    <w:rsid w:val="001D5CBE"/>
    <w:rsid w:val="001D5D7E"/>
    <w:rsid w:val="001D6787"/>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27DBD"/>
    <w:rsid w:val="00230701"/>
    <w:rsid w:val="00233D6C"/>
    <w:rsid w:val="002343A6"/>
    <w:rsid w:val="002356E1"/>
    <w:rsid w:val="002412EE"/>
    <w:rsid w:val="00241C1C"/>
    <w:rsid w:val="00241D30"/>
    <w:rsid w:val="00243929"/>
    <w:rsid w:val="00251009"/>
    <w:rsid w:val="00251F14"/>
    <w:rsid w:val="00252C29"/>
    <w:rsid w:val="002534E6"/>
    <w:rsid w:val="00253AED"/>
    <w:rsid w:val="0025496D"/>
    <w:rsid w:val="002550E1"/>
    <w:rsid w:val="0025587F"/>
    <w:rsid w:val="00255F27"/>
    <w:rsid w:val="0025650A"/>
    <w:rsid w:val="002611C2"/>
    <w:rsid w:val="0026485B"/>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19B"/>
    <w:rsid w:val="002B039A"/>
    <w:rsid w:val="002B167D"/>
    <w:rsid w:val="002B3112"/>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372D"/>
    <w:rsid w:val="002F53E6"/>
    <w:rsid w:val="002F571C"/>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11F7"/>
    <w:rsid w:val="00332F84"/>
    <w:rsid w:val="00333E25"/>
    <w:rsid w:val="003355DA"/>
    <w:rsid w:val="0034160A"/>
    <w:rsid w:val="003419C6"/>
    <w:rsid w:val="00342BE3"/>
    <w:rsid w:val="00342E30"/>
    <w:rsid w:val="0034455F"/>
    <w:rsid w:val="00345C45"/>
    <w:rsid w:val="00345EF5"/>
    <w:rsid w:val="003513C3"/>
    <w:rsid w:val="00351B56"/>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384"/>
    <w:rsid w:val="003B040B"/>
    <w:rsid w:val="003B1666"/>
    <w:rsid w:val="003B1CD2"/>
    <w:rsid w:val="003B2379"/>
    <w:rsid w:val="003B405C"/>
    <w:rsid w:val="003B7352"/>
    <w:rsid w:val="003C0641"/>
    <w:rsid w:val="003C098C"/>
    <w:rsid w:val="003C42B9"/>
    <w:rsid w:val="003C4348"/>
    <w:rsid w:val="003C4D06"/>
    <w:rsid w:val="003D0ABE"/>
    <w:rsid w:val="003D3E02"/>
    <w:rsid w:val="003D5B9C"/>
    <w:rsid w:val="003D688B"/>
    <w:rsid w:val="003D79A7"/>
    <w:rsid w:val="003E23AA"/>
    <w:rsid w:val="003E4B60"/>
    <w:rsid w:val="003E6FF1"/>
    <w:rsid w:val="003E7C2C"/>
    <w:rsid w:val="003E7E12"/>
    <w:rsid w:val="003F2538"/>
    <w:rsid w:val="003F2CD3"/>
    <w:rsid w:val="003F4DD6"/>
    <w:rsid w:val="003F56E2"/>
    <w:rsid w:val="003F5C43"/>
    <w:rsid w:val="0040292F"/>
    <w:rsid w:val="00403478"/>
    <w:rsid w:val="00403B74"/>
    <w:rsid w:val="00403CC1"/>
    <w:rsid w:val="00403F93"/>
    <w:rsid w:val="00406C84"/>
    <w:rsid w:val="0041074C"/>
    <w:rsid w:val="00410D1C"/>
    <w:rsid w:val="00412CC5"/>
    <w:rsid w:val="004145B9"/>
    <w:rsid w:val="00415120"/>
    <w:rsid w:val="00415E54"/>
    <w:rsid w:val="0041788C"/>
    <w:rsid w:val="004207B7"/>
    <w:rsid w:val="0042773A"/>
    <w:rsid w:val="00431BCE"/>
    <w:rsid w:val="00432520"/>
    <w:rsid w:val="004327B3"/>
    <w:rsid w:val="00433DBC"/>
    <w:rsid w:val="0043565F"/>
    <w:rsid w:val="00437ABD"/>
    <w:rsid w:val="00437AD7"/>
    <w:rsid w:val="00440466"/>
    <w:rsid w:val="00440A7D"/>
    <w:rsid w:val="0044145A"/>
    <w:rsid w:val="004421D2"/>
    <w:rsid w:val="00442AE9"/>
    <w:rsid w:val="00443BD1"/>
    <w:rsid w:val="00446344"/>
    <w:rsid w:val="00446A7F"/>
    <w:rsid w:val="00452EF5"/>
    <w:rsid w:val="00453C7D"/>
    <w:rsid w:val="004543E7"/>
    <w:rsid w:val="00454547"/>
    <w:rsid w:val="0045481F"/>
    <w:rsid w:val="00454EDC"/>
    <w:rsid w:val="00455362"/>
    <w:rsid w:val="004558C6"/>
    <w:rsid w:val="00455E24"/>
    <w:rsid w:val="0045620D"/>
    <w:rsid w:val="00456960"/>
    <w:rsid w:val="0045745F"/>
    <w:rsid w:val="0046204B"/>
    <w:rsid w:val="0046234F"/>
    <w:rsid w:val="00463F4D"/>
    <w:rsid w:val="00464DAC"/>
    <w:rsid w:val="004665B4"/>
    <w:rsid w:val="00466750"/>
    <w:rsid w:val="00471354"/>
    <w:rsid w:val="00473393"/>
    <w:rsid w:val="00473782"/>
    <w:rsid w:val="004742A9"/>
    <w:rsid w:val="004757AA"/>
    <w:rsid w:val="00476D1B"/>
    <w:rsid w:val="004801B2"/>
    <w:rsid w:val="00480B12"/>
    <w:rsid w:val="00480E2D"/>
    <w:rsid w:val="004822C9"/>
    <w:rsid w:val="00483146"/>
    <w:rsid w:val="004834A6"/>
    <w:rsid w:val="00483FBC"/>
    <w:rsid w:val="00484579"/>
    <w:rsid w:val="004854EA"/>
    <w:rsid w:val="0048638E"/>
    <w:rsid w:val="00490043"/>
    <w:rsid w:val="00491892"/>
    <w:rsid w:val="00493811"/>
    <w:rsid w:val="0049541D"/>
    <w:rsid w:val="00495E2E"/>
    <w:rsid w:val="00495EDC"/>
    <w:rsid w:val="00497B18"/>
    <w:rsid w:val="004A3A8A"/>
    <w:rsid w:val="004A404A"/>
    <w:rsid w:val="004A41C1"/>
    <w:rsid w:val="004A42AB"/>
    <w:rsid w:val="004A44F6"/>
    <w:rsid w:val="004A479F"/>
    <w:rsid w:val="004B0186"/>
    <w:rsid w:val="004B0DF8"/>
    <w:rsid w:val="004B1844"/>
    <w:rsid w:val="004B1C3D"/>
    <w:rsid w:val="004B1CC2"/>
    <w:rsid w:val="004B2ACE"/>
    <w:rsid w:val="004B3505"/>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7B4"/>
    <w:rsid w:val="004F09E8"/>
    <w:rsid w:val="004F179E"/>
    <w:rsid w:val="004F2613"/>
    <w:rsid w:val="004F3983"/>
    <w:rsid w:val="004F4840"/>
    <w:rsid w:val="004F6799"/>
    <w:rsid w:val="004F7894"/>
    <w:rsid w:val="00500F7B"/>
    <w:rsid w:val="00504639"/>
    <w:rsid w:val="00506713"/>
    <w:rsid w:val="0050760A"/>
    <w:rsid w:val="00507914"/>
    <w:rsid w:val="00510351"/>
    <w:rsid w:val="005123E4"/>
    <w:rsid w:val="00512C7D"/>
    <w:rsid w:val="00513B22"/>
    <w:rsid w:val="00514D31"/>
    <w:rsid w:val="005166AE"/>
    <w:rsid w:val="005170AF"/>
    <w:rsid w:val="00517129"/>
    <w:rsid w:val="0052040C"/>
    <w:rsid w:val="00521471"/>
    <w:rsid w:val="00521883"/>
    <w:rsid w:val="00523A91"/>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3D4"/>
    <w:rsid w:val="0057243D"/>
    <w:rsid w:val="005728E2"/>
    <w:rsid w:val="00574364"/>
    <w:rsid w:val="0057491F"/>
    <w:rsid w:val="005751D0"/>
    <w:rsid w:val="00575EDD"/>
    <w:rsid w:val="00577236"/>
    <w:rsid w:val="0057745B"/>
    <w:rsid w:val="00577896"/>
    <w:rsid w:val="00577BF4"/>
    <w:rsid w:val="00583615"/>
    <w:rsid w:val="00583FD5"/>
    <w:rsid w:val="0058545C"/>
    <w:rsid w:val="0058565B"/>
    <w:rsid w:val="005856CC"/>
    <w:rsid w:val="00585DDA"/>
    <w:rsid w:val="00585EC4"/>
    <w:rsid w:val="005904F5"/>
    <w:rsid w:val="00590C97"/>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B72D5"/>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E89"/>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546D"/>
    <w:rsid w:val="00636FA2"/>
    <w:rsid w:val="00637DD4"/>
    <w:rsid w:val="006404AE"/>
    <w:rsid w:val="00642165"/>
    <w:rsid w:val="00643437"/>
    <w:rsid w:val="0064715D"/>
    <w:rsid w:val="00652350"/>
    <w:rsid w:val="006524B8"/>
    <w:rsid w:val="00653347"/>
    <w:rsid w:val="0065352D"/>
    <w:rsid w:val="00654E15"/>
    <w:rsid w:val="00656028"/>
    <w:rsid w:val="00656644"/>
    <w:rsid w:val="00657E21"/>
    <w:rsid w:val="006608BD"/>
    <w:rsid w:val="00660F27"/>
    <w:rsid w:val="006615DB"/>
    <w:rsid w:val="00663A4C"/>
    <w:rsid w:val="00664568"/>
    <w:rsid w:val="00665903"/>
    <w:rsid w:val="006659C4"/>
    <w:rsid w:val="006668B8"/>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13E"/>
    <w:rsid w:val="006959E5"/>
    <w:rsid w:val="006964D8"/>
    <w:rsid w:val="00697620"/>
    <w:rsid w:val="006A0EBB"/>
    <w:rsid w:val="006A2270"/>
    <w:rsid w:val="006A6303"/>
    <w:rsid w:val="006A6FD5"/>
    <w:rsid w:val="006A7A35"/>
    <w:rsid w:val="006B0739"/>
    <w:rsid w:val="006B169B"/>
    <w:rsid w:val="006B5061"/>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4DB"/>
    <w:rsid w:val="006E465B"/>
    <w:rsid w:val="006E4E51"/>
    <w:rsid w:val="006E4E77"/>
    <w:rsid w:val="006E52D1"/>
    <w:rsid w:val="006E6C4E"/>
    <w:rsid w:val="006F29D9"/>
    <w:rsid w:val="006F3433"/>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4F97"/>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1AAC"/>
    <w:rsid w:val="007841F4"/>
    <w:rsid w:val="00790611"/>
    <w:rsid w:val="007912CB"/>
    <w:rsid w:val="007914E7"/>
    <w:rsid w:val="0079264F"/>
    <w:rsid w:val="00793F51"/>
    <w:rsid w:val="007961F6"/>
    <w:rsid w:val="00796B68"/>
    <w:rsid w:val="007A151B"/>
    <w:rsid w:val="007A1FB9"/>
    <w:rsid w:val="007A43F5"/>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4FDD"/>
    <w:rsid w:val="007D78ED"/>
    <w:rsid w:val="007F031F"/>
    <w:rsid w:val="007F123C"/>
    <w:rsid w:val="007F2A1B"/>
    <w:rsid w:val="007F4A78"/>
    <w:rsid w:val="007F69C9"/>
    <w:rsid w:val="008003EC"/>
    <w:rsid w:val="008045EB"/>
    <w:rsid w:val="0080749B"/>
    <w:rsid w:val="008100D0"/>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53C4"/>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76CCB"/>
    <w:rsid w:val="00881924"/>
    <w:rsid w:val="008835B8"/>
    <w:rsid w:val="008837A5"/>
    <w:rsid w:val="00885200"/>
    <w:rsid w:val="00885383"/>
    <w:rsid w:val="00885790"/>
    <w:rsid w:val="00886763"/>
    <w:rsid w:val="00887B20"/>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D6013"/>
    <w:rsid w:val="008E0D4A"/>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367FD"/>
    <w:rsid w:val="00944488"/>
    <w:rsid w:val="009467C0"/>
    <w:rsid w:val="0095091C"/>
    <w:rsid w:val="00952518"/>
    <w:rsid w:val="00956F81"/>
    <w:rsid w:val="00957DF9"/>
    <w:rsid w:val="00957F59"/>
    <w:rsid w:val="00960105"/>
    <w:rsid w:val="00961539"/>
    <w:rsid w:val="00962BDC"/>
    <w:rsid w:val="00963596"/>
    <w:rsid w:val="00964E4B"/>
    <w:rsid w:val="009662BF"/>
    <w:rsid w:val="00966870"/>
    <w:rsid w:val="00967D32"/>
    <w:rsid w:val="009726CA"/>
    <w:rsid w:val="00972CFA"/>
    <w:rsid w:val="0097452E"/>
    <w:rsid w:val="0097501E"/>
    <w:rsid w:val="0097706C"/>
    <w:rsid w:val="009839CD"/>
    <w:rsid w:val="00983C77"/>
    <w:rsid w:val="00985D93"/>
    <w:rsid w:val="00987144"/>
    <w:rsid w:val="00990060"/>
    <w:rsid w:val="0099068A"/>
    <w:rsid w:val="00991180"/>
    <w:rsid w:val="009920AE"/>
    <w:rsid w:val="009920FF"/>
    <w:rsid w:val="009927FE"/>
    <w:rsid w:val="009928BF"/>
    <w:rsid w:val="00992B95"/>
    <w:rsid w:val="0099622D"/>
    <w:rsid w:val="00997230"/>
    <w:rsid w:val="00997873"/>
    <w:rsid w:val="009A2FC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B7F53"/>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2FA5"/>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52CB"/>
    <w:rsid w:val="00A27E60"/>
    <w:rsid w:val="00A32C0C"/>
    <w:rsid w:val="00A33189"/>
    <w:rsid w:val="00A34898"/>
    <w:rsid w:val="00A34DFF"/>
    <w:rsid w:val="00A35BBE"/>
    <w:rsid w:val="00A3715B"/>
    <w:rsid w:val="00A40AE4"/>
    <w:rsid w:val="00A42563"/>
    <w:rsid w:val="00A50AF1"/>
    <w:rsid w:val="00A50C22"/>
    <w:rsid w:val="00A50CDC"/>
    <w:rsid w:val="00A51EF6"/>
    <w:rsid w:val="00A5340F"/>
    <w:rsid w:val="00A54131"/>
    <w:rsid w:val="00A5552E"/>
    <w:rsid w:val="00A5613C"/>
    <w:rsid w:val="00A573C1"/>
    <w:rsid w:val="00A578EA"/>
    <w:rsid w:val="00A57A56"/>
    <w:rsid w:val="00A60544"/>
    <w:rsid w:val="00A625B8"/>
    <w:rsid w:val="00A63A44"/>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6FD9"/>
    <w:rsid w:val="00A87CC0"/>
    <w:rsid w:val="00A9019D"/>
    <w:rsid w:val="00A90218"/>
    <w:rsid w:val="00A90B7C"/>
    <w:rsid w:val="00A91FD7"/>
    <w:rsid w:val="00A949A3"/>
    <w:rsid w:val="00A94CF9"/>
    <w:rsid w:val="00A95609"/>
    <w:rsid w:val="00A95C7D"/>
    <w:rsid w:val="00A96CCE"/>
    <w:rsid w:val="00AA0C32"/>
    <w:rsid w:val="00AA1BFA"/>
    <w:rsid w:val="00AA1E46"/>
    <w:rsid w:val="00AA1ED3"/>
    <w:rsid w:val="00AA4E07"/>
    <w:rsid w:val="00AA5825"/>
    <w:rsid w:val="00AA5C6F"/>
    <w:rsid w:val="00AA687E"/>
    <w:rsid w:val="00AA7B4B"/>
    <w:rsid w:val="00AB38E2"/>
    <w:rsid w:val="00AB38EB"/>
    <w:rsid w:val="00AB49E5"/>
    <w:rsid w:val="00AC012F"/>
    <w:rsid w:val="00AC08A9"/>
    <w:rsid w:val="00AC1C84"/>
    <w:rsid w:val="00AC2FB8"/>
    <w:rsid w:val="00AC31D1"/>
    <w:rsid w:val="00AC32AA"/>
    <w:rsid w:val="00AC443E"/>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4569"/>
    <w:rsid w:val="00B06C9E"/>
    <w:rsid w:val="00B06F72"/>
    <w:rsid w:val="00B11ED6"/>
    <w:rsid w:val="00B1264E"/>
    <w:rsid w:val="00B15BA1"/>
    <w:rsid w:val="00B16AC0"/>
    <w:rsid w:val="00B21724"/>
    <w:rsid w:val="00B24573"/>
    <w:rsid w:val="00B245C1"/>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2BC"/>
    <w:rsid w:val="00B86605"/>
    <w:rsid w:val="00B92070"/>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E70D4"/>
    <w:rsid w:val="00BF230C"/>
    <w:rsid w:val="00BF3179"/>
    <w:rsid w:val="00BF3BB1"/>
    <w:rsid w:val="00BF3DA9"/>
    <w:rsid w:val="00BF4241"/>
    <w:rsid w:val="00BF5F75"/>
    <w:rsid w:val="00BF6BF1"/>
    <w:rsid w:val="00BF7BCB"/>
    <w:rsid w:val="00BF7D02"/>
    <w:rsid w:val="00C0035B"/>
    <w:rsid w:val="00C01914"/>
    <w:rsid w:val="00C02EFD"/>
    <w:rsid w:val="00C04BFD"/>
    <w:rsid w:val="00C058DA"/>
    <w:rsid w:val="00C06F9D"/>
    <w:rsid w:val="00C10192"/>
    <w:rsid w:val="00C10BA1"/>
    <w:rsid w:val="00C12E72"/>
    <w:rsid w:val="00C13A5B"/>
    <w:rsid w:val="00C1461C"/>
    <w:rsid w:val="00C147C0"/>
    <w:rsid w:val="00C15061"/>
    <w:rsid w:val="00C15098"/>
    <w:rsid w:val="00C158DF"/>
    <w:rsid w:val="00C20BEE"/>
    <w:rsid w:val="00C22580"/>
    <w:rsid w:val="00C237CF"/>
    <w:rsid w:val="00C24874"/>
    <w:rsid w:val="00C26AE1"/>
    <w:rsid w:val="00C30DB1"/>
    <w:rsid w:val="00C31F2D"/>
    <w:rsid w:val="00C3446E"/>
    <w:rsid w:val="00C34A3B"/>
    <w:rsid w:val="00C3569A"/>
    <w:rsid w:val="00C36B8A"/>
    <w:rsid w:val="00C41811"/>
    <w:rsid w:val="00C41FA9"/>
    <w:rsid w:val="00C43C3B"/>
    <w:rsid w:val="00C46AF8"/>
    <w:rsid w:val="00C501A2"/>
    <w:rsid w:val="00C51237"/>
    <w:rsid w:val="00C530E1"/>
    <w:rsid w:val="00C575E9"/>
    <w:rsid w:val="00C57D90"/>
    <w:rsid w:val="00C6197B"/>
    <w:rsid w:val="00C63418"/>
    <w:rsid w:val="00C6390A"/>
    <w:rsid w:val="00C6441D"/>
    <w:rsid w:val="00C64A34"/>
    <w:rsid w:val="00C64DA7"/>
    <w:rsid w:val="00C70A3D"/>
    <w:rsid w:val="00C7108A"/>
    <w:rsid w:val="00C73A3B"/>
    <w:rsid w:val="00C73B47"/>
    <w:rsid w:val="00C7476D"/>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5F5"/>
    <w:rsid w:val="00C95C33"/>
    <w:rsid w:val="00C97500"/>
    <w:rsid w:val="00CA0931"/>
    <w:rsid w:val="00CA20F8"/>
    <w:rsid w:val="00CA3266"/>
    <w:rsid w:val="00CA5126"/>
    <w:rsid w:val="00CA697C"/>
    <w:rsid w:val="00CA7334"/>
    <w:rsid w:val="00CA7A31"/>
    <w:rsid w:val="00CB0C1E"/>
    <w:rsid w:val="00CB1BB9"/>
    <w:rsid w:val="00CB550E"/>
    <w:rsid w:val="00CC3980"/>
    <w:rsid w:val="00CC4444"/>
    <w:rsid w:val="00CC50E8"/>
    <w:rsid w:val="00CC534B"/>
    <w:rsid w:val="00CC57C5"/>
    <w:rsid w:val="00CC6244"/>
    <w:rsid w:val="00CC6ABD"/>
    <w:rsid w:val="00CC7DB9"/>
    <w:rsid w:val="00CD0175"/>
    <w:rsid w:val="00CD2444"/>
    <w:rsid w:val="00CD2877"/>
    <w:rsid w:val="00CD4750"/>
    <w:rsid w:val="00CD50DB"/>
    <w:rsid w:val="00CD568D"/>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4640"/>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40"/>
    <w:rsid w:val="00D717B7"/>
    <w:rsid w:val="00D72110"/>
    <w:rsid w:val="00D73D14"/>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774E"/>
    <w:rsid w:val="00DA0816"/>
    <w:rsid w:val="00DA0DE1"/>
    <w:rsid w:val="00DA0FF4"/>
    <w:rsid w:val="00DA1725"/>
    <w:rsid w:val="00DA1A39"/>
    <w:rsid w:val="00DA43B0"/>
    <w:rsid w:val="00DA58A4"/>
    <w:rsid w:val="00DA715A"/>
    <w:rsid w:val="00DA7493"/>
    <w:rsid w:val="00DB0F41"/>
    <w:rsid w:val="00DB1339"/>
    <w:rsid w:val="00DB604A"/>
    <w:rsid w:val="00DB6597"/>
    <w:rsid w:val="00DC0E06"/>
    <w:rsid w:val="00DC1409"/>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72DC"/>
    <w:rsid w:val="00DF0947"/>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3C91"/>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0E"/>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3F67"/>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48C"/>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077"/>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29C1"/>
    <w:rsid w:val="00F73127"/>
    <w:rsid w:val="00F75F9B"/>
    <w:rsid w:val="00F77FF2"/>
    <w:rsid w:val="00F81FB4"/>
    <w:rsid w:val="00F82B0C"/>
    <w:rsid w:val="00F83003"/>
    <w:rsid w:val="00F83C3E"/>
    <w:rsid w:val="00F83E8B"/>
    <w:rsid w:val="00F921FB"/>
    <w:rsid w:val="00F941D4"/>
    <w:rsid w:val="00F95E0A"/>
    <w:rsid w:val="00F9749D"/>
    <w:rsid w:val="00F97F3D"/>
    <w:rsid w:val="00FA1C1B"/>
    <w:rsid w:val="00FA23EA"/>
    <w:rsid w:val="00FA4D03"/>
    <w:rsid w:val="00FA7FDB"/>
    <w:rsid w:val="00FB1D1B"/>
    <w:rsid w:val="00FB1D2C"/>
    <w:rsid w:val="00FB2E3E"/>
    <w:rsid w:val="00FB7D1E"/>
    <w:rsid w:val="00FC0DB0"/>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EA3709A4-1FB3-408A-A9E7-E3745EE68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1">
    <w:name w:val="heading 1"/>
    <w:basedOn w:val="Normalny"/>
    <w:next w:val="Normalny"/>
    <w:link w:val="Nagwek1Znak"/>
    <w:uiPriority w:val="9"/>
    <w:qFormat/>
    <w:rsid w:val="000D123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 w:type="character" w:customStyle="1" w:styleId="Nagwek1Znak">
    <w:name w:val="Nagłówek 1 Znak"/>
    <w:basedOn w:val="Domylnaczcionkaakapitu"/>
    <w:link w:val="Nagwek1"/>
    <w:uiPriority w:val="9"/>
    <w:rsid w:val="000D123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00217272">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E6AEF-1982-445C-BAA9-28E145FB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27</Pages>
  <Words>11889</Words>
  <Characters>71337</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83060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321</cp:revision>
  <cp:lastPrinted>2024-12-04T09:23:00Z</cp:lastPrinted>
  <dcterms:created xsi:type="dcterms:W3CDTF">2023-04-27T14:50:00Z</dcterms:created>
  <dcterms:modified xsi:type="dcterms:W3CDTF">2024-12-04T09:29:00Z</dcterms:modified>
</cp:coreProperties>
</file>