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980EA3" w:rsidRDefault="00766A9C" w:rsidP="00980EA3">
      <w:pPr>
        <w:widowControl/>
        <w:shd w:val="clear" w:color="auto" w:fill="F2F2F2" w:themeFill="background1" w:themeFillShade="F2"/>
        <w:spacing w:before="0" w:line="240" w:lineRule="auto"/>
        <w:jc w:val="left"/>
        <w:rPr>
          <w:rFonts w:cs="Arial"/>
          <w:i/>
          <w:sz w:val="22"/>
        </w:rPr>
      </w:pPr>
      <w:r w:rsidRPr="00980EA3">
        <w:rPr>
          <w:rFonts w:cs="Arial"/>
          <w:i/>
          <w:sz w:val="22"/>
        </w:rPr>
        <w:t xml:space="preserve">Załącznik Nr </w:t>
      </w:r>
      <w:r w:rsidR="007B3C81" w:rsidRPr="00980EA3">
        <w:rPr>
          <w:rFonts w:cs="Arial"/>
          <w:i/>
          <w:sz w:val="22"/>
        </w:rPr>
        <w:t>5</w:t>
      </w:r>
      <w:r w:rsidRPr="00980EA3">
        <w:rPr>
          <w:rFonts w:cs="Arial"/>
          <w:i/>
          <w:sz w:val="22"/>
        </w:rPr>
        <w:t xml:space="preserve"> do </w:t>
      </w:r>
      <w:r w:rsidR="00D10721" w:rsidRPr="00980EA3">
        <w:rPr>
          <w:rFonts w:cs="Arial"/>
          <w:i/>
          <w:sz w:val="22"/>
        </w:rPr>
        <w:t>S</w:t>
      </w:r>
      <w:r w:rsidR="00BA50A4" w:rsidRPr="00980EA3">
        <w:rPr>
          <w:rFonts w:cs="Arial"/>
          <w:i/>
          <w:sz w:val="22"/>
        </w:rPr>
        <w:t>WZ</w:t>
      </w:r>
    </w:p>
    <w:p w:rsidR="00766A9C" w:rsidRPr="00AE1C8B" w:rsidRDefault="00766A9C" w:rsidP="00DC385B">
      <w:pPr>
        <w:widowControl/>
        <w:spacing w:before="0" w:line="240" w:lineRule="auto"/>
        <w:jc w:val="center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A6FA7" w:rsidRDefault="00822F8E" w:rsidP="00D10721">
      <w:pPr>
        <w:pStyle w:val="Tekstpodstawowy"/>
        <w:spacing w:before="0" w:after="0" w:line="276" w:lineRule="auto"/>
        <w:jc w:val="center"/>
        <w:rPr>
          <w:color w:val="00000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r w:rsidR="00D10721">
        <w:rPr>
          <w:rFonts w:cs="Arial"/>
          <w:i/>
          <w:sz w:val="20"/>
          <w:lang w:val="de-DE"/>
        </w:rPr>
        <w:t xml:space="preserve">pełna nazwa, </w:t>
      </w:r>
      <w:r w:rsidRPr="00A16B54">
        <w:rPr>
          <w:rFonts w:cs="Arial"/>
          <w:i/>
          <w:sz w:val="20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Default="00344AFE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 w:rsidRPr="00344AFE">
        <w:rPr>
          <w:b/>
          <w:sz w:val="22"/>
          <w:szCs w:val="22"/>
        </w:rPr>
        <w:t>KONSERWACJA STRZELNIC „SYPKA” I „JAWOR” NA TERENIE KOMPLEKSU POLIGONOWEGO TORUŃ</w:t>
      </w:r>
    </w:p>
    <w:p w:rsidR="008E758E" w:rsidRDefault="008E758E" w:rsidP="008E758E">
      <w:pPr>
        <w:pStyle w:val="Tekstpodstawowy"/>
        <w:spacing w:before="0" w:after="240" w:line="276" w:lineRule="auto"/>
        <w:ind w:left="2127" w:hanging="2127"/>
        <w:rPr>
          <w:color w:val="000000" w:themeColor="text1"/>
          <w:sz w:val="22"/>
          <w:szCs w:val="22"/>
        </w:rPr>
      </w:pPr>
    </w:p>
    <w:p w:rsidR="008E758E" w:rsidRDefault="008E758E" w:rsidP="008E758E">
      <w:pPr>
        <w:pStyle w:val="Tekstpodstawowy"/>
        <w:spacing w:before="0" w:after="240" w:line="276" w:lineRule="auto"/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36FF">
        <w:rPr>
          <w:color w:val="000000" w:themeColor="text1"/>
          <w:sz w:val="22"/>
          <w:szCs w:val="22"/>
        </w:rPr>
        <w:sym w:font="Wingdings" w:char="F06F"/>
      </w:r>
      <w:r w:rsidRPr="00EB36FF">
        <w:rPr>
          <w:b/>
          <w:color w:val="000000"/>
          <w:sz w:val="22"/>
          <w:szCs w:val="22"/>
        </w:rPr>
        <w:t xml:space="preserve"> CZĘŚĆ NR  1   </w:t>
      </w:r>
      <w:r w:rsidRPr="00EB36FF">
        <w:rPr>
          <w:color w:val="000000"/>
          <w:sz w:val="22"/>
          <w:szCs w:val="22"/>
        </w:rPr>
        <w:t xml:space="preserve">-  </w:t>
      </w:r>
      <w:r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Konserwacja strzelnic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„Sypka” </w:t>
      </w:r>
      <w:r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na terenie kompleksu poligonowego Toruń</w:t>
      </w:r>
    </w:p>
    <w:p w:rsidR="008E758E" w:rsidRPr="008E758E" w:rsidRDefault="008E758E" w:rsidP="008E758E">
      <w:pPr>
        <w:pStyle w:val="Tekstpodstawowy"/>
        <w:spacing w:before="0" w:after="240" w:line="276" w:lineRule="auto"/>
        <w:ind w:left="2127" w:hanging="2127"/>
        <w:rPr>
          <w:color w:val="000000" w:themeColor="text1"/>
          <w:sz w:val="22"/>
          <w:szCs w:val="22"/>
        </w:rPr>
      </w:pPr>
      <w:r w:rsidRPr="00EB36FF">
        <w:rPr>
          <w:color w:val="000000" w:themeColor="text1"/>
          <w:sz w:val="22"/>
          <w:szCs w:val="22"/>
        </w:rPr>
        <w:sym w:font="Wingdings" w:char="F06F"/>
      </w:r>
      <w:r w:rsidRPr="00EB36FF">
        <w:rPr>
          <w:color w:val="000000" w:themeColor="text1"/>
          <w:sz w:val="22"/>
          <w:szCs w:val="22"/>
        </w:rPr>
        <w:t xml:space="preserve"> </w:t>
      </w:r>
      <w:r w:rsidRPr="00EB36FF">
        <w:rPr>
          <w:b/>
          <w:color w:val="000000" w:themeColor="text1"/>
          <w:sz w:val="22"/>
          <w:szCs w:val="22"/>
        </w:rPr>
        <w:t>CZĘŚĆ NR  2</w:t>
      </w:r>
      <w:r w:rsidRPr="00EB36FF">
        <w:rPr>
          <w:color w:val="000000" w:themeColor="text1"/>
          <w:sz w:val="22"/>
          <w:szCs w:val="22"/>
        </w:rPr>
        <w:t xml:space="preserve">   -  </w:t>
      </w:r>
      <w:r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Konserwacja strzelnic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„Jawor” </w:t>
      </w:r>
      <w:r w:rsidRPr="002D0A8E">
        <w:rPr>
          <w:rFonts w:asciiTheme="minorHAnsi" w:hAnsiTheme="minorHAnsi" w:cstheme="minorHAnsi"/>
          <w:color w:val="000000" w:themeColor="text1"/>
          <w:sz w:val="22"/>
          <w:szCs w:val="22"/>
        </w:rPr>
        <w:t>na terenie kompleksu poligonowego Toruń</w:t>
      </w:r>
    </w:p>
    <w:p w:rsidR="008E758E" w:rsidRDefault="008E758E" w:rsidP="008E758E">
      <w:pPr>
        <w:spacing w:line="240" w:lineRule="auto"/>
        <w:rPr>
          <w:rFonts w:cs="Arial"/>
          <w:b/>
          <w:szCs w:val="18"/>
        </w:rPr>
      </w:pPr>
      <w:r w:rsidRPr="008809CC">
        <w:rPr>
          <w:rFonts w:cs="Arial"/>
          <w:b/>
          <w:szCs w:val="18"/>
        </w:rPr>
        <w:t>* - zaznaczyć „X” część/części których wykaz dotyczy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8E758E" w:rsidRDefault="008E758E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A44D71" w:rsidRPr="007B0286" w:rsidRDefault="00877218" w:rsidP="007B0286">
      <w:pPr>
        <w:pStyle w:val="Tekstpodstawowy"/>
        <w:numPr>
          <w:ilvl w:val="0"/>
          <w:numId w:val="5"/>
        </w:numPr>
        <w:tabs>
          <w:tab w:val="left" w:pos="284"/>
        </w:tabs>
        <w:spacing w:before="0" w:line="27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co najmniej jedną osobą</w:t>
      </w:r>
      <w:r w:rsidRPr="00877218">
        <w:rPr>
          <w:b/>
          <w:color w:val="000000"/>
          <w:sz w:val="20"/>
        </w:rPr>
        <w:t xml:space="preserve"> na stanowisk</w:t>
      </w:r>
      <w:r>
        <w:rPr>
          <w:b/>
          <w:color w:val="000000"/>
          <w:sz w:val="20"/>
        </w:rPr>
        <w:t>o kierownika budowy, posiadającą</w:t>
      </w:r>
      <w:r w:rsidRPr="00877218">
        <w:rPr>
          <w:b/>
          <w:color w:val="000000"/>
          <w:sz w:val="20"/>
        </w:rPr>
        <w:t xml:space="preserve"> uprawnienia budowlane (bez ograniczeń</w:t>
      </w:r>
      <w:r>
        <w:rPr>
          <w:b/>
          <w:color w:val="000000"/>
          <w:sz w:val="20"/>
        </w:rPr>
        <w:t>) oraz</w:t>
      </w:r>
      <w:r w:rsidRPr="00877218">
        <w:rPr>
          <w:b/>
          <w:color w:val="000000"/>
          <w:sz w:val="20"/>
        </w:rPr>
        <w:t xml:space="preserve"> członkostwo w PIIB,</w:t>
      </w: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410"/>
        <w:gridCol w:w="3361"/>
        <w:gridCol w:w="1695"/>
      </w:tblGrid>
      <w:tr w:rsidR="00822F8E" w:rsidRPr="007A6FA7" w:rsidTr="007B0286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  <w:r w:rsidR="00F4636F">
              <w:rPr>
                <w:b/>
                <w:color w:val="000000"/>
              </w:rPr>
              <w:t xml:space="preserve"> - </w:t>
            </w:r>
            <w:r w:rsidR="006D5E2C" w:rsidRPr="00877218">
              <w:rPr>
                <w:color w:val="000000"/>
              </w:rPr>
              <w:t xml:space="preserve">dotyczy </w:t>
            </w:r>
            <w:r w:rsidR="006D5E2C">
              <w:rPr>
                <w:color w:val="000000"/>
              </w:rPr>
              <w:t xml:space="preserve">osoby na stanowisko </w:t>
            </w:r>
            <w:r w:rsidR="006D5E2C" w:rsidRPr="00877218">
              <w:rPr>
                <w:color w:val="000000"/>
              </w:rPr>
              <w:t>kierownika budowy</w:t>
            </w:r>
          </w:p>
          <w:p w:rsidR="00E055F1" w:rsidRDefault="00E055F1" w:rsidP="00F4636F">
            <w:pPr>
              <w:spacing w:before="0" w:line="276" w:lineRule="auto"/>
              <w:jc w:val="center"/>
              <w:rPr>
                <w:b/>
                <w:color w:val="000000"/>
              </w:rPr>
            </w:pPr>
          </w:p>
          <w:p w:rsidR="006D5E2C" w:rsidRPr="007A6FA7" w:rsidRDefault="006D5E2C" w:rsidP="007A02CB">
            <w:pPr>
              <w:spacing w:before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  <w:r w:rsidR="00877218">
              <w:rPr>
                <w:b/>
                <w:color w:val="000000"/>
              </w:rPr>
              <w:t xml:space="preserve"> / </w:t>
            </w:r>
            <w:r w:rsidR="00877218" w:rsidRPr="00877218">
              <w:rPr>
                <w:color w:val="000000"/>
              </w:rPr>
              <w:t xml:space="preserve">dotyczy </w:t>
            </w:r>
            <w:r w:rsidR="00877218">
              <w:rPr>
                <w:color w:val="000000"/>
              </w:rPr>
              <w:t xml:space="preserve">osoby na stanowisko </w:t>
            </w:r>
            <w:r w:rsidR="00877218" w:rsidRPr="00877218">
              <w:rPr>
                <w:color w:val="000000"/>
              </w:rPr>
              <w:t>kierownika budowy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7B0286">
        <w:trPr>
          <w:trHeight w:val="6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7B0286">
        <w:trPr>
          <w:trHeight w:val="5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7B0286">
        <w:trPr>
          <w:trHeight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</w:p>
    <w:p w:rsidR="002B4DB8" w:rsidRPr="007A6FA7" w:rsidRDefault="00A44D71" w:rsidP="002B4DB8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</w:t>
      </w:r>
      <w:r w:rsidR="002B4DB8">
        <w:rPr>
          <w:rFonts w:cs="Arial"/>
          <w:color w:val="000000"/>
          <w:sz w:val="20"/>
        </w:rPr>
        <w:t xml:space="preserve"> i wyznaczone na stanowisko kierownika budowy,</w:t>
      </w:r>
      <w:r>
        <w:rPr>
          <w:rFonts w:cs="Arial"/>
          <w:color w:val="000000"/>
          <w:sz w:val="20"/>
        </w:rPr>
        <w:t xml:space="preserve">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>
        <w:rPr>
          <w:rFonts w:cs="Arial"/>
          <w:color w:val="000000"/>
          <w:sz w:val="20"/>
        </w:rPr>
        <w:t xml:space="preserve">wydane na podstawie rozporządzenia Ministra Transportu i </w:t>
      </w:r>
      <w:r>
        <w:rPr>
          <w:rFonts w:cs="Arial"/>
          <w:color w:val="000000"/>
          <w:sz w:val="20"/>
        </w:rPr>
        <w:lastRenderedPageBreak/>
        <w:t>Budownic</w:t>
      </w:r>
      <w:r w:rsidR="002B4DB8">
        <w:rPr>
          <w:rFonts w:cs="Arial"/>
          <w:color w:val="000000"/>
          <w:sz w:val="20"/>
        </w:rPr>
        <w:t xml:space="preserve">twa z dnia 28 kwietnia 2006 r. </w:t>
      </w:r>
      <w:r>
        <w:rPr>
          <w:rFonts w:cs="Arial"/>
          <w:color w:val="000000"/>
          <w:sz w:val="20"/>
        </w:rPr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</w:t>
      </w:r>
      <w:r w:rsidR="002B4DB8">
        <w:rPr>
          <w:rFonts w:cs="Arial"/>
          <w:color w:val="000000"/>
          <w:sz w:val="20"/>
        </w:rPr>
        <w:t xml:space="preserve">, na dowód czego przed podpisaniem umowy dostarczę Zamawiającemu </w:t>
      </w:r>
      <w:r w:rsidR="001E60DB">
        <w:rPr>
          <w:rFonts w:cs="Arial"/>
          <w:color w:val="000000"/>
          <w:sz w:val="20"/>
        </w:rPr>
        <w:t>kopie odpowiednich dokumentów.</w:t>
      </w:r>
      <w:bookmarkStart w:id="0" w:name="_GoBack"/>
      <w:bookmarkEnd w:id="0"/>
    </w:p>
    <w:sectPr w:rsidR="002B4DB8" w:rsidRPr="007A6FA7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6A" w:rsidRDefault="00087E6A" w:rsidP="00766A9C">
      <w:pPr>
        <w:spacing w:before="0" w:line="240" w:lineRule="auto"/>
      </w:pPr>
      <w:r>
        <w:separator/>
      </w:r>
    </w:p>
  </w:endnote>
  <w:endnote w:type="continuationSeparator" w:id="0">
    <w:p w:rsidR="00087E6A" w:rsidRDefault="00087E6A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58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6A" w:rsidRDefault="00087E6A" w:rsidP="00766A9C">
      <w:pPr>
        <w:spacing w:before="0" w:line="240" w:lineRule="auto"/>
      </w:pPr>
      <w:r>
        <w:separator/>
      </w:r>
    </w:p>
  </w:footnote>
  <w:footnote w:type="continuationSeparator" w:id="0">
    <w:p w:rsidR="00087E6A" w:rsidRDefault="00087E6A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D85558">
      <w:rPr>
        <w:rFonts w:cs="Arial"/>
        <w:bCs/>
        <w:sz w:val="20"/>
      </w:rPr>
      <w:t>U/6</w:t>
    </w:r>
    <w:r w:rsidR="008D6967">
      <w:rPr>
        <w:rFonts w:cs="Arial"/>
        <w:bCs/>
        <w:sz w:val="20"/>
      </w:rPr>
      <w:t>/12WOG/202</w:t>
    </w:r>
    <w:r w:rsidR="00D85558">
      <w:rPr>
        <w:rFonts w:cs="Arial"/>
        <w:b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8024FE"/>
    <w:multiLevelType w:val="hybridMultilevel"/>
    <w:tmpl w:val="0714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3C79"/>
    <w:rsid w:val="00050C2D"/>
    <w:rsid w:val="000529AE"/>
    <w:rsid w:val="00087E6A"/>
    <w:rsid w:val="000F38C1"/>
    <w:rsid w:val="00142748"/>
    <w:rsid w:val="00173A50"/>
    <w:rsid w:val="001E60DB"/>
    <w:rsid w:val="002A32C5"/>
    <w:rsid w:val="002B4DB8"/>
    <w:rsid w:val="002C5901"/>
    <w:rsid w:val="002F51BA"/>
    <w:rsid w:val="003025E8"/>
    <w:rsid w:val="00323746"/>
    <w:rsid w:val="00344AFE"/>
    <w:rsid w:val="00385609"/>
    <w:rsid w:val="003870B2"/>
    <w:rsid w:val="003A590D"/>
    <w:rsid w:val="003B1D37"/>
    <w:rsid w:val="003C01BE"/>
    <w:rsid w:val="003D0981"/>
    <w:rsid w:val="00412BC0"/>
    <w:rsid w:val="00507BF1"/>
    <w:rsid w:val="00581BE3"/>
    <w:rsid w:val="005A369D"/>
    <w:rsid w:val="005A4104"/>
    <w:rsid w:val="00655B70"/>
    <w:rsid w:val="00686CD4"/>
    <w:rsid w:val="006D007E"/>
    <w:rsid w:val="006D5E2C"/>
    <w:rsid w:val="00737CCA"/>
    <w:rsid w:val="0075449B"/>
    <w:rsid w:val="00766A9C"/>
    <w:rsid w:val="00787C03"/>
    <w:rsid w:val="007A02CB"/>
    <w:rsid w:val="007B0286"/>
    <w:rsid w:val="007B3C81"/>
    <w:rsid w:val="00814335"/>
    <w:rsid w:val="00822F8E"/>
    <w:rsid w:val="00840345"/>
    <w:rsid w:val="00867D1B"/>
    <w:rsid w:val="00877218"/>
    <w:rsid w:val="008D1E90"/>
    <w:rsid w:val="008D6967"/>
    <w:rsid w:val="008E758E"/>
    <w:rsid w:val="009043E2"/>
    <w:rsid w:val="00942C66"/>
    <w:rsid w:val="00972D24"/>
    <w:rsid w:val="00973A37"/>
    <w:rsid w:val="00980EA3"/>
    <w:rsid w:val="00A3149A"/>
    <w:rsid w:val="00A44D71"/>
    <w:rsid w:val="00A928B9"/>
    <w:rsid w:val="00AB68FC"/>
    <w:rsid w:val="00AE1C8B"/>
    <w:rsid w:val="00B066C7"/>
    <w:rsid w:val="00BA50A4"/>
    <w:rsid w:val="00BF77B7"/>
    <w:rsid w:val="00C42494"/>
    <w:rsid w:val="00C566DB"/>
    <w:rsid w:val="00C56AB4"/>
    <w:rsid w:val="00C8206E"/>
    <w:rsid w:val="00D10721"/>
    <w:rsid w:val="00D24267"/>
    <w:rsid w:val="00D34BCE"/>
    <w:rsid w:val="00D36E32"/>
    <w:rsid w:val="00D723AF"/>
    <w:rsid w:val="00D85558"/>
    <w:rsid w:val="00DC348B"/>
    <w:rsid w:val="00DC385B"/>
    <w:rsid w:val="00DC7D46"/>
    <w:rsid w:val="00DD3B98"/>
    <w:rsid w:val="00E055F1"/>
    <w:rsid w:val="00E0676D"/>
    <w:rsid w:val="00E36FAE"/>
    <w:rsid w:val="00E41075"/>
    <w:rsid w:val="00EB2353"/>
    <w:rsid w:val="00F07EF5"/>
    <w:rsid w:val="00F3774D"/>
    <w:rsid w:val="00F4636F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5BAB4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3D30-055C-4476-9613-0296915D86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42EF67-5BC7-4B78-88EC-C0A06D8E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Wieczorek Marzena</cp:lastModifiedBy>
  <cp:revision>38</cp:revision>
  <cp:lastPrinted>2022-03-14T11:07:00Z</cp:lastPrinted>
  <dcterms:created xsi:type="dcterms:W3CDTF">2021-04-08T11:41:00Z</dcterms:created>
  <dcterms:modified xsi:type="dcterms:W3CDTF">2025-02-14T14:10:00Z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