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1931" w14:textId="77777777" w:rsidR="008312D2" w:rsidRPr="008312D2" w:rsidRDefault="008312D2" w:rsidP="0083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2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8312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1CDB235A" w14:textId="77777777" w:rsidR="008312D2" w:rsidRPr="008312D2" w:rsidRDefault="008312D2" w:rsidP="008312D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2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DE7F02A" w14:textId="77777777" w:rsidR="008312D2" w:rsidRPr="008312D2" w:rsidRDefault="008312D2" w:rsidP="008312D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312D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65F54523" w14:textId="77777777" w:rsidR="008312D2" w:rsidRPr="008312D2" w:rsidRDefault="008312D2" w:rsidP="008312D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312D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D6A2D4E" w14:textId="77777777" w:rsidR="008312D2" w:rsidRPr="008312D2" w:rsidRDefault="008312D2" w:rsidP="008312D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12D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D58B7CB" w14:textId="77777777" w:rsidR="008312D2" w:rsidRPr="008312D2" w:rsidRDefault="008312D2" w:rsidP="008312D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312D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0F8FB1E7" w14:textId="77777777" w:rsidR="008312D2" w:rsidRPr="008312D2" w:rsidRDefault="008312D2" w:rsidP="008312D2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6A8A584" w14:textId="77777777" w:rsidR="008312D2" w:rsidRPr="008312D2" w:rsidRDefault="008312D2" w:rsidP="0083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312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0" w:name="_Hlk62734384"/>
      <w:r w:rsidRPr="008312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0"/>
    </w:p>
    <w:p w14:paraId="5EE26E13" w14:textId="77777777" w:rsidR="008312D2" w:rsidRPr="008312D2" w:rsidRDefault="008312D2" w:rsidP="0083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312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2FA5C6CA" w14:textId="77777777" w:rsidR="008312D2" w:rsidRPr="008312D2" w:rsidRDefault="008312D2" w:rsidP="00831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C7FED7" w14:textId="77777777" w:rsidR="008312D2" w:rsidRPr="008312D2" w:rsidRDefault="008312D2" w:rsidP="0083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64882E35" w14:textId="77777777" w:rsidR="008312D2" w:rsidRPr="008312D2" w:rsidRDefault="008312D2" w:rsidP="00831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8312D2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5761989F" w14:textId="19BCB0A4" w:rsidR="008312D2" w:rsidRPr="002A32A5" w:rsidRDefault="008312D2" w:rsidP="0083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</w:t>
      </w:r>
      <w:r w:rsidRPr="006F6C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naszych </w:t>
      </w:r>
      <w:bookmarkStart w:id="1" w:name="_Hlk62736162"/>
      <w:r w:rsidRPr="006F6C82">
        <w:rPr>
          <w:rFonts w:ascii="Times New Roman" w:eastAsia="Times New Roman" w:hAnsi="Times New Roman" w:cs="Times New Roman"/>
          <w:sz w:val="26"/>
          <w:szCs w:val="26"/>
          <w:lang w:eastAsia="pl-PL"/>
        </w:rPr>
        <w:t>zdolnościach, jako podmiotu</w:t>
      </w: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udostępniającego zasoby </w:t>
      </w:r>
      <w:bookmarkEnd w:id="1"/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zamówienia publicznego pn. </w:t>
      </w:r>
      <w:r w:rsidR="006F6C82" w:rsidRPr="002A32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1674K Nowy Targ (Al. Tysiąclecia) – Harklowa,</w:t>
      </w:r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6F6C82"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2A32A5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2A32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5628DEC8" w14:textId="77777777" w:rsidR="008312D2" w:rsidRPr="008312D2" w:rsidRDefault="008312D2" w:rsidP="008312D2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32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 wymienionym w wykazach </w:t>
      </w: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>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8F78262" w14:textId="77777777" w:rsidR="008312D2" w:rsidRPr="008312D2" w:rsidRDefault="008312D2" w:rsidP="008312D2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</w:t>
      </w: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 zastosowaniu środka, o którym mowa w art.1 pkt 3 ustawy o przeciwdziałaniu wspierania agresji na Ukrainę.</w:t>
      </w:r>
    </w:p>
    <w:p w14:paraId="4A51E0BD" w14:textId="77777777" w:rsidR="008312D2" w:rsidRPr="008312D2" w:rsidRDefault="008312D2" w:rsidP="008312D2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4227854E" w14:textId="77777777" w:rsidR="008312D2" w:rsidRPr="008312D2" w:rsidRDefault="008312D2" w:rsidP="00831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131E897" w14:textId="77777777" w:rsidR="008312D2" w:rsidRPr="008312D2" w:rsidRDefault="008312D2" w:rsidP="00831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8312D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2B4A7DE" w14:textId="77777777" w:rsidR="008312D2" w:rsidRPr="008312D2" w:rsidRDefault="008312D2" w:rsidP="008312D2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798E6A3" w14:textId="77777777" w:rsidR="008312D2" w:rsidRPr="008312D2" w:rsidRDefault="008312D2" w:rsidP="008312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12D2">
        <w:rPr>
          <w:rFonts w:ascii="Times New Roman" w:eastAsia="Times New Roman" w:hAnsi="Times New Roman" w:cs="Times New Roman"/>
          <w:lang w:eastAsia="pl-PL"/>
        </w:rPr>
        <w:t>Uwaga:</w:t>
      </w:r>
    </w:p>
    <w:p w14:paraId="5FD4CB50" w14:textId="77777777" w:rsidR="008312D2" w:rsidRPr="008312D2" w:rsidRDefault="008312D2" w:rsidP="008312D2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12D2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01889C93" w14:textId="77777777" w:rsidR="008312D2" w:rsidRPr="008312D2" w:rsidRDefault="008312D2" w:rsidP="008312D2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12D2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70EB6514" w14:textId="77777777" w:rsidR="008312D2" w:rsidRPr="008312D2" w:rsidRDefault="008312D2" w:rsidP="00831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1919A85" w14:textId="77777777" w:rsidR="008312D2" w:rsidRPr="006F6C82" w:rsidRDefault="008312D2" w:rsidP="008312D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F6C82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podmiotu udostępniającego zasób</w:t>
      </w:r>
    </w:p>
    <w:sectPr w:rsidR="008312D2" w:rsidRPr="006F6C82" w:rsidSect="00796A97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F96C" w14:textId="77777777" w:rsidR="003128FB" w:rsidRDefault="003128FB" w:rsidP="00747DEF">
      <w:pPr>
        <w:spacing w:after="0" w:line="240" w:lineRule="auto"/>
      </w:pPr>
      <w:r>
        <w:separator/>
      </w:r>
    </w:p>
  </w:endnote>
  <w:endnote w:type="continuationSeparator" w:id="0">
    <w:p w14:paraId="6911D614" w14:textId="77777777" w:rsidR="003128FB" w:rsidRDefault="003128FB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60F3" w14:textId="77777777" w:rsidR="003128FB" w:rsidRDefault="003128FB" w:rsidP="00747DEF">
      <w:pPr>
        <w:spacing w:after="0" w:line="240" w:lineRule="auto"/>
      </w:pPr>
      <w:r>
        <w:separator/>
      </w:r>
    </w:p>
  </w:footnote>
  <w:footnote w:type="continuationSeparator" w:id="0">
    <w:p w14:paraId="4430C5FE" w14:textId="77777777" w:rsidR="003128FB" w:rsidRDefault="003128FB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2" w:name="_Hlk530481284"/>
    <w:bookmarkStart w:id="3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21083069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31C46817" w:rsidR="004E5416" w:rsidRPr="006F6C82" w:rsidRDefault="00B929BE" w:rsidP="00A16CFC">
    <w:pPr>
      <w:pStyle w:val="Nagwek"/>
      <w:jc w:val="right"/>
    </w:pPr>
    <w:r w:rsidRPr="002A32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2A32A5" w:rsidRPr="002A32A5">
      <w:rPr>
        <w:rFonts w:ascii="Times New Roman" w:eastAsia="Times New Roman" w:hAnsi="Times New Roman" w:cs="Times New Roman"/>
        <w:sz w:val="24"/>
        <w:szCs w:val="24"/>
        <w:lang w:eastAsia="pl-PL"/>
      </w:rPr>
      <w:t>15</w:t>
    </w:r>
    <w:r w:rsidRPr="002A32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</w:t>
    </w:r>
    <w:r w:rsidRPr="006F6C82">
      <w:rPr>
        <w:rFonts w:ascii="Times New Roman" w:eastAsia="Times New Roman" w:hAnsi="Times New Roman" w:cs="Times New Roman"/>
        <w:sz w:val="24"/>
        <w:szCs w:val="24"/>
        <w:lang w:eastAsia="pl-PL"/>
      </w:rPr>
      <w:t>D-ZP.261.</w:t>
    </w:r>
    <w:r w:rsidR="006F6C82" w:rsidRPr="006F6C82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6F6C82">
      <w:rPr>
        <w:rFonts w:ascii="Times New Roman" w:hAnsi="Times New Roman" w:cs="Times New Roman"/>
      </w:rPr>
      <w:t xml:space="preserve"> 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19"/>
  </w:num>
  <w:num w:numId="22" w16cid:durableId="87888805">
    <w:abstractNumId w:val="7"/>
  </w:num>
  <w:num w:numId="23" w16cid:durableId="109289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0F3B38"/>
    <w:rsid w:val="0010104D"/>
    <w:rsid w:val="00121DAD"/>
    <w:rsid w:val="00167211"/>
    <w:rsid w:val="00187775"/>
    <w:rsid w:val="001879AA"/>
    <w:rsid w:val="001A0C5C"/>
    <w:rsid w:val="001B24C2"/>
    <w:rsid w:val="00200915"/>
    <w:rsid w:val="00225172"/>
    <w:rsid w:val="0025160A"/>
    <w:rsid w:val="00260187"/>
    <w:rsid w:val="00275AE4"/>
    <w:rsid w:val="002A32A5"/>
    <w:rsid w:val="002C33EB"/>
    <w:rsid w:val="002E0AB3"/>
    <w:rsid w:val="002E47FC"/>
    <w:rsid w:val="003128FB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9604B"/>
    <w:rsid w:val="004D1651"/>
    <w:rsid w:val="004E5014"/>
    <w:rsid w:val="004E5416"/>
    <w:rsid w:val="00506174"/>
    <w:rsid w:val="00646BE9"/>
    <w:rsid w:val="006E401D"/>
    <w:rsid w:val="006F6C82"/>
    <w:rsid w:val="00700EBA"/>
    <w:rsid w:val="007205BB"/>
    <w:rsid w:val="00747DEF"/>
    <w:rsid w:val="0075001E"/>
    <w:rsid w:val="00766C05"/>
    <w:rsid w:val="007878F1"/>
    <w:rsid w:val="00796A97"/>
    <w:rsid w:val="007A4F4D"/>
    <w:rsid w:val="007C6565"/>
    <w:rsid w:val="007D14CD"/>
    <w:rsid w:val="008148D0"/>
    <w:rsid w:val="00820D4D"/>
    <w:rsid w:val="00824E25"/>
    <w:rsid w:val="008312D2"/>
    <w:rsid w:val="00835F84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222E5"/>
    <w:rsid w:val="00B348CF"/>
    <w:rsid w:val="00B51955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E850A0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2025-03-05T15:03:00Z</dcterms:modified>
</cp:coreProperties>
</file>