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0EF9E" w14:textId="77777777" w:rsidR="00F5544E" w:rsidRDefault="00F5544E" w:rsidP="00C07B90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A9C5F6" w14:textId="030B06C4" w:rsidR="00F5544E" w:rsidRPr="00F5544E" w:rsidRDefault="00F5544E" w:rsidP="00C07B90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0" w:name="_GoBack"/>
      <w:r w:rsidRPr="00F5544E">
        <w:rPr>
          <w:rFonts w:ascii="Calibri" w:hAnsi="Calibri" w:cs="Calibri"/>
          <w:b/>
          <w:color w:val="FF0000"/>
          <w:sz w:val="28"/>
          <w:szCs w:val="28"/>
        </w:rPr>
        <w:t xml:space="preserve">Zmiana z dnia 17.01.2025 r. </w:t>
      </w:r>
    </w:p>
    <w:bookmarkEnd w:id="0"/>
    <w:p w14:paraId="41B7A11B" w14:textId="33809A3C" w:rsidR="00E85E68" w:rsidRPr="006E2F5C" w:rsidRDefault="00C03BD0" w:rsidP="00C07B90">
      <w:pPr>
        <w:jc w:val="center"/>
        <w:rPr>
          <w:rFonts w:ascii="Calibri" w:hAnsi="Calibri" w:cs="Calibri"/>
          <w:b/>
          <w:sz w:val="28"/>
          <w:szCs w:val="28"/>
        </w:rPr>
      </w:pPr>
      <w:r w:rsidRPr="006E2F5C">
        <w:rPr>
          <w:rFonts w:ascii="Calibri" w:hAnsi="Calibri" w:cs="Calibri"/>
          <w:b/>
          <w:sz w:val="28"/>
          <w:szCs w:val="28"/>
        </w:rPr>
        <w:t>SZCZEGÓŁOWY OPIS PRZEDMIOTU ZAMÓWIENIA</w:t>
      </w:r>
    </w:p>
    <w:p w14:paraId="3CAC69C4" w14:textId="77777777" w:rsidR="00E85E68" w:rsidRPr="006E2F5C" w:rsidRDefault="00E85E68" w:rsidP="00E85E68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6E2F5C">
        <w:rPr>
          <w:rFonts w:ascii="Calibri" w:hAnsi="Calibri" w:cs="Calibri"/>
          <w:b/>
          <w:sz w:val="24"/>
          <w:szCs w:val="24"/>
        </w:rPr>
        <w:t xml:space="preserve">NAZWA </w:t>
      </w:r>
      <w:r w:rsidR="00B504D7" w:rsidRPr="006E2F5C">
        <w:rPr>
          <w:rFonts w:ascii="Calibri" w:hAnsi="Calibri" w:cs="Calibri"/>
          <w:b/>
          <w:sz w:val="24"/>
          <w:szCs w:val="24"/>
        </w:rPr>
        <w:t xml:space="preserve">I RODZAJ </w:t>
      </w:r>
      <w:r w:rsidRPr="006E2F5C">
        <w:rPr>
          <w:rFonts w:ascii="Calibri" w:hAnsi="Calibri" w:cs="Calibri"/>
          <w:b/>
          <w:sz w:val="24"/>
          <w:szCs w:val="24"/>
        </w:rPr>
        <w:t>ZAMÓWIENIA</w:t>
      </w:r>
    </w:p>
    <w:p w14:paraId="4C0F0040" w14:textId="297A4E11" w:rsidR="00853ED8" w:rsidRPr="001C420D" w:rsidRDefault="00583A4D" w:rsidP="00F76961">
      <w:pPr>
        <w:ind w:left="426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Wykonanie usługi na </w:t>
      </w:r>
      <w:r w:rsidR="009265F1">
        <w:rPr>
          <w:rFonts w:ascii="Calibri" w:hAnsi="Calibri" w:cs="Calibri"/>
          <w:sz w:val="24"/>
          <w:szCs w:val="24"/>
        </w:rPr>
        <w:t xml:space="preserve">niszczenie przedmiotów, </w:t>
      </w:r>
      <w:r w:rsidR="00F76961">
        <w:rPr>
          <w:rFonts w:ascii="Calibri" w:hAnsi="Calibri" w:cs="Calibri"/>
          <w:sz w:val="24"/>
          <w:szCs w:val="24"/>
        </w:rPr>
        <w:t xml:space="preserve">w tym tych, </w:t>
      </w:r>
      <w:r w:rsidR="009265F1">
        <w:rPr>
          <w:rFonts w:ascii="Calibri" w:hAnsi="Calibri" w:cs="Calibri"/>
          <w:sz w:val="24"/>
          <w:szCs w:val="24"/>
        </w:rPr>
        <w:t>których przepadek orzekł sąd.</w:t>
      </w:r>
      <w:r w:rsidR="007B1D62" w:rsidRPr="006E2F5C">
        <w:rPr>
          <w:rFonts w:ascii="Calibri" w:hAnsi="Calibri" w:cs="Calibri"/>
          <w:sz w:val="24"/>
          <w:szCs w:val="24"/>
        </w:rPr>
        <w:t xml:space="preserve"> </w:t>
      </w:r>
    </w:p>
    <w:p w14:paraId="76898145" w14:textId="77777777" w:rsidR="00F2160F" w:rsidRPr="001C420D" w:rsidRDefault="00F2160F" w:rsidP="00F2160F">
      <w:pPr>
        <w:spacing w:after="0" w:line="240" w:lineRule="auto"/>
        <w:ind w:left="425"/>
        <w:jc w:val="both"/>
        <w:rPr>
          <w:rFonts w:ascii="Calibri" w:hAnsi="Calibri" w:cs="Calibri"/>
          <w:i/>
          <w:sz w:val="24"/>
          <w:szCs w:val="24"/>
        </w:rPr>
      </w:pPr>
    </w:p>
    <w:p w14:paraId="14313519" w14:textId="77777777" w:rsidR="00202EF7" w:rsidRPr="001C420D" w:rsidRDefault="00C03BD0" w:rsidP="0031264B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1C420D">
        <w:rPr>
          <w:rFonts w:ascii="Calibri" w:hAnsi="Calibri" w:cs="Calibri"/>
          <w:b/>
          <w:sz w:val="24"/>
          <w:szCs w:val="24"/>
        </w:rPr>
        <w:t>SZCZEGÓŁOWY OPIS</w:t>
      </w:r>
    </w:p>
    <w:p w14:paraId="7DAC6EF5" w14:textId="382A68A2" w:rsidR="00EF3A99" w:rsidRPr="00F76961" w:rsidRDefault="00EF3A99" w:rsidP="00A577F2">
      <w:pPr>
        <w:spacing w:after="0" w:line="240" w:lineRule="auto"/>
        <w:ind w:left="425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Przedmiotem zamówienia jest</w:t>
      </w:r>
      <w:r w:rsidR="009B1FDA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B1FDA" w:rsidRPr="00F76961">
        <w:rPr>
          <w:rFonts w:ascii="Calibri" w:hAnsi="Calibri" w:cs="Calibri"/>
          <w:b/>
          <w:bCs/>
          <w:color w:val="000000" w:themeColor="text1"/>
          <w:sz w:val="24"/>
          <w:szCs w:val="24"/>
        </w:rPr>
        <w:t>u</w:t>
      </w:r>
      <w:r w:rsidR="00583A4D">
        <w:rPr>
          <w:rFonts w:ascii="Calibri" w:hAnsi="Calibri" w:cs="Calibri"/>
          <w:b/>
          <w:color w:val="000000" w:themeColor="text1"/>
          <w:sz w:val="24"/>
          <w:szCs w:val="24"/>
        </w:rPr>
        <w:t xml:space="preserve">sługa </w:t>
      </w:r>
      <w:r w:rsidRPr="00F76961">
        <w:rPr>
          <w:rFonts w:ascii="Calibri" w:hAnsi="Calibri" w:cs="Calibri"/>
          <w:b/>
          <w:color w:val="000000" w:themeColor="text1"/>
          <w:sz w:val="24"/>
          <w:szCs w:val="24"/>
        </w:rPr>
        <w:t>niszczenia przedmiotów, w szczególności:</w:t>
      </w:r>
    </w:p>
    <w:p w14:paraId="5B299F7E" w14:textId="27B6DF44" w:rsidR="00EF3A99" w:rsidRPr="00F76961" w:rsidRDefault="00B04352" w:rsidP="006D07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EF3A99" w:rsidRPr="00F76961">
        <w:rPr>
          <w:rFonts w:ascii="Calibri" w:hAnsi="Calibri" w:cs="Calibri"/>
          <w:color w:val="000000" w:themeColor="text1"/>
          <w:sz w:val="24"/>
          <w:szCs w:val="24"/>
        </w:rPr>
        <w:t>yrobów tytoniowych</w:t>
      </w:r>
      <w:r w:rsidR="00E20ACA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(papierosy, cygara, cygaretki, susz tytoniowy, krajanka tytoniowa, liście tytoniu, </w:t>
      </w:r>
      <w:proofErr w:type="spellStart"/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>pre-rollsy</w:t>
      </w:r>
      <w:proofErr w:type="spellEnd"/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itp.), w tym zawilgoconych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04E1" w:rsidRPr="00F76961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>kod odpadu: 02 03 82)</w:t>
      </w:r>
      <w:r w:rsidR="00E20ACA" w:rsidRPr="00F7696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EF3A99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6D89397" w14:textId="2FD7C8EC" w:rsidR="00843471" w:rsidRPr="00F76961" w:rsidRDefault="00B04352" w:rsidP="008D042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EF3A99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yrobów tekstylnych </w:t>
      </w:r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(odzież, obuwie, pasmanteria, torby, galanteria skórzana itp.) 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>(kod odpadu: 20 01 10</w:t>
      </w:r>
      <w:r w:rsidR="00DC4148" w:rsidRPr="00F76961">
        <w:rPr>
          <w:rFonts w:ascii="Calibri" w:hAnsi="Calibri" w:cs="Calibri"/>
          <w:color w:val="000000" w:themeColor="text1"/>
          <w:sz w:val="24"/>
          <w:szCs w:val="24"/>
        </w:rPr>
        <w:t>, 04 02 99, 20 01 11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EF3A99" w:rsidRPr="00F7696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0382C6FD" w14:textId="160B4CF7" w:rsidR="00545D02" w:rsidRPr="00F76961" w:rsidRDefault="00545D02" w:rsidP="00545D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wyrobów papierowych </w:t>
      </w:r>
      <w:r w:rsidR="00A84B1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i drewnianych 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(opakowania na papierosy, kartony, paski papierowe, kartki z nadrukiem do opakowań, papier, tektura, drewno, poligrafia itp.)</w:t>
      </w:r>
      <w:r w:rsidR="00DC4148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(15 01 01, 16 03 06, 20 01 01)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070B088" w14:textId="4E65EE26" w:rsidR="001F303C" w:rsidRPr="00F76961" w:rsidRDefault="00A274FD" w:rsidP="00B73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wyrob</w:t>
      </w:r>
      <w:r w:rsidR="00383371" w:rsidRPr="00F76961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z tworzyw sztucznych</w:t>
      </w:r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(pojemniki plastikowe, kanistry na paliwo, części samochodowe z plastiku i gumy np.: osłona silnika, kołpaki, podłokietniki; worki foliowe, torebki i paski plastikowe itp.)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(kod odpadów: 20 01 39</w:t>
      </w:r>
      <w:r w:rsidR="00DC4148" w:rsidRPr="00F76961">
        <w:rPr>
          <w:rFonts w:ascii="Calibri" w:hAnsi="Calibri" w:cs="Calibri"/>
          <w:color w:val="000000" w:themeColor="text1"/>
          <w:sz w:val="24"/>
          <w:szCs w:val="24"/>
        </w:rPr>
        <w:t>, 16 03 06, 16 03 04, 07 02 13)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6E72071E" w14:textId="0205F5DF" w:rsidR="00545D02" w:rsidRPr="00F76961" w:rsidRDefault="00BB02A4" w:rsidP="00B73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inn</w:t>
      </w:r>
      <w:r w:rsidR="002C5CE7" w:rsidRPr="00F76961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przedmiot</w:t>
      </w:r>
      <w:r w:rsidR="002C5CE7" w:rsidRPr="00F76961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>(odpady komunalne zmieszane, odpady niesegregowane, szkło</w:t>
      </w:r>
      <w:r w:rsidR="00DC4148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E604E1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niemetalowe części samochodowe, </w:t>
      </w:r>
      <w:r w:rsidR="00545D02" w:rsidRPr="00F76961">
        <w:rPr>
          <w:rFonts w:ascii="Calibri" w:hAnsi="Calibri" w:cs="Calibri"/>
          <w:color w:val="000000" w:themeColor="text1"/>
          <w:sz w:val="24"/>
          <w:szCs w:val="24"/>
        </w:rPr>
        <w:t>itp.)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(kod odpadu: 20 01 01</w:t>
      </w:r>
      <w:r w:rsidR="00DC4148" w:rsidRPr="00F76961">
        <w:rPr>
          <w:rFonts w:ascii="Calibri" w:hAnsi="Calibri" w:cs="Calibri"/>
          <w:color w:val="000000" w:themeColor="text1"/>
          <w:sz w:val="24"/>
          <w:szCs w:val="24"/>
        </w:rPr>
        <w:t>, 16 03 06, 20 03 01, 16 01 03, 02 07 04</w:t>
      </w:r>
      <w:r w:rsidR="004C18EC" w:rsidRPr="00F7696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B73C48" w:rsidRPr="00F76961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39B61E97" w14:textId="50FBB6B0" w:rsidR="00B73C48" w:rsidRPr="00F76961" w:rsidRDefault="00B73C48" w:rsidP="00B73C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opon.</w:t>
      </w:r>
    </w:p>
    <w:p w14:paraId="4CEE34ED" w14:textId="2D9FFDA9" w:rsidR="00545D02" w:rsidRPr="00F76961" w:rsidRDefault="00545D02" w:rsidP="004F08AB">
      <w:p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DD2FA95" w14:textId="58973E9F" w:rsidR="00E604E1" w:rsidRPr="00F76961" w:rsidRDefault="00E604E1" w:rsidP="004F08AB">
      <w:pPr>
        <w:spacing w:after="0" w:line="240" w:lineRule="auto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Kody odpadów podano przykładowo.</w:t>
      </w:r>
    </w:p>
    <w:p w14:paraId="3740AC67" w14:textId="77777777" w:rsidR="00E604E1" w:rsidRPr="004C18EC" w:rsidRDefault="00E604E1" w:rsidP="004F08AB">
      <w:pPr>
        <w:spacing w:after="0" w:line="240" w:lineRule="auto"/>
        <w:ind w:left="426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9763FDF" w14:textId="7363EF95" w:rsidR="00CD2A1D" w:rsidRDefault="00EC03C1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4432E1">
        <w:rPr>
          <w:rFonts w:ascii="Calibri" w:hAnsi="Calibri" w:cs="Calibri"/>
          <w:sz w:val="24"/>
          <w:szCs w:val="24"/>
        </w:rPr>
        <w:t>Zamawiający przewiduje, że w czasie obowiązywania umowy, zostanie przekazan</w:t>
      </w:r>
      <w:r w:rsidR="0056128C">
        <w:rPr>
          <w:rFonts w:ascii="Calibri" w:hAnsi="Calibri" w:cs="Calibri"/>
          <w:sz w:val="24"/>
          <w:szCs w:val="24"/>
        </w:rPr>
        <w:t>e</w:t>
      </w:r>
      <w:r w:rsidR="001C420D">
        <w:rPr>
          <w:rFonts w:ascii="Calibri" w:hAnsi="Calibri" w:cs="Calibri"/>
          <w:sz w:val="24"/>
          <w:szCs w:val="24"/>
        </w:rPr>
        <w:t xml:space="preserve"> </w:t>
      </w:r>
      <w:r w:rsidRPr="004432E1">
        <w:rPr>
          <w:rFonts w:ascii="Calibri" w:hAnsi="Calibri" w:cs="Calibri"/>
          <w:sz w:val="24"/>
          <w:szCs w:val="24"/>
        </w:rPr>
        <w:t xml:space="preserve">do zniszczenia </w:t>
      </w:r>
      <w:r w:rsidR="009B1FDA">
        <w:rPr>
          <w:rFonts w:ascii="Calibri" w:hAnsi="Calibri" w:cs="Calibri"/>
          <w:sz w:val="24"/>
          <w:szCs w:val="24"/>
        </w:rPr>
        <w:t>ok. 32.645 kg</w:t>
      </w:r>
      <w:r w:rsidR="001C420D">
        <w:rPr>
          <w:rFonts w:ascii="Calibri" w:hAnsi="Calibri" w:cs="Calibri"/>
          <w:sz w:val="24"/>
          <w:szCs w:val="24"/>
        </w:rPr>
        <w:t xml:space="preserve"> </w:t>
      </w:r>
      <w:r w:rsidRPr="004432E1">
        <w:rPr>
          <w:rFonts w:ascii="Calibri" w:hAnsi="Calibri" w:cs="Calibri"/>
          <w:sz w:val="24"/>
          <w:szCs w:val="24"/>
        </w:rPr>
        <w:t>przedmiotów objętych niniejszym zamówieniem</w:t>
      </w:r>
      <w:r w:rsidR="00CD2A1D" w:rsidRPr="004432E1">
        <w:rPr>
          <w:rFonts w:ascii="Calibri" w:hAnsi="Calibri" w:cs="Calibri"/>
          <w:sz w:val="24"/>
          <w:szCs w:val="24"/>
        </w:rPr>
        <w:t>, w tym:</w:t>
      </w:r>
    </w:p>
    <w:p w14:paraId="13904DE4" w14:textId="77777777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1C3AA84D" w14:textId="73BEEBB3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1) ok. 22.170 kg,</w:t>
      </w:r>
    </w:p>
    <w:p w14:paraId="1A6835DA" w14:textId="7E652E7B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2) ok. 6.722 kg,</w:t>
      </w:r>
    </w:p>
    <w:p w14:paraId="73AA0295" w14:textId="0AB519A6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3) ok. 1.187 kg,</w:t>
      </w:r>
    </w:p>
    <w:p w14:paraId="0AFC1970" w14:textId="60A5BD9C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4) ok. 2.378 kg,</w:t>
      </w:r>
    </w:p>
    <w:p w14:paraId="0491E95F" w14:textId="5167EE60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5) ok. 156 kg,</w:t>
      </w:r>
    </w:p>
    <w:p w14:paraId="3A2E4EE4" w14:textId="1B30B783" w:rsidR="00B73C48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 6) ok. 32 kg.</w:t>
      </w:r>
    </w:p>
    <w:p w14:paraId="3C2347C2" w14:textId="77777777" w:rsidR="00B73C48" w:rsidRPr="00F76961" w:rsidRDefault="00B73C48" w:rsidP="0049408B">
      <w:pPr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42EE7E3" w14:textId="2C518FE5" w:rsidR="00EC03C1" w:rsidRPr="00F76961" w:rsidRDefault="00EC03C1" w:rsidP="0049408B">
      <w:pPr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Jest to wartość oszacowana z należytą starannością, jednak Zamawiający informuje, że ilość ta w trakcie realizacji umowy może ulec zmianie i Wykonawca nie może sobie rościć z tego tytułu żadnych praw do realizacji całości zamówienia. Płatność za realizację przedmiotu umowy będzie dokonywana za faktycznie wykonaną usługę.</w:t>
      </w:r>
    </w:p>
    <w:p w14:paraId="1682B47A" w14:textId="77777777" w:rsidR="00E47782" w:rsidRPr="00F76961" w:rsidRDefault="00E47782" w:rsidP="00DB755B">
      <w:pPr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B6D2FA1" w14:textId="77777777" w:rsidR="008C5D9C" w:rsidRPr="00F76961" w:rsidRDefault="00DB755B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Dodatkowo Zamawiający informuje, iż w sytuacji, gdy środki przeznaczone na realizację umowy zostaną wykorzystane, Zamawiający ma możliwość zgłoszenia prawa opcji, poprzez zwiększenie kwoty na realizację niszczenia</w:t>
      </w:r>
      <w:r w:rsidR="007A5144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06865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łącznie </w:t>
      </w:r>
      <w:r w:rsidR="007A5144" w:rsidRPr="00F76961">
        <w:rPr>
          <w:rFonts w:ascii="Calibri" w:hAnsi="Calibri" w:cs="Calibri"/>
          <w:color w:val="000000" w:themeColor="text1"/>
          <w:sz w:val="24"/>
          <w:szCs w:val="24"/>
        </w:rPr>
        <w:t>w wysokości nie większej niż</w:t>
      </w:r>
      <w:r w:rsidR="008C5D9C" w:rsidRPr="00F76961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5DF3CFF9" w14:textId="6D93AEB7" w:rsidR="008C5D9C" w:rsidRPr="00F76961" w:rsidRDefault="008C5D9C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Ad</w:t>
      </w:r>
      <w:r w:rsidR="00EF325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1) 79 947,00 zł brutto (21 150 kg),</w:t>
      </w:r>
    </w:p>
    <w:p w14:paraId="15349769" w14:textId="1DA8BE27" w:rsidR="008C5D9C" w:rsidRPr="00F76961" w:rsidRDefault="008C5D9C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Ad</w:t>
      </w:r>
      <w:r w:rsidR="00EF325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2) 13 834,80 zł brutto (3 660 kg),</w:t>
      </w:r>
    </w:p>
    <w:p w14:paraId="5BDEBB0C" w14:textId="0A864A3E" w:rsidR="008C5D9C" w:rsidRPr="00F76961" w:rsidRDefault="008C5D9C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lastRenderedPageBreak/>
        <w:t>Ad</w:t>
      </w:r>
      <w:r w:rsidR="00EF325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3) 1 512,00 zł brutto (400 kg),</w:t>
      </w:r>
    </w:p>
    <w:p w14:paraId="5AD043EB" w14:textId="5CDAD85B" w:rsidR="008C5D9C" w:rsidRPr="00F76961" w:rsidRDefault="008C5D9C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Ad 4) 1 852,20 zł brutto (490 kg),</w:t>
      </w:r>
    </w:p>
    <w:p w14:paraId="1BCE6F5C" w14:textId="05003C08" w:rsidR="008C5D9C" w:rsidRPr="00F76961" w:rsidRDefault="008C5D9C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Ad</w:t>
      </w:r>
      <w:r w:rsidR="00EF325C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76961">
        <w:rPr>
          <w:rFonts w:ascii="Calibri" w:hAnsi="Calibri" w:cs="Calibri"/>
          <w:color w:val="000000" w:themeColor="text1"/>
          <w:sz w:val="24"/>
          <w:szCs w:val="24"/>
        </w:rPr>
        <w:t>5) 0 zł brutto (0 kg),</w:t>
      </w:r>
    </w:p>
    <w:p w14:paraId="7EA16247" w14:textId="750BA6EA" w:rsidR="008C5D9C" w:rsidRPr="00F76961" w:rsidRDefault="008C5D9C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>Ad 6) 226,80 zł brutto (60 kg),</w:t>
      </w:r>
    </w:p>
    <w:p w14:paraId="2F526AF6" w14:textId="01240581" w:rsidR="00DB755B" w:rsidRPr="00F76961" w:rsidRDefault="00506865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B755B" w:rsidRPr="00F76961">
        <w:rPr>
          <w:rFonts w:ascii="Calibri" w:hAnsi="Calibri" w:cs="Calibri"/>
          <w:color w:val="000000" w:themeColor="text1"/>
          <w:sz w:val="24"/>
          <w:szCs w:val="24"/>
        </w:rPr>
        <w:t>a Wykonawca ma obowiązek zrealizować je po dotychczas ustalonej cenie.</w:t>
      </w:r>
    </w:p>
    <w:p w14:paraId="07DE3384" w14:textId="77777777" w:rsidR="007F1089" w:rsidRPr="00F76961" w:rsidRDefault="007F1089" w:rsidP="00FA1562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F0A6413" w14:textId="0562A33E" w:rsidR="00FA1562" w:rsidRDefault="007F1089" w:rsidP="009B1FDA">
      <w:pPr>
        <w:pStyle w:val="Akapitzlist"/>
        <w:spacing w:after="0" w:line="240" w:lineRule="auto"/>
        <w:ind w:left="425"/>
        <w:jc w:val="both"/>
        <w:rPr>
          <w:rFonts w:ascii="Calibri" w:hAnsi="Calibri" w:cs="Calibri"/>
          <w:color w:val="FF0000"/>
          <w:sz w:val="24"/>
          <w:szCs w:val="24"/>
        </w:rPr>
      </w:pPr>
      <w:r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Zamawiający przewiduje minimalne wykonanie przedmiotu umowy na poziomie </w:t>
      </w:r>
      <w:r w:rsidR="009B1FDA" w:rsidRPr="00F76961">
        <w:rPr>
          <w:rFonts w:ascii="Calibri" w:hAnsi="Calibri" w:cs="Calibri"/>
          <w:color w:val="000000" w:themeColor="text1"/>
          <w:sz w:val="24"/>
          <w:szCs w:val="24"/>
        </w:rPr>
        <w:t xml:space="preserve">70 %. </w:t>
      </w:r>
    </w:p>
    <w:p w14:paraId="341D4303" w14:textId="77777777" w:rsidR="009B1FDA" w:rsidRDefault="009B1FDA" w:rsidP="009B1FDA">
      <w:pPr>
        <w:pStyle w:val="Akapitzlist"/>
        <w:spacing w:after="0" w:line="240" w:lineRule="auto"/>
        <w:ind w:left="425"/>
        <w:jc w:val="both"/>
        <w:rPr>
          <w:sz w:val="24"/>
          <w:szCs w:val="24"/>
        </w:rPr>
      </w:pPr>
    </w:p>
    <w:p w14:paraId="6CADF2E2" w14:textId="77777777" w:rsidR="00A760A8" w:rsidRPr="00A760A8" w:rsidRDefault="00A760A8" w:rsidP="00A760A8">
      <w:pPr>
        <w:ind w:left="426"/>
        <w:jc w:val="both"/>
        <w:rPr>
          <w:b/>
          <w:sz w:val="24"/>
          <w:szCs w:val="24"/>
        </w:rPr>
      </w:pPr>
      <w:r w:rsidRPr="00A760A8">
        <w:rPr>
          <w:b/>
          <w:sz w:val="24"/>
          <w:szCs w:val="24"/>
        </w:rPr>
        <w:t>Zamawiający określa następujące zasady realizacji przedmiotu zamówienia:</w:t>
      </w:r>
    </w:p>
    <w:p w14:paraId="684BBAF7" w14:textId="4C64D1CB" w:rsidR="00841DC1" w:rsidRDefault="00547147" w:rsidP="00841DC1">
      <w:pPr>
        <w:spacing w:after="0" w:line="240" w:lineRule="auto"/>
        <w:ind w:left="425"/>
        <w:jc w:val="both"/>
        <w:rPr>
          <w:rFonts w:ascii="Calibri" w:hAnsi="Calibri" w:cs="Calibri"/>
          <w:sz w:val="24"/>
          <w:szCs w:val="24"/>
        </w:rPr>
      </w:pPr>
      <w:r w:rsidRPr="0049408B">
        <w:rPr>
          <w:rFonts w:ascii="Calibri" w:hAnsi="Calibri" w:cs="Calibri"/>
          <w:sz w:val="24"/>
          <w:szCs w:val="24"/>
        </w:rPr>
        <w:t>Niszczenie dostarczonych przedmiotów</w:t>
      </w:r>
      <w:r w:rsidR="004C4102">
        <w:rPr>
          <w:rFonts w:ascii="Calibri" w:hAnsi="Calibri" w:cs="Calibri"/>
          <w:sz w:val="24"/>
          <w:szCs w:val="24"/>
        </w:rPr>
        <w:t xml:space="preserve"> oraz ich części</w:t>
      </w:r>
      <w:r w:rsidRPr="0049408B">
        <w:rPr>
          <w:rFonts w:ascii="Calibri" w:hAnsi="Calibri" w:cs="Calibri"/>
          <w:sz w:val="24"/>
          <w:szCs w:val="24"/>
        </w:rPr>
        <w:t xml:space="preserve"> odbywać się będzie w sposób zapewniający całkowitą i nieodwracalną utratę ich wartości użytkowej</w:t>
      </w:r>
      <w:r>
        <w:rPr>
          <w:rFonts w:ascii="Calibri" w:hAnsi="Calibri" w:cs="Calibri"/>
          <w:sz w:val="24"/>
          <w:szCs w:val="24"/>
        </w:rPr>
        <w:t xml:space="preserve"> </w:t>
      </w:r>
      <w:r w:rsidRPr="00FE0250">
        <w:rPr>
          <w:rFonts w:ascii="Calibri" w:hAnsi="Calibri" w:cs="Calibri"/>
          <w:sz w:val="24"/>
          <w:szCs w:val="24"/>
        </w:rPr>
        <w:t>oraz jednocześnie</w:t>
      </w:r>
      <w:r>
        <w:rPr>
          <w:rFonts w:ascii="Calibri" w:hAnsi="Calibri" w:cs="Calibri"/>
          <w:sz w:val="24"/>
          <w:szCs w:val="24"/>
        </w:rPr>
        <w:t xml:space="preserve"> </w:t>
      </w:r>
      <w:r w:rsidRPr="00C95BC7">
        <w:rPr>
          <w:rFonts w:ascii="Calibri" w:hAnsi="Calibri" w:cs="Calibri"/>
          <w:sz w:val="24"/>
          <w:szCs w:val="24"/>
        </w:rPr>
        <w:t>powodujący brak możliwości ich ponownego wykorzystania zgodnie z pierwotnym przeznaczeniem</w:t>
      </w:r>
      <w:r w:rsidR="007016BB">
        <w:rPr>
          <w:rFonts w:ascii="Calibri" w:hAnsi="Calibri" w:cs="Calibri"/>
          <w:sz w:val="24"/>
          <w:szCs w:val="24"/>
        </w:rPr>
        <w:t>.</w:t>
      </w:r>
      <w:r w:rsidR="008D6EFF" w:rsidRPr="008D6EFF">
        <w:rPr>
          <w:rFonts w:ascii="Calibri" w:hAnsi="Calibri" w:cs="Calibri"/>
          <w:sz w:val="24"/>
          <w:szCs w:val="24"/>
        </w:rPr>
        <w:t xml:space="preserve"> Niszczenie przedmiotów powinno się odbywać w sposób przewidziany w rozporządzeniu </w:t>
      </w:r>
      <w:r w:rsidR="007016BB" w:rsidRPr="008D6EFF">
        <w:rPr>
          <w:rFonts w:ascii="Calibri" w:hAnsi="Calibri" w:cs="Calibri"/>
          <w:sz w:val="24"/>
          <w:szCs w:val="24"/>
        </w:rPr>
        <w:t>Ministra Sprawiedliwości z dnia 24 czerwca 2016 r. w sprawie szczegółowych warunków</w:t>
      </w:r>
      <w:r w:rsidR="007016BB">
        <w:rPr>
          <w:rFonts w:ascii="Calibri" w:hAnsi="Calibri" w:cs="Calibri"/>
          <w:sz w:val="24"/>
          <w:szCs w:val="24"/>
        </w:rPr>
        <w:t xml:space="preserve"> </w:t>
      </w:r>
      <w:r w:rsidR="007016BB" w:rsidRPr="008D6EFF">
        <w:rPr>
          <w:rFonts w:ascii="Calibri" w:hAnsi="Calibri" w:cs="Calibri"/>
          <w:sz w:val="24"/>
          <w:szCs w:val="24"/>
        </w:rPr>
        <w:t>i trybu niszczenia przedmiotów, których przepadek orzekł sąd (Dz.U. z 2016 r., poz. 943)</w:t>
      </w:r>
      <w:r w:rsidR="007016BB">
        <w:rPr>
          <w:rFonts w:ascii="Calibri" w:hAnsi="Calibri" w:cs="Calibri"/>
          <w:sz w:val="24"/>
          <w:szCs w:val="24"/>
        </w:rPr>
        <w:t xml:space="preserve"> </w:t>
      </w:r>
      <w:r w:rsidR="008D6EFF" w:rsidRPr="008D6EFF">
        <w:rPr>
          <w:rFonts w:ascii="Calibri" w:hAnsi="Calibri" w:cs="Calibri"/>
          <w:sz w:val="24"/>
          <w:szCs w:val="24"/>
        </w:rPr>
        <w:t>dla określonego rodzaju przedmiotów</w:t>
      </w:r>
      <w:r w:rsidR="00297E02">
        <w:rPr>
          <w:rFonts w:ascii="Calibri" w:hAnsi="Calibri" w:cs="Calibri"/>
          <w:sz w:val="24"/>
          <w:szCs w:val="24"/>
        </w:rPr>
        <w:t>.</w:t>
      </w:r>
    </w:p>
    <w:p w14:paraId="3C50811A" w14:textId="77777777" w:rsidR="00841DC1" w:rsidRDefault="00841DC1" w:rsidP="00841DC1">
      <w:pPr>
        <w:spacing w:after="0" w:line="240" w:lineRule="auto"/>
        <w:ind w:left="425"/>
        <w:jc w:val="both"/>
        <w:rPr>
          <w:sz w:val="24"/>
          <w:szCs w:val="24"/>
        </w:rPr>
      </w:pPr>
    </w:p>
    <w:p w14:paraId="7775A772" w14:textId="1F360813" w:rsidR="00972854" w:rsidRDefault="0029197A" w:rsidP="00972854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72854" w:rsidRPr="0072627D">
        <w:rPr>
          <w:sz w:val="24"/>
          <w:szCs w:val="24"/>
        </w:rPr>
        <w:t>iszczenie przedmiotów będzie odbywało się pod nadzorem i w obecności przedstawiciela Zamawiającego.</w:t>
      </w:r>
    </w:p>
    <w:p w14:paraId="71FBA603" w14:textId="77777777" w:rsidR="00EB6BBA" w:rsidRDefault="00EB6BBA" w:rsidP="00972854">
      <w:pPr>
        <w:ind w:left="425"/>
        <w:jc w:val="both"/>
        <w:rPr>
          <w:sz w:val="24"/>
          <w:szCs w:val="24"/>
        </w:rPr>
      </w:pPr>
    </w:p>
    <w:p w14:paraId="2C00C8FA" w14:textId="77777777" w:rsidR="00CA31A7" w:rsidRPr="00CA31A7" w:rsidRDefault="00CA31A7" w:rsidP="00CA31A7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Wymagania względem </w:t>
      </w:r>
      <w:r w:rsidRPr="00CA31A7">
        <w:rPr>
          <w:b/>
          <w:sz w:val="24"/>
          <w:szCs w:val="24"/>
        </w:rPr>
        <w:t>Wykonawc</w:t>
      </w:r>
      <w:r>
        <w:rPr>
          <w:b/>
          <w:sz w:val="24"/>
          <w:szCs w:val="24"/>
        </w:rPr>
        <w:t>y</w:t>
      </w:r>
      <w:r w:rsidRPr="00CA31A7">
        <w:rPr>
          <w:b/>
          <w:sz w:val="24"/>
          <w:szCs w:val="24"/>
        </w:rPr>
        <w:t>:</w:t>
      </w:r>
    </w:p>
    <w:p w14:paraId="352ADF2F" w14:textId="44A5B35D" w:rsidR="00CA31A7" w:rsidRPr="005C1D9B" w:rsidRDefault="00205FB4" w:rsidP="005C1D9B">
      <w:pPr>
        <w:ind w:left="66"/>
        <w:jc w:val="both"/>
        <w:rPr>
          <w:sz w:val="24"/>
          <w:szCs w:val="24"/>
        </w:rPr>
      </w:pPr>
      <w:r w:rsidRPr="00F76961">
        <w:rPr>
          <w:color w:val="000000" w:themeColor="text1"/>
          <w:sz w:val="24"/>
          <w:szCs w:val="24"/>
        </w:rPr>
        <w:t xml:space="preserve">Niszczenie przedmiotów będzie odbywało się w miejscu wskazanym przez Wykonawcę, </w:t>
      </w:r>
      <w:r w:rsidR="005F4410" w:rsidRPr="00F76961">
        <w:rPr>
          <w:color w:val="000000" w:themeColor="text1"/>
          <w:sz w:val="24"/>
          <w:szCs w:val="24"/>
        </w:rPr>
        <w:t>jednak nie dalej niż</w:t>
      </w:r>
      <w:r w:rsidR="00DB755B" w:rsidRPr="00F76961">
        <w:rPr>
          <w:color w:val="000000" w:themeColor="text1"/>
          <w:sz w:val="24"/>
          <w:szCs w:val="24"/>
        </w:rPr>
        <w:t xml:space="preserve"> </w:t>
      </w:r>
      <w:r w:rsidR="00BE2F4E" w:rsidRPr="00F76961">
        <w:rPr>
          <w:color w:val="000000" w:themeColor="text1"/>
          <w:sz w:val="24"/>
          <w:szCs w:val="24"/>
        </w:rPr>
        <w:t>do</w:t>
      </w:r>
      <w:r w:rsidR="00DB755B" w:rsidRPr="00F76961">
        <w:rPr>
          <w:color w:val="000000" w:themeColor="text1"/>
          <w:sz w:val="24"/>
          <w:szCs w:val="24"/>
        </w:rPr>
        <w:t xml:space="preserve"> </w:t>
      </w:r>
      <w:r w:rsidR="00F84BCF" w:rsidRPr="00F76961">
        <w:rPr>
          <w:color w:val="000000" w:themeColor="text1"/>
          <w:sz w:val="24"/>
          <w:szCs w:val="24"/>
        </w:rPr>
        <w:t>1</w:t>
      </w:r>
      <w:r w:rsidR="00492061" w:rsidRPr="00F76961">
        <w:rPr>
          <w:color w:val="000000" w:themeColor="text1"/>
          <w:sz w:val="24"/>
          <w:szCs w:val="24"/>
        </w:rPr>
        <w:t>8</w:t>
      </w:r>
      <w:r w:rsidR="00F84BCF" w:rsidRPr="00F76961">
        <w:rPr>
          <w:color w:val="000000" w:themeColor="text1"/>
          <w:sz w:val="24"/>
          <w:szCs w:val="24"/>
        </w:rPr>
        <w:t>0</w:t>
      </w:r>
      <w:r w:rsidR="00DB755B" w:rsidRPr="00F76961">
        <w:rPr>
          <w:color w:val="000000" w:themeColor="text1"/>
          <w:sz w:val="24"/>
          <w:szCs w:val="24"/>
        </w:rPr>
        <w:t xml:space="preserve"> </w:t>
      </w:r>
      <w:r w:rsidR="00991BB9" w:rsidRPr="00F76961">
        <w:rPr>
          <w:color w:val="000000" w:themeColor="text1"/>
          <w:sz w:val="24"/>
          <w:szCs w:val="24"/>
        </w:rPr>
        <w:t xml:space="preserve">km </w:t>
      </w:r>
      <w:r w:rsidR="00DB755B" w:rsidRPr="00F76961">
        <w:rPr>
          <w:color w:val="000000" w:themeColor="text1"/>
          <w:sz w:val="24"/>
          <w:szCs w:val="24"/>
        </w:rPr>
        <w:t>od magazyn</w:t>
      </w:r>
      <w:r w:rsidR="005F4410" w:rsidRPr="00F76961">
        <w:rPr>
          <w:color w:val="000000" w:themeColor="text1"/>
          <w:sz w:val="24"/>
          <w:szCs w:val="24"/>
        </w:rPr>
        <w:t>u Zamawiającego.</w:t>
      </w:r>
      <w:r w:rsidR="00DB755B" w:rsidRPr="00F76961">
        <w:rPr>
          <w:color w:val="000000" w:themeColor="text1"/>
          <w:sz w:val="24"/>
          <w:szCs w:val="24"/>
        </w:rPr>
        <w:t xml:space="preserve"> </w:t>
      </w:r>
      <w:r w:rsidR="00841DC1" w:rsidRPr="00F76961">
        <w:rPr>
          <w:color w:val="000000" w:themeColor="text1"/>
          <w:sz w:val="24"/>
          <w:szCs w:val="24"/>
        </w:rPr>
        <w:t xml:space="preserve">Pomiar </w:t>
      </w:r>
      <w:r w:rsidR="00841DC1" w:rsidRPr="005C1D9B">
        <w:rPr>
          <w:sz w:val="24"/>
          <w:szCs w:val="24"/>
        </w:rPr>
        <w:t>odległości, zostanie dokonany przez Zamawiającego za pomocą strony internetowej https://www.google.pl/maps w sposób, który uwzględnia wynik dla najkrótszej trasy wzdłuż dróg utwardzonych.</w:t>
      </w:r>
    </w:p>
    <w:p w14:paraId="48C0E909" w14:textId="77777777" w:rsidR="00CA31A7" w:rsidRPr="005C1D9B" w:rsidRDefault="00CA31A7" w:rsidP="005C1D9B">
      <w:pPr>
        <w:ind w:left="66"/>
        <w:jc w:val="both"/>
        <w:rPr>
          <w:sz w:val="24"/>
          <w:szCs w:val="24"/>
        </w:rPr>
      </w:pPr>
      <w:r w:rsidRPr="005C1D9B">
        <w:rPr>
          <w:sz w:val="24"/>
          <w:szCs w:val="24"/>
        </w:rPr>
        <w:t>Wykonawca:</w:t>
      </w:r>
    </w:p>
    <w:p w14:paraId="2BB8EBBE" w14:textId="77777777" w:rsidR="00CA31A7" w:rsidRP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CA31A7">
        <w:rPr>
          <w:sz w:val="24"/>
          <w:szCs w:val="24"/>
        </w:rPr>
        <w:t>posiada urządzenia i technologie stosowane w procesie niszczenia spełniające wymogi określone w rozporządzeniu Ministra Sprawiedliwości z 24 czerwca 2016 r. w sprawie szczegółowych warunków i trybu niszczenia przedmiotów, których przepadek orzekł sąd (Dz. U. z 2016 r., poz. 943)</w:t>
      </w:r>
      <w:r w:rsidR="00C535C4">
        <w:rPr>
          <w:sz w:val="24"/>
          <w:szCs w:val="24"/>
        </w:rPr>
        <w:t>,</w:t>
      </w:r>
    </w:p>
    <w:p w14:paraId="703899F5" w14:textId="70C4B4C3" w:rsid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</w:t>
      </w:r>
      <w:r w:rsidRPr="00CA31A7">
        <w:rPr>
          <w:sz w:val="24"/>
          <w:szCs w:val="24"/>
        </w:rPr>
        <w:t>niezbędne zezwolenia lub pozwolenia potrzebne do realizacji przedmiotu umowy, w szczególności w zakresie gospodarki odpadami w zakresie zbierania, przetwarzania i wytwarzania odpadów wydane na podstawie przepisów ustawy z dnia 14 grudnia 2012 r. o odpadach (Dz. U. z 202</w:t>
      </w:r>
      <w:r w:rsidR="0029197A">
        <w:rPr>
          <w:sz w:val="24"/>
          <w:szCs w:val="24"/>
        </w:rPr>
        <w:t>3</w:t>
      </w:r>
      <w:r w:rsidRPr="00CA31A7">
        <w:rPr>
          <w:sz w:val="24"/>
          <w:szCs w:val="24"/>
        </w:rPr>
        <w:t xml:space="preserve"> r., poz. </w:t>
      </w:r>
      <w:r w:rsidR="0029197A">
        <w:rPr>
          <w:sz w:val="24"/>
          <w:szCs w:val="24"/>
        </w:rPr>
        <w:t>1587</w:t>
      </w:r>
      <w:r w:rsidRPr="00CA31A7">
        <w:rPr>
          <w:sz w:val="24"/>
          <w:szCs w:val="24"/>
        </w:rPr>
        <w:t xml:space="preserve"> ze zm.) lub ustawy z dnia 27 kwietnia 2001 r. Prawo ochrony środowiska (Dz. U. z 202</w:t>
      </w:r>
      <w:r w:rsidR="00AE7EBF">
        <w:rPr>
          <w:sz w:val="24"/>
          <w:szCs w:val="24"/>
        </w:rPr>
        <w:t>4</w:t>
      </w:r>
      <w:r w:rsidRPr="00CA31A7">
        <w:rPr>
          <w:sz w:val="24"/>
          <w:szCs w:val="24"/>
        </w:rPr>
        <w:t xml:space="preserve"> r., poz. </w:t>
      </w:r>
      <w:r w:rsidR="00AE7EBF">
        <w:rPr>
          <w:sz w:val="24"/>
          <w:szCs w:val="24"/>
        </w:rPr>
        <w:t>54</w:t>
      </w:r>
      <w:r w:rsidRPr="00CA31A7">
        <w:rPr>
          <w:sz w:val="24"/>
          <w:szCs w:val="24"/>
        </w:rPr>
        <w:t xml:space="preserve"> ze zm.)</w:t>
      </w:r>
      <w:r w:rsidR="00C535C4">
        <w:rPr>
          <w:sz w:val="24"/>
          <w:szCs w:val="24"/>
        </w:rPr>
        <w:t>,</w:t>
      </w:r>
      <w:r w:rsidRPr="00CA31A7">
        <w:rPr>
          <w:sz w:val="24"/>
          <w:szCs w:val="24"/>
        </w:rPr>
        <w:t xml:space="preserve"> </w:t>
      </w:r>
    </w:p>
    <w:p w14:paraId="46774636" w14:textId="356FB8FE" w:rsidR="009268A7" w:rsidRDefault="009268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</w:t>
      </w:r>
      <w:r w:rsidRPr="00CA31A7">
        <w:rPr>
          <w:sz w:val="24"/>
          <w:szCs w:val="24"/>
        </w:rPr>
        <w:t xml:space="preserve">niezbędne zezwolenia lub pozwolenia potrzebne do realizacji przedmiotu umowy w zakresie </w:t>
      </w:r>
      <w:r>
        <w:rPr>
          <w:sz w:val="24"/>
          <w:szCs w:val="24"/>
        </w:rPr>
        <w:t xml:space="preserve">transportu odbieranych przedmiotów, </w:t>
      </w:r>
      <w:r w:rsidRPr="00CA31A7">
        <w:rPr>
          <w:sz w:val="24"/>
          <w:szCs w:val="24"/>
        </w:rPr>
        <w:t>wydane na podstawie przepisów ustawy z dnia 14 grudnia 2012 r. o odpadach  lub ustawy z dnia 27 kwietnia 2001 r. Prawo ochrony środowiska</w:t>
      </w:r>
      <w:r>
        <w:rPr>
          <w:sz w:val="24"/>
          <w:szCs w:val="24"/>
        </w:rPr>
        <w:t>,</w:t>
      </w:r>
    </w:p>
    <w:p w14:paraId="68CD6958" w14:textId="77777777" w:rsidR="009268A7" w:rsidRDefault="009268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dysponuje środkiem transportu, niezbędnym do realizacji przedmiotu zamówienia, w tym w szczególności:</w:t>
      </w:r>
    </w:p>
    <w:p w14:paraId="2B4F4C1B" w14:textId="77777777" w:rsidR="009268A7" w:rsidRDefault="009268A7" w:rsidP="008A6C1C">
      <w:pPr>
        <w:pStyle w:val="Akapitzlist"/>
        <w:numPr>
          <w:ilvl w:val="1"/>
          <w:numId w:val="25"/>
        </w:numPr>
        <w:jc w:val="both"/>
        <w:rPr>
          <w:sz w:val="24"/>
          <w:szCs w:val="24"/>
        </w:rPr>
      </w:pPr>
      <w:r w:rsidRPr="001A68EA">
        <w:rPr>
          <w:sz w:val="24"/>
          <w:szCs w:val="24"/>
        </w:rPr>
        <w:t>przystosowanym do nałożenia z</w:t>
      </w:r>
      <w:r w:rsidR="001A68EA">
        <w:rPr>
          <w:sz w:val="24"/>
          <w:szCs w:val="24"/>
        </w:rPr>
        <w:t>amknięć urzędowych (plomb itp.);</w:t>
      </w:r>
    </w:p>
    <w:p w14:paraId="318BDBA7" w14:textId="2CE7ADD3" w:rsidR="00CA31A7" w:rsidRPr="001C420D" w:rsidRDefault="00CA31A7" w:rsidP="00E134A5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1C420D">
        <w:rPr>
          <w:sz w:val="24"/>
          <w:szCs w:val="24"/>
        </w:rPr>
        <w:lastRenderedPageBreak/>
        <w:t>posiada wpis do rejestru BDO (baza danych o produktach i opakowaniach oraz o gospodarce od</w:t>
      </w:r>
      <w:r w:rsidR="001C420D" w:rsidRPr="001C420D">
        <w:rPr>
          <w:sz w:val="24"/>
          <w:szCs w:val="24"/>
        </w:rPr>
        <w:t>padami) i jest zobowiązany do prowadzenia ewidencji odpadów powstałych z odebranych przedmiotów do zniszczenia, zgodnie z art. 66 w zw. z art. 4 ustawy z dnia 14 grudnia 2012 r. o odpadach</w:t>
      </w:r>
      <w:r w:rsidR="00A2369C">
        <w:rPr>
          <w:sz w:val="24"/>
          <w:szCs w:val="24"/>
        </w:rPr>
        <w:t>,</w:t>
      </w:r>
    </w:p>
    <w:p w14:paraId="5D765CEC" w14:textId="77777777" w:rsid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CA31A7">
        <w:rPr>
          <w:sz w:val="24"/>
          <w:szCs w:val="24"/>
        </w:rPr>
        <w:t xml:space="preserve">w pełni odpowiada </w:t>
      </w:r>
      <w:r w:rsidR="00C535C4">
        <w:rPr>
          <w:sz w:val="24"/>
          <w:szCs w:val="24"/>
        </w:rPr>
        <w:t>za czynności swoich pracowników,</w:t>
      </w:r>
    </w:p>
    <w:p w14:paraId="20D7BFF9" w14:textId="1FFF4F52" w:rsidR="00CA31A7" w:rsidRDefault="00CA31A7" w:rsidP="005C1D9B">
      <w:pPr>
        <w:pStyle w:val="Akapitzlist"/>
        <w:numPr>
          <w:ilvl w:val="1"/>
          <w:numId w:val="26"/>
        </w:numPr>
        <w:ind w:left="851"/>
        <w:jc w:val="both"/>
        <w:rPr>
          <w:sz w:val="24"/>
          <w:szCs w:val="24"/>
        </w:rPr>
      </w:pPr>
      <w:r w:rsidRPr="00CA31A7">
        <w:rPr>
          <w:sz w:val="24"/>
          <w:szCs w:val="24"/>
        </w:rPr>
        <w:t xml:space="preserve">ponosi odpowiedzialność za niezgodne </w:t>
      </w:r>
      <w:r>
        <w:rPr>
          <w:sz w:val="24"/>
          <w:szCs w:val="24"/>
        </w:rPr>
        <w:t xml:space="preserve">z </w:t>
      </w:r>
      <w:r w:rsidRPr="00CA31A7">
        <w:rPr>
          <w:sz w:val="24"/>
          <w:szCs w:val="24"/>
        </w:rPr>
        <w:t xml:space="preserve">obowiązującym prawem zadysponowanie odpadami, w szczególności za udostępnianie osobom postronnym złomu oraz innych urządzeń, który może posłużyć do odbudowy </w:t>
      </w:r>
      <w:r w:rsidR="00C535C4">
        <w:rPr>
          <w:sz w:val="24"/>
          <w:szCs w:val="24"/>
        </w:rPr>
        <w:t>urządzeń</w:t>
      </w:r>
      <w:r w:rsidR="00A2369C">
        <w:rPr>
          <w:sz w:val="24"/>
          <w:szCs w:val="24"/>
        </w:rPr>
        <w:t>.</w:t>
      </w:r>
    </w:p>
    <w:p w14:paraId="392753DB" w14:textId="77777777" w:rsidR="0029197A" w:rsidRPr="00CA31A7" w:rsidRDefault="0029197A" w:rsidP="00CA31A7">
      <w:pPr>
        <w:pStyle w:val="Akapitzlist"/>
        <w:ind w:left="851"/>
        <w:jc w:val="both"/>
        <w:rPr>
          <w:sz w:val="24"/>
          <w:szCs w:val="24"/>
        </w:rPr>
      </w:pPr>
    </w:p>
    <w:p w14:paraId="5B275608" w14:textId="77777777" w:rsidR="00CA31A7" w:rsidRPr="00CA31A7" w:rsidRDefault="00CA31A7" w:rsidP="00841DC1">
      <w:pPr>
        <w:ind w:left="426"/>
        <w:jc w:val="both"/>
        <w:rPr>
          <w:b/>
          <w:sz w:val="24"/>
          <w:szCs w:val="24"/>
        </w:rPr>
      </w:pPr>
      <w:r w:rsidRPr="00CA31A7">
        <w:rPr>
          <w:b/>
          <w:sz w:val="24"/>
          <w:szCs w:val="24"/>
        </w:rPr>
        <w:t>Zakres usługi:</w:t>
      </w:r>
    </w:p>
    <w:p w14:paraId="0F1C4787" w14:textId="77BEAC9F" w:rsidR="00643ED1" w:rsidRDefault="00643ED1" w:rsidP="00643ED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niszczenia obejmuje </w:t>
      </w:r>
      <w:r w:rsidR="0056128C" w:rsidRPr="0049408B">
        <w:rPr>
          <w:rFonts w:ascii="Calibri" w:hAnsi="Calibri" w:cs="Calibri"/>
          <w:sz w:val="24"/>
          <w:szCs w:val="24"/>
        </w:rPr>
        <w:t>całkowit</w:t>
      </w:r>
      <w:r w:rsidR="0056128C">
        <w:rPr>
          <w:rFonts w:ascii="Calibri" w:hAnsi="Calibri" w:cs="Calibri"/>
          <w:sz w:val="24"/>
          <w:szCs w:val="24"/>
        </w:rPr>
        <w:t>e i</w:t>
      </w:r>
      <w:r w:rsidR="0056128C" w:rsidRPr="0049408B">
        <w:rPr>
          <w:rFonts w:ascii="Calibri" w:hAnsi="Calibri" w:cs="Calibri"/>
          <w:sz w:val="24"/>
          <w:szCs w:val="24"/>
        </w:rPr>
        <w:t xml:space="preserve"> nieodwracalne</w:t>
      </w:r>
      <w:r w:rsidR="0056128C">
        <w:rPr>
          <w:rFonts w:ascii="Calibri" w:hAnsi="Calibri" w:cs="Calibri"/>
          <w:sz w:val="24"/>
          <w:szCs w:val="24"/>
        </w:rPr>
        <w:t xml:space="preserve"> pozbawienie przedmiotów</w:t>
      </w:r>
      <w:r w:rsidR="0056128C" w:rsidRPr="0049408B">
        <w:rPr>
          <w:rFonts w:ascii="Calibri" w:hAnsi="Calibri" w:cs="Calibri"/>
          <w:sz w:val="24"/>
          <w:szCs w:val="24"/>
        </w:rPr>
        <w:t xml:space="preserve"> ich wartości użytkowej</w:t>
      </w:r>
      <w:r w:rsidR="0056128C">
        <w:rPr>
          <w:rFonts w:ascii="Calibri" w:hAnsi="Calibri" w:cs="Calibri"/>
          <w:sz w:val="24"/>
          <w:szCs w:val="24"/>
        </w:rPr>
        <w:t xml:space="preserve">, </w:t>
      </w:r>
      <w:r w:rsidR="0056128C" w:rsidRPr="00C95BC7">
        <w:rPr>
          <w:rFonts w:ascii="Calibri" w:hAnsi="Calibri" w:cs="Calibri"/>
          <w:sz w:val="24"/>
          <w:szCs w:val="24"/>
        </w:rPr>
        <w:t>powodując</w:t>
      </w:r>
      <w:r w:rsidR="0056128C">
        <w:rPr>
          <w:rFonts w:ascii="Calibri" w:hAnsi="Calibri" w:cs="Calibri"/>
          <w:sz w:val="24"/>
          <w:szCs w:val="24"/>
        </w:rPr>
        <w:t>e</w:t>
      </w:r>
      <w:r w:rsidR="0056128C" w:rsidRPr="00C95BC7">
        <w:rPr>
          <w:rFonts w:ascii="Calibri" w:hAnsi="Calibri" w:cs="Calibri"/>
          <w:sz w:val="24"/>
          <w:szCs w:val="24"/>
        </w:rPr>
        <w:t xml:space="preserve"> brak możliwości ich ponownego wykorzystania zgodnie z pierwotnym przeznaczeniem</w:t>
      </w:r>
      <w:r w:rsidR="0056128C">
        <w:rPr>
          <w:rFonts w:ascii="Calibri" w:hAnsi="Calibri" w:cs="Calibri"/>
          <w:sz w:val="24"/>
          <w:szCs w:val="24"/>
        </w:rPr>
        <w:t xml:space="preserve"> oraz zagospodarowanie </w:t>
      </w:r>
      <w:r w:rsidR="00EF325C">
        <w:rPr>
          <w:rFonts w:ascii="Calibri" w:hAnsi="Calibri" w:cs="Calibri"/>
          <w:sz w:val="24"/>
          <w:szCs w:val="24"/>
        </w:rPr>
        <w:t>pozostałości</w:t>
      </w:r>
      <w:r>
        <w:rPr>
          <w:sz w:val="24"/>
          <w:szCs w:val="24"/>
        </w:rPr>
        <w:t xml:space="preserve">. </w:t>
      </w:r>
    </w:p>
    <w:p w14:paraId="4AF0B89F" w14:textId="111DCFF9" w:rsidR="00643ED1" w:rsidRDefault="00643ED1" w:rsidP="00643ED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przedmiotów </w:t>
      </w:r>
      <w:r w:rsidR="0056128C">
        <w:rPr>
          <w:sz w:val="24"/>
          <w:szCs w:val="24"/>
        </w:rPr>
        <w:t xml:space="preserve">od Zamawiającego </w:t>
      </w:r>
      <w:r>
        <w:rPr>
          <w:sz w:val="24"/>
          <w:szCs w:val="24"/>
        </w:rPr>
        <w:t>obejmuje ich załadunek, transport do miejsca niszczenia i rozładunek.</w:t>
      </w:r>
    </w:p>
    <w:p w14:paraId="207A779E" w14:textId="7D7F40F4" w:rsidR="00D35F3A" w:rsidRDefault="00D35F3A" w:rsidP="00D35F3A">
      <w:pPr>
        <w:spacing w:line="240" w:lineRule="auto"/>
        <w:ind w:left="425"/>
        <w:contextualSpacing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Zamawiający posiada</w:t>
      </w:r>
      <w:r w:rsidRPr="00D35F3A">
        <w:rPr>
          <w:color w:val="FF0000"/>
          <w:sz w:val="24"/>
          <w:szCs w:val="24"/>
        </w:rPr>
        <w:t xml:space="preserve"> urządzenia do załadunku odpadów. Są to wózki paletowe oraz wózki samojezdne mechaniczne wysokiego składowania (widlaki).</w:t>
      </w:r>
      <w:r>
        <w:rPr>
          <w:color w:val="FF0000"/>
          <w:sz w:val="24"/>
          <w:szCs w:val="24"/>
        </w:rPr>
        <w:t xml:space="preserve"> </w:t>
      </w:r>
      <w:r w:rsidR="006C175C">
        <w:rPr>
          <w:color w:val="FF0000"/>
          <w:sz w:val="24"/>
          <w:szCs w:val="24"/>
        </w:rPr>
        <w:t>Ich rozmieszczenie w poszczególnych magazynach kształtuje się następująco:</w:t>
      </w:r>
      <w:r w:rsidRPr="00D35F3A">
        <w:rPr>
          <w:color w:val="FF0000"/>
          <w:sz w:val="24"/>
          <w:szCs w:val="24"/>
        </w:rPr>
        <w:t xml:space="preserve"> </w:t>
      </w:r>
    </w:p>
    <w:p w14:paraId="11A0DDD8" w14:textId="77777777" w:rsidR="00D35F3A" w:rsidRPr="00D35F3A" w:rsidRDefault="00D35F3A" w:rsidP="00D35F3A">
      <w:pPr>
        <w:spacing w:line="240" w:lineRule="auto"/>
        <w:ind w:left="425"/>
        <w:contextualSpacing/>
        <w:jc w:val="both"/>
        <w:rPr>
          <w:color w:val="FF0000"/>
          <w:sz w:val="24"/>
          <w:szCs w:val="24"/>
        </w:rPr>
      </w:pPr>
      <w:r w:rsidRPr="00D35F3A">
        <w:rPr>
          <w:color w:val="FF0000"/>
          <w:sz w:val="24"/>
          <w:szCs w:val="24"/>
        </w:rPr>
        <w:t>Olszyna – wózki paletowe oraz rampa załadunkowa</w:t>
      </w:r>
    </w:p>
    <w:p w14:paraId="636B5313" w14:textId="77777777" w:rsidR="00D35F3A" w:rsidRPr="00D35F3A" w:rsidRDefault="00D35F3A" w:rsidP="00D35F3A">
      <w:pPr>
        <w:spacing w:line="240" w:lineRule="auto"/>
        <w:ind w:left="425"/>
        <w:contextualSpacing/>
        <w:jc w:val="both"/>
        <w:rPr>
          <w:color w:val="FF0000"/>
          <w:sz w:val="24"/>
          <w:szCs w:val="24"/>
        </w:rPr>
      </w:pPr>
      <w:r w:rsidRPr="00D35F3A">
        <w:rPr>
          <w:color w:val="FF0000"/>
          <w:sz w:val="24"/>
          <w:szCs w:val="24"/>
        </w:rPr>
        <w:t>Zielona Góra – wózki paletowe, wózek widłowy, rampa załadunkowa</w:t>
      </w:r>
    </w:p>
    <w:p w14:paraId="275EF52B" w14:textId="77777777" w:rsidR="00D35F3A" w:rsidRPr="00D35F3A" w:rsidRDefault="00D35F3A" w:rsidP="00D35F3A">
      <w:pPr>
        <w:spacing w:line="240" w:lineRule="auto"/>
        <w:ind w:left="425"/>
        <w:contextualSpacing/>
        <w:jc w:val="both"/>
        <w:rPr>
          <w:color w:val="FF0000"/>
          <w:sz w:val="24"/>
          <w:szCs w:val="24"/>
        </w:rPr>
      </w:pPr>
      <w:r w:rsidRPr="00D35F3A">
        <w:rPr>
          <w:color w:val="FF0000"/>
          <w:sz w:val="24"/>
          <w:szCs w:val="24"/>
        </w:rPr>
        <w:t>Rzepin – wózki paletowe oraz widłowe</w:t>
      </w:r>
    </w:p>
    <w:p w14:paraId="00F0305E" w14:textId="77777777" w:rsidR="00D35F3A" w:rsidRPr="00D35F3A" w:rsidRDefault="00D35F3A" w:rsidP="00D35F3A">
      <w:pPr>
        <w:spacing w:line="240" w:lineRule="auto"/>
        <w:ind w:left="425"/>
        <w:contextualSpacing/>
        <w:jc w:val="both"/>
        <w:rPr>
          <w:color w:val="FF0000"/>
          <w:sz w:val="24"/>
          <w:szCs w:val="24"/>
        </w:rPr>
      </w:pPr>
      <w:r w:rsidRPr="00D35F3A">
        <w:rPr>
          <w:color w:val="FF0000"/>
          <w:sz w:val="24"/>
          <w:szCs w:val="24"/>
        </w:rPr>
        <w:t>Świecko – wózki paletowe, rampa załadunkowa</w:t>
      </w:r>
    </w:p>
    <w:p w14:paraId="1495C4C9" w14:textId="394639D3" w:rsidR="00D35F3A" w:rsidRDefault="006C175C" w:rsidP="00D35F3A">
      <w:pPr>
        <w:spacing w:line="240" w:lineRule="auto"/>
        <w:ind w:left="425"/>
        <w:contextualSpacing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Wykonawca n</w:t>
      </w:r>
      <w:r w:rsidR="00D35F3A" w:rsidRPr="00D35F3A">
        <w:rPr>
          <w:color w:val="FF0000"/>
          <w:sz w:val="24"/>
          <w:szCs w:val="24"/>
        </w:rPr>
        <w:t>ie posiada żadnych ładowarek</w:t>
      </w:r>
      <w:r>
        <w:rPr>
          <w:color w:val="FF0000"/>
          <w:sz w:val="24"/>
          <w:szCs w:val="24"/>
        </w:rPr>
        <w:t>.</w:t>
      </w:r>
    </w:p>
    <w:p w14:paraId="3FC032D0" w14:textId="0EF715CB" w:rsidR="006A140E" w:rsidRPr="00D35F3A" w:rsidRDefault="00D35F3A" w:rsidP="00643ED1">
      <w:pPr>
        <w:ind w:left="426"/>
        <w:jc w:val="both"/>
        <w:rPr>
          <w:color w:val="FF0000"/>
          <w:sz w:val="24"/>
          <w:szCs w:val="24"/>
        </w:rPr>
      </w:pPr>
      <w:r w:rsidRPr="00D35F3A">
        <w:rPr>
          <w:color w:val="FF0000"/>
          <w:sz w:val="24"/>
          <w:szCs w:val="24"/>
        </w:rPr>
        <w:t xml:space="preserve">Możliwe jest nieodpłatne użyczenie tych urządzeń Wykonawcy. </w:t>
      </w:r>
      <w:r w:rsidR="006C175C">
        <w:rPr>
          <w:color w:val="FF0000"/>
          <w:sz w:val="24"/>
          <w:szCs w:val="24"/>
        </w:rPr>
        <w:t xml:space="preserve">Wywóz </w:t>
      </w:r>
      <w:r w:rsidRPr="00D35F3A">
        <w:rPr>
          <w:color w:val="FF0000"/>
          <w:sz w:val="24"/>
          <w:szCs w:val="24"/>
        </w:rPr>
        <w:t>towar</w:t>
      </w:r>
      <w:r w:rsidR="006C175C">
        <w:rPr>
          <w:color w:val="FF0000"/>
          <w:sz w:val="24"/>
          <w:szCs w:val="24"/>
        </w:rPr>
        <w:t>ów</w:t>
      </w:r>
      <w:r w:rsidRPr="00D35F3A">
        <w:rPr>
          <w:color w:val="FF0000"/>
          <w:sz w:val="24"/>
          <w:szCs w:val="24"/>
        </w:rPr>
        <w:t xml:space="preserve"> do likwidacji z magazynu na rampę załadunkową </w:t>
      </w:r>
      <w:r w:rsidR="006C175C">
        <w:rPr>
          <w:color w:val="FF0000"/>
          <w:sz w:val="24"/>
          <w:szCs w:val="24"/>
        </w:rPr>
        <w:t xml:space="preserve">wykonywany jest </w:t>
      </w:r>
      <w:r w:rsidRPr="00D35F3A">
        <w:rPr>
          <w:color w:val="FF0000"/>
          <w:sz w:val="24"/>
          <w:szCs w:val="24"/>
        </w:rPr>
        <w:t>przez pracowników Referatu Likwidacji Towarów oraz Wsparcia, natomiast załadunek na naczepę</w:t>
      </w:r>
      <w:r w:rsidR="006C175C">
        <w:rPr>
          <w:color w:val="FF0000"/>
          <w:sz w:val="24"/>
          <w:szCs w:val="24"/>
        </w:rPr>
        <w:t xml:space="preserve"> należy do</w:t>
      </w:r>
      <w:r w:rsidRPr="00D35F3A">
        <w:rPr>
          <w:color w:val="FF0000"/>
          <w:sz w:val="24"/>
          <w:szCs w:val="24"/>
        </w:rPr>
        <w:t xml:space="preserve"> Wykonawcy. </w:t>
      </w:r>
    </w:p>
    <w:p w14:paraId="0FE7768B" w14:textId="77777777" w:rsidR="00643ED1" w:rsidRPr="00A760A8" w:rsidRDefault="00643ED1" w:rsidP="00643ED1">
      <w:pPr>
        <w:ind w:left="426"/>
        <w:jc w:val="both"/>
        <w:rPr>
          <w:sz w:val="24"/>
          <w:szCs w:val="24"/>
        </w:rPr>
      </w:pPr>
      <w:r w:rsidRPr="00A760A8">
        <w:rPr>
          <w:sz w:val="24"/>
          <w:szCs w:val="24"/>
        </w:rPr>
        <w:t>Transport przedmiotów przekazanych do niszczenia musi odbywać się zgodnie z obowiązującymi przepisami prawa.</w:t>
      </w:r>
    </w:p>
    <w:p w14:paraId="3DBB709D" w14:textId="77777777" w:rsidR="00643ED1" w:rsidRPr="00157CC4" w:rsidRDefault="009268A7" w:rsidP="00643ED1">
      <w:pPr>
        <w:ind w:left="426"/>
        <w:jc w:val="both"/>
        <w:rPr>
          <w:sz w:val="24"/>
          <w:szCs w:val="24"/>
        </w:rPr>
      </w:pPr>
      <w:r w:rsidRPr="009268A7">
        <w:rPr>
          <w:sz w:val="24"/>
          <w:szCs w:val="24"/>
        </w:rPr>
        <w:t xml:space="preserve">Wykonawca </w:t>
      </w:r>
      <w:r w:rsidRPr="00157CC4">
        <w:rPr>
          <w:sz w:val="24"/>
          <w:szCs w:val="24"/>
        </w:rPr>
        <w:t>umożliwi Zamawiającemu założenie plomb na pojeździe podczas transportu przedmiotów do zniszczenia</w:t>
      </w:r>
      <w:r w:rsidR="00582270" w:rsidRPr="00157CC4">
        <w:rPr>
          <w:sz w:val="24"/>
          <w:szCs w:val="24"/>
        </w:rPr>
        <w:t>.</w:t>
      </w:r>
    </w:p>
    <w:p w14:paraId="5ADC00C3" w14:textId="77777777" w:rsidR="00157CC4" w:rsidRPr="00157CC4" w:rsidRDefault="00157CC4" w:rsidP="00643ED1">
      <w:pPr>
        <w:ind w:left="426"/>
        <w:jc w:val="both"/>
        <w:rPr>
          <w:sz w:val="24"/>
          <w:szCs w:val="24"/>
        </w:rPr>
      </w:pPr>
      <w:r w:rsidRPr="00157CC4">
        <w:rPr>
          <w:sz w:val="24"/>
          <w:szCs w:val="24"/>
        </w:rPr>
        <w:t xml:space="preserve">Wykonawca, w momencie odbioru, określi wagę przekazanych przez Zamawiającego do niszczenia przedmiotów na zalegalizowanych wagach, na swój koszt w obecności przedstawiciela Zamawiającego. </w:t>
      </w:r>
      <w:r w:rsidR="001C420D" w:rsidRPr="00157CC4">
        <w:rPr>
          <w:sz w:val="24"/>
          <w:szCs w:val="24"/>
        </w:rPr>
        <w:t>Ważeni</w:t>
      </w:r>
      <w:r w:rsidRPr="00157CC4">
        <w:rPr>
          <w:sz w:val="24"/>
          <w:szCs w:val="24"/>
        </w:rPr>
        <w:t>e</w:t>
      </w:r>
      <w:r w:rsidR="001C420D" w:rsidRPr="00157CC4">
        <w:rPr>
          <w:sz w:val="24"/>
          <w:szCs w:val="24"/>
        </w:rPr>
        <w:t xml:space="preserve"> zaplombowanego samochodu</w:t>
      </w:r>
      <w:r w:rsidRPr="00157CC4">
        <w:rPr>
          <w:sz w:val="24"/>
          <w:szCs w:val="24"/>
        </w:rPr>
        <w:t xml:space="preserve"> </w:t>
      </w:r>
      <w:r w:rsidR="001C420D" w:rsidRPr="00157CC4">
        <w:rPr>
          <w:sz w:val="24"/>
          <w:szCs w:val="24"/>
        </w:rPr>
        <w:t xml:space="preserve">może nastąpić w miejscu wykonywania niszczenia </w:t>
      </w:r>
      <w:r w:rsidRPr="00157CC4">
        <w:rPr>
          <w:sz w:val="24"/>
          <w:szCs w:val="24"/>
        </w:rPr>
        <w:t>przedmiotów.</w:t>
      </w:r>
    </w:p>
    <w:p w14:paraId="45162EDA" w14:textId="77777777" w:rsidR="00643ED1" w:rsidRPr="00157CC4" w:rsidRDefault="00643ED1" w:rsidP="00643ED1">
      <w:pPr>
        <w:ind w:left="426"/>
        <w:jc w:val="both"/>
        <w:rPr>
          <w:sz w:val="24"/>
          <w:szCs w:val="24"/>
        </w:rPr>
      </w:pPr>
      <w:r w:rsidRPr="00157CC4">
        <w:rPr>
          <w:sz w:val="24"/>
          <w:szCs w:val="24"/>
        </w:rPr>
        <w:t xml:space="preserve">Odbiór przedmiotów potwierdzony zostanie protokołem zdawczo-odbiorczym. </w:t>
      </w:r>
    </w:p>
    <w:p w14:paraId="7F103E41" w14:textId="34C8C476" w:rsidR="00841B8F" w:rsidRPr="00A760A8" w:rsidRDefault="00841B8F" w:rsidP="00841B8F">
      <w:pPr>
        <w:ind w:left="426"/>
        <w:jc w:val="both"/>
        <w:rPr>
          <w:sz w:val="24"/>
          <w:szCs w:val="24"/>
        </w:rPr>
      </w:pPr>
      <w:r w:rsidRPr="00157CC4">
        <w:rPr>
          <w:sz w:val="24"/>
          <w:szCs w:val="24"/>
        </w:rPr>
        <w:t xml:space="preserve">Zamawiający zastrzega możliwość dostarczenia przedmiotów do zniszczenia transportem własnym Zamawiającego, na jego </w:t>
      </w:r>
      <w:r w:rsidRPr="00A760A8">
        <w:rPr>
          <w:sz w:val="24"/>
          <w:szCs w:val="24"/>
        </w:rPr>
        <w:t xml:space="preserve">koszt. </w:t>
      </w:r>
    </w:p>
    <w:p w14:paraId="2D313462" w14:textId="77777777" w:rsidR="00FA7A1E" w:rsidRPr="000909FD" w:rsidRDefault="00FA7A1E" w:rsidP="00FA7A1E">
      <w:pPr>
        <w:spacing w:after="120" w:line="276" w:lineRule="auto"/>
        <w:ind w:left="426"/>
        <w:jc w:val="both"/>
        <w:rPr>
          <w:rFonts w:cstheme="minorHAnsi"/>
          <w:sz w:val="24"/>
          <w:szCs w:val="24"/>
        </w:rPr>
      </w:pPr>
      <w:r w:rsidRPr="000909FD">
        <w:rPr>
          <w:rFonts w:cstheme="minorHAnsi"/>
          <w:sz w:val="24"/>
          <w:szCs w:val="24"/>
        </w:rPr>
        <w:t>Niszczenie przedmiotów będzie realizowane w miarę potrzeb Zamawiającego, po uzgodnieniu terminu z Wykonawcą.</w:t>
      </w:r>
    </w:p>
    <w:p w14:paraId="53B35550" w14:textId="77777777" w:rsidR="00FA7A1E" w:rsidRDefault="00FA7A1E" w:rsidP="00FA7A1E">
      <w:pPr>
        <w:spacing w:after="120" w:line="276" w:lineRule="auto"/>
        <w:ind w:left="426"/>
        <w:jc w:val="both"/>
        <w:rPr>
          <w:rFonts w:cstheme="minorHAnsi"/>
          <w:sz w:val="24"/>
          <w:szCs w:val="24"/>
        </w:rPr>
      </w:pPr>
      <w:r w:rsidRPr="000909FD">
        <w:rPr>
          <w:rFonts w:cstheme="minorHAnsi"/>
          <w:sz w:val="24"/>
          <w:szCs w:val="24"/>
        </w:rPr>
        <w:lastRenderedPageBreak/>
        <w:t xml:space="preserve">Rozpoczęcie realizacji usługi powinno nastąpić w ciągu </w:t>
      </w:r>
      <w:r w:rsidR="00157CC4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dni roboczych</w:t>
      </w:r>
      <w:r w:rsidRPr="000909FD">
        <w:rPr>
          <w:rFonts w:cstheme="minorHAnsi"/>
          <w:sz w:val="24"/>
          <w:szCs w:val="24"/>
        </w:rPr>
        <w:t xml:space="preserve"> od zgłoszenia zapotrzebowania przez Zamawiającego.</w:t>
      </w:r>
      <w:r w:rsidR="00C535C4" w:rsidRPr="00C535C4">
        <w:rPr>
          <w:sz w:val="24"/>
          <w:szCs w:val="24"/>
        </w:rPr>
        <w:t xml:space="preserve"> </w:t>
      </w:r>
      <w:r w:rsidR="00C535C4">
        <w:rPr>
          <w:sz w:val="24"/>
          <w:szCs w:val="24"/>
        </w:rPr>
        <w:t>W zgłoszeniu Zamawiający poda s</w:t>
      </w:r>
      <w:r w:rsidR="00C535C4" w:rsidRPr="00C535C4">
        <w:rPr>
          <w:sz w:val="24"/>
          <w:szCs w:val="24"/>
        </w:rPr>
        <w:t>zacunkow</w:t>
      </w:r>
      <w:r w:rsidR="00C535C4">
        <w:rPr>
          <w:sz w:val="24"/>
          <w:szCs w:val="24"/>
        </w:rPr>
        <w:t>ą wagę</w:t>
      </w:r>
      <w:r w:rsidR="00C535C4" w:rsidRPr="00C535C4">
        <w:rPr>
          <w:sz w:val="24"/>
          <w:szCs w:val="24"/>
        </w:rPr>
        <w:t xml:space="preserve"> przedmiotów do</w:t>
      </w:r>
      <w:r w:rsidR="00C535C4">
        <w:rPr>
          <w:sz w:val="24"/>
          <w:szCs w:val="24"/>
        </w:rPr>
        <w:t xml:space="preserve"> zniszczenia oraz wskaże miejsce odbioru, gdy zlecenie obejmuje także odbiór przedmiotów.</w:t>
      </w:r>
      <w:r w:rsidR="00C535C4" w:rsidRPr="00C535C4">
        <w:rPr>
          <w:sz w:val="24"/>
          <w:szCs w:val="24"/>
        </w:rPr>
        <w:t xml:space="preserve"> </w:t>
      </w:r>
    </w:p>
    <w:p w14:paraId="21DCC35E" w14:textId="77777777" w:rsidR="00C535C4" w:rsidRDefault="00C535C4" w:rsidP="00A42DEA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zapotrzebowania przekazane zostanie drogą mailową przez </w:t>
      </w:r>
      <w:r w:rsidR="00157CC4">
        <w:rPr>
          <w:sz w:val="24"/>
          <w:szCs w:val="24"/>
        </w:rPr>
        <w:t>Z</w:t>
      </w:r>
      <w:r>
        <w:rPr>
          <w:sz w:val="24"/>
          <w:szCs w:val="24"/>
        </w:rPr>
        <w:t>amawiającego na wskazany przez Wykonawcę adres.</w:t>
      </w:r>
    </w:p>
    <w:p w14:paraId="2D3FB6CE" w14:textId="77777777" w:rsidR="00C535C4" w:rsidRDefault="00C535C4" w:rsidP="00A42DEA">
      <w:pPr>
        <w:ind w:left="425"/>
        <w:jc w:val="both"/>
        <w:rPr>
          <w:sz w:val="24"/>
          <w:szCs w:val="24"/>
        </w:rPr>
      </w:pPr>
      <w:r w:rsidRPr="00C535C4">
        <w:rPr>
          <w:sz w:val="24"/>
          <w:szCs w:val="24"/>
        </w:rPr>
        <w:t>Wykonawca każdorazowo potwierdz</w:t>
      </w:r>
      <w:r>
        <w:rPr>
          <w:sz w:val="24"/>
          <w:szCs w:val="24"/>
        </w:rPr>
        <w:t>a</w:t>
      </w:r>
      <w:r w:rsidRPr="00C535C4">
        <w:rPr>
          <w:sz w:val="24"/>
          <w:szCs w:val="24"/>
        </w:rPr>
        <w:t xml:space="preserve"> przyjęcie zlecenia. </w:t>
      </w:r>
    </w:p>
    <w:p w14:paraId="0054C585" w14:textId="77777777" w:rsidR="000C3231" w:rsidRDefault="000C3231" w:rsidP="00CA31A7">
      <w:pPr>
        <w:ind w:left="425"/>
        <w:jc w:val="both"/>
        <w:rPr>
          <w:b/>
          <w:sz w:val="24"/>
          <w:szCs w:val="24"/>
        </w:rPr>
      </w:pPr>
    </w:p>
    <w:p w14:paraId="4F2A3A22" w14:textId="77777777" w:rsidR="00CA31A7" w:rsidRDefault="00CA31A7" w:rsidP="00CA31A7">
      <w:pPr>
        <w:ind w:left="425"/>
        <w:jc w:val="both"/>
        <w:rPr>
          <w:sz w:val="24"/>
          <w:szCs w:val="24"/>
        </w:rPr>
      </w:pPr>
      <w:r w:rsidRPr="00A42DEA">
        <w:rPr>
          <w:b/>
          <w:sz w:val="24"/>
          <w:szCs w:val="24"/>
        </w:rPr>
        <w:t xml:space="preserve">Przedmiotem niszczenia mogą być również towary o statusie celnym nieunijnym </w:t>
      </w:r>
      <w:r w:rsidRPr="00B8145B">
        <w:rPr>
          <w:sz w:val="24"/>
          <w:szCs w:val="24"/>
        </w:rPr>
        <w:t xml:space="preserve">- w rozumieniu przepisów prawa celnego. </w:t>
      </w:r>
    </w:p>
    <w:p w14:paraId="22051ABF" w14:textId="77777777"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Odpady i pozostałości po zniszczeniu towaru o statusie nieunijnym są również towarem nieunijnym, zatem konieczne jest uregulowanie ich sytuacji prawnej (określenie statutu celnego) zgodnie z przepisami prawa celnego - towary te nie będą stanowiły więcej niż 5% ogółu ruchomości.</w:t>
      </w:r>
    </w:p>
    <w:p w14:paraId="38DFE4EF" w14:textId="77777777"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Jeżeli w procesie zniszczenia przedmiotów o statusie nieunijnym powstaną pozostałości lub odpady, w terminie 14 dni od dnia dokonania czynności zniszczenia, Wykonawca zobowiązany jest do przesłania każdorazowo informacji lub oświadczenia, że powstałe odpady i pozostałości zniszczonych towarów uległy całkowitemu zniszczeniu i nie były przedmiotem obrotu handlowego, podając sposób całkowitego zniszczenia pozostałości odpadów oraz datę zniszczenia.</w:t>
      </w:r>
    </w:p>
    <w:p w14:paraId="005E6C9C" w14:textId="77777777"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W przypadku braku informacji lub oświadczenia, Wykonawca zobowiązany będzie do uregulowania sytuacji prawnej odpadów i pozostałości o statusie nieunijnym powstałych w procesie niszczenia towarów, tj. do nadania towarom (odpadom, pozostałościom) właściwego dopuszczalnego przeznaczenia celnego w rozumieniu przepisów Unijnego Kodeksu Celnego.</w:t>
      </w:r>
    </w:p>
    <w:p w14:paraId="41795099" w14:textId="77777777" w:rsidR="00CA31A7" w:rsidRPr="00B8145B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O nadaniu odpowiedniego przeznaczenia celnego pozostałościom, odpadom dopuszczonym do obrotu, Wykonawca w terminie 30 dni od dnia zniszczenia towarów poinformuje Zamawiającego w formie pisemnej dołączając stosowny dokument potwierdzający ten fakt.</w:t>
      </w:r>
    </w:p>
    <w:p w14:paraId="6615D2B3" w14:textId="77777777" w:rsidR="00CA31A7" w:rsidRDefault="00CA31A7" w:rsidP="00CA31A7">
      <w:pPr>
        <w:ind w:left="425"/>
        <w:jc w:val="both"/>
        <w:rPr>
          <w:sz w:val="24"/>
          <w:szCs w:val="24"/>
        </w:rPr>
      </w:pPr>
      <w:r w:rsidRPr="00B8145B">
        <w:rPr>
          <w:sz w:val="24"/>
          <w:szCs w:val="24"/>
        </w:rPr>
        <w:t>Do czasu nadania odpowiedniego przeznaczenia wykonawca w żaden sposób nie może dysponować pozostałościami po zniszczeniu - w szczególności nie może ich odsprzedać, odstąpić ani wykorzystać w żaden inny sposób. Zamawiający może dokonać sprawdzenia, czy pozostałości po zniszczeniu znajdują się w stanie nienaruszonym.</w:t>
      </w:r>
    </w:p>
    <w:p w14:paraId="6E411270" w14:textId="77777777" w:rsidR="00CA31A7" w:rsidRPr="004432E1" w:rsidRDefault="00CA31A7" w:rsidP="00FA7A1E">
      <w:pPr>
        <w:ind w:left="426"/>
        <w:jc w:val="both"/>
        <w:rPr>
          <w:sz w:val="24"/>
          <w:szCs w:val="24"/>
        </w:rPr>
      </w:pPr>
    </w:p>
    <w:p w14:paraId="516D44BA" w14:textId="5ED07F7A" w:rsidR="004432E1" w:rsidRPr="00FA5A2F" w:rsidRDefault="00FA5A2F" w:rsidP="00643E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Proces niszczenia</w:t>
      </w:r>
    </w:p>
    <w:p w14:paraId="67F27F17" w14:textId="77777777" w:rsidR="00E40869" w:rsidRPr="00B316DD" w:rsidRDefault="00E40869" w:rsidP="00E40869">
      <w:pPr>
        <w:jc w:val="both"/>
        <w:rPr>
          <w:b/>
          <w:sz w:val="24"/>
          <w:szCs w:val="24"/>
        </w:rPr>
      </w:pPr>
      <w:r w:rsidRPr="004432E1">
        <w:rPr>
          <w:sz w:val="24"/>
          <w:szCs w:val="24"/>
        </w:rPr>
        <w:t>Proces niszczenia następuje poprzez</w:t>
      </w:r>
      <w:r>
        <w:rPr>
          <w:sz w:val="24"/>
          <w:szCs w:val="24"/>
        </w:rPr>
        <w:t>:</w:t>
      </w:r>
    </w:p>
    <w:p w14:paraId="31E1467B" w14:textId="77777777" w:rsidR="00FA5A2F" w:rsidRDefault="00FA5A2F" w:rsidP="00E4086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7B696F">
        <w:rPr>
          <w:color w:val="000000" w:themeColor="text1"/>
          <w:sz w:val="24"/>
          <w:szCs w:val="24"/>
        </w:rPr>
        <w:t>spalenie lub odparowanie w przystosowanej do tego instalacji lub</w:t>
      </w:r>
    </w:p>
    <w:p w14:paraId="45339783" w14:textId="2A59A0B8" w:rsidR="0040400A" w:rsidRDefault="0040400A" w:rsidP="00E4086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E72E4">
        <w:rPr>
          <w:sz w:val="24"/>
          <w:szCs w:val="24"/>
        </w:rPr>
        <w:t>przetwarzanie w biostabilizatorze</w:t>
      </w:r>
      <w:r>
        <w:rPr>
          <w:sz w:val="24"/>
          <w:szCs w:val="24"/>
        </w:rPr>
        <w:t xml:space="preserve"> lub</w:t>
      </w:r>
    </w:p>
    <w:p w14:paraId="67485680" w14:textId="77777777" w:rsidR="00E40869" w:rsidRPr="004432E1" w:rsidRDefault="00E40869" w:rsidP="00E4086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zastosowanie technologii </w:t>
      </w:r>
      <w:r w:rsidRPr="004432E1">
        <w:rPr>
          <w:sz w:val="24"/>
          <w:szCs w:val="24"/>
        </w:rPr>
        <w:t>przetwarzania odpadów, powodujących brak możliwości ich ponownego wykorzystania zgod</w:t>
      </w:r>
      <w:r>
        <w:rPr>
          <w:sz w:val="24"/>
          <w:szCs w:val="24"/>
        </w:rPr>
        <w:t>nie z pierwotnym przeznaczeniem</w:t>
      </w:r>
      <w:r w:rsidR="0040400A">
        <w:rPr>
          <w:sz w:val="24"/>
          <w:szCs w:val="24"/>
        </w:rPr>
        <w:t>.</w:t>
      </w:r>
    </w:p>
    <w:p w14:paraId="5D2B6B81" w14:textId="77777777" w:rsidR="00E40869" w:rsidRDefault="00E40869" w:rsidP="00E40869">
      <w:pPr>
        <w:pStyle w:val="Akapitzlist"/>
        <w:ind w:left="1276"/>
        <w:jc w:val="both"/>
      </w:pPr>
    </w:p>
    <w:p w14:paraId="65C80921" w14:textId="77777777" w:rsidR="00E40869" w:rsidRPr="000A3C50" w:rsidRDefault="00E40869" w:rsidP="00E40869">
      <w:pPr>
        <w:pStyle w:val="Akapitzlist"/>
        <w:ind w:left="426"/>
        <w:jc w:val="both"/>
        <w:rPr>
          <w:sz w:val="24"/>
          <w:szCs w:val="24"/>
        </w:rPr>
      </w:pPr>
      <w:bookmarkStart w:id="1" w:name="_Hlk180062726"/>
      <w:r w:rsidRPr="000A3C50">
        <w:rPr>
          <w:sz w:val="24"/>
          <w:szCs w:val="24"/>
        </w:rPr>
        <w:t xml:space="preserve">Przy zastosowaniu technologii mechanicznej </w:t>
      </w:r>
      <w:r w:rsidR="0083744C">
        <w:rPr>
          <w:sz w:val="24"/>
          <w:szCs w:val="24"/>
        </w:rPr>
        <w:t xml:space="preserve">do niszczenia wyrobów tytoniowych </w:t>
      </w:r>
      <w:r w:rsidRPr="000A3C50">
        <w:rPr>
          <w:sz w:val="24"/>
          <w:szCs w:val="24"/>
        </w:rPr>
        <w:t>proces winien odbywać się dwuetapowo:</w:t>
      </w:r>
    </w:p>
    <w:p w14:paraId="46132BF4" w14:textId="7F044191" w:rsidR="00E40869" w:rsidRPr="005348AC" w:rsidRDefault="00E40869" w:rsidP="00E40869">
      <w:pPr>
        <w:ind w:left="113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 I - </w:t>
      </w:r>
      <w:r w:rsidRPr="005348AC">
        <w:rPr>
          <w:sz w:val="24"/>
          <w:szCs w:val="24"/>
        </w:rPr>
        <w:t>mechaniczne mielenie w urządzeniach rozdrabniających w przypadku stwierdzenia po mieleniu przedmiotów (np. nierozdrobnionych wyrobów tytoniowych), należy je ponownie rozdrobnić</w:t>
      </w:r>
      <w:r w:rsidR="004235A0">
        <w:rPr>
          <w:sz w:val="24"/>
          <w:szCs w:val="24"/>
        </w:rPr>
        <w:t>,</w:t>
      </w:r>
    </w:p>
    <w:p w14:paraId="6889F7DF" w14:textId="3A51AAE0" w:rsidR="00E40869" w:rsidRPr="005348AC" w:rsidRDefault="00E40869" w:rsidP="00E40869">
      <w:pPr>
        <w:ind w:left="1134" w:hanging="709"/>
        <w:jc w:val="both"/>
        <w:rPr>
          <w:sz w:val="24"/>
          <w:szCs w:val="24"/>
        </w:rPr>
      </w:pPr>
      <w:r>
        <w:rPr>
          <w:sz w:val="24"/>
          <w:szCs w:val="24"/>
        </w:rPr>
        <w:t>Etap II -</w:t>
      </w:r>
      <w:r w:rsidRPr="005348AC">
        <w:rPr>
          <w:sz w:val="24"/>
          <w:szCs w:val="24"/>
        </w:rPr>
        <w:t xml:space="preserve"> wymieszanie mechaniczne z granulatem innych odpadów </w:t>
      </w:r>
      <w:r w:rsidR="007D0258">
        <w:rPr>
          <w:sz w:val="24"/>
          <w:szCs w:val="24"/>
        </w:rPr>
        <w:t xml:space="preserve">(np. </w:t>
      </w:r>
      <w:r w:rsidRPr="005348AC">
        <w:rPr>
          <w:sz w:val="24"/>
          <w:szCs w:val="24"/>
        </w:rPr>
        <w:t xml:space="preserve">w stosunku ok. 30% do 70% </w:t>
      </w:r>
      <w:r w:rsidR="007D0258">
        <w:rPr>
          <w:sz w:val="24"/>
          <w:szCs w:val="24"/>
        </w:rPr>
        <w:t xml:space="preserve">- </w:t>
      </w:r>
      <w:r w:rsidRPr="005348AC">
        <w:rPr>
          <w:sz w:val="24"/>
          <w:szCs w:val="24"/>
        </w:rPr>
        <w:t>tj. ok. 30% rozdrobnionych przedmiotów, oraz ok. 70% innych odpadów</w:t>
      </w:r>
      <w:r w:rsidR="007D0258">
        <w:rPr>
          <w:sz w:val="24"/>
          <w:szCs w:val="24"/>
        </w:rPr>
        <w:t xml:space="preserve"> – w</w:t>
      </w:r>
      <w:r w:rsidR="00AD2567">
        <w:rPr>
          <w:sz w:val="24"/>
          <w:szCs w:val="24"/>
        </w:rPr>
        <w:t xml:space="preserve"> </w:t>
      </w:r>
      <w:r w:rsidR="007D0258">
        <w:rPr>
          <w:sz w:val="24"/>
          <w:szCs w:val="24"/>
        </w:rPr>
        <w:t>s</w:t>
      </w:r>
      <w:r w:rsidR="00AD2567">
        <w:rPr>
          <w:sz w:val="24"/>
          <w:szCs w:val="24"/>
        </w:rPr>
        <w:t>z</w:t>
      </w:r>
      <w:r w:rsidR="007D0258">
        <w:rPr>
          <w:sz w:val="24"/>
          <w:szCs w:val="24"/>
        </w:rPr>
        <w:t>czególności dla wyrobów tytoniowych</w:t>
      </w:r>
      <w:r w:rsidR="004235A0">
        <w:rPr>
          <w:sz w:val="24"/>
          <w:szCs w:val="24"/>
        </w:rPr>
        <w:t>)</w:t>
      </w:r>
      <w:r w:rsidRPr="005348AC">
        <w:rPr>
          <w:sz w:val="24"/>
          <w:szCs w:val="24"/>
        </w:rPr>
        <w:t xml:space="preserve"> w sposób uniemożliwiający odzyskanie</w:t>
      </w:r>
      <w:r w:rsidR="007D0258">
        <w:rPr>
          <w:sz w:val="24"/>
          <w:szCs w:val="24"/>
        </w:rPr>
        <w:t xml:space="preserve"> niszczonych przedmiotów</w:t>
      </w:r>
      <w:r w:rsidR="007B5A16">
        <w:rPr>
          <w:sz w:val="24"/>
          <w:szCs w:val="24"/>
        </w:rPr>
        <w:t>.</w:t>
      </w:r>
    </w:p>
    <w:p w14:paraId="0FF703C0" w14:textId="77777777" w:rsidR="00E40869" w:rsidRPr="0072627D" w:rsidRDefault="00E40869" w:rsidP="0000550C">
      <w:pPr>
        <w:ind w:left="425"/>
        <w:jc w:val="both"/>
        <w:rPr>
          <w:sz w:val="24"/>
          <w:szCs w:val="24"/>
        </w:rPr>
      </w:pPr>
      <w:bookmarkStart w:id="2" w:name="_Hlk180062458"/>
      <w:r w:rsidRPr="0072627D">
        <w:rPr>
          <w:sz w:val="24"/>
          <w:szCs w:val="24"/>
        </w:rPr>
        <w:t>Odpady i pozostałości powstałe w wyniku I etapu niszczenia (mielenie mechaniczne</w:t>
      </w:r>
      <w:r w:rsidRPr="0072627D">
        <w:rPr>
          <w:sz w:val="24"/>
          <w:szCs w:val="24"/>
        </w:rPr>
        <w:br/>
        <w:t>w urządzenia rozdrabniających), nie mogą być przedmiotem obrotu handlowego.</w:t>
      </w:r>
    </w:p>
    <w:p w14:paraId="12579925" w14:textId="77777777" w:rsidR="00E40869" w:rsidRDefault="00E40869" w:rsidP="0000550C">
      <w:pPr>
        <w:ind w:left="425"/>
        <w:jc w:val="both"/>
        <w:rPr>
          <w:sz w:val="24"/>
          <w:szCs w:val="24"/>
        </w:rPr>
      </w:pPr>
      <w:r w:rsidRPr="006D6502">
        <w:rPr>
          <w:sz w:val="24"/>
          <w:szCs w:val="24"/>
        </w:rPr>
        <w:t>Proces technologiczny niszczenia określony w etapie II powinien zapewnić całkowite zniszczenie wyrobów tytoniowych</w:t>
      </w:r>
      <w:r>
        <w:rPr>
          <w:sz w:val="24"/>
          <w:szCs w:val="24"/>
        </w:rPr>
        <w:t>.</w:t>
      </w:r>
    </w:p>
    <w:p w14:paraId="459AE35A" w14:textId="77777777" w:rsidR="00E40869" w:rsidRPr="006D6502" w:rsidRDefault="00E40869" w:rsidP="00E40869">
      <w:pPr>
        <w:ind w:left="426"/>
        <w:jc w:val="both"/>
        <w:rPr>
          <w:sz w:val="24"/>
          <w:szCs w:val="24"/>
        </w:rPr>
      </w:pPr>
      <w:bookmarkStart w:id="3" w:name="_Hlk180062511"/>
      <w:bookmarkEnd w:id="1"/>
      <w:bookmarkEnd w:id="2"/>
      <w:r w:rsidRPr="006D6502">
        <w:rPr>
          <w:sz w:val="24"/>
          <w:szCs w:val="24"/>
        </w:rPr>
        <w:t xml:space="preserve">Realizacja </w:t>
      </w:r>
      <w:r>
        <w:rPr>
          <w:sz w:val="24"/>
          <w:szCs w:val="24"/>
        </w:rPr>
        <w:t xml:space="preserve">procesu niszczenia </w:t>
      </w:r>
      <w:r w:rsidRPr="006D6502">
        <w:rPr>
          <w:sz w:val="24"/>
          <w:szCs w:val="24"/>
        </w:rPr>
        <w:t>nie może zostać powierzona Podwykonawcom</w:t>
      </w:r>
      <w:r w:rsidRPr="006D6502">
        <w:t xml:space="preserve"> </w:t>
      </w:r>
      <w:r w:rsidRPr="006D6502">
        <w:rPr>
          <w:sz w:val="24"/>
          <w:szCs w:val="24"/>
        </w:rPr>
        <w:t>z wyjątkiem zagospodarowania odpadów powstałych z wymieszania w II etapie niszczenia.</w:t>
      </w:r>
    </w:p>
    <w:bookmarkEnd w:id="3"/>
    <w:p w14:paraId="6210D566" w14:textId="77777777" w:rsidR="00E40869" w:rsidRPr="006D6502" w:rsidRDefault="00E40869" w:rsidP="00E40869">
      <w:pPr>
        <w:ind w:left="426"/>
        <w:jc w:val="both"/>
        <w:rPr>
          <w:sz w:val="24"/>
          <w:szCs w:val="24"/>
        </w:rPr>
      </w:pPr>
      <w:r w:rsidRPr="006D6502">
        <w:rPr>
          <w:sz w:val="24"/>
          <w:szCs w:val="24"/>
        </w:rPr>
        <w:t>Wykonawca umowy obowiązany jest do przejęcia powstałych pozostałości od Zamawiającego</w:t>
      </w:r>
      <w:r>
        <w:rPr>
          <w:sz w:val="24"/>
          <w:szCs w:val="24"/>
        </w:rPr>
        <w:t>. W</w:t>
      </w:r>
      <w:r w:rsidRPr="006D6502">
        <w:rPr>
          <w:sz w:val="24"/>
          <w:szCs w:val="24"/>
        </w:rPr>
        <w:t>aga pozostałości zostanie przyjęta 1:1 do wagi dostarczonych towarów.</w:t>
      </w:r>
    </w:p>
    <w:p w14:paraId="3AD7A4DD" w14:textId="77777777" w:rsidR="00E40869" w:rsidRDefault="00E40869" w:rsidP="006F55A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D6502">
        <w:rPr>
          <w:rFonts w:ascii="Calibri" w:hAnsi="Calibri" w:cs="Calibri"/>
          <w:sz w:val="24"/>
          <w:szCs w:val="24"/>
        </w:rPr>
        <w:t>Pozostałości po zniszczeniu przedmiotów Wykonawca umowy przejmuje nieodpłatnie.</w:t>
      </w:r>
    </w:p>
    <w:p w14:paraId="0F4C2C92" w14:textId="77777777" w:rsidR="00A760A8" w:rsidRDefault="00A760A8" w:rsidP="000C24ED">
      <w:pPr>
        <w:jc w:val="both"/>
        <w:rPr>
          <w:sz w:val="24"/>
          <w:szCs w:val="24"/>
        </w:rPr>
      </w:pPr>
      <w:bookmarkStart w:id="4" w:name="_Hlk177991271"/>
      <w:r w:rsidRPr="00A760A8">
        <w:rPr>
          <w:sz w:val="24"/>
          <w:szCs w:val="24"/>
        </w:rPr>
        <w:t>Odbiór pa</w:t>
      </w:r>
      <w:r w:rsidR="00157CC4">
        <w:rPr>
          <w:sz w:val="24"/>
          <w:szCs w:val="24"/>
        </w:rPr>
        <w:t>r</w:t>
      </w:r>
      <w:r w:rsidRPr="00A760A8">
        <w:rPr>
          <w:sz w:val="24"/>
          <w:szCs w:val="24"/>
        </w:rPr>
        <w:t>tii przedmiotów przez Wykonawcę następował będzie z magazynów Zlecającego zlokalizowanych w TTOC Olszyna i Rzepinie oraz w Zielonej Górze i Świecku.</w:t>
      </w:r>
    </w:p>
    <w:p w14:paraId="7856905D" w14:textId="77777777" w:rsidR="001953C4" w:rsidRDefault="00BF0BE9" w:rsidP="000C24ED">
      <w:pPr>
        <w:jc w:val="both"/>
        <w:rPr>
          <w:sz w:val="24"/>
          <w:szCs w:val="24"/>
        </w:rPr>
      </w:pPr>
      <w:bookmarkStart w:id="5" w:name="_Hlk178595179"/>
      <w:r>
        <w:rPr>
          <w:sz w:val="24"/>
          <w:szCs w:val="24"/>
        </w:rPr>
        <w:t xml:space="preserve">Głównym </w:t>
      </w:r>
      <w:r w:rsidRPr="00157CC4">
        <w:rPr>
          <w:sz w:val="24"/>
          <w:szCs w:val="24"/>
        </w:rPr>
        <w:t>miejscem odbioru jest magazyn TTOC Olszyna</w:t>
      </w:r>
      <w:r w:rsidR="00841B8F" w:rsidRPr="00157CC4">
        <w:rPr>
          <w:sz w:val="24"/>
          <w:szCs w:val="24"/>
        </w:rPr>
        <w:t>.</w:t>
      </w:r>
      <w:r w:rsidR="001953C4">
        <w:rPr>
          <w:sz w:val="24"/>
          <w:szCs w:val="24"/>
        </w:rPr>
        <w:t xml:space="preserve"> </w:t>
      </w:r>
    </w:p>
    <w:p w14:paraId="2BED29E3" w14:textId="77777777" w:rsidR="00BF0BE9" w:rsidRPr="00157CC4" w:rsidRDefault="001953C4" w:rsidP="000C2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odbioru przedmiotów z kilku lokalizacji w jednym zleceniu. Kolejność odbioru realizowana będzie wg najkrótszej marszruty. </w:t>
      </w:r>
    </w:p>
    <w:p w14:paraId="446CA4BC" w14:textId="0914620A" w:rsidR="00767ADF" w:rsidRPr="007B696F" w:rsidRDefault="004B263F" w:rsidP="000C24ED">
      <w:pPr>
        <w:jc w:val="both"/>
        <w:rPr>
          <w:color w:val="000000" w:themeColor="text1"/>
          <w:sz w:val="24"/>
          <w:szCs w:val="24"/>
        </w:rPr>
      </w:pPr>
      <w:r w:rsidRPr="007B696F">
        <w:rPr>
          <w:color w:val="000000" w:themeColor="text1"/>
          <w:sz w:val="24"/>
          <w:szCs w:val="24"/>
        </w:rPr>
        <w:t>Zamawiający przewiduje, że p</w:t>
      </w:r>
      <w:r w:rsidR="00A760A8" w:rsidRPr="007B696F">
        <w:rPr>
          <w:color w:val="000000" w:themeColor="text1"/>
          <w:sz w:val="24"/>
          <w:szCs w:val="24"/>
        </w:rPr>
        <w:t>artie przedmiotów do zniszczenia będą obejmowały przedmioty o łącznej wad</w:t>
      </w:r>
      <w:r w:rsidR="00B167C2" w:rsidRPr="007B696F">
        <w:rPr>
          <w:color w:val="000000" w:themeColor="text1"/>
          <w:sz w:val="24"/>
          <w:szCs w:val="24"/>
        </w:rPr>
        <w:t>ze minimum</w:t>
      </w:r>
      <w:r w:rsidR="00A760A8" w:rsidRPr="007B696F">
        <w:rPr>
          <w:color w:val="000000" w:themeColor="text1"/>
          <w:sz w:val="24"/>
          <w:szCs w:val="24"/>
        </w:rPr>
        <w:t xml:space="preserve"> </w:t>
      </w:r>
      <w:r w:rsidR="00B167C2" w:rsidRPr="007B696F">
        <w:rPr>
          <w:color w:val="000000" w:themeColor="text1"/>
          <w:sz w:val="24"/>
          <w:szCs w:val="24"/>
        </w:rPr>
        <w:t>3</w:t>
      </w:r>
      <w:r w:rsidR="00A760A8" w:rsidRPr="007B696F">
        <w:rPr>
          <w:color w:val="000000" w:themeColor="text1"/>
          <w:sz w:val="24"/>
          <w:szCs w:val="24"/>
        </w:rPr>
        <w:t xml:space="preserve"> </w:t>
      </w:r>
      <w:r w:rsidR="00643ED1" w:rsidRPr="007B696F">
        <w:rPr>
          <w:color w:val="000000" w:themeColor="text1"/>
          <w:sz w:val="24"/>
          <w:szCs w:val="24"/>
        </w:rPr>
        <w:t>Mg</w:t>
      </w:r>
      <w:r w:rsidR="00A760A8" w:rsidRPr="007B696F">
        <w:rPr>
          <w:color w:val="000000" w:themeColor="text1"/>
          <w:sz w:val="24"/>
          <w:szCs w:val="24"/>
        </w:rPr>
        <w:t xml:space="preserve">. </w:t>
      </w:r>
    </w:p>
    <w:p w14:paraId="16F88DC7" w14:textId="3386C141" w:rsidR="00A760A8" w:rsidRPr="001953C4" w:rsidRDefault="00767ADF" w:rsidP="000C24ED">
      <w:pPr>
        <w:jc w:val="both"/>
        <w:rPr>
          <w:rFonts w:cstheme="minorHAnsi"/>
          <w:sz w:val="24"/>
          <w:szCs w:val="24"/>
        </w:rPr>
      </w:pPr>
      <w:r w:rsidRPr="001953C4">
        <w:rPr>
          <w:rStyle w:val="markedcontent"/>
          <w:rFonts w:cstheme="minorHAnsi"/>
          <w:sz w:val="24"/>
          <w:szCs w:val="24"/>
        </w:rPr>
        <w:t xml:space="preserve">Zamawiający </w:t>
      </w:r>
      <w:r w:rsidRPr="007B696F">
        <w:rPr>
          <w:rStyle w:val="markedcontent"/>
          <w:rFonts w:cstheme="minorHAnsi"/>
          <w:color w:val="000000" w:themeColor="text1"/>
          <w:sz w:val="24"/>
          <w:szCs w:val="24"/>
        </w:rPr>
        <w:t xml:space="preserve">szacuje </w:t>
      </w:r>
      <w:r w:rsidR="00F53C75" w:rsidRPr="007B696F">
        <w:rPr>
          <w:rStyle w:val="markedcontent"/>
          <w:rFonts w:cstheme="minorHAnsi"/>
          <w:color w:val="000000" w:themeColor="text1"/>
          <w:sz w:val="24"/>
          <w:szCs w:val="24"/>
        </w:rPr>
        <w:t>zlecen</w:t>
      </w:r>
      <w:r w:rsidR="00B167C2" w:rsidRPr="007B696F">
        <w:rPr>
          <w:rStyle w:val="markedcontent"/>
          <w:rFonts w:cstheme="minorHAnsi"/>
          <w:color w:val="000000" w:themeColor="text1"/>
          <w:sz w:val="24"/>
          <w:szCs w:val="24"/>
        </w:rPr>
        <w:t>ie na minimum</w:t>
      </w:r>
      <w:r w:rsidR="00AE3E8C" w:rsidRPr="007B696F">
        <w:rPr>
          <w:rStyle w:val="markedcontent"/>
          <w:rFonts w:cstheme="minorHAnsi"/>
          <w:color w:val="000000" w:themeColor="text1"/>
          <w:sz w:val="24"/>
          <w:szCs w:val="24"/>
        </w:rPr>
        <w:t xml:space="preserve"> </w:t>
      </w:r>
      <w:r w:rsidR="001C4999" w:rsidRPr="007B696F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7B696F">
        <w:rPr>
          <w:rStyle w:val="markedcontent"/>
          <w:rFonts w:cstheme="minorHAnsi"/>
          <w:color w:val="000000" w:themeColor="text1"/>
          <w:sz w:val="24"/>
          <w:szCs w:val="24"/>
        </w:rPr>
        <w:t xml:space="preserve"> </w:t>
      </w:r>
      <w:r w:rsidR="00F53C75" w:rsidRPr="007B696F">
        <w:rPr>
          <w:rStyle w:val="markedcontent"/>
          <w:rFonts w:cstheme="minorHAnsi"/>
          <w:color w:val="000000" w:themeColor="text1"/>
          <w:sz w:val="24"/>
          <w:szCs w:val="24"/>
        </w:rPr>
        <w:t>odbior</w:t>
      </w:r>
      <w:r w:rsidR="00B167C2" w:rsidRPr="007B696F">
        <w:rPr>
          <w:rStyle w:val="markedcontent"/>
          <w:rFonts w:cstheme="minorHAnsi"/>
          <w:color w:val="000000" w:themeColor="text1"/>
          <w:sz w:val="24"/>
          <w:szCs w:val="24"/>
        </w:rPr>
        <w:t>y</w:t>
      </w:r>
      <w:r w:rsidRPr="007B696F">
        <w:rPr>
          <w:rStyle w:val="markedcontent"/>
          <w:rFonts w:cstheme="minorHAnsi"/>
          <w:color w:val="000000" w:themeColor="text1"/>
          <w:sz w:val="24"/>
          <w:szCs w:val="24"/>
        </w:rPr>
        <w:t xml:space="preserve">. Podana </w:t>
      </w:r>
      <w:r w:rsidRPr="001953C4">
        <w:rPr>
          <w:rStyle w:val="markedcontent"/>
          <w:rFonts w:cstheme="minorHAnsi"/>
          <w:sz w:val="24"/>
          <w:szCs w:val="24"/>
        </w:rPr>
        <w:t xml:space="preserve">ilość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1953C4">
        <w:rPr>
          <w:rStyle w:val="markedcontent"/>
          <w:rFonts w:cstheme="minorHAnsi"/>
          <w:sz w:val="24"/>
          <w:szCs w:val="24"/>
        </w:rPr>
        <w:t xml:space="preserve"> nie jest wiążąca w trakcie realizacji przedmiotu zamówienia, może się różnić od faktycznych potrzeb, a jedynie stanowi dodatkową informację umożliwiającą złożenie oferty. Wykonawcy nie</w:t>
      </w:r>
      <w:r w:rsidR="001953C4" w:rsidRPr="001953C4">
        <w:rPr>
          <w:rStyle w:val="markedcontent"/>
          <w:rFonts w:cstheme="minorHAnsi"/>
          <w:sz w:val="24"/>
          <w:szCs w:val="24"/>
        </w:rPr>
        <w:t xml:space="preserve"> </w:t>
      </w:r>
      <w:r w:rsidRPr="001953C4">
        <w:rPr>
          <w:rStyle w:val="markedcontent"/>
          <w:rFonts w:cstheme="minorHAnsi"/>
          <w:sz w:val="24"/>
          <w:szCs w:val="24"/>
        </w:rPr>
        <w:t>będą przysługiwać żadne roszczenia w przypadku zlecenia przez Zamawiającego</w:t>
      </w:r>
      <w:r w:rsidR="001953C4" w:rsidRPr="001953C4">
        <w:rPr>
          <w:rStyle w:val="markedcontent"/>
          <w:rFonts w:cstheme="minorHAnsi"/>
          <w:sz w:val="24"/>
          <w:szCs w:val="24"/>
        </w:rPr>
        <w:t xml:space="preserve"> </w:t>
      </w:r>
      <w:r w:rsidRPr="001953C4">
        <w:rPr>
          <w:rStyle w:val="markedcontent"/>
          <w:rFonts w:cstheme="minorHAnsi"/>
          <w:sz w:val="24"/>
          <w:szCs w:val="24"/>
        </w:rPr>
        <w:t xml:space="preserve">innych ilości </w:t>
      </w:r>
      <w:r w:rsidR="00F53C75">
        <w:rPr>
          <w:rStyle w:val="markedcontent"/>
          <w:rFonts w:cstheme="minorHAnsi"/>
          <w:sz w:val="24"/>
          <w:szCs w:val="24"/>
        </w:rPr>
        <w:t>odbiorów</w:t>
      </w:r>
      <w:r w:rsidRPr="001953C4">
        <w:rPr>
          <w:rStyle w:val="markedcontent"/>
          <w:rFonts w:cstheme="minorHAnsi"/>
          <w:sz w:val="24"/>
          <w:szCs w:val="24"/>
        </w:rPr>
        <w:t>.</w:t>
      </w:r>
    </w:p>
    <w:p w14:paraId="5863B7B9" w14:textId="77777777" w:rsidR="00A760A8" w:rsidRPr="00A760A8" w:rsidRDefault="00A760A8" w:rsidP="000C24ED">
      <w:pPr>
        <w:jc w:val="both"/>
        <w:rPr>
          <w:sz w:val="24"/>
          <w:szCs w:val="24"/>
        </w:rPr>
      </w:pPr>
      <w:r w:rsidRPr="00A760A8">
        <w:rPr>
          <w:sz w:val="24"/>
          <w:szCs w:val="24"/>
        </w:rPr>
        <w:t>Zamawiający zastrzega, w wyjątkowych przypadkach, możliwość wskazania innego miejsca odbioru na ter</w:t>
      </w:r>
      <w:r w:rsidR="000C24ED">
        <w:rPr>
          <w:sz w:val="24"/>
          <w:szCs w:val="24"/>
        </w:rPr>
        <w:t xml:space="preserve">enie woj. lubuskiego. </w:t>
      </w:r>
    </w:p>
    <w:bookmarkEnd w:id="5"/>
    <w:p w14:paraId="048C2966" w14:textId="77777777" w:rsidR="00A42DEA" w:rsidRDefault="00A760A8" w:rsidP="00DC54F0">
      <w:pPr>
        <w:rPr>
          <w:i/>
          <w:sz w:val="24"/>
          <w:szCs w:val="24"/>
        </w:rPr>
      </w:pPr>
      <w:r w:rsidRPr="004B263F">
        <w:rPr>
          <w:i/>
          <w:sz w:val="24"/>
          <w:szCs w:val="24"/>
        </w:rPr>
        <w:t>Uwaga do transportu wyrobów tytoniowych, stanowiących ładunek przestrzenny:</w:t>
      </w:r>
      <w:r w:rsidR="000C24ED" w:rsidRPr="004B263F">
        <w:rPr>
          <w:i/>
          <w:sz w:val="24"/>
          <w:szCs w:val="24"/>
        </w:rPr>
        <w:t xml:space="preserve"> </w:t>
      </w:r>
      <w:r w:rsidR="00DC54F0">
        <w:rPr>
          <w:i/>
          <w:sz w:val="24"/>
          <w:szCs w:val="24"/>
        </w:rPr>
        <w:t xml:space="preserve">Należy </w:t>
      </w:r>
      <w:r w:rsidRPr="004B263F">
        <w:rPr>
          <w:i/>
          <w:sz w:val="24"/>
          <w:szCs w:val="24"/>
        </w:rPr>
        <w:t>uwzględnić, że np. 35950 (ok.</w:t>
      </w:r>
      <w:r w:rsidR="00582270" w:rsidRPr="004B263F">
        <w:rPr>
          <w:i/>
          <w:sz w:val="24"/>
          <w:szCs w:val="24"/>
        </w:rPr>
        <w:t xml:space="preserve"> </w:t>
      </w:r>
      <w:r w:rsidRPr="004B263F">
        <w:rPr>
          <w:i/>
          <w:sz w:val="24"/>
          <w:szCs w:val="24"/>
        </w:rPr>
        <w:t>4m3) paczek papierosów stanowi masę 1 Mg</w:t>
      </w:r>
      <w:r w:rsidR="00DC54F0">
        <w:rPr>
          <w:i/>
          <w:sz w:val="24"/>
          <w:szCs w:val="24"/>
        </w:rPr>
        <w:t>.</w:t>
      </w:r>
    </w:p>
    <w:p w14:paraId="101CE4D5" w14:textId="2796D37F" w:rsidR="00E40869" w:rsidRPr="004B263F" w:rsidRDefault="00E40869" w:rsidP="00E40869">
      <w:pPr>
        <w:jc w:val="both"/>
        <w:rPr>
          <w:i/>
          <w:sz w:val="24"/>
          <w:szCs w:val="24"/>
        </w:rPr>
      </w:pPr>
      <w:r w:rsidRPr="004B263F">
        <w:rPr>
          <w:i/>
          <w:sz w:val="24"/>
          <w:szCs w:val="24"/>
        </w:rPr>
        <w:lastRenderedPageBreak/>
        <w:t xml:space="preserve">Należy uwzględnić, że tytoń zawilgocony </w:t>
      </w:r>
      <w:r w:rsidR="00986925">
        <w:rPr>
          <w:i/>
          <w:sz w:val="24"/>
          <w:szCs w:val="24"/>
        </w:rPr>
        <w:t xml:space="preserve">może </w:t>
      </w:r>
      <w:r w:rsidRPr="004B263F">
        <w:rPr>
          <w:i/>
          <w:sz w:val="24"/>
          <w:szCs w:val="24"/>
        </w:rPr>
        <w:t>wymaga</w:t>
      </w:r>
      <w:r w:rsidR="00986925">
        <w:rPr>
          <w:i/>
          <w:sz w:val="24"/>
          <w:szCs w:val="24"/>
        </w:rPr>
        <w:t>ć</w:t>
      </w:r>
      <w:r w:rsidRPr="004B263F">
        <w:rPr>
          <w:i/>
          <w:sz w:val="24"/>
          <w:szCs w:val="24"/>
        </w:rPr>
        <w:t xml:space="preserve"> załadunku mechanicznego, i transportu w kontenerze najazdowym, zapewniającym mechaniczny rozładunek.</w:t>
      </w:r>
      <w:bookmarkEnd w:id="4"/>
    </w:p>
    <w:sectPr w:rsidR="00E40869" w:rsidRPr="004B263F" w:rsidSect="0031264B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EF3A" w14:textId="77777777" w:rsidR="00D32DB9" w:rsidRDefault="00D32DB9" w:rsidP="00202EF7">
      <w:pPr>
        <w:spacing w:after="0" w:line="240" w:lineRule="auto"/>
      </w:pPr>
      <w:r>
        <w:separator/>
      </w:r>
    </w:p>
  </w:endnote>
  <w:endnote w:type="continuationSeparator" w:id="0">
    <w:p w14:paraId="5D873386" w14:textId="77777777" w:rsidR="00D32DB9" w:rsidRDefault="00D32DB9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440356"/>
      <w:docPartObj>
        <w:docPartGallery w:val="Page Numbers (Bottom of Page)"/>
        <w:docPartUnique/>
      </w:docPartObj>
    </w:sdtPr>
    <w:sdtEndPr/>
    <w:sdtContent>
      <w:p w14:paraId="675121FA" w14:textId="55695775" w:rsidR="00DD2BAD" w:rsidRDefault="00DD2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44E">
          <w:rPr>
            <w:noProof/>
          </w:rPr>
          <w:t>6</w:t>
        </w:r>
        <w:r>
          <w:fldChar w:fldCharType="end"/>
        </w:r>
      </w:p>
    </w:sdtContent>
  </w:sdt>
  <w:p w14:paraId="2E91681C" w14:textId="77777777" w:rsidR="00DD2BAD" w:rsidRDefault="00DD2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223A" w14:textId="77777777" w:rsidR="00D32DB9" w:rsidRDefault="00D32DB9" w:rsidP="00202EF7">
      <w:pPr>
        <w:spacing w:after="0" w:line="240" w:lineRule="auto"/>
      </w:pPr>
      <w:r>
        <w:separator/>
      </w:r>
    </w:p>
  </w:footnote>
  <w:footnote w:type="continuationSeparator" w:id="0">
    <w:p w14:paraId="219ED9F2" w14:textId="77777777" w:rsidR="00D32DB9" w:rsidRDefault="00D32DB9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19B3" w14:textId="07FBC3E9" w:rsidR="00F76961" w:rsidRPr="00051D9F" w:rsidRDefault="0031264B" w:rsidP="00F76961">
    <w:pPr>
      <w:keepNext/>
      <w:tabs>
        <w:tab w:val="left" w:pos="708"/>
      </w:tabs>
      <w:spacing w:after="0" w:line="240" w:lineRule="auto"/>
      <w:jc w:val="right"/>
      <w:rPr>
        <w:rFonts w:cstheme="minorHAnsi"/>
      </w:rPr>
    </w:pPr>
    <w:r>
      <w:tab/>
    </w:r>
    <w:r w:rsidR="00F76961">
      <w:rPr>
        <w:rFonts w:eastAsia="Times New Roman" w:cstheme="minorHAnsi"/>
        <w:bCs/>
        <w:sz w:val="24"/>
        <w:szCs w:val="20"/>
        <w:lang w:eastAsia="pl-PL"/>
      </w:rPr>
      <w:t>Załącznik nr 1.1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577"/>
    <w:multiLevelType w:val="hybridMultilevel"/>
    <w:tmpl w:val="67F6DF3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E018AE"/>
    <w:multiLevelType w:val="hybridMultilevel"/>
    <w:tmpl w:val="EA94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AF1"/>
    <w:multiLevelType w:val="hybridMultilevel"/>
    <w:tmpl w:val="2C9E290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9A0942"/>
    <w:multiLevelType w:val="hybridMultilevel"/>
    <w:tmpl w:val="AC2C87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2091EA3"/>
    <w:multiLevelType w:val="hybridMultilevel"/>
    <w:tmpl w:val="1EEE069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7432C9A"/>
    <w:multiLevelType w:val="hybridMultilevel"/>
    <w:tmpl w:val="4FB2D248"/>
    <w:lvl w:ilvl="0" w:tplc="13D8A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56E6F"/>
    <w:multiLevelType w:val="hybridMultilevel"/>
    <w:tmpl w:val="DB6C68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31032"/>
    <w:multiLevelType w:val="hybridMultilevel"/>
    <w:tmpl w:val="205CBC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4C1F0A"/>
    <w:multiLevelType w:val="hybridMultilevel"/>
    <w:tmpl w:val="16F2915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7B74A7A"/>
    <w:multiLevelType w:val="hybridMultilevel"/>
    <w:tmpl w:val="37E495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19504C"/>
    <w:multiLevelType w:val="hybridMultilevel"/>
    <w:tmpl w:val="8E26F4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00E51DD"/>
    <w:multiLevelType w:val="hybridMultilevel"/>
    <w:tmpl w:val="9286CAF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0670EE1"/>
    <w:multiLevelType w:val="hybridMultilevel"/>
    <w:tmpl w:val="249E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83A6F"/>
    <w:multiLevelType w:val="hybridMultilevel"/>
    <w:tmpl w:val="5A36348E"/>
    <w:lvl w:ilvl="0" w:tplc="463498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FE31E4"/>
    <w:multiLevelType w:val="hybridMultilevel"/>
    <w:tmpl w:val="8564E30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9F23EEA"/>
    <w:multiLevelType w:val="hybridMultilevel"/>
    <w:tmpl w:val="AC2C87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05D5F94"/>
    <w:multiLevelType w:val="hybridMultilevel"/>
    <w:tmpl w:val="D4D6B18E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069360D"/>
    <w:multiLevelType w:val="hybridMultilevel"/>
    <w:tmpl w:val="A6EADD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D4F0F38"/>
    <w:multiLevelType w:val="hybridMultilevel"/>
    <w:tmpl w:val="249E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F7ADD"/>
    <w:multiLevelType w:val="hybridMultilevel"/>
    <w:tmpl w:val="662AB3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3713C4"/>
    <w:multiLevelType w:val="hybridMultilevel"/>
    <w:tmpl w:val="116A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6299"/>
    <w:multiLevelType w:val="hybridMultilevel"/>
    <w:tmpl w:val="9EA6F43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6BF1AAC"/>
    <w:multiLevelType w:val="hybridMultilevel"/>
    <w:tmpl w:val="1B12D06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704789B"/>
    <w:multiLevelType w:val="hybridMultilevel"/>
    <w:tmpl w:val="25A4708A"/>
    <w:lvl w:ilvl="0" w:tplc="35927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8236F"/>
    <w:multiLevelType w:val="hybridMultilevel"/>
    <w:tmpl w:val="9DC61C0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8E34D624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D205BFD"/>
    <w:multiLevelType w:val="hybridMultilevel"/>
    <w:tmpl w:val="FE48DC5E"/>
    <w:lvl w:ilvl="0" w:tplc="C9426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168DA"/>
    <w:multiLevelType w:val="hybridMultilevel"/>
    <w:tmpl w:val="272C38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C48E4"/>
    <w:multiLevelType w:val="hybridMultilevel"/>
    <w:tmpl w:val="07DC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26C67"/>
    <w:multiLevelType w:val="hybridMultilevel"/>
    <w:tmpl w:val="1804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04966"/>
    <w:multiLevelType w:val="hybridMultilevel"/>
    <w:tmpl w:val="38AEFBB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E8B1F63"/>
    <w:multiLevelType w:val="hybridMultilevel"/>
    <w:tmpl w:val="930A497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B2F7B3F"/>
    <w:multiLevelType w:val="hybridMultilevel"/>
    <w:tmpl w:val="6BC24976"/>
    <w:lvl w:ilvl="0" w:tplc="CC0698DE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6"/>
  </w:num>
  <w:num w:numId="5">
    <w:abstractNumId w:val="31"/>
  </w:num>
  <w:num w:numId="6">
    <w:abstractNumId w:val="18"/>
  </w:num>
  <w:num w:numId="7">
    <w:abstractNumId w:val="14"/>
  </w:num>
  <w:num w:numId="8">
    <w:abstractNumId w:val="28"/>
  </w:num>
  <w:num w:numId="9">
    <w:abstractNumId w:val="16"/>
  </w:num>
  <w:num w:numId="10">
    <w:abstractNumId w:val="2"/>
  </w:num>
  <w:num w:numId="11">
    <w:abstractNumId w:val="8"/>
  </w:num>
  <w:num w:numId="12">
    <w:abstractNumId w:val="20"/>
  </w:num>
  <w:num w:numId="13">
    <w:abstractNumId w:val="25"/>
  </w:num>
  <w:num w:numId="14">
    <w:abstractNumId w:val="13"/>
  </w:num>
  <w:num w:numId="15">
    <w:abstractNumId w:val="11"/>
  </w:num>
  <w:num w:numId="16">
    <w:abstractNumId w:val="0"/>
  </w:num>
  <w:num w:numId="17">
    <w:abstractNumId w:val="4"/>
  </w:num>
  <w:num w:numId="18">
    <w:abstractNumId w:val="30"/>
  </w:num>
  <w:num w:numId="19">
    <w:abstractNumId w:val="21"/>
  </w:num>
  <w:num w:numId="20">
    <w:abstractNumId w:val="24"/>
  </w:num>
  <w:num w:numId="21">
    <w:abstractNumId w:val="3"/>
  </w:num>
  <w:num w:numId="22">
    <w:abstractNumId w:val="29"/>
  </w:num>
  <w:num w:numId="23">
    <w:abstractNumId w:val="1"/>
  </w:num>
  <w:num w:numId="24">
    <w:abstractNumId w:val="23"/>
  </w:num>
  <w:num w:numId="25">
    <w:abstractNumId w:val="19"/>
  </w:num>
  <w:num w:numId="26">
    <w:abstractNumId w:val="9"/>
  </w:num>
  <w:num w:numId="27">
    <w:abstractNumId w:val="7"/>
  </w:num>
  <w:num w:numId="28">
    <w:abstractNumId w:val="10"/>
  </w:num>
  <w:num w:numId="29">
    <w:abstractNumId w:val="27"/>
  </w:num>
  <w:num w:numId="30">
    <w:abstractNumId w:val="12"/>
  </w:num>
  <w:num w:numId="31">
    <w:abstractNumId w:val="5"/>
  </w:num>
  <w:num w:numId="3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0550C"/>
    <w:rsid w:val="0001763A"/>
    <w:rsid w:val="00036A74"/>
    <w:rsid w:val="00036FCA"/>
    <w:rsid w:val="000435FE"/>
    <w:rsid w:val="000511D1"/>
    <w:rsid w:val="00055D04"/>
    <w:rsid w:val="00074316"/>
    <w:rsid w:val="00090283"/>
    <w:rsid w:val="000909FD"/>
    <w:rsid w:val="000913D1"/>
    <w:rsid w:val="000A3C50"/>
    <w:rsid w:val="000B35A0"/>
    <w:rsid w:val="000C0C5E"/>
    <w:rsid w:val="000C24ED"/>
    <w:rsid w:val="000C2EB4"/>
    <w:rsid w:val="000C3231"/>
    <w:rsid w:val="000C3AAE"/>
    <w:rsid w:val="000D6873"/>
    <w:rsid w:val="000D7B41"/>
    <w:rsid w:val="000F347B"/>
    <w:rsid w:val="000F7043"/>
    <w:rsid w:val="00103041"/>
    <w:rsid w:val="00104278"/>
    <w:rsid w:val="001064A8"/>
    <w:rsid w:val="00111D77"/>
    <w:rsid w:val="0012676E"/>
    <w:rsid w:val="00135886"/>
    <w:rsid w:val="001424FF"/>
    <w:rsid w:val="00157CC4"/>
    <w:rsid w:val="0017036E"/>
    <w:rsid w:val="00173EA1"/>
    <w:rsid w:val="001847D9"/>
    <w:rsid w:val="00184A37"/>
    <w:rsid w:val="00193147"/>
    <w:rsid w:val="001953C4"/>
    <w:rsid w:val="001A68EA"/>
    <w:rsid w:val="001B2443"/>
    <w:rsid w:val="001B427A"/>
    <w:rsid w:val="001B74A1"/>
    <w:rsid w:val="001C230D"/>
    <w:rsid w:val="001C420D"/>
    <w:rsid w:val="001C4999"/>
    <w:rsid w:val="001C7D0B"/>
    <w:rsid w:val="001D4323"/>
    <w:rsid w:val="001E08F2"/>
    <w:rsid w:val="001E32D1"/>
    <w:rsid w:val="001E6A0A"/>
    <w:rsid w:val="001F303C"/>
    <w:rsid w:val="001F62E6"/>
    <w:rsid w:val="001F7927"/>
    <w:rsid w:val="00202EF7"/>
    <w:rsid w:val="00205FB4"/>
    <w:rsid w:val="00226CB9"/>
    <w:rsid w:val="0023268C"/>
    <w:rsid w:val="0024681E"/>
    <w:rsid w:val="00246BB2"/>
    <w:rsid w:val="00250233"/>
    <w:rsid w:val="00254468"/>
    <w:rsid w:val="00256BC7"/>
    <w:rsid w:val="00263A65"/>
    <w:rsid w:val="00270595"/>
    <w:rsid w:val="002730DF"/>
    <w:rsid w:val="0027440C"/>
    <w:rsid w:val="00276FA1"/>
    <w:rsid w:val="00280CEC"/>
    <w:rsid w:val="00282B6E"/>
    <w:rsid w:val="00287298"/>
    <w:rsid w:val="0029197A"/>
    <w:rsid w:val="0029572C"/>
    <w:rsid w:val="0029798B"/>
    <w:rsid w:val="00297E02"/>
    <w:rsid w:val="002A3367"/>
    <w:rsid w:val="002B3D1C"/>
    <w:rsid w:val="002B4FE4"/>
    <w:rsid w:val="002C12FC"/>
    <w:rsid w:val="002C21D3"/>
    <w:rsid w:val="002C5CE7"/>
    <w:rsid w:val="002C73BD"/>
    <w:rsid w:val="002D3E77"/>
    <w:rsid w:val="002E3207"/>
    <w:rsid w:val="002E44A4"/>
    <w:rsid w:val="002E5EFA"/>
    <w:rsid w:val="002E5FDB"/>
    <w:rsid w:val="002E678F"/>
    <w:rsid w:val="002F042E"/>
    <w:rsid w:val="002F7182"/>
    <w:rsid w:val="0031264B"/>
    <w:rsid w:val="00317E73"/>
    <w:rsid w:val="00323602"/>
    <w:rsid w:val="003247AC"/>
    <w:rsid w:val="00324891"/>
    <w:rsid w:val="0036225D"/>
    <w:rsid w:val="003622A8"/>
    <w:rsid w:val="00364D19"/>
    <w:rsid w:val="00383371"/>
    <w:rsid w:val="0039018B"/>
    <w:rsid w:val="00394AB9"/>
    <w:rsid w:val="003A0B4B"/>
    <w:rsid w:val="003A50E1"/>
    <w:rsid w:val="003A5CA2"/>
    <w:rsid w:val="003B56CF"/>
    <w:rsid w:val="003C499C"/>
    <w:rsid w:val="003D0BF3"/>
    <w:rsid w:val="003D5CDD"/>
    <w:rsid w:val="003D775D"/>
    <w:rsid w:val="003E22E7"/>
    <w:rsid w:val="003E4522"/>
    <w:rsid w:val="0040400A"/>
    <w:rsid w:val="00404671"/>
    <w:rsid w:val="00407276"/>
    <w:rsid w:val="004100DF"/>
    <w:rsid w:val="0041012D"/>
    <w:rsid w:val="00410E52"/>
    <w:rsid w:val="00414FF6"/>
    <w:rsid w:val="004217ED"/>
    <w:rsid w:val="004235A0"/>
    <w:rsid w:val="00430AB6"/>
    <w:rsid w:val="00430E73"/>
    <w:rsid w:val="0043470A"/>
    <w:rsid w:val="00434A3A"/>
    <w:rsid w:val="004432E1"/>
    <w:rsid w:val="00454C10"/>
    <w:rsid w:val="00460DA8"/>
    <w:rsid w:val="00462543"/>
    <w:rsid w:val="00465833"/>
    <w:rsid w:val="00472E27"/>
    <w:rsid w:val="00473EEC"/>
    <w:rsid w:val="00492061"/>
    <w:rsid w:val="0049408B"/>
    <w:rsid w:val="004A1976"/>
    <w:rsid w:val="004B263F"/>
    <w:rsid w:val="004B3E38"/>
    <w:rsid w:val="004C18EC"/>
    <w:rsid w:val="004C1A86"/>
    <w:rsid w:val="004C4102"/>
    <w:rsid w:val="004D0058"/>
    <w:rsid w:val="004F08AB"/>
    <w:rsid w:val="00506865"/>
    <w:rsid w:val="0050743C"/>
    <w:rsid w:val="00507781"/>
    <w:rsid w:val="00525AB2"/>
    <w:rsid w:val="005348AC"/>
    <w:rsid w:val="00541100"/>
    <w:rsid w:val="00544B2A"/>
    <w:rsid w:val="00545D02"/>
    <w:rsid w:val="00546A9D"/>
    <w:rsid w:val="00547147"/>
    <w:rsid w:val="00553182"/>
    <w:rsid w:val="00553434"/>
    <w:rsid w:val="0056128C"/>
    <w:rsid w:val="0056356E"/>
    <w:rsid w:val="0056637C"/>
    <w:rsid w:val="00571C3B"/>
    <w:rsid w:val="00574956"/>
    <w:rsid w:val="00580953"/>
    <w:rsid w:val="00580DF2"/>
    <w:rsid w:val="00582270"/>
    <w:rsid w:val="00583A4D"/>
    <w:rsid w:val="00596386"/>
    <w:rsid w:val="005B5F62"/>
    <w:rsid w:val="005B63E5"/>
    <w:rsid w:val="005C1D9B"/>
    <w:rsid w:val="005D07C6"/>
    <w:rsid w:val="005D2861"/>
    <w:rsid w:val="005E3070"/>
    <w:rsid w:val="005F42FC"/>
    <w:rsid w:val="005F4410"/>
    <w:rsid w:val="005F6FFA"/>
    <w:rsid w:val="00601798"/>
    <w:rsid w:val="0060635B"/>
    <w:rsid w:val="00607FDB"/>
    <w:rsid w:val="00611F9F"/>
    <w:rsid w:val="00613F27"/>
    <w:rsid w:val="00615557"/>
    <w:rsid w:val="0062422B"/>
    <w:rsid w:val="00626965"/>
    <w:rsid w:val="00631D13"/>
    <w:rsid w:val="006333C6"/>
    <w:rsid w:val="00643ED1"/>
    <w:rsid w:val="00651374"/>
    <w:rsid w:val="00662D6E"/>
    <w:rsid w:val="00665AE4"/>
    <w:rsid w:val="006840EC"/>
    <w:rsid w:val="006869E7"/>
    <w:rsid w:val="00690420"/>
    <w:rsid w:val="006A140E"/>
    <w:rsid w:val="006A168A"/>
    <w:rsid w:val="006B1012"/>
    <w:rsid w:val="006B1D91"/>
    <w:rsid w:val="006B2B15"/>
    <w:rsid w:val="006C175C"/>
    <w:rsid w:val="006D0715"/>
    <w:rsid w:val="006D6502"/>
    <w:rsid w:val="006E0A2C"/>
    <w:rsid w:val="006E10DF"/>
    <w:rsid w:val="006E2F5C"/>
    <w:rsid w:val="006F43F4"/>
    <w:rsid w:val="006F55A7"/>
    <w:rsid w:val="00700F00"/>
    <w:rsid w:val="007016BB"/>
    <w:rsid w:val="0070246C"/>
    <w:rsid w:val="00703577"/>
    <w:rsid w:val="007118B9"/>
    <w:rsid w:val="00720B26"/>
    <w:rsid w:val="0072136F"/>
    <w:rsid w:val="00725CAE"/>
    <w:rsid w:val="0072627D"/>
    <w:rsid w:val="00734B3A"/>
    <w:rsid w:val="007375C8"/>
    <w:rsid w:val="0074617A"/>
    <w:rsid w:val="007607C2"/>
    <w:rsid w:val="007631D5"/>
    <w:rsid w:val="00767ADF"/>
    <w:rsid w:val="00775A32"/>
    <w:rsid w:val="00776A47"/>
    <w:rsid w:val="0078180A"/>
    <w:rsid w:val="00782267"/>
    <w:rsid w:val="007848D5"/>
    <w:rsid w:val="007969FE"/>
    <w:rsid w:val="007A5144"/>
    <w:rsid w:val="007A5B1C"/>
    <w:rsid w:val="007A7D8C"/>
    <w:rsid w:val="007B1D62"/>
    <w:rsid w:val="007B5A16"/>
    <w:rsid w:val="007B696F"/>
    <w:rsid w:val="007C629D"/>
    <w:rsid w:val="007D0258"/>
    <w:rsid w:val="007E61E1"/>
    <w:rsid w:val="007F0B32"/>
    <w:rsid w:val="007F1089"/>
    <w:rsid w:val="007F29C4"/>
    <w:rsid w:val="007F423F"/>
    <w:rsid w:val="007F6F23"/>
    <w:rsid w:val="007F71CE"/>
    <w:rsid w:val="007F79B5"/>
    <w:rsid w:val="00817121"/>
    <w:rsid w:val="008202E6"/>
    <w:rsid w:val="00826408"/>
    <w:rsid w:val="008309A0"/>
    <w:rsid w:val="00831D0F"/>
    <w:rsid w:val="0083744C"/>
    <w:rsid w:val="00841B8F"/>
    <w:rsid w:val="00841DC1"/>
    <w:rsid w:val="0084290D"/>
    <w:rsid w:val="00843471"/>
    <w:rsid w:val="00853ED8"/>
    <w:rsid w:val="0088223A"/>
    <w:rsid w:val="00882270"/>
    <w:rsid w:val="0089042D"/>
    <w:rsid w:val="00890DD4"/>
    <w:rsid w:val="00891EFE"/>
    <w:rsid w:val="008A263D"/>
    <w:rsid w:val="008A30BE"/>
    <w:rsid w:val="008A7557"/>
    <w:rsid w:val="008A7B8D"/>
    <w:rsid w:val="008C5AE3"/>
    <w:rsid w:val="008C5D9C"/>
    <w:rsid w:val="008D09AC"/>
    <w:rsid w:val="008D6EFF"/>
    <w:rsid w:val="008E0455"/>
    <w:rsid w:val="008E18A3"/>
    <w:rsid w:val="008E64DE"/>
    <w:rsid w:val="008E69CF"/>
    <w:rsid w:val="008F0C20"/>
    <w:rsid w:val="008F1AF4"/>
    <w:rsid w:val="009265F1"/>
    <w:rsid w:val="009268A7"/>
    <w:rsid w:val="0093184E"/>
    <w:rsid w:val="009438EA"/>
    <w:rsid w:val="0094581C"/>
    <w:rsid w:val="009502FE"/>
    <w:rsid w:val="009534AF"/>
    <w:rsid w:val="009574AF"/>
    <w:rsid w:val="00961565"/>
    <w:rsid w:val="00961A89"/>
    <w:rsid w:val="00965313"/>
    <w:rsid w:val="00965F2F"/>
    <w:rsid w:val="00972854"/>
    <w:rsid w:val="009775E6"/>
    <w:rsid w:val="00986925"/>
    <w:rsid w:val="0098757A"/>
    <w:rsid w:val="00991BB9"/>
    <w:rsid w:val="00997BC6"/>
    <w:rsid w:val="009A3160"/>
    <w:rsid w:val="009A35A8"/>
    <w:rsid w:val="009A415F"/>
    <w:rsid w:val="009A4F15"/>
    <w:rsid w:val="009A5F20"/>
    <w:rsid w:val="009B079D"/>
    <w:rsid w:val="009B1FDA"/>
    <w:rsid w:val="009C2652"/>
    <w:rsid w:val="009C31FB"/>
    <w:rsid w:val="009C53C8"/>
    <w:rsid w:val="009D16E2"/>
    <w:rsid w:val="009E16BF"/>
    <w:rsid w:val="009F2CEB"/>
    <w:rsid w:val="009F40A0"/>
    <w:rsid w:val="009F6FFE"/>
    <w:rsid w:val="00A03261"/>
    <w:rsid w:val="00A15D03"/>
    <w:rsid w:val="00A202F2"/>
    <w:rsid w:val="00A20CCD"/>
    <w:rsid w:val="00A2369C"/>
    <w:rsid w:val="00A263D0"/>
    <w:rsid w:val="00A274FD"/>
    <w:rsid w:val="00A36702"/>
    <w:rsid w:val="00A42DEA"/>
    <w:rsid w:val="00A42DEE"/>
    <w:rsid w:val="00A577F2"/>
    <w:rsid w:val="00A74DA0"/>
    <w:rsid w:val="00A760A8"/>
    <w:rsid w:val="00A772F3"/>
    <w:rsid w:val="00A8200B"/>
    <w:rsid w:val="00A84B1C"/>
    <w:rsid w:val="00AA0AB0"/>
    <w:rsid w:val="00AA2AD4"/>
    <w:rsid w:val="00AA3660"/>
    <w:rsid w:val="00AA5C01"/>
    <w:rsid w:val="00AB0863"/>
    <w:rsid w:val="00AB448B"/>
    <w:rsid w:val="00AB728C"/>
    <w:rsid w:val="00AC544E"/>
    <w:rsid w:val="00AC5F53"/>
    <w:rsid w:val="00AD214B"/>
    <w:rsid w:val="00AD2567"/>
    <w:rsid w:val="00AE3E8C"/>
    <w:rsid w:val="00AE7EBF"/>
    <w:rsid w:val="00AF57A6"/>
    <w:rsid w:val="00AF61E8"/>
    <w:rsid w:val="00B04352"/>
    <w:rsid w:val="00B1228A"/>
    <w:rsid w:val="00B167C2"/>
    <w:rsid w:val="00B17BC0"/>
    <w:rsid w:val="00B17E72"/>
    <w:rsid w:val="00B22F93"/>
    <w:rsid w:val="00B24AA9"/>
    <w:rsid w:val="00B316DD"/>
    <w:rsid w:val="00B31CFC"/>
    <w:rsid w:val="00B342FE"/>
    <w:rsid w:val="00B34FEC"/>
    <w:rsid w:val="00B41201"/>
    <w:rsid w:val="00B45C47"/>
    <w:rsid w:val="00B504D7"/>
    <w:rsid w:val="00B520EE"/>
    <w:rsid w:val="00B54A79"/>
    <w:rsid w:val="00B550BD"/>
    <w:rsid w:val="00B7384B"/>
    <w:rsid w:val="00B73C48"/>
    <w:rsid w:val="00B74643"/>
    <w:rsid w:val="00B8145B"/>
    <w:rsid w:val="00BA086C"/>
    <w:rsid w:val="00BA35E4"/>
    <w:rsid w:val="00BB02A4"/>
    <w:rsid w:val="00BB7E49"/>
    <w:rsid w:val="00BC3D4B"/>
    <w:rsid w:val="00BD6199"/>
    <w:rsid w:val="00BD7126"/>
    <w:rsid w:val="00BE2F4E"/>
    <w:rsid w:val="00BE3596"/>
    <w:rsid w:val="00BF08F6"/>
    <w:rsid w:val="00BF0BE9"/>
    <w:rsid w:val="00BF14F4"/>
    <w:rsid w:val="00BF545A"/>
    <w:rsid w:val="00C03BD0"/>
    <w:rsid w:val="00C07B90"/>
    <w:rsid w:val="00C14F2B"/>
    <w:rsid w:val="00C23192"/>
    <w:rsid w:val="00C26FBE"/>
    <w:rsid w:val="00C310A2"/>
    <w:rsid w:val="00C4062E"/>
    <w:rsid w:val="00C4108A"/>
    <w:rsid w:val="00C45C9D"/>
    <w:rsid w:val="00C51210"/>
    <w:rsid w:val="00C535C4"/>
    <w:rsid w:val="00C57A07"/>
    <w:rsid w:val="00C61015"/>
    <w:rsid w:val="00C65DE2"/>
    <w:rsid w:val="00C674D7"/>
    <w:rsid w:val="00C70347"/>
    <w:rsid w:val="00C9014E"/>
    <w:rsid w:val="00C95BC7"/>
    <w:rsid w:val="00CA31A7"/>
    <w:rsid w:val="00CB08A9"/>
    <w:rsid w:val="00CD2A1D"/>
    <w:rsid w:val="00CD34EE"/>
    <w:rsid w:val="00CD3D7A"/>
    <w:rsid w:val="00CE085D"/>
    <w:rsid w:val="00CE338B"/>
    <w:rsid w:val="00CF584D"/>
    <w:rsid w:val="00CF5DD9"/>
    <w:rsid w:val="00CF6020"/>
    <w:rsid w:val="00D02EC3"/>
    <w:rsid w:val="00D05F24"/>
    <w:rsid w:val="00D07877"/>
    <w:rsid w:val="00D134A4"/>
    <w:rsid w:val="00D27C13"/>
    <w:rsid w:val="00D32DB9"/>
    <w:rsid w:val="00D3350F"/>
    <w:rsid w:val="00D35F3A"/>
    <w:rsid w:val="00D36192"/>
    <w:rsid w:val="00D370D9"/>
    <w:rsid w:val="00D41387"/>
    <w:rsid w:val="00D42B9A"/>
    <w:rsid w:val="00D77E18"/>
    <w:rsid w:val="00D80F36"/>
    <w:rsid w:val="00D8308A"/>
    <w:rsid w:val="00D924DF"/>
    <w:rsid w:val="00D93006"/>
    <w:rsid w:val="00D957C7"/>
    <w:rsid w:val="00DA09CE"/>
    <w:rsid w:val="00DA160F"/>
    <w:rsid w:val="00DA5DB3"/>
    <w:rsid w:val="00DA5EDC"/>
    <w:rsid w:val="00DB755B"/>
    <w:rsid w:val="00DB7EC2"/>
    <w:rsid w:val="00DC2006"/>
    <w:rsid w:val="00DC2CB0"/>
    <w:rsid w:val="00DC4148"/>
    <w:rsid w:val="00DC41C2"/>
    <w:rsid w:val="00DC54F0"/>
    <w:rsid w:val="00DC55E5"/>
    <w:rsid w:val="00DC6DC3"/>
    <w:rsid w:val="00DD0245"/>
    <w:rsid w:val="00DD2BAD"/>
    <w:rsid w:val="00DD707D"/>
    <w:rsid w:val="00DD796C"/>
    <w:rsid w:val="00DF1F28"/>
    <w:rsid w:val="00DF2F86"/>
    <w:rsid w:val="00DF7BD2"/>
    <w:rsid w:val="00E16ABF"/>
    <w:rsid w:val="00E20ACA"/>
    <w:rsid w:val="00E37B08"/>
    <w:rsid w:val="00E40869"/>
    <w:rsid w:val="00E40DD1"/>
    <w:rsid w:val="00E47782"/>
    <w:rsid w:val="00E55CBC"/>
    <w:rsid w:val="00E5660D"/>
    <w:rsid w:val="00E604E1"/>
    <w:rsid w:val="00E66B80"/>
    <w:rsid w:val="00E7516C"/>
    <w:rsid w:val="00E821A0"/>
    <w:rsid w:val="00E85E68"/>
    <w:rsid w:val="00E93AE6"/>
    <w:rsid w:val="00EA0744"/>
    <w:rsid w:val="00EB6BBA"/>
    <w:rsid w:val="00EC03C1"/>
    <w:rsid w:val="00EC7ABF"/>
    <w:rsid w:val="00EE2E47"/>
    <w:rsid w:val="00EF325C"/>
    <w:rsid w:val="00EF3A99"/>
    <w:rsid w:val="00F04DAE"/>
    <w:rsid w:val="00F15051"/>
    <w:rsid w:val="00F2160F"/>
    <w:rsid w:val="00F21618"/>
    <w:rsid w:val="00F22484"/>
    <w:rsid w:val="00F24002"/>
    <w:rsid w:val="00F24092"/>
    <w:rsid w:val="00F24717"/>
    <w:rsid w:val="00F24BA0"/>
    <w:rsid w:val="00F26C89"/>
    <w:rsid w:val="00F40579"/>
    <w:rsid w:val="00F4686A"/>
    <w:rsid w:val="00F53C75"/>
    <w:rsid w:val="00F5544E"/>
    <w:rsid w:val="00F6107C"/>
    <w:rsid w:val="00F76961"/>
    <w:rsid w:val="00F81C36"/>
    <w:rsid w:val="00F82D40"/>
    <w:rsid w:val="00F82E21"/>
    <w:rsid w:val="00F84BCF"/>
    <w:rsid w:val="00F90732"/>
    <w:rsid w:val="00F92957"/>
    <w:rsid w:val="00F93B16"/>
    <w:rsid w:val="00F94979"/>
    <w:rsid w:val="00F949ED"/>
    <w:rsid w:val="00FA02D9"/>
    <w:rsid w:val="00FA1562"/>
    <w:rsid w:val="00FA3FEA"/>
    <w:rsid w:val="00FA5A2F"/>
    <w:rsid w:val="00FA7A1E"/>
    <w:rsid w:val="00FB0C20"/>
    <w:rsid w:val="00FC17D7"/>
    <w:rsid w:val="00FC4BCA"/>
    <w:rsid w:val="00FE0250"/>
    <w:rsid w:val="00FE5608"/>
    <w:rsid w:val="00FE72E4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C7553"/>
  <w15:chartTrackingRefBased/>
  <w15:docId w15:val="{B06DFCE3-3925-4CF4-B55E-371A917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aliases w:val="Numerowanie,L1,Akapit z listą BS,List Paragraph2,List Paragraph21"/>
    <w:basedOn w:val="Normalny"/>
    <w:link w:val="AkapitzlistZnak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B448B"/>
  </w:style>
  <w:style w:type="character" w:styleId="UyteHipercze">
    <w:name w:val="FollowedHyperlink"/>
    <w:basedOn w:val="Domylnaczcionkaakapitu"/>
    <w:uiPriority w:val="99"/>
    <w:semiHidden/>
    <w:unhideWhenUsed/>
    <w:rsid w:val="00CE085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E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E73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1 Znak,Akapit z listą BS Znak,List Paragraph2 Znak,List Paragraph21 Znak"/>
    <w:link w:val="Akapitzlist"/>
    <w:locked/>
    <w:rsid w:val="00430E73"/>
  </w:style>
  <w:style w:type="character" w:customStyle="1" w:styleId="markedcontent">
    <w:name w:val="markedcontent"/>
    <w:basedOn w:val="Domylnaczcionkaakapitu"/>
    <w:rsid w:val="0076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403C-3A21-4A3F-B2D3-2E53D3C6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Czaban Agata</dc:creator>
  <cp:keywords/>
  <dc:description/>
  <cp:lastModifiedBy>Jurewicz Marta</cp:lastModifiedBy>
  <cp:revision>3</cp:revision>
  <cp:lastPrinted>2023-04-28T06:16:00Z</cp:lastPrinted>
  <dcterms:created xsi:type="dcterms:W3CDTF">2025-01-17T09:33:00Z</dcterms:created>
  <dcterms:modified xsi:type="dcterms:W3CDTF">2025-01-17T10:04:00Z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UxC4dwLulzfINJ8nQH+xvX5LNGipWa4BRSZhPgxsCvl80RfKHOdH7qhSSWyLyuu6UIRSy70XkaGCyUHeQxOEDA==</vt:lpwstr>
  </property>
  <property fmtid="{D5CDD505-2E9C-101B-9397-08002B2CF9AE}" pid="4" name="MFClassificationDate">
    <vt:lpwstr>2022-03-02T09:23:20.0985471+01:00</vt:lpwstr>
  </property>
  <property fmtid="{D5CDD505-2E9C-101B-9397-08002B2CF9AE}" pid="5" name="MFClassifiedBySID">
    <vt:lpwstr>UxC4dwLulzfINJ8nQH+xvX5LNGipWa4BRSZhPgxsCvm42mrIC/DSDv0ggS+FjUN/2v1BBotkLlY5aAiEhoi6uZ93gq2ZyYpfmiiG+IZu0aHseMWCxicZilaRZ2B2K5Vw</vt:lpwstr>
  </property>
  <property fmtid="{D5CDD505-2E9C-101B-9397-08002B2CF9AE}" pid="6" name="MFGRNItemId">
    <vt:lpwstr>GRN-66cfcb27-aace-4270-afc0-c49b3f31ffdd</vt:lpwstr>
  </property>
  <property fmtid="{D5CDD505-2E9C-101B-9397-08002B2CF9AE}" pid="7" name="MFHash">
    <vt:lpwstr>9o98B9Ydg1EymcZm3FzvZ1zjHPWpSqWRyLXZXhW52vE=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