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F6A" w:rsidRPr="004871B6" w:rsidRDefault="00010F6A" w:rsidP="0049191B">
      <w:pPr>
        <w:keepNext/>
        <w:jc w:val="right"/>
        <w:rPr>
          <w:i/>
          <w:iCs/>
        </w:rPr>
      </w:pPr>
      <w:r>
        <w:rPr>
          <w:i/>
          <w:iCs/>
        </w:rPr>
        <w:t>Z</w:t>
      </w:r>
      <w:r w:rsidRPr="004871B6">
        <w:rPr>
          <w:i/>
          <w:iCs/>
        </w:rPr>
        <w:t xml:space="preserve">ałącznik nr </w:t>
      </w:r>
      <w:r>
        <w:rPr>
          <w:i/>
          <w:iCs/>
        </w:rPr>
        <w:t>A1</w:t>
      </w:r>
    </w:p>
    <w:p w:rsidR="00010F6A" w:rsidRPr="004871B6" w:rsidRDefault="00010F6A" w:rsidP="0049191B">
      <w:pPr>
        <w:jc w:val="center"/>
        <w:rPr>
          <w:b/>
          <w:bCs/>
          <w:sz w:val="28"/>
          <w:szCs w:val="28"/>
        </w:rPr>
      </w:pPr>
      <w:r w:rsidRPr="004871B6">
        <w:rPr>
          <w:b/>
          <w:bCs/>
          <w:sz w:val="28"/>
          <w:szCs w:val="28"/>
        </w:rPr>
        <w:t xml:space="preserve">Wyszczególnienie zakresu rzeczowego przedmiotu zamówienia </w:t>
      </w:r>
    </w:p>
    <w:p w:rsidR="00010F6A" w:rsidRPr="004871B6" w:rsidRDefault="00010F6A" w:rsidP="0049191B">
      <w:pPr>
        <w:pStyle w:val="Tekstpodstawowy"/>
        <w:jc w:val="center"/>
        <w:rPr>
          <w:sz w:val="28"/>
          <w:szCs w:val="28"/>
        </w:rPr>
      </w:pPr>
      <w:r w:rsidRPr="004871B6">
        <w:rPr>
          <w:sz w:val="28"/>
          <w:szCs w:val="28"/>
        </w:rPr>
        <w:t xml:space="preserve">z podaniem kosztu ubezpieczenia poszczególnych </w:t>
      </w:r>
      <w:proofErr w:type="spellStart"/>
      <w:r w:rsidRPr="004871B6">
        <w:rPr>
          <w:sz w:val="28"/>
          <w:szCs w:val="28"/>
        </w:rPr>
        <w:t>ryzyk</w:t>
      </w:r>
      <w:proofErr w:type="spellEnd"/>
    </w:p>
    <w:p w:rsidR="00010F6A" w:rsidRDefault="00010F6A" w:rsidP="0049191B">
      <w:pPr>
        <w:pStyle w:val="Tekstpodstawowy"/>
        <w:jc w:val="center"/>
        <w:rPr>
          <w:sz w:val="28"/>
          <w:szCs w:val="28"/>
        </w:rPr>
      </w:pPr>
      <w:r w:rsidRPr="004871B6">
        <w:rPr>
          <w:sz w:val="28"/>
          <w:szCs w:val="28"/>
        </w:rPr>
        <w:t>oraz łącznej wartości zamówienia</w:t>
      </w:r>
    </w:p>
    <w:p w:rsidR="00010F6A" w:rsidRPr="009E6E0B" w:rsidRDefault="00010F6A" w:rsidP="0049191B">
      <w:pPr>
        <w:pStyle w:val="Tekstpodstawowy"/>
        <w:jc w:val="center"/>
        <w:rPr>
          <w:sz w:val="28"/>
          <w:szCs w:val="28"/>
        </w:rPr>
      </w:pPr>
    </w:p>
    <w:tbl>
      <w:tblPr>
        <w:tblW w:w="9514" w:type="dxa"/>
        <w:tblInd w:w="-139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597"/>
        <w:gridCol w:w="4705"/>
        <w:gridCol w:w="2126"/>
        <w:gridCol w:w="2086"/>
      </w:tblGrid>
      <w:tr w:rsidR="00010F6A" w:rsidRPr="009E6E0B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tcBorders>
              <w:bottom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9E6E0B" w:rsidRDefault="00010F6A" w:rsidP="007875D3">
            <w:pPr>
              <w:rPr>
                <w:rFonts w:eastAsia="Arial Unicode MS"/>
                <w:b/>
                <w:bCs/>
              </w:rPr>
            </w:pPr>
            <w:r w:rsidRPr="009E6E0B">
              <w:rPr>
                <w:b/>
                <w:bCs/>
              </w:rPr>
              <w:t xml:space="preserve">1. Ubezpieczenie od </w:t>
            </w:r>
            <w:r>
              <w:rPr>
                <w:b/>
                <w:bCs/>
              </w:rPr>
              <w:t xml:space="preserve">wszystkich </w:t>
            </w:r>
            <w:proofErr w:type="spellStart"/>
            <w:r>
              <w:rPr>
                <w:b/>
                <w:bCs/>
              </w:rPr>
              <w:t>ryzyk</w:t>
            </w:r>
            <w:proofErr w:type="spellEnd"/>
          </w:p>
        </w:tc>
      </w:tr>
      <w:tr w:rsidR="00010F6A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F961AD">
              <w:rPr>
                <w:b/>
                <w:bCs/>
              </w:rPr>
              <w:t>Suma ubezpieczenia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</w:pPr>
            <w:r w:rsidRPr="000945A4"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r w:rsidRPr="000945A4">
              <w:t>Budynki w wartości odtworzeniowej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03080C">
            <w:pPr>
              <w:ind w:firstLineChars="100" w:firstLine="240"/>
              <w:jc w:val="right"/>
            </w:pPr>
            <w:r w:rsidRPr="000945A4">
              <w:t xml:space="preserve">                                 </w:t>
            </w:r>
            <w:r w:rsidR="0003080C">
              <w:t>184 191 261,56</w:t>
            </w:r>
            <w:r w:rsidRPr="000945A4">
              <w:t xml:space="preserve">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</w:pPr>
            <w:r w:rsidRPr="000945A4">
              <w:t>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r w:rsidRPr="000945A4">
              <w:t>Budynki w wartości rzeczywistej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03080C">
            <w:pPr>
              <w:ind w:firstLineChars="100" w:firstLine="240"/>
              <w:jc w:val="right"/>
            </w:pPr>
            <w:r w:rsidRPr="000945A4">
              <w:t xml:space="preserve">                                     </w:t>
            </w:r>
            <w:r w:rsidR="0003080C">
              <w:t>1 632 362,38</w:t>
            </w:r>
            <w:r w:rsidRPr="000945A4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3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pStyle w:val="Stopka"/>
              <w:tabs>
                <w:tab w:val="clear" w:pos="4536"/>
                <w:tab w:val="clear" w:pos="9072"/>
              </w:tabs>
            </w:pPr>
            <w:r w:rsidRPr="000945A4">
              <w:t>Wiaty przystankowe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03080C">
            <w:pPr>
              <w:ind w:firstLineChars="100" w:firstLine="240"/>
              <w:jc w:val="right"/>
            </w:pPr>
            <w:r w:rsidRPr="000945A4">
              <w:t xml:space="preserve">                                        </w:t>
            </w:r>
            <w:r w:rsidR="0003080C">
              <w:t>780 432,76</w:t>
            </w:r>
            <w:r w:rsidRPr="000945A4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</w:pPr>
            <w:r w:rsidRPr="000945A4">
              <w:t>4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pStyle w:val="Stopka"/>
              <w:tabs>
                <w:tab w:val="clear" w:pos="4536"/>
                <w:tab w:val="clear" w:pos="9072"/>
              </w:tabs>
            </w:pPr>
            <w:r w:rsidRPr="000945A4">
              <w:t>Budowle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03080C" w:rsidP="00A066D4">
            <w:pPr>
              <w:jc w:val="right"/>
            </w:pPr>
            <w:r>
              <w:t>82 714 741,03</w:t>
            </w:r>
            <w:r w:rsidR="006D4FD9" w:rsidRPr="000945A4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4FD9" w:rsidRPr="00852830" w:rsidRDefault="00852830" w:rsidP="00852830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----------------------</w:t>
            </w: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pStyle w:val="Stopka"/>
              <w:tabs>
                <w:tab w:val="clear" w:pos="4536"/>
                <w:tab w:val="clear" w:pos="9072"/>
              </w:tabs>
              <w:rPr>
                <w:rFonts w:eastAsia="Arial Unicode MS"/>
              </w:rPr>
            </w:pPr>
            <w:proofErr w:type="spellStart"/>
            <w:r w:rsidRPr="000945A4"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jc w:val="right"/>
              <w:rPr>
                <w:rFonts w:eastAsia="Arial Unicode MS"/>
                <w:color w:val="000000"/>
              </w:rPr>
            </w:pPr>
            <w:r w:rsidRPr="000945A4">
              <w:rPr>
                <w:rFonts w:eastAsia="Arial Unicode MS"/>
                <w:color w:val="000000"/>
              </w:rPr>
              <w:t>1 500 000,00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t>5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rPr>
                <w:rFonts w:eastAsia="Arial Unicode MS"/>
              </w:rPr>
            </w:pPr>
            <w:r w:rsidRPr="000945A4">
              <w:t xml:space="preserve">Maszyny, urządzenia, wyposażenie, </w:t>
            </w:r>
            <w:proofErr w:type="spellStart"/>
            <w:r w:rsidRPr="000945A4">
              <w:t>niskocenne</w:t>
            </w:r>
            <w:proofErr w:type="spellEnd"/>
            <w:r w:rsidRPr="000945A4">
              <w:t xml:space="preserve"> składniki majątku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03080C" w:rsidP="00A066D4">
            <w:pPr>
              <w:jc w:val="right"/>
            </w:pPr>
            <w:r>
              <w:t>15 811 663,15</w:t>
            </w:r>
            <w:r w:rsidR="006D4FD9" w:rsidRPr="000945A4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D4FD9" w:rsidRPr="000945A4" w:rsidRDefault="00852830" w:rsidP="00852830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----------------------</w:t>
            </w:r>
          </w:p>
        </w:tc>
      </w:tr>
      <w:tr w:rsidR="006D4FD9" w:rsidRPr="00F961A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roofErr w:type="spellStart"/>
            <w:r w:rsidRPr="000945A4"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jc w:val="right"/>
            </w:pPr>
            <w:r w:rsidRPr="000945A4">
              <w:t>2 000 000,00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6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Zbiory biblioteczne, księgowe, dokumenty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200 000,00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7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 xml:space="preserve">Gotówka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40 000,00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8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Mienie osób trzecich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20 000,00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9F76B8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9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Mienie pracownicze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10 000,00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10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Środki obrotowe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5 000,00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6D4FD9" w:rsidRPr="000945A4" w:rsidRDefault="006D4FD9" w:rsidP="00563F4B">
            <w:pPr>
              <w:jc w:val="center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11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563F4B">
            <w:pPr>
              <w:snapToGrid w:val="0"/>
            </w:pPr>
            <w:r w:rsidRPr="000945A4">
              <w:t>Nakłady inwestycyjne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0945A4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0945A4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0945A4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0945A4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0945A4" w:rsidRDefault="00010F6A" w:rsidP="00563F4B">
            <w:pPr>
              <w:jc w:val="right"/>
              <w:rPr>
                <w:rFonts w:eastAsia="Arial Unicode MS"/>
              </w:rPr>
            </w:pPr>
            <w:r w:rsidRPr="000945A4"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0945A4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F961AD" w:rsidRDefault="00010F6A" w:rsidP="00563F4B">
            <w:pPr>
              <w:jc w:val="both"/>
              <w:rPr>
                <w:rFonts w:eastAsia="Arial Unicode MS"/>
              </w:rPr>
            </w:pPr>
            <w:r w:rsidRPr="00316355">
              <w:rPr>
                <w:rFonts w:eastAsia="Arial Unicode MS"/>
                <w:sz w:val="16"/>
                <w:szCs w:val="16"/>
              </w:rPr>
              <w:t>(*) suma ubezpieczenia ustalona na jedno i wszystkie zdarzenia w rocznym okresie ubezpieczenia</w:t>
            </w:r>
          </w:p>
        </w:tc>
      </w:tr>
    </w:tbl>
    <w:p w:rsidR="00010F6A" w:rsidRDefault="00010F6A" w:rsidP="0049191B"/>
    <w:tbl>
      <w:tblPr>
        <w:tblW w:w="9514" w:type="dxa"/>
        <w:tblInd w:w="-139" w:type="dxa"/>
        <w:tblLayout w:type="fixed"/>
        <w:tblCellMar>
          <w:left w:w="170" w:type="dxa"/>
          <w:right w:w="113" w:type="dxa"/>
        </w:tblCellMar>
        <w:tblLook w:val="0000" w:firstRow="0" w:lastRow="0" w:firstColumn="0" w:lastColumn="0" w:noHBand="0" w:noVBand="0"/>
      </w:tblPr>
      <w:tblGrid>
        <w:gridCol w:w="597"/>
        <w:gridCol w:w="4705"/>
        <w:gridCol w:w="2126"/>
        <w:gridCol w:w="2086"/>
      </w:tblGrid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52256" w:rsidRDefault="00010F6A" w:rsidP="00563F4B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256">
              <w:rPr>
                <w:b/>
                <w:bCs/>
              </w:rPr>
              <w:t>. Ubezpieczenie szyb i innych przedmiotów od stłuczenia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Suma ubezpieczenia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  <w:r w:rsidRPr="006B65A7"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 w:rsidRPr="006B65A7">
              <w:rPr>
                <w:rFonts w:eastAsia="Times New Roman"/>
                <w:b w:val="0"/>
                <w:bCs w:val="0"/>
              </w:rPr>
              <w:t>Szyby i inne szklane przedmioty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  <w:r w:rsidRPr="006B65A7">
              <w:rPr>
                <w:rFonts w:eastAsia="Arial Unicode MS"/>
              </w:rPr>
              <w:t>20 000,00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90042D" w:rsidRDefault="00010F6A" w:rsidP="00563F4B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D278D8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03080C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03080C" w:rsidRDefault="00010F6A" w:rsidP="00563F4B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03080C">
              <w:rPr>
                <w:rFonts w:eastAsia="Arial Unicode MS"/>
                <w:sz w:val="16"/>
                <w:szCs w:val="16"/>
              </w:rPr>
              <w:t xml:space="preserve">(*) suma ubezpieczenia ustalona na jedno i wszystkie zdarzenia w rocznym okresie ubezpieczenia </w:t>
            </w:r>
          </w:p>
          <w:p w:rsidR="00010F6A" w:rsidRPr="0003080C" w:rsidRDefault="00010F6A" w:rsidP="00563F4B">
            <w:pPr>
              <w:jc w:val="both"/>
              <w:rPr>
                <w:rFonts w:eastAsia="Arial Unicode MS"/>
                <w:sz w:val="16"/>
                <w:szCs w:val="16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52256" w:rsidRDefault="00010F6A" w:rsidP="00563F4B">
            <w:pPr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</w:t>
            </w:r>
            <w:r w:rsidRPr="00852256">
              <w:rPr>
                <w:rFonts w:eastAsia="Arial Unicode MS"/>
                <w:b/>
                <w:bCs/>
              </w:rPr>
              <w:t xml:space="preserve">. Ubezpieczenie sprzętu elektronicznego 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C7104B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C7104B">
              <w:rPr>
                <w:b/>
                <w:bCs/>
              </w:rPr>
              <w:t>Suma ubezpieczenia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6D4FD9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Default="0003080C" w:rsidP="00563F4B">
            <w:pPr>
              <w:jc w:val="center"/>
            </w:pPr>
            <w:r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8C6800" w:rsidRDefault="006D4FD9" w:rsidP="00563F4B">
            <w:r w:rsidRPr="008C6800">
              <w:t xml:space="preserve">Sprzęt elektroniczny przenośny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EC1721" w:rsidRDefault="006D4FD9" w:rsidP="0003080C">
            <w:pPr>
              <w:ind w:firstLineChars="100" w:firstLine="240"/>
              <w:jc w:val="right"/>
            </w:pPr>
            <w:r w:rsidRPr="00016BBA">
              <w:rPr>
                <w:color w:val="FF0000"/>
              </w:rPr>
              <w:t xml:space="preserve">                                        </w:t>
            </w:r>
            <w:r w:rsidR="0003080C">
              <w:t>1 334 725,20</w:t>
            </w:r>
            <w:r w:rsidRPr="00EC1721">
              <w:t xml:space="preserve"> zł 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8C6800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6D4FD9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6B65A7" w:rsidRDefault="0003080C" w:rsidP="00563F4B">
            <w:pPr>
              <w:jc w:val="center"/>
            </w:pPr>
            <w:r>
              <w:t>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8C6800" w:rsidRDefault="006D4FD9" w:rsidP="00563F4B">
            <w:r w:rsidRPr="008C6800">
              <w:t>Wymienne nośniki danych, oprogramowanie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6D4FD9" w:rsidRPr="008C6800" w:rsidRDefault="006D4FD9" w:rsidP="00A066D4">
            <w:pPr>
              <w:snapToGrid w:val="0"/>
              <w:jc w:val="right"/>
              <w:rPr>
                <w:rFonts w:eastAsia="Arial Unicode MS"/>
              </w:rPr>
            </w:pPr>
            <w:r w:rsidRPr="008C6800">
              <w:rPr>
                <w:rFonts w:eastAsia="Arial Unicode MS"/>
              </w:rPr>
              <w:t>20 000,00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FD9" w:rsidRPr="008C6800" w:rsidRDefault="006D4FD9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C6800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C6800" w:rsidRDefault="00010F6A" w:rsidP="00563F4B">
            <w:pPr>
              <w:jc w:val="right"/>
              <w:rPr>
                <w:rFonts w:eastAsia="Arial Unicode MS"/>
              </w:rPr>
            </w:pPr>
            <w:r w:rsidRPr="008C6800"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8C6800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316355" w:rsidRDefault="00010F6A" w:rsidP="00563F4B">
            <w:pPr>
              <w:jc w:val="both"/>
              <w:rPr>
                <w:rFonts w:eastAsia="Arial Unicode MS"/>
                <w:sz w:val="16"/>
                <w:szCs w:val="16"/>
              </w:rPr>
            </w:pPr>
            <w:r w:rsidRPr="00316355">
              <w:rPr>
                <w:rFonts w:eastAsia="Arial Unicode MS"/>
                <w:sz w:val="16"/>
                <w:szCs w:val="16"/>
              </w:rPr>
              <w:t xml:space="preserve">(*) suma ubezpieczenia ustalona na jedno i wszystkie zdarzenia w rocznym okresie ubezpieczenia </w:t>
            </w:r>
          </w:p>
          <w:p w:rsidR="00010F6A" w:rsidRPr="006B65A7" w:rsidRDefault="00010F6A" w:rsidP="00563F4B">
            <w:pPr>
              <w:jc w:val="both"/>
              <w:rPr>
                <w:rFonts w:eastAsia="Arial Unicode MS"/>
              </w:rPr>
            </w:pPr>
          </w:p>
          <w:p w:rsidR="00010F6A" w:rsidRPr="0039339D" w:rsidRDefault="00010F6A" w:rsidP="00563F4B">
            <w:pPr>
              <w:jc w:val="both"/>
              <w:rPr>
                <w:rFonts w:eastAsia="Arial Unicode MS"/>
                <w:color w:val="FF0000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5302" w:type="dxa"/>
            <w:gridSpan w:val="2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852256" w:rsidRDefault="00010F6A" w:rsidP="00563F4B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852256">
              <w:rPr>
                <w:b/>
                <w:bCs/>
              </w:rPr>
              <w:t>. Ubezpieczenie odpowiedzialności cywilnej</w:t>
            </w:r>
          </w:p>
        </w:tc>
        <w:tc>
          <w:tcPr>
            <w:tcW w:w="2126" w:type="dxa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Przedmiot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 w:rsidRPr="006B65A7">
              <w:rPr>
                <w:b/>
                <w:bCs/>
              </w:rPr>
              <w:t>Suma gwarancyjna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  <w:r w:rsidRPr="006B65A7"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snapToGrid w:val="0"/>
              <w:jc w:val="both"/>
              <w:rPr>
                <w:kern w:val="2"/>
              </w:rPr>
            </w:pPr>
            <w:r>
              <w:rPr>
                <w:sz w:val="22"/>
                <w:szCs w:val="22"/>
              </w:rPr>
              <w:t xml:space="preserve">OC </w:t>
            </w:r>
            <w:r>
              <w:rPr>
                <w:kern w:val="2"/>
                <w:sz w:val="22"/>
                <w:szCs w:val="22"/>
              </w:rPr>
              <w:t>deliktowa i kontraktowa z tytułu winy</w:t>
            </w:r>
          </w:p>
          <w:p w:rsidR="00010F6A" w:rsidRDefault="00010F6A" w:rsidP="00563F4B">
            <w:pPr>
              <w:jc w:val="both"/>
            </w:pPr>
            <w:r>
              <w:rPr>
                <w:kern w:val="2"/>
                <w:sz w:val="22"/>
                <w:szCs w:val="22"/>
              </w:rPr>
              <w:t>i ryzyka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500 000,00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z tytułu zarządzania drogami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400 000,00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z tytułu </w:t>
            </w:r>
            <w:proofErr w:type="spellStart"/>
            <w:r>
              <w:rPr>
                <w:sz w:val="22"/>
                <w:szCs w:val="22"/>
              </w:rPr>
              <w:t>zalań</w:t>
            </w:r>
            <w:proofErr w:type="spellEnd"/>
            <w:r>
              <w:rPr>
                <w:sz w:val="22"/>
                <w:szCs w:val="22"/>
              </w:rPr>
              <w:t xml:space="preserve"> i przepięć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C34301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najemcy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BB40F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pracodawcy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</w:pPr>
            <w:r>
              <w:rPr>
                <w:sz w:val="22"/>
                <w:szCs w:val="22"/>
              </w:rPr>
              <w:t xml:space="preserve">OC organizatora imprez niepodlegających obowiązkowi ubezpieczenia OC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snapToGrid w:val="0"/>
            </w:pPr>
            <w:r>
              <w:rPr>
                <w:sz w:val="22"/>
                <w:szCs w:val="22"/>
              </w:rPr>
              <w:t xml:space="preserve">OC organizatora wycieczek -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>OC za szkody w rzeczach ruchomych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 xml:space="preserve">OC za podwykonawców- </w:t>
            </w:r>
            <w:proofErr w:type="spellStart"/>
            <w:r w:rsidRPr="00473DD6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>OC z tytułu świadczenia usług gastronomicznych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>OC z tytułu posiadania pojazdów niepodlegających obowiązkowemu ubezpieczeniu OC posiadaczy pojazdów mechanicznych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 w:rsidRPr="00473DD6">
              <w:rPr>
                <w:sz w:val="22"/>
                <w:szCs w:val="22"/>
              </w:rPr>
              <w:t>100 000,00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6B65A7" w:rsidRDefault="00010F6A" w:rsidP="00563F4B">
            <w:pPr>
              <w:jc w:val="center"/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473DD6" w:rsidRDefault="00010F6A" w:rsidP="00563F4B">
            <w:pPr>
              <w:snapToGrid w:val="0"/>
            </w:pPr>
            <w:r w:rsidRPr="00473DD6">
              <w:rPr>
                <w:sz w:val="22"/>
                <w:szCs w:val="22"/>
              </w:rPr>
              <w:t>OC za szkody w środowisku</w:t>
            </w:r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473DD6" w:rsidRDefault="00010F6A" w:rsidP="00563F4B">
            <w:pPr>
              <w:snapToGrid w:val="0"/>
              <w:jc w:val="right"/>
            </w:pPr>
            <w:r>
              <w:rPr>
                <w:sz w:val="22"/>
                <w:szCs w:val="22"/>
              </w:rPr>
              <w:t>100 000,00 zł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6B65A7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90042D" w:rsidRDefault="00010F6A" w:rsidP="00563F4B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D278D8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316355" w:rsidRDefault="00010F6A" w:rsidP="00563F4B">
            <w:pPr>
              <w:rPr>
                <w:rFonts w:eastAsia="Arial Unicode MS"/>
                <w:sz w:val="16"/>
                <w:szCs w:val="16"/>
              </w:rPr>
            </w:pPr>
            <w:r w:rsidRPr="00316355">
              <w:rPr>
                <w:rFonts w:eastAsia="Arial Unicode MS"/>
                <w:sz w:val="16"/>
                <w:szCs w:val="16"/>
              </w:rPr>
              <w:t>(*) suma gwarancyjna ustalona na jedno i wszystkie zdarzenia w rocznym okresie ubezpieczenia</w:t>
            </w: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  <w:r>
              <w:br w:type="page"/>
            </w:r>
          </w:p>
          <w:p w:rsidR="00010F6A" w:rsidRPr="00852256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852256">
              <w:rPr>
                <w:b/>
                <w:bCs/>
              </w:rPr>
              <w:t xml:space="preserve">.Ubezpieczenie następstw nieszczęśliwych wypadków 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Przedmio</w:t>
            </w:r>
            <w:bookmarkStart w:id="0" w:name="_GoBack"/>
            <w:bookmarkEnd w:id="0"/>
            <w:r w:rsidRPr="006B65A7">
              <w:rPr>
                <w:b/>
                <w:bCs/>
              </w:rPr>
              <w:t>t ubezpieczenia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6B65A7" w:rsidRDefault="00010F6A" w:rsidP="00563F4B">
            <w:pPr>
              <w:jc w:val="center"/>
              <w:rPr>
                <w:b/>
                <w:bCs/>
              </w:rPr>
            </w:pPr>
            <w:r w:rsidRPr="006B65A7">
              <w:rPr>
                <w:b/>
                <w:bCs/>
              </w:rPr>
              <w:t>Suma ubezpieczenia (*)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10F6A" w:rsidRPr="00F961AD" w:rsidRDefault="00010F6A" w:rsidP="00563F4B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Składka za 3 lata</w:t>
            </w: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</w:rPr>
              <w:t>NNW uczestników imprez rekreacji ruchowej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right"/>
            </w:pPr>
            <w:r>
              <w:rPr>
                <w:sz w:val="22"/>
                <w:szCs w:val="22"/>
              </w:rPr>
              <w:t>3 000,00 zł/os.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1B09DE" w:rsidP="00563F4B">
            <w:pPr>
              <w:pStyle w:val="Stopka"/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</w:rPr>
              <w:t xml:space="preserve">NNW członków OSP, </w:t>
            </w:r>
            <w:r w:rsidR="00010F6A">
              <w:rPr>
                <w:sz w:val="22"/>
                <w:szCs w:val="22"/>
              </w:rPr>
              <w:t>MDP</w:t>
            </w:r>
            <w:r>
              <w:rPr>
                <w:sz w:val="22"/>
                <w:szCs w:val="22"/>
              </w:rPr>
              <w:t>, DDP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Default="00010F6A" w:rsidP="00563F4B">
            <w:pPr>
              <w:pStyle w:val="Stopka"/>
              <w:tabs>
                <w:tab w:val="left" w:pos="708"/>
              </w:tabs>
              <w:snapToGrid w:val="0"/>
              <w:jc w:val="right"/>
            </w:pPr>
            <w:r>
              <w:rPr>
                <w:sz w:val="22"/>
                <w:szCs w:val="22"/>
              </w:rPr>
              <w:t>20 000,00 zł / os.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F961AD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40399C" w:rsidRPr="0039339D" w:rsidTr="00FC7D0A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40399C" w:rsidRPr="00EE4C55" w:rsidRDefault="0040399C" w:rsidP="0040399C">
            <w:pPr>
              <w:jc w:val="center"/>
            </w:pPr>
            <w:r>
              <w:t>3.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9C" w:rsidRPr="0040399C" w:rsidRDefault="0040399C" w:rsidP="0040399C">
            <w:pPr>
              <w:rPr>
                <w:sz w:val="22"/>
                <w:szCs w:val="22"/>
              </w:rPr>
            </w:pPr>
            <w:r w:rsidRPr="0040399C">
              <w:rPr>
                <w:sz w:val="22"/>
                <w:szCs w:val="22"/>
              </w:rPr>
              <w:t xml:space="preserve">NNW wolontariuszy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9C" w:rsidRPr="0040399C" w:rsidRDefault="0040399C" w:rsidP="0040399C">
            <w:pPr>
              <w:rPr>
                <w:sz w:val="22"/>
                <w:szCs w:val="22"/>
              </w:rPr>
            </w:pPr>
            <w:r w:rsidRPr="0040399C">
              <w:rPr>
                <w:sz w:val="22"/>
                <w:szCs w:val="22"/>
              </w:rPr>
              <w:t>10 000,00 zł/os.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99C" w:rsidRPr="0040399C" w:rsidRDefault="0040399C" w:rsidP="0040399C">
            <w:pPr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10F6A" w:rsidRPr="0039339D" w:rsidTr="0003080C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010F6A" w:rsidRDefault="00010F6A" w:rsidP="00563F4B">
            <w:pPr>
              <w:jc w:val="center"/>
              <w:rPr>
                <w:rFonts w:eastAsia="Arial Unicode M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Default="00010F6A" w:rsidP="00563F4B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90042D" w:rsidRDefault="00010F6A" w:rsidP="00563F4B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Suma: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F6A" w:rsidRPr="00D278D8" w:rsidRDefault="00010F6A" w:rsidP="00563F4B">
            <w:pPr>
              <w:jc w:val="right"/>
              <w:rPr>
                <w:rFonts w:eastAsia="Arial Unicode MS"/>
              </w:rPr>
            </w:pP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7428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316355" w:rsidRDefault="00010F6A" w:rsidP="00563F4B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</w:rPr>
            </w:pPr>
            <w:r w:rsidRPr="00316355">
              <w:rPr>
                <w:sz w:val="16"/>
                <w:szCs w:val="16"/>
              </w:rPr>
              <w:t>(*) – suma ubezpieczenia na osobę</w:t>
            </w:r>
          </w:p>
        </w:tc>
      </w:tr>
      <w:tr w:rsidR="00010F6A" w:rsidRPr="0039339D" w:rsidTr="0003080C">
        <w:trPr>
          <w:gridAfter w:val="1"/>
          <w:wAfter w:w="2086" w:type="dxa"/>
          <w:trHeight w:val="315"/>
        </w:trPr>
        <w:tc>
          <w:tcPr>
            <w:tcW w:w="597" w:type="dxa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010F6A" w:rsidRPr="0039339D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  <w:rPr>
                <w:color w:val="FF0000"/>
              </w:rPr>
            </w:pPr>
          </w:p>
        </w:tc>
        <w:tc>
          <w:tcPr>
            <w:tcW w:w="4705" w:type="dxa"/>
            <w:vAlign w:val="bottom"/>
          </w:tcPr>
          <w:p w:rsidR="00010F6A" w:rsidRPr="006B65A7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  <w:tc>
          <w:tcPr>
            <w:tcW w:w="2126" w:type="dxa"/>
            <w:vAlign w:val="bottom"/>
          </w:tcPr>
          <w:p w:rsidR="00010F6A" w:rsidRPr="006B65A7" w:rsidRDefault="00010F6A" w:rsidP="00563F4B">
            <w:pPr>
              <w:pStyle w:val="Stopka"/>
              <w:tabs>
                <w:tab w:val="clear" w:pos="4536"/>
                <w:tab w:val="clear" w:pos="9072"/>
              </w:tabs>
              <w:jc w:val="both"/>
            </w:pPr>
          </w:p>
        </w:tc>
      </w:tr>
    </w:tbl>
    <w:p w:rsidR="00010F6A" w:rsidRPr="004B16E1" w:rsidRDefault="00010F6A" w:rsidP="0049191B">
      <w:pPr>
        <w:pStyle w:val="Tekstpodstawowy31"/>
        <w:rPr>
          <w:b/>
          <w:bCs/>
          <w:sz w:val="22"/>
          <w:szCs w:val="22"/>
        </w:rPr>
      </w:pPr>
    </w:p>
    <w:p w:rsidR="00010F6A" w:rsidRPr="00D631A7" w:rsidRDefault="00010F6A" w:rsidP="0049191B">
      <w:pPr>
        <w:pStyle w:val="Tekstpodstawowy"/>
        <w:spacing w:before="120"/>
        <w:rPr>
          <w:b w:val="0"/>
          <w:bCs w:val="0"/>
          <w:sz w:val="22"/>
          <w:szCs w:val="22"/>
        </w:rPr>
      </w:pPr>
      <w:r w:rsidRPr="00D631A7">
        <w:rPr>
          <w:b w:val="0"/>
          <w:bCs w:val="0"/>
          <w:sz w:val="22"/>
          <w:szCs w:val="22"/>
        </w:rPr>
        <w:t>Miejscowość, data …………………………….</w:t>
      </w:r>
      <w:r w:rsidRPr="00D631A7">
        <w:rPr>
          <w:b w:val="0"/>
          <w:bCs w:val="0"/>
          <w:sz w:val="22"/>
          <w:szCs w:val="22"/>
        </w:rPr>
        <w:tab/>
      </w:r>
      <w:r w:rsidRPr="00D631A7">
        <w:rPr>
          <w:b w:val="0"/>
          <w:bCs w:val="0"/>
          <w:sz w:val="22"/>
          <w:szCs w:val="22"/>
        </w:rPr>
        <w:tab/>
      </w:r>
      <w:r w:rsidRPr="00D631A7">
        <w:rPr>
          <w:b w:val="0"/>
          <w:bCs w:val="0"/>
          <w:sz w:val="22"/>
          <w:szCs w:val="22"/>
        </w:rPr>
        <w:tab/>
        <w:t xml:space="preserve">    ..…………………..……………….</w:t>
      </w:r>
    </w:p>
    <w:p w:rsidR="00010F6A" w:rsidRPr="00D631A7" w:rsidRDefault="00010F6A" w:rsidP="0049191B">
      <w:pPr>
        <w:pStyle w:val="Tekstpodstawowy31"/>
        <w:ind w:left="4956" w:firstLine="708"/>
      </w:pPr>
      <w:r w:rsidRPr="00D631A7">
        <w:rPr>
          <w:sz w:val="22"/>
          <w:szCs w:val="22"/>
        </w:rPr>
        <w:t xml:space="preserve">     podpisy osób/-y uprawnionych/-ej</w:t>
      </w:r>
    </w:p>
    <w:p w:rsidR="00010F6A" w:rsidRDefault="00010F6A"/>
    <w:sectPr w:rsidR="00010F6A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191B"/>
    <w:rsid w:val="00010F6A"/>
    <w:rsid w:val="0003080C"/>
    <w:rsid w:val="00070BF8"/>
    <w:rsid w:val="000945A4"/>
    <w:rsid w:val="000E0533"/>
    <w:rsid w:val="000E230C"/>
    <w:rsid w:val="001B09DE"/>
    <w:rsid w:val="00207365"/>
    <w:rsid w:val="002C73DB"/>
    <w:rsid w:val="00316355"/>
    <w:rsid w:val="003535AB"/>
    <w:rsid w:val="003744BB"/>
    <w:rsid w:val="0039339D"/>
    <w:rsid w:val="003C7FAF"/>
    <w:rsid w:val="0040399C"/>
    <w:rsid w:val="00473DD6"/>
    <w:rsid w:val="004871B6"/>
    <w:rsid w:val="0049191B"/>
    <w:rsid w:val="004B16E1"/>
    <w:rsid w:val="00563F4B"/>
    <w:rsid w:val="00610B47"/>
    <w:rsid w:val="00622547"/>
    <w:rsid w:val="006379E4"/>
    <w:rsid w:val="006B65A7"/>
    <w:rsid w:val="006D4FD9"/>
    <w:rsid w:val="00737187"/>
    <w:rsid w:val="0078223A"/>
    <w:rsid w:val="007875D3"/>
    <w:rsid w:val="008234F9"/>
    <w:rsid w:val="00852256"/>
    <w:rsid w:val="00852830"/>
    <w:rsid w:val="00857AB9"/>
    <w:rsid w:val="00873C55"/>
    <w:rsid w:val="008955F1"/>
    <w:rsid w:val="008C6800"/>
    <w:rsid w:val="0090042D"/>
    <w:rsid w:val="00960D11"/>
    <w:rsid w:val="009E6E0B"/>
    <w:rsid w:val="009F76B8"/>
    <w:rsid w:val="00A14702"/>
    <w:rsid w:val="00A36F54"/>
    <w:rsid w:val="00B146B0"/>
    <w:rsid w:val="00BB40F7"/>
    <w:rsid w:val="00C34301"/>
    <w:rsid w:val="00C7104B"/>
    <w:rsid w:val="00D278D8"/>
    <w:rsid w:val="00D27F57"/>
    <w:rsid w:val="00D5557B"/>
    <w:rsid w:val="00D631A7"/>
    <w:rsid w:val="00DA731E"/>
    <w:rsid w:val="00DB4CF0"/>
    <w:rsid w:val="00EC507B"/>
    <w:rsid w:val="00F26B8C"/>
    <w:rsid w:val="00F961AD"/>
    <w:rsid w:val="00FC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06856D"/>
  <w15:docId w15:val="{5E0EC786-C8C2-46AC-8F7D-97595DDA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91B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49191B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9191B"/>
    <w:rPr>
      <w:b/>
      <w:bCs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491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9191B"/>
    <w:rPr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9191B"/>
    <w:pPr>
      <w:jc w:val="both"/>
    </w:pPr>
  </w:style>
  <w:style w:type="paragraph" w:customStyle="1" w:styleId="Tekstpodstawowy31">
    <w:name w:val="Tekst podstawowy 31"/>
    <w:basedOn w:val="Normalny"/>
    <w:uiPriority w:val="99"/>
    <w:rsid w:val="0049191B"/>
    <w:pPr>
      <w:spacing w:line="360" w:lineRule="auto"/>
      <w:jc w:val="both"/>
    </w:pPr>
  </w:style>
  <w:style w:type="paragraph" w:customStyle="1" w:styleId="xl21">
    <w:name w:val="xl21"/>
    <w:basedOn w:val="Normalny"/>
    <w:uiPriority w:val="99"/>
    <w:rsid w:val="0049191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C1F93-F720-4ED4-BF8B-EA8A4458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455</Words>
  <Characters>2735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SUrbanski</dc:creator>
  <cp:keywords/>
  <dc:description/>
  <cp:lastModifiedBy>DELL</cp:lastModifiedBy>
  <cp:revision>17</cp:revision>
  <dcterms:created xsi:type="dcterms:W3CDTF">2021-02-04T12:42:00Z</dcterms:created>
  <dcterms:modified xsi:type="dcterms:W3CDTF">2025-02-25T08:34:00Z</dcterms:modified>
</cp:coreProperties>
</file>