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34BDD" w14:textId="77777777" w:rsidR="00DA7111" w:rsidRDefault="00DA7111" w:rsidP="0045362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przedmiotu zamówienia</w:t>
      </w:r>
    </w:p>
    <w:p w14:paraId="03F94184" w14:textId="77777777" w:rsidR="002947FF" w:rsidRDefault="002947FF" w:rsidP="00453622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85679FF" w14:textId="0837D55E" w:rsidR="00972C69" w:rsidRDefault="002947FF" w:rsidP="0045362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pn. „</w:t>
      </w:r>
      <w:r w:rsidRPr="002947FF">
        <w:rPr>
          <w:rFonts w:ascii="Calibri" w:hAnsi="Calibri" w:cs="Calibri"/>
          <w:b/>
          <w:bCs/>
        </w:rPr>
        <w:t>Opracowanie szczegółowych wytycznych w zakresie zagospodarowania wód opadowych z uwzględnieniem rozwiązań opartych na naturze, opartych na aktualnych standardach technicznych, najnowszych badaniach oraz obowiązujących przepisach prawa</w:t>
      </w:r>
      <w:r>
        <w:rPr>
          <w:rFonts w:ascii="Calibri" w:hAnsi="Calibri" w:cs="Calibri"/>
          <w:b/>
          <w:bCs/>
        </w:rPr>
        <w:t>”</w:t>
      </w:r>
    </w:p>
    <w:p w14:paraId="2CB4FD8F" w14:textId="77777777" w:rsidR="002947FF" w:rsidRPr="00DA7111" w:rsidRDefault="002947FF" w:rsidP="00453622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1C10102" w14:textId="77777777" w:rsidR="00DA7111" w:rsidRPr="00CC3D2A" w:rsidRDefault="00DA7111" w:rsidP="00EA1F15">
      <w:pPr>
        <w:pStyle w:val="Akapitzlist"/>
        <w:numPr>
          <w:ilvl w:val="0"/>
          <w:numId w:val="30"/>
        </w:numPr>
        <w:spacing w:before="100" w:after="100" w:line="240" w:lineRule="auto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EA1F15">
        <w:rPr>
          <w:rFonts w:ascii="Calibri" w:hAnsi="Calibri" w:cs="Calibri"/>
          <w:b/>
          <w:bCs/>
        </w:rPr>
        <w:t>Przedmiot</w:t>
      </w:r>
      <w:r w:rsidRPr="00CC3D2A">
        <w:rPr>
          <w:rFonts w:ascii="Calibri" w:hAnsi="Calibri" w:cs="Calibri"/>
          <w:b/>
        </w:rPr>
        <w:t xml:space="preserve"> zamówienia</w:t>
      </w:r>
    </w:p>
    <w:p w14:paraId="350CFE2C" w14:textId="060D8A37" w:rsidR="002947FF" w:rsidRPr="00EA1F15" w:rsidRDefault="00DA7111" w:rsidP="0045362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Przedmiotem zamówienia</w:t>
      </w:r>
      <w:r w:rsidRPr="00DA7111">
        <w:rPr>
          <w:rFonts w:ascii="Calibri" w:hAnsi="Calibri" w:cs="Calibri"/>
        </w:rPr>
        <w:t xml:space="preserve"> jest opracowani</w:t>
      </w:r>
      <w:r>
        <w:rPr>
          <w:rFonts w:ascii="Calibri" w:hAnsi="Calibri" w:cs="Calibri"/>
        </w:rPr>
        <w:t>e</w:t>
      </w:r>
      <w:r w:rsidRPr="00DA7111">
        <w:rPr>
          <w:rFonts w:ascii="Calibri" w:hAnsi="Calibri" w:cs="Calibri"/>
        </w:rPr>
        <w:t xml:space="preserve"> szczegółowych wytycznych w zakresie zagospodarowania wód opadowych z uwzględnieniem rozwiązań opartych na naturze, opartych na aktualnych standardach technicznych, najnowszych badaniach oraz obowiązujących przepisach prawa.</w:t>
      </w:r>
    </w:p>
    <w:p w14:paraId="7F69CC17" w14:textId="4E7FA671" w:rsidR="00527A8C" w:rsidRPr="00CC3D2A" w:rsidRDefault="00527A8C" w:rsidP="00EA1F15">
      <w:pPr>
        <w:pStyle w:val="Akapitzlist"/>
        <w:numPr>
          <w:ilvl w:val="0"/>
          <w:numId w:val="30"/>
        </w:numPr>
        <w:spacing w:before="100" w:after="100" w:line="240" w:lineRule="auto"/>
        <w:ind w:left="357" w:hanging="357"/>
        <w:contextualSpacing w:val="0"/>
        <w:jc w:val="both"/>
        <w:rPr>
          <w:rFonts w:ascii="Calibri" w:hAnsi="Calibri" w:cs="Calibri"/>
          <w:b/>
          <w:bCs/>
        </w:rPr>
      </w:pPr>
      <w:r w:rsidRPr="00CC3D2A">
        <w:rPr>
          <w:rFonts w:ascii="Calibri" w:hAnsi="Calibri" w:cs="Calibri"/>
          <w:b/>
          <w:bCs/>
        </w:rPr>
        <w:t>Cel zamówienia</w:t>
      </w:r>
    </w:p>
    <w:p w14:paraId="6B2EA107" w14:textId="507C1EC5" w:rsidR="002947FF" w:rsidRPr="00EA1F15" w:rsidRDefault="000F6C3F" w:rsidP="0045362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DA7111">
        <w:rPr>
          <w:rFonts w:ascii="Calibri" w:hAnsi="Calibri" w:cs="Calibri"/>
        </w:rPr>
        <w:t xml:space="preserve">Celem niniejszych wytycznych jest opracowanie standardów dotyczących projektowania, realizacji </w:t>
      </w:r>
      <w:r w:rsidR="00DA7111">
        <w:rPr>
          <w:rFonts w:ascii="Calibri" w:hAnsi="Calibri" w:cs="Calibri"/>
        </w:rPr>
        <w:br/>
      </w:r>
      <w:r w:rsidRPr="00DA7111">
        <w:rPr>
          <w:rFonts w:ascii="Calibri" w:hAnsi="Calibri" w:cs="Calibri"/>
        </w:rPr>
        <w:t xml:space="preserve">i utrzymania inwestycji, które uwzględniają efektywne zagospodarowanie wód opadowych </w:t>
      </w:r>
      <w:r w:rsidR="00DA7111">
        <w:rPr>
          <w:rFonts w:ascii="Calibri" w:hAnsi="Calibri" w:cs="Calibri"/>
        </w:rPr>
        <w:br/>
      </w:r>
      <w:r w:rsidRPr="00DA7111">
        <w:rPr>
          <w:rFonts w:ascii="Calibri" w:hAnsi="Calibri" w:cs="Calibri"/>
        </w:rPr>
        <w:t>z naciskiem na zastosowanie rozwiązań opartych na naturze (Nature-</w:t>
      </w:r>
      <w:proofErr w:type="spellStart"/>
      <w:r w:rsidRPr="00DA7111">
        <w:rPr>
          <w:rFonts w:ascii="Calibri" w:hAnsi="Calibri" w:cs="Calibri"/>
        </w:rPr>
        <w:t>Based</w:t>
      </w:r>
      <w:proofErr w:type="spellEnd"/>
      <w:r w:rsidRPr="00DA7111">
        <w:rPr>
          <w:rFonts w:ascii="Calibri" w:hAnsi="Calibri" w:cs="Calibri"/>
        </w:rPr>
        <w:t xml:space="preserve"> Solutions, NBS). Wytyczne te mają służyć jednostkom miejskim, inwestorom oraz projektantom, zapewniając wsparcie w realizacji projektów</w:t>
      </w:r>
      <w:r w:rsidR="00987875">
        <w:rPr>
          <w:rFonts w:ascii="Calibri" w:hAnsi="Calibri" w:cs="Calibri"/>
        </w:rPr>
        <w:t xml:space="preserve"> </w:t>
      </w:r>
      <w:r w:rsidR="00987875">
        <w:rPr>
          <w:rFonts w:ascii="Calibri" w:hAnsi="Calibri" w:cs="Calibri"/>
          <w:kern w:val="0"/>
        </w:rPr>
        <w:t xml:space="preserve">oraz bieżącego utrzymania infrastruktury miejskiej, </w:t>
      </w:r>
      <w:r w:rsidRPr="00DA7111">
        <w:rPr>
          <w:rFonts w:ascii="Calibri" w:hAnsi="Calibri" w:cs="Calibri"/>
        </w:rPr>
        <w:t>które minimalizują wpływ urbanizacji na środowisko naturalne, poprawiają retencję wód oraz zwiększają bioróżnorodność.</w:t>
      </w:r>
    </w:p>
    <w:p w14:paraId="3A223C38" w14:textId="5595B431" w:rsidR="00527A8C" w:rsidRPr="00CC3D2A" w:rsidRDefault="00527A8C" w:rsidP="00EA1F15">
      <w:pPr>
        <w:pStyle w:val="Akapitzlist"/>
        <w:numPr>
          <w:ilvl w:val="0"/>
          <w:numId w:val="30"/>
        </w:numPr>
        <w:spacing w:before="100" w:after="100" w:line="240" w:lineRule="auto"/>
        <w:ind w:left="357" w:hanging="357"/>
        <w:contextualSpacing w:val="0"/>
        <w:jc w:val="both"/>
        <w:rPr>
          <w:rFonts w:ascii="Calibri" w:hAnsi="Calibri" w:cs="Calibri"/>
          <w:b/>
          <w:bCs/>
        </w:rPr>
      </w:pPr>
      <w:r w:rsidRPr="00CC3D2A">
        <w:rPr>
          <w:rFonts w:ascii="Calibri" w:hAnsi="Calibri" w:cs="Calibri"/>
          <w:b/>
          <w:bCs/>
        </w:rPr>
        <w:t>Zakres merytoryczny wytycznych:</w:t>
      </w:r>
    </w:p>
    <w:p w14:paraId="4E6CF5BA" w14:textId="7E18D783" w:rsidR="00527A8C" w:rsidRPr="00DA7111" w:rsidRDefault="00527A8C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Wprowadzenie do tematu</w:t>
      </w:r>
    </w:p>
    <w:p w14:paraId="0F9008C7" w14:textId="085EBB3B" w:rsidR="00972C69" w:rsidRDefault="00972C69" w:rsidP="00453622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Dokument obejmować ma całościowe podejście do zarządzania wodami opadowymi, zawierając zarówno aspekty techniczne, jak i prawne. Obejm</w:t>
      </w:r>
      <w:r w:rsidR="00DA7111">
        <w:rPr>
          <w:rFonts w:ascii="Calibri" w:hAnsi="Calibri" w:cs="Calibri"/>
        </w:rPr>
        <w:t>ować ma</w:t>
      </w:r>
      <w:r w:rsidRPr="00DA7111">
        <w:rPr>
          <w:rFonts w:ascii="Calibri" w:hAnsi="Calibri" w:cs="Calibri"/>
        </w:rPr>
        <w:t xml:space="preserve"> również rekomendacje dotyczące wyboru optymalnych rozwiązań w zależności od warunków lokalnych, takich jak</w:t>
      </w:r>
      <w:r w:rsidR="00987875">
        <w:rPr>
          <w:rFonts w:ascii="Calibri" w:hAnsi="Calibri" w:cs="Calibri"/>
        </w:rPr>
        <w:t xml:space="preserve"> ukształtowanie terenu,</w:t>
      </w:r>
      <w:r w:rsidRPr="00DA7111">
        <w:rPr>
          <w:rFonts w:ascii="Calibri" w:hAnsi="Calibri" w:cs="Calibri"/>
        </w:rPr>
        <w:t xml:space="preserve"> typ gruntu, stopień urbanizacji</w:t>
      </w:r>
      <w:r w:rsidR="00987875">
        <w:rPr>
          <w:rFonts w:ascii="Calibri" w:hAnsi="Calibri" w:cs="Calibri"/>
        </w:rPr>
        <w:t>, występowanie miejskiej wyspy ciepła</w:t>
      </w:r>
      <w:r w:rsidRPr="00DA7111">
        <w:rPr>
          <w:rFonts w:ascii="Calibri" w:hAnsi="Calibri" w:cs="Calibri"/>
        </w:rPr>
        <w:t xml:space="preserve"> czy dostępność przestrzeni</w:t>
      </w:r>
      <w:r w:rsidR="00987875">
        <w:rPr>
          <w:rFonts w:ascii="Calibri" w:hAnsi="Calibri" w:cs="Calibri"/>
        </w:rPr>
        <w:t xml:space="preserve"> osobno dla każdej jednostki odwodnieniowej</w:t>
      </w:r>
      <w:r w:rsidRPr="00DA7111">
        <w:rPr>
          <w:rFonts w:ascii="Calibri" w:hAnsi="Calibri" w:cs="Calibri"/>
        </w:rPr>
        <w:t>.</w:t>
      </w:r>
    </w:p>
    <w:p w14:paraId="35418E24" w14:textId="7610655F" w:rsidR="00987875" w:rsidRPr="00987875" w:rsidRDefault="00987875" w:rsidP="00453622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112A34">
        <w:rPr>
          <w:rFonts w:ascii="Calibri" w:hAnsi="Calibri" w:cs="Calibri"/>
        </w:rPr>
        <w:t>Dokument ma opisywać założenia i cele polityki Miasta w zakresie gospodarowania wodami opadowymi</w:t>
      </w:r>
      <w:r>
        <w:rPr>
          <w:rFonts w:ascii="Calibri" w:hAnsi="Calibri" w:cs="Calibri"/>
        </w:rPr>
        <w:t xml:space="preserve"> oraz wskazywać kolejność działań, którą należy stosować przy realizacji zadań związanych z gospodarowaniem wodami opadowymi i roztopowymi (najpierw retencja w miejscu opadu i spowolnienie spływu, następnie wprowadzania NBS, a dopiero na końcu budowa infrastruktury, np. zbiorników retencyjnych.</w:t>
      </w:r>
    </w:p>
    <w:p w14:paraId="2BE7E737" w14:textId="04DB5ECC" w:rsidR="00972C69" w:rsidRPr="00DA7111" w:rsidRDefault="00972C69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  <w:b/>
          <w:bCs/>
        </w:rPr>
      </w:pPr>
      <w:r w:rsidRPr="00DA7111">
        <w:rPr>
          <w:rFonts w:ascii="Calibri" w:hAnsi="Calibri" w:cs="Calibri"/>
          <w:b/>
          <w:bCs/>
        </w:rPr>
        <w:t>Główne założenia</w:t>
      </w:r>
      <w:r w:rsidR="00987875">
        <w:rPr>
          <w:rFonts w:ascii="Calibri" w:hAnsi="Calibri" w:cs="Calibri"/>
          <w:b/>
          <w:bCs/>
        </w:rPr>
        <w:t xml:space="preserve"> przyjętych w Standardach rozwiązań:</w:t>
      </w:r>
      <w:r w:rsidR="00987875">
        <w:rPr>
          <w:rFonts w:ascii="Calibri" w:hAnsi="Calibri" w:cs="Calibri"/>
          <w:b/>
          <w:bCs/>
        </w:rPr>
        <w:tab/>
      </w:r>
    </w:p>
    <w:p w14:paraId="6180F344" w14:textId="14C1590D" w:rsidR="00972C69" w:rsidRDefault="002947FF" w:rsidP="00C95265">
      <w:pPr>
        <w:pStyle w:val="Akapitzlist"/>
        <w:numPr>
          <w:ilvl w:val="1"/>
          <w:numId w:val="1"/>
        </w:numPr>
        <w:tabs>
          <w:tab w:val="clear" w:pos="927"/>
          <w:tab w:val="num" w:pos="993"/>
        </w:tabs>
        <w:spacing w:after="0" w:line="240" w:lineRule="auto"/>
        <w:ind w:left="993" w:hanging="426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="00972C69"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t>graniczenie spływu powierzchniowego – wdrażanie rozwiązań zmniejszających ilość wód opadowych odprowadzanych do sieci kanalizacyjnej poprzez zwiększanie retencji lokalnej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2B015AFC" w14:textId="7590E174" w:rsidR="00972C69" w:rsidRDefault="002947FF" w:rsidP="00C95265">
      <w:pPr>
        <w:pStyle w:val="Akapitzlist"/>
        <w:numPr>
          <w:ilvl w:val="1"/>
          <w:numId w:val="1"/>
        </w:numPr>
        <w:tabs>
          <w:tab w:val="clear" w:pos="927"/>
          <w:tab w:val="num" w:pos="993"/>
        </w:tabs>
        <w:spacing w:after="0" w:line="240" w:lineRule="auto"/>
        <w:ind w:left="993" w:hanging="426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="00972C69"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nfiltracja i retencja – promowanie technik, które umożliwiają wsiąkanie wody do gruntu, takie jak ogrody deszczowe, przepuszczalne nawierzchnie, rowy infiltracyjne i niecki retencyjne</w:t>
      </w:r>
      <w:r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6E0C42DF" w14:textId="3D1EB73E" w:rsidR="00972C69" w:rsidRDefault="002947FF" w:rsidP="00C95265">
      <w:pPr>
        <w:pStyle w:val="Akapitzlist"/>
        <w:numPr>
          <w:ilvl w:val="1"/>
          <w:numId w:val="1"/>
        </w:numPr>
        <w:tabs>
          <w:tab w:val="clear" w:pos="927"/>
          <w:tab w:val="num" w:pos="993"/>
        </w:tabs>
        <w:spacing w:after="0" w:line="240" w:lineRule="auto"/>
        <w:ind w:left="993" w:hanging="426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="00972C69"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równoważone odprowadzanie wód – propozycje rozwiązań pozwalających na kontrolowany odpływ wód opadowych do odbiorników naturalnych</w:t>
      </w:r>
      <w:r w:rsidR="00493272"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lub sztucznych</w:t>
      </w:r>
      <w:r w:rsidR="00972C69"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takich jak rzeki, </w:t>
      </w:r>
      <w:r w:rsidR="00493272"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rowy, </w:t>
      </w:r>
      <w:r w:rsidR="00972C69"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zbiorniki wodne czy systemy retencyjne</w:t>
      </w:r>
      <w:r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3599E680" w14:textId="299C90A7" w:rsidR="00972C69" w:rsidRDefault="002947FF" w:rsidP="00C95265">
      <w:pPr>
        <w:pStyle w:val="Akapitzlist"/>
        <w:numPr>
          <w:ilvl w:val="1"/>
          <w:numId w:val="1"/>
        </w:numPr>
        <w:tabs>
          <w:tab w:val="clear" w:pos="927"/>
          <w:tab w:val="num" w:pos="993"/>
        </w:tabs>
        <w:spacing w:after="0" w:line="240" w:lineRule="auto"/>
        <w:ind w:left="993" w:hanging="426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="00972C69"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chrona jakości wód – wprowadzenie metod oczyszczania wód opadowych, np. przez separatory zanieczyszczeń lub systemy filtracyjne</w:t>
      </w:r>
      <w:r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76108914" w14:textId="1A554DC8" w:rsidR="00493272" w:rsidRPr="00C95265" w:rsidRDefault="002947FF" w:rsidP="00C95265">
      <w:pPr>
        <w:pStyle w:val="Akapitzlist"/>
        <w:numPr>
          <w:ilvl w:val="1"/>
          <w:numId w:val="1"/>
        </w:numPr>
        <w:tabs>
          <w:tab w:val="clear" w:pos="927"/>
          <w:tab w:val="num" w:pos="993"/>
        </w:tabs>
        <w:spacing w:after="0" w:line="240" w:lineRule="auto"/>
        <w:ind w:left="993" w:hanging="426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="00493272" w:rsidRPr="00C95265">
        <w:rPr>
          <w:rFonts w:ascii="Calibri" w:eastAsia="Times New Roman" w:hAnsi="Calibri" w:cs="Calibri"/>
          <w:kern w:val="0"/>
          <w:lang w:eastAsia="pl-PL"/>
          <w14:ligatures w14:val="none"/>
        </w:rPr>
        <w:t>yeliminowanie takich zmian stanu wody na gruncie, które szkodliwie oddziałują na grunty sąsiednie, w tym: powodują zalewanie, nadmierne osuszanie lub zmianę kierunku i natężenia odpływu wód opadowych z terenów inwestycyjnych.</w:t>
      </w:r>
    </w:p>
    <w:p w14:paraId="6FF7352E" w14:textId="77777777" w:rsidR="00493272" w:rsidRDefault="00493272" w:rsidP="00453622">
      <w:pPr>
        <w:pStyle w:val="Akapitzlist"/>
        <w:spacing w:after="0" w:line="240" w:lineRule="auto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072C11F" w14:textId="7367CB82" w:rsidR="00972C69" w:rsidRDefault="00972C69" w:rsidP="00453622">
      <w:pPr>
        <w:pStyle w:val="Akapitzlist"/>
        <w:spacing w:after="0" w:line="240" w:lineRule="auto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Rekomendowane rozwiązania oparte na naturze - Wytyczne </w:t>
      </w:r>
      <w:r w:rsidR="0037365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mają </w:t>
      </w:r>
      <w:r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t>prom</w:t>
      </w:r>
      <w:r w:rsidR="00373651">
        <w:rPr>
          <w:rFonts w:ascii="Calibri" w:eastAsia="Times New Roman" w:hAnsi="Calibri" w:cs="Calibri"/>
          <w:kern w:val="0"/>
          <w:lang w:eastAsia="pl-PL"/>
          <w14:ligatures w14:val="none"/>
        </w:rPr>
        <w:t>ować</w:t>
      </w:r>
      <w:r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zastosowanie naturalnych systemów zarządzania wodami opadowymi, które wspierają miejską zieloną infrastrukturę. Przykładowe rozwiązania to: ogrody deszczowe – lokalne zbiorniki na wodę opadową, które umożliwiają naturalne oczyszczanie i infiltrację wody; zielone dachy i ściany – </w:t>
      </w:r>
      <w:r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powierzchnie biologicznie czynne, które magazynują wodę, a jednocześnie poprawiają jakość powietrza i mikroklimat miejski; zielone place i ulice – obszary, które dzięki specjalnym nawierzchniom umożliwiają naturalne wsiąkanie wody do gruntu.</w:t>
      </w:r>
    </w:p>
    <w:p w14:paraId="3A4CDC55" w14:textId="1F407BBF" w:rsidR="00527A8C" w:rsidRPr="00DA7111" w:rsidRDefault="00527A8C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Standardy projektowe</w:t>
      </w:r>
      <w:r w:rsidRPr="00DA7111">
        <w:rPr>
          <w:rFonts w:ascii="Calibri" w:hAnsi="Calibri" w:cs="Calibri"/>
        </w:rPr>
        <w:t>:</w:t>
      </w:r>
    </w:p>
    <w:p w14:paraId="31AD8D0F" w14:textId="146ABF61" w:rsidR="00527A8C" w:rsidRDefault="002947FF" w:rsidP="00453622">
      <w:pPr>
        <w:numPr>
          <w:ilvl w:val="1"/>
          <w:numId w:val="19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527A8C" w:rsidRPr="00DA7111">
        <w:rPr>
          <w:rFonts w:ascii="Calibri" w:hAnsi="Calibri" w:cs="Calibri"/>
        </w:rPr>
        <w:t>ryteria techniczne dla zagospodarowania wód opadowych w projektach infrastrukturalnych</w:t>
      </w:r>
      <w:r>
        <w:rPr>
          <w:rFonts w:ascii="Calibri" w:hAnsi="Calibri" w:cs="Calibri"/>
        </w:rPr>
        <w:t>,</w:t>
      </w:r>
    </w:p>
    <w:p w14:paraId="6A094CAB" w14:textId="47C58202" w:rsidR="00527A8C" w:rsidRDefault="002947FF" w:rsidP="00453622">
      <w:pPr>
        <w:numPr>
          <w:ilvl w:val="1"/>
          <w:numId w:val="19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27A8C" w:rsidRPr="00373651">
        <w:rPr>
          <w:rFonts w:ascii="Calibri" w:hAnsi="Calibri" w:cs="Calibri"/>
        </w:rPr>
        <w:t>rzykłady NBS</w:t>
      </w:r>
      <w:r w:rsidR="00987875" w:rsidRPr="00987875">
        <w:t xml:space="preserve"> </w:t>
      </w:r>
      <w:r w:rsidR="00987875" w:rsidRPr="00987875">
        <w:rPr>
          <w:rFonts w:ascii="Calibri" w:hAnsi="Calibri" w:cs="Calibri"/>
        </w:rPr>
        <w:t>wraz ze schematami rozwiązań technicznych</w:t>
      </w:r>
      <w:r w:rsidR="00527A8C" w:rsidRPr="00373651">
        <w:rPr>
          <w:rFonts w:ascii="Calibri" w:hAnsi="Calibri" w:cs="Calibri"/>
        </w:rPr>
        <w:t xml:space="preserve">, które mogą być stosowane (np. ogrody deszczowe, zbiorniki retencyjne, </w:t>
      </w:r>
      <w:proofErr w:type="spellStart"/>
      <w:r w:rsidR="00527A8C" w:rsidRPr="00373651">
        <w:rPr>
          <w:rFonts w:ascii="Calibri" w:hAnsi="Calibri" w:cs="Calibri"/>
        </w:rPr>
        <w:t>permeabilne</w:t>
      </w:r>
      <w:proofErr w:type="spellEnd"/>
      <w:r w:rsidR="00527A8C" w:rsidRPr="00373651">
        <w:rPr>
          <w:rFonts w:ascii="Calibri" w:hAnsi="Calibri" w:cs="Calibri"/>
        </w:rPr>
        <w:t xml:space="preserve"> nawierzchnie, systemy gromadzenia wody)</w:t>
      </w:r>
      <w:r>
        <w:rPr>
          <w:rFonts w:ascii="Calibri" w:hAnsi="Calibri" w:cs="Calibri"/>
        </w:rPr>
        <w:t>,</w:t>
      </w:r>
    </w:p>
    <w:p w14:paraId="01CF1C42" w14:textId="009C1D8D" w:rsidR="00527A8C" w:rsidRDefault="002947FF" w:rsidP="00453622">
      <w:pPr>
        <w:numPr>
          <w:ilvl w:val="1"/>
          <w:numId w:val="19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527A8C" w:rsidRPr="00373651">
        <w:rPr>
          <w:rFonts w:ascii="Calibri" w:hAnsi="Calibri" w:cs="Calibri"/>
        </w:rPr>
        <w:t xml:space="preserve">ymagania dla inwestycji w zakresie integracji z istniejącym systemem </w:t>
      </w:r>
      <w:r w:rsidR="00C73D14" w:rsidRPr="00987875">
        <w:rPr>
          <w:rFonts w:ascii="Calibri" w:hAnsi="Calibri" w:cs="Calibri"/>
        </w:rPr>
        <w:t>kanalizacyjnym</w:t>
      </w:r>
      <w:r w:rsidR="00972C69" w:rsidRPr="00987875">
        <w:rPr>
          <w:rFonts w:ascii="Calibri" w:hAnsi="Calibri" w:cs="Calibri"/>
        </w:rPr>
        <w:t xml:space="preserve"> </w:t>
      </w:r>
      <w:r w:rsidR="00972C69" w:rsidRPr="00373651">
        <w:rPr>
          <w:rFonts w:ascii="Calibri" w:hAnsi="Calibri" w:cs="Calibri"/>
        </w:rPr>
        <w:t>(np. kanalizacja deszczowa)</w:t>
      </w:r>
      <w:r>
        <w:rPr>
          <w:rFonts w:ascii="Calibri" w:hAnsi="Calibri" w:cs="Calibri"/>
        </w:rPr>
        <w:t>,</w:t>
      </w:r>
    </w:p>
    <w:p w14:paraId="4C4F81FE" w14:textId="0C060191" w:rsidR="00987875" w:rsidRDefault="002947FF" w:rsidP="00453622">
      <w:pPr>
        <w:numPr>
          <w:ilvl w:val="1"/>
          <w:numId w:val="19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527A8C" w:rsidRPr="00373651">
        <w:rPr>
          <w:rFonts w:ascii="Calibri" w:hAnsi="Calibri" w:cs="Calibri"/>
        </w:rPr>
        <w:t>inimalne wymogi</w:t>
      </w:r>
      <w:r w:rsidR="00987875">
        <w:rPr>
          <w:rFonts w:ascii="Calibri" w:hAnsi="Calibri" w:cs="Calibri"/>
        </w:rPr>
        <w:t xml:space="preserve"> </w:t>
      </w:r>
      <w:r w:rsidR="00987875" w:rsidRPr="00987875">
        <w:rPr>
          <w:rFonts w:ascii="Calibri" w:hAnsi="Calibri" w:cs="Calibri"/>
        </w:rPr>
        <w:t>oraz wytyczne</w:t>
      </w:r>
      <w:r w:rsidR="00527A8C" w:rsidRPr="00373651">
        <w:rPr>
          <w:rFonts w:ascii="Calibri" w:hAnsi="Calibri" w:cs="Calibri"/>
        </w:rPr>
        <w:t xml:space="preserve"> dla projektów pod kątem ochrony gleby</w:t>
      </w:r>
      <w:r w:rsidR="00987875">
        <w:rPr>
          <w:rFonts w:ascii="Calibri" w:hAnsi="Calibri" w:cs="Calibri"/>
        </w:rPr>
        <w:t xml:space="preserve">, </w:t>
      </w:r>
      <w:r w:rsidR="00527A8C" w:rsidRPr="00373651">
        <w:rPr>
          <w:rFonts w:ascii="Calibri" w:hAnsi="Calibri" w:cs="Calibri"/>
        </w:rPr>
        <w:t xml:space="preserve">drzew </w:t>
      </w:r>
      <w:r w:rsidR="00987875">
        <w:rPr>
          <w:rFonts w:ascii="Calibri" w:hAnsi="Calibri" w:cs="Calibri"/>
        </w:rPr>
        <w:t>i krzewów</w:t>
      </w:r>
      <w:r w:rsidR="00527A8C" w:rsidRPr="00373651">
        <w:rPr>
          <w:rFonts w:ascii="Calibri" w:hAnsi="Calibri" w:cs="Calibri"/>
        </w:rPr>
        <w:t xml:space="preserve"> zwiększania różnorodności biologicznej</w:t>
      </w:r>
      <w:r w:rsidR="00987875" w:rsidRPr="00987875">
        <w:t xml:space="preserve"> </w:t>
      </w:r>
      <w:r w:rsidR="00987875" w:rsidRPr="00987875">
        <w:rPr>
          <w:rFonts w:ascii="Calibri" w:hAnsi="Calibri" w:cs="Calibri"/>
        </w:rPr>
        <w:t>dla obiektów NBS</w:t>
      </w:r>
      <w:r>
        <w:rPr>
          <w:rFonts w:ascii="Calibri" w:hAnsi="Calibri" w:cs="Calibri"/>
        </w:rPr>
        <w:t>,</w:t>
      </w:r>
    </w:p>
    <w:p w14:paraId="41D5BA11" w14:textId="65636D0A" w:rsidR="00987875" w:rsidRDefault="002947FF" w:rsidP="00453622">
      <w:pPr>
        <w:numPr>
          <w:ilvl w:val="1"/>
          <w:numId w:val="19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87875" w:rsidRPr="00987875">
        <w:rPr>
          <w:rFonts w:ascii="Calibri" w:hAnsi="Calibri" w:cs="Calibri"/>
        </w:rPr>
        <w:t>rzykładowe zestawienia gatunków roślin do zastosowania na obiektach NBS</w:t>
      </w:r>
      <w:r>
        <w:rPr>
          <w:rFonts w:ascii="Calibri" w:hAnsi="Calibri" w:cs="Calibri"/>
        </w:rPr>
        <w:t>,</w:t>
      </w:r>
    </w:p>
    <w:p w14:paraId="36ACB7E7" w14:textId="1BA05C6C" w:rsidR="00987875" w:rsidRDefault="002947FF" w:rsidP="00453622">
      <w:pPr>
        <w:numPr>
          <w:ilvl w:val="1"/>
          <w:numId w:val="19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987875" w:rsidRPr="00987875">
        <w:rPr>
          <w:rFonts w:ascii="Calibri" w:hAnsi="Calibri" w:cs="Calibri"/>
        </w:rPr>
        <w:t>ytyczne dla zagospodarowania wód opadowych w przypadku projektów budowy, przebudowy, remontów i modernizacji odrębnie dla różnej kategorii obiektów: kubaturowych, drogowych, sportowych/, rekreacyjnych</w:t>
      </w:r>
      <w:r>
        <w:rPr>
          <w:rFonts w:ascii="Calibri" w:hAnsi="Calibri" w:cs="Calibri"/>
        </w:rPr>
        <w:t>,</w:t>
      </w:r>
    </w:p>
    <w:p w14:paraId="2B96936F" w14:textId="60F33A9C" w:rsidR="009E0BFB" w:rsidRPr="00493D6F" w:rsidRDefault="002947FF" w:rsidP="00493D6F">
      <w:pPr>
        <w:numPr>
          <w:ilvl w:val="1"/>
          <w:numId w:val="19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987875" w:rsidRPr="00987875">
        <w:rPr>
          <w:rFonts w:ascii="Calibri" w:hAnsi="Calibri" w:cs="Calibri"/>
        </w:rPr>
        <w:t xml:space="preserve">ymagana zawartość dokumentacji </w:t>
      </w:r>
      <w:r w:rsidR="00987875" w:rsidRPr="00493D6F">
        <w:rPr>
          <w:rFonts w:ascii="Calibri" w:hAnsi="Calibri" w:cs="Calibri"/>
        </w:rPr>
        <w:t>dla projektów NBS.</w:t>
      </w:r>
    </w:p>
    <w:p w14:paraId="660B72C4" w14:textId="61013856" w:rsidR="009E0BFB" w:rsidRPr="00E74713" w:rsidRDefault="009E0BFB" w:rsidP="00453622">
      <w:pPr>
        <w:spacing w:after="0"/>
        <w:ind w:left="567"/>
        <w:jc w:val="both"/>
        <w:rPr>
          <w:rFonts w:ascii="Calibri" w:hAnsi="Calibri" w:cs="Calibri"/>
        </w:rPr>
      </w:pPr>
      <w:r w:rsidRPr="00E74713">
        <w:rPr>
          <w:rFonts w:ascii="Calibri" w:hAnsi="Calibri" w:cs="Calibri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E74713">
        <w:rPr>
          <w:rFonts w:ascii="Calibri" w:hAnsi="Calibri" w:cs="Calibri"/>
          <w:bCs/>
        </w:rPr>
        <w:t>na dzień złożenia wniosku o dokonanie odbioru opracowań projektowych.</w:t>
      </w:r>
      <w:r w:rsidRPr="00E74713">
        <w:rPr>
          <w:rFonts w:ascii="Calibri" w:hAnsi="Calibri" w:cs="Calibri"/>
        </w:rPr>
        <w:t xml:space="preserve"> Wykonawca zobowiązany jest do wskazania pisemnego uzasadnienia użycia nazwy własnej oraz do dokonania opisu rozwiązań równoważnych.</w:t>
      </w:r>
    </w:p>
    <w:p w14:paraId="044827D8" w14:textId="77777777" w:rsidR="00527A8C" w:rsidRPr="00DA7111" w:rsidRDefault="00527A8C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Zasady utrzymania i monitorowania</w:t>
      </w:r>
      <w:r w:rsidRPr="00DA7111">
        <w:rPr>
          <w:rFonts w:ascii="Calibri" w:hAnsi="Calibri" w:cs="Calibri"/>
        </w:rPr>
        <w:t>:</w:t>
      </w:r>
    </w:p>
    <w:p w14:paraId="5F2D416F" w14:textId="7A6AD001" w:rsidR="00527A8C" w:rsidRDefault="002947FF" w:rsidP="00453622">
      <w:pPr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7A8C" w:rsidRPr="00DA7111">
        <w:rPr>
          <w:rFonts w:ascii="Calibri" w:hAnsi="Calibri" w:cs="Calibri"/>
        </w:rPr>
        <w:t>kreślenie metod utrzymania obiektów związanych z zarządzaniem wodami opadowymi</w:t>
      </w:r>
      <w:r>
        <w:rPr>
          <w:rFonts w:ascii="Calibri" w:hAnsi="Calibri" w:cs="Calibri"/>
        </w:rPr>
        <w:t>,</w:t>
      </w:r>
    </w:p>
    <w:p w14:paraId="66342056" w14:textId="18A95B38" w:rsidR="00527A8C" w:rsidRDefault="002947FF" w:rsidP="00453622">
      <w:pPr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527A8C" w:rsidRPr="00373651">
        <w:rPr>
          <w:rFonts w:ascii="Calibri" w:hAnsi="Calibri" w:cs="Calibri"/>
        </w:rPr>
        <w:t>ystemy monitorowania efektywności wdrażanych rozwiązań (np. pomiar retencji wody, ocena jakości wody)</w:t>
      </w:r>
      <w:r>
        <w:rPr>
          <w:rFonts w:ascii="Calibri" w:hAnsi="Calibri" w:cs="Calibri"/>
        </w:rPr>
        <w:t>,</w:t>
      </w:r>
    </w:p>
    <w:p w14:paraId="7191DCC1" w14:textId="79697D84" w:rsidR="00972C69" w:rsidRDefault="002947FF" w:rsidP="00453622">
      <w:pPr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72C69" w:rsidRPr="00373651">
        <w:rPr>
          <w:rFonts w:ascii="Calibri" w:hAnsi="Calibri" w:cs="Calibri"/>
        </w:rPr>
        <w:t>rocedury monitorowania systemów retencyjnych</w:t>
      </w:r>
      <w:r>
        <w:rPr>
          <w:rFonts w:ascii="Calibri" w:hAnsi="Calibri" w:cs="Calibri"/>
        </w:rPr>
        <w:t>,</w:t>
      </w:r>
    </w:p>
    <w:p w14:paraId="03CEC0CB" w14:textId="7DF4E4ED" w:rsidR="00972C69" w:rsidRDefault="002947FF" w:rsidP="00453622">
      <w:pPr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972C69" w:rsidRPr="00373651">
        <w:rPr>
          <w:rFonts w:ascii="Calibri" w:hAnsi="Calibri" w:cs="Calibri"/>
        </w:rPr>
        <w:t>armonogramy utrzymania i konserwacji</w:t>
      </w:r>
      <w:r>
        <w:rPr>
          <w:rFonts w:ascii="Calibri" w:hAnsi="Calibri" w:cs="Calibri"/>
        </w:rPr>
        <w:t>,</w:t>
      </w:r>
    </w:p>
    <w:p w14:paraId="474F0B1F" w14:textId="7E52A37A" w:rsidR="00972C69" w:rsidRPr="00373651" w:rsidRDefault="002947FF" w:rsidP="00453622">
      <w:pPr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972C69" w:rsidRPr="00373651">
        <w:rPr>
          <w:rFonts w:ascii="Calibri" w:hAnsi="Calibri" w:cs="Calibri"/>
        </w:rPr>
        <w:t>skaźniki oceny skuteczności zastosowanych rozwiązań.</w:t>
      </w:r>
    </w:p>
    <w:p w14:paraId="78C96D90" w14:textId="77777777" w:rsidR="00527A8C" w:rsidRPr="00DA7111" w:rsidRDefault="00527A8C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Wytyczne prawne i administracyjne</w:t>
      </w:r>
      <w:r w:rsidRPr="00DA7111">
        <w:rPr>
          <w:rFonts w:ascii="Calibri" w:hAnsi="Calibri" w:cs="Calibri"/>
        </w:rPr>
        <w:t>:</w:t>
      </w:r>
    </w:p>
    <w:p w14:paraId="627D23D9" w14:textId="7D084408" w:rsidR="00527A8C" w:rsidRDefault="002947FF" w:rsidP="00453622">
      <w:pPr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27A8C" w:rsidRPr="00DA7111">
        <w:rPr>
          <w:rFonts w:ascii="Calibri" w:hAnsi="Calibri" w:cs="Calibri"/>
        </w:rPr>
        <w:t>rzegląd aktualnych regulacji prawnych dotyczących zielonej infrastruktury i zagospodarowania wód opadowych</w:t>
      </w:r>
      <w:r>
        <w:rPr>
          <w:rFonts w:ascii="Calibri" w:hAnsi="Calibri" w:cs="Calibri"/>
        </w:rPr>
        <w:t>,</w:t>
      </w:r>
    </w:p>
    <w:p w14:paraId="049170FC" w14:textId="20F928F6" w:rsidR="00987875" w:rsidRDefault="002947FF" w:rsidP="00453622">
      <w:pPr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87875" w:rsidRPr="00987875">
        <w:rPr>
          <w:rFonts w:ascii="Calibri" w:hAnsi="Calibri" w:cs="Calibri"/>
        </w:rPr>
        <w:t xml:space="preserve">rocedury </w:t>
      </w:r>
      <w:r w:rsidR="006C089E">
        <w:rPr>
          <w:rFonts w:ascii="Calibri" w:hAnsi="Calibri" w:cs="Calibri"/>
        </w:rPr>
        <w:t xml:space="preserve">wewnętrzne i zewnętrzne </w:t>
      </w:r>
      <w:r w:rsidR="00987875" w:rsidRPr="00987875">
        <w:rPr>
          <w:rFonts w:ascii="Calibri" w:hAnsi="Calibri" w:cs="Calibri"/>
        </w:rPr>
        <w:t>współpracy między jednostkami miejskimi</w:t>
      </w:r>
      <w:r w:rsidR="006C089E">
        <w:rPr>
          <w:rFonts w:ascii="Calibri" w:hAnsi="Calibri" w:cs="Calibri"/>
        </w:rPr>
        <w:t xml:space="preserve"> (np. SIM, </w:t>
      </w:r>
      <w:proofErr w:type="spellStart"/>
      <w:r w:rsidR="006C089E">
        <w:rPr>
          <w:rFonts w:ascii="Calibri" w:hAnsi="Calibri" w:cs="Calibri"/>
        </w:rPr>
        <w:t>ZDiTM</w:t>
      </w:r>
      <w:proofErr w:type="spellEnd"/>
      <w:r w:rsidR="006C089E">
        <w:rPr>
          <w:rFonts w:ascii="Calibri" w:hAnsi="Calibri" w:cs="Calibri"/>
        </w:rPr>
        <w:t xml:space="preserve">, </w:t>
      </w:r>
      <w:proofErr w:type="spellStart"/>
      <w:r w:rsidR="006C089E">
        <w:rPr>
          <w:rFonts w:ascii="Calibri" w:hAnsi="Calibri" w:cs="Calibri"/>
        </w:rPr>
        <w:t>ZWiK</w:t>
      </w:r>
      <w:proofErr w:type="spellEnd"/>
      <w:r w:rsidR="006C089E">
        <w:rPr>
          <w:rFonts w:ascii="Calibri" w:hAnsi="Calibri" w:cs="Calibri"/>
        </w:rPr>
        <w:t xml:space="preserve">, </w:t>
      </w:r>
      <w:proofErr w:type="spellStart"/>
      <w:r w:rsidR="006C089E">
        <w:rPr>
          <w:rFonts w:ascii="Calibri" w:hAnsi="Calibri" w:cs="Calibri"/>
        </w:rPr>
        <w:t>NiOL</w:t>
      </w:r>
      <w:proofErr w:type="spellEnd"/>
      <w:r w:rsidR="006C089E">
        <w:rPr>
          <w:rFonts w:ascii="Calibri" w:hAnsi="Calibri" w:cs="Calibri"/>
        </w:rPr>
        <w:t>, STBS)</w:t>
      </w:r>
      <w:r w:rsidR="00987875" w:rsidRPr="00987875">
        <w:rPr>
          <w:rFonts w:ascii="Calibri" w:hAnsi="Calibri" w:cs="Calibri"/>
        </w:rPr>
        <w:t>, deweloperami i innymi interesariuszami, zakres i strony uzgodnień dla poszczególnych etapów podejmowanych działań</w:t>
      </w:r>
      <w:r>
        <w:rPr>
          <w:rFonts w:ascii="Calibri" w:hAnsi="Calibri" w:cs="Calibri"/>
        </w:rPr>
        <w:t>,</w:t>
      </w:r>
    </w:p>
    <w:p w14:paraId="0CBE215D" w14:textId="11E970D7" w:rsidR="00527A8C" w:rsidRPr="00373651" w:rsidRDefault="002947FF" w:rsidP="00453622">
      <w:pPr>
        <w:numPr>
          <w:ilvl w:val="1"/>
          <w:numId w:val="18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27A8C" w:rsidRPr="00373651">
        <w:rPr>
          <w:rFonts w:ascii="Calibri" w:hAnsi="Calibri" w:cs="Calibri"/>
        </w:rPr>
        <w:t xml:space="preserve">ropozycje uzupełnienia lokalnych </w:t>
      </w:r>
      <w:r w:rsidR="006C089E">
        <w:rPr>
          <w:rFonts w:ascii="Calibri" w:hAnsi="Calibri" w:cs="Calibri"/>
        </w:rPr>
        <w:t>norm</w:t>
      </w:r>
      <w:r w:rsidR="00527A8C" w:rsidRPr="00373651">
        <w:rPr>
          <w:rFonts w:ascii="Calibri" w:hAnsi="Calibri" w:cs="Calibri"/>
        </w:rPr>
        <w:t xml:space="preserve"> w kontekście nowych wytycznych</w:t>
      </w:r>
      <w:r w:rsidR="006C089E">
        <w:rPr>
          <w:rFonts w:ascii="Calibri" w:hAnsi="Calibri" w:cs="Calibri"/>
        </w:rPr>
        <w:t xml:space="preserve"> </w:t>
      </w:r>
      <w:r w:rsidR="00987875" w:rsidRPr="00987875">
        <w:rPr>
          <w:rFonts w:ascii="Calibri" w:hAnsi="Calibri" w:cs="Calibri"/>
        </w:rPr>
        <w:t>z uwzględnieniem zróżnicowania zapisów dla poszczególnych jednostek odwodnieniowych i wyróżnionych na ich terenie obszarów o odrębnej specyfice.</w:t>
      </w:r>
    </w:p>
    <w:p w14:paraId="7512A8F3" w14:textId="77777777" w:rsidR="00527A8C" w:rsidRPr="00DA7111" w:rsidRDefault="00527A8C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Przykłady dobrych praktyk</w:t>
      </w:r>
      <w:r w:rsidRPr="00DA7111">
        <w:rPr>
          <w:rFonts w:ascii="Calibri" w:hAnsi="Calibri" w:cs="Calibri"/>
        </w:rPr>
        <w:t>:</w:t>
      </w:r>
    </w:p>
    <w:p w14:paraId="75AB7A3F" w14:textId="0D1DE7AE" w:rsidR="00373651" w:rsidRDefault="002947FF" w:rsidP="00453622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7A8C" w:rsidRPr="00DA7111">
        <w:rPr>
          <w:rFonts w:ascii="Calibri" w:hAnsi="Calibri" w:cs="Calibri"/>
        </w:rPr>
        <w:t>pis realizacji podobnych rozwiązań</w:t>
      </w:r>
      <w:r>
        <w:rPr>
          <w:rFonts w:ascii="Calibri" w:hAnsi="Calibri" w:cs="Calibri"/>
        </w:rPr>
        <w:t>,</w:t>
      </w:r>
    </w:p>
    <w:p w14:paraId="5AAAD3F2" w14:textId="73899464" w:rsidR="00527A8C" w:rsidRPr="00373651" w:rsidRDefault="002947FF" w:rsidP="00453622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</w:t>
      </w:r>
      <w:r w:rsidR="00527A8C" w:rsidRPr="00373651">
        <w:rPr>
          <w:rFonts w:ascii="Calibri" w:hAnsi="Calibri" w:cs="Calibri"/>
        </w:rPr>
        <w:t>ase</w:t>
      </w:r>
      <w:proofErr w:type="spellEnd"/>
      <w:r w:rsidR="00527A8C" w:rsidRPr="00373651">
        <w:rPr>
          <w:rFonts w:ascii="Calibri" w:hAnsi="Calibri" w:cs="Calibri"/>
        </w:rPr>
        <w:t xml:space="preserve"> </w:t>
      </w:r>
      <w:proofErr w:type="spellStart"/>
      <w:r w:rsidR="00527A8C" w:rsidRPr="00373651">
        <w:rPr>
          <w:rFonts w:ascii="Calibri" w:hAnsi="Calibri" w:cs="Calibri"/>
        </w:rPr>
        <w:t>study</w:t>
      </w:r>
      <w:proofErr w:type="spellEnd"/>
      <w:r w:rsidR="00527A8C" w:rsidRPr="00373651">
        <w:rPr>
          <w:rFonts w:ascii="Calibri" w:hAnsi="Calibri" w:cs="Calibri"/>
        </w:rPr>
        <w:t xml:space="preserve"> wdrożenia NBS w zarządzaniu wodami opadowymi w miastach o podobnej skali jak Szczecin</w:t>
      </w:r>
      <w:r w:rsidR="00972C69" w:rsidRPr="00373651">
        <w:rPr>
          <w:rFonts w:ascii="Calibri" w:hAnsi="Calibri" w:cs="Calibri"/>
        </w:rPr>
        <w:t xml:space="preserve"> wraz ze zdj</w:t>
      </w:r>
      <w:r w:rsidR="00373651">
        <w:rPr>
          <w:rFonts w:ascii="Calibri" w:hAnsi="Calibri" w:cs="Calibri"/>
        </w:rPr>
        <w:t>ę</w:t>
      </w:r>
      <w:r w:rsidR="00972C69" w:rsidRPr="00373651">
        <w:rPr>
          <w:rFonts w:ascii="Calibri" w:hAnsi="Calibri" w:cs="Calibri"/>
        </w:rPr>
        <w:t>ciami</w:t>
      </w:r>
      <w:r w:rsidR="00527A8C" w:rsidRPr="00373651">
        <w:rPr>
          <w:rFonts w:ascii="Calibri" w:hAnsi="Calibri" w:cs="Calibri"/>
        </w:rPr>
        <w:t>.</w:t>
      </w:r>
    </w:p>
    <w:p w14:paraId="6691CC2B" w14:textId="68759953" w:rsidR="00527A8C" w:rsidRPr="00E74713" w:rsidRDefault="00527A8C" w:rsidP="00CC3D2A">
      <w:pPr>
        <w:spacing w:after="0" w:line="240" w:lineRule="auto"/>
        <w:ind w:left="425"/>
        <w:jc w:val="both"/>
        <w:rPr>
          <w:rFonts w:ascii="Calibri" w:hAnsi="Calibri" w:cs="Calibri"/>
          <w:b/>
          <w:bCs/>
          <w:u w:val="single"/>
        </w:rPr>
      </w:pPr>
      <w:r w:rsidRPr="00E74713">
        <w:rPr>
          <w:rFonts w:ascii="Calibri" w:hAnsi="Calibri" w:cs="Calibri"/>
          <w:b/>
          <w:u w:val="single"/>
        </w:rPr>
        <w:t>Oczekiwania</w:t>
      </w:r>
      <w:r w:rsidRPr="00E74713">
        <w:rPr>
          <w:rFonts w:ascii="Calibri" w:hAnsi="Calibri" w:cs="Calibri"/>
          <w:b/>
          <w:bCs/>
          <w:u w:val="single"/>
        </w:rPr>
        <w:t xml:space="preserve"> wobec wykonawcy:</w:t>
      </w:r>
    </w:p>
    <w:p w14:paraId="01E4806F" w14:textId="3F2D4663" w:rsidR="00972C69" w:rsidRPr="00DA7111" w:rsidRDefault="00972C69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9E0BFB">
        <w:rPr>
          <w:rFonts w:ascii="Calibri" w:hAnsi="Calibri" w:cs="Calibri"/>
          <w:b/>
        </w:rPr>
        <w:t>Zakres</w:t>
      </w:r>
      <w:r w:rsidRPr="00DA7111">
        <w:rPr>
          <w:rFonts w:ascii="Calibri" w:hAnsi="Calibri" w:cs="Calibri"/>
          <w:b/>
          <w:bCs/>
        </w:rPr>
        <w:t xml:space="preserve"> prac i harmonogram realizacji</w:t>
      </w:r>
      <w:r w:rsidRPr="00DA7111">
        <w:rPr>
          <w:rFonts w:ascii="Calibri" w:hAnsi="Calibri" w:cs="Calibri"/>
        </w:rPr>
        <w:t>:</w:t>
      </w:r>
    </w:p>
    <w:p w14:paraId="7C82245E" w14:textId="77777777" w:rsidR="00972C69" w:rsidRPr="00DA7111" w:rsidRDefault="00972C69" w:rsidP="00453622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Wymagane jest przedstawienie szczegółowego harmonogramu prac, uwzględniającego kluczowe etapy realizacji, w tym:</w:t>
      </w:r>
    </w:p>
    <w:p w14:paraId="3EF8BBB2" w14:textId="6F0FE3A7" w:rsidR="00987875" w:rsidRDefault="00987875" w:rsidP="00453622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 w:rsidRPr="00987875">
        <w:rPr>
          <w:rFonts w:ascii="Calibri" w:hAnsi="Calibri" w:cs="Calibri"/>
        </w:rPr>
        <w:t>opracowanie spisu treści i przedłożenie go do akceptacji Zamawiającego,</w:t>
      </w:r>
    </w:p>
    <w:p w14:paraId="27BA378A" w14:textId="75BF1796" w:rsidR="00972C69" w:rsidRDefault="00373651" w:rsidP="00453622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972C69" w:rsidRPr="00373651">
        <w:rPr>
          <w:rFonts w:ascii="Calibri" w:hAnsi="Calibri" w:cs="Calibri"/>
        </w:rPr>
        <w:t>nalizę istniejących warunków, obejmującą lokalne uwarunkowania przestrzenne, techniczne oraz prawne</w:t>
      </w:r>
      <w:r>
        <w:rPr>
          <w:rFonts w:ascii="Calibri" w:hAnsi="Calibri" w:cs="Calibri"/>
        </w:rPr>
        <w:t>,</w:t>
      </w:r>
    </w:p>
    <w:p w14:paraId="2DF179AF" w14:textId="1800B379" w:rsidR="00972C69" w:rsidRDefault="00373651" w:rsidP="00453622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="00972C69" w:rsidRPr="00373651">
        <w:rPr>
          <w:rFonts w:ascii="Calibri" w:hAnsi="Calibri" w:cs="Calibri"/>
        </w:rPr>
        <w:t>pracowanie wstępnych wytycznych wraz z propozycjami konkretnych rozwiązań</w:t>
      </w:r>
      <w:r w:rsidR="00987875">
        <w:rPr>
          <w:rFonts w:ascii="Calibri" w:hAnsi="Calibri" w:cs="Calibri"/>
        </w:rPr>
        <w:t xml:space="preserve"> </w:t>
      </w:r>
      <w:r w:rsidR="00987875" w:rsidRPr="00987875">
        <w:rPr>
          <w:rFonts w:ascii="Calibri" w:hAnsi="Calibri" w:cs="Calibri"/>
        </w:rPr>
        <w:t>dla poszczególnych jednostek odwodnieniowych,</w:t>
      </w:r>
    </w:p>
    <w:p w14:paraId="23D5EC2B" w14:textId="65C5C5BF" w:rsidR="00972C69" w:rsidRDefault="00373651" w:rsidP="00453622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72C69" w:rsidRPr="00373651">
        <w:rPr>
          <w:rFonts w:ascii="Calibri" w:hAnsi="Calibri" w:cs="Calibri"/>
        </w:rPr>
        <w:t>rzeprowadzenie konsultacji z jednostkami miejskimi oraz interesariuszami</w:t>
      </w:r>
      <w:r>
        <w:rPr>
          <w:rFonts w:ascii="Calibri" w:hAnsi="Calibri" w:cs="Calibri"/>
        </w:rPr>
        <w:t>,</w:t>
      </w:r>
    </w:p>
    <w:p w14:paraId="60D1ECEF" w14:textId="4BA59EBD" w:rsidR="00972C69" w:rsidRDefault="00373651" w:rsidP="00453622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72C69" w:rsidRPr="00373651">
        <w:rPr>
          <w:rFonts w:ascii="Calibri" w:hAnsi="Calibri" w:cs="Calibri"/>
        </w:rPr>
        <w:t>rzedstawienie wstępnego projektu wytycznych do zaopiniowania przez Zamawiającego oraz wprowadzenie uwag</w:t>
      </w:r>
      <w:r>
        <w:rPr>
          <w:rFonts w:ascii="Calibri" w:hAnsi="Calibri" w:cs="Calibri"/>
        </w:rPr>
        <w:t>,</w:t>
      </w:r>
    </w:p>
    <w:p w14:paraId="44323F32" w14:textId="414E5B15" w:rsidR="00B76170" w:rsidRDefault="00373651" w:rsidP="00453622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72C69" w:rsidRPr="00373651">
        <w:rPr>
          <w:rFonts w:ascii="Calibri" w:hAnsi="Calibri" w:cs="Calibri"/>
        </w:rPr>
        <w:t>pracowanie finalnej wersji dokumentu.</w:t>
      </w:r>
    </w:p>
    <w:p w14:paraId="08136D94" w14:textId="5A07954E" w:rsidR="00B76170" w:rsidRDefault="00677C09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  <w:b/>
        </w:rPr>
      </w:pPr>
      <w:r w:rsidRPr="009E0BFB">
        <w:rPr>
          <w:rFonts w:ascii="Calibri" w:hAnsi="Calibri" w:cs="Calibri"/>
          <w:b/>
          <w:bCs/>
        </w:rPr>
        <w:t>Dedykowany</w:t>
      </w:r>
      <w:r w:rsidRPr="00677C09">
        <w:rPr>
          <w:rFonts w:ascii="Calibri" w:hAnsi="Calibri" w:cs="Calibri"/>
          <w:b/>
        </w:rPr>
        <w:t xml:space="preserve"> kalkulator do obliczeń hydrologicznych i projektowych</w:t>
      </w:r>
    </w:p>
    <w:p w14:paraId="6FF7AA93" w14:textId="76091A14" w:rsidR="00677C09" w:rsidRPr="006C089E" w:rsidRDefault="00677C09" w:rsidP="00453622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6C089E">
        <w:rPr>
          <w:rFonts w:ascii="Calibri" w:hAnsi="Calibri" w:cs="Calibri"/>
        </w:rPr>
        <w:t>W ramach niniejszych wytycznych wykonawca zobowiązany jest do opracowania i dostarczenia dedykowanego kalkulatora wspomagającego procesy projektowania i analizy zagospodarowania wód opadowych. Kalkulator powinien umożliwiać przeprowadzanie obliczeń związanych z retencją, infiltracją, spływem powierzchniowym oraz bilansem wodnym dla różnych rodzajów inwestycji.</w:t>
      </w:r>
    </w:p>
    <w:p w14:paraId="6A7BC2B8" w14:textId="1B1E7708" w:rsidR="00677C09" w:rsidRPr="006C089E" w:rsidRDefault="00677C09" w:rsidP="00453622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6C089E">
        <w:rPr>
          <w:rFonts w:ascii="Calibri" w:hAnsi="Calibri" w:cs="Calibri"/>
        </w:rPr>
        <w:t xml:space="preserve">Kalkulator powinien być dostarczony w formie </w:t>
      </w:r>
      <w:r w:rsidRPr="006C089E">
        <w:rPr>
          <w:rFonts w:ascii="Calibri" w:hAnsi="Calibri" w:cs="Calibri"/>
          <w:bCs/>
        </w:rPr>
        <w:t>aplikacji webowej</w:t>
      </w:r>
      <w:r w:rsidRPr="006C089E">
        <w:rPr>
          <w:rFonts w:ascii="Calibri" w:hAnsi="Calibri" w:cs="Calibri"/>
        </w:rPr>
        <w:t xml:space="preserve"> lub </w:t>
      </w:r>
      <w:r w:rsidRPr="006C089E">
        <w:rPr>
          <w:rFonts w:ascii="Calibri" w:hAnsi="Calibri" w:cs="Calibri"/>
          <w:bCs/>
        </w:rPr>
        <w:t>arkusza kalkulacyjnego (Excel z makrami)</w:t>
      </w:r>
      <w:r w:rsidRPr="006C089E">
        <w:rPr>
          <w:rFonts w:ascii="Calibri" w:hAnsi="Calibri" w:cs="Calibri"/>
        </w:rPr>
        <w:t>, umożliwiającego łatwe korzystanie przez jednostki miejskie, projektantów i inwestorów.</w:t>
      </w:r>
    </w:p>
    <w:p w14:paraId="4BEA193A" w14:textId="64529303" w:rsidR="00972C69" w:rsidRPr="00DA7111" w:rsidRDefault="00972C69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Warsztaty i konsultacje</w:t>
      </w:r>
      <w:r w:rsidRPr="00DA7111">
        <w:rPr>
          <w:rFonts w:ascii="Calibri" w:hAnsi="Calibri" w:cs="Calibri"/>
        </w:rPr>
        <w:t>:</w:t>
      </w:r>
    </w:p>
    <w:p w14:paraId="6ED6A933" w14:textId="7F5C9B66" w:rsidR="00972C69" w:rsidRDefault="00972C69" w:rsidP="00453622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Wykonawca zobowiązany jest do przeprowadzenia co najmniej dwóch warsztatów konsultacyjnych z udziałem przedstawicieli jednostek miejskich, ekspertów z zakresu gospodarki wodnej oraz planowania przestrzennego, w celu omówienia wstępnych wytycznych i uzyskania opinii oraz sugestii</w:t>
      </w:r>
      <w:r w:rsidR="006D25C3">
        <w:rPr>
          <w:rFonts w:ascii="Calibri" w:hAnsi="Calibri" w:cs="Calibri"/>
        </w:rPr>
        <w:t>.</w:t>
      </w:r>
    </w:p>
    <w:p w14:paraId="3C25EF48" w14:textId="03B3AA72" w:rsidR="00972C69" w:rsidRDefault="00972C69" w:rsidP="00453622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>Wykonawca powinien zapewnić możliwość bieżącej współpracy z Zamawiającym poprzez organizację cyklicznych spotkań roboczych, podczas których będą omawiane postępy prac oraz wprowadzane ewentualne korekty.</w:t>
      </w:r>
    </w:p>
    <w:p w14:paraId="1E9E95FB" w14:textId="3BB589B2" w:rsidR="00987875" w:rsidRPr="00CA0412" w:rsidRDefault="00987875" w:rsidP="00453622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CA0412">
        <w:rPr>
          <w:rFonts w:ascii="Calibri" w:hAnsi="Calibri" w:cs="Calibri"/>
        </w:rPr>
        <w:t xml:space="preserve">Przeprowadzenie prezentacji i omówienie przyjętego/ odebranego dokumentu </w:t>
      </w:r>
      <w:r w:rsidR="006C089E" w:rsidRPr="00CA0412">
        <w:rPr>
          <w:rFonts w:ascii="Calibri" w:hAnsi="Calibri" w:cs="Calibri"/>
        </w:rPr>
        <w:t>Radzie Miasta Szczecin</w:t>
      </w:r>
      <w:r w:rsidRPr="00CA0412">
        <w:rPr>
          <w:rFonts w:ascii="Calibri" w:hAnsi="Calibri" w:cs="Calibri"/>
        </w:rPr>
        <w:t xml:space="preserve"> (</w:t>
      </w:r>
      <w:r w:rsidR="006C089E" w:rsidRPr="00CA0412">
        <w:rPr>
          <w:rFonts w:ascii="Calibri" w:hAnsi="Calibri" w:cs="Calibri"/>
        </w:rPr>
        <w:t xml:space="preserve">max. </w:t>
      </w:r>
      <w:r w:rsidRPr="00CA0412">
        <w:rPr>
          <w:rFonts w:ascii="Calibri" w:hAnsi="Calibri" w:cs="Calibri"/>
        </w:rPr>
        <w:t>3 spotkania).</w:t>
      </w:r>
    </w:p>
    <w:p w14:paraId="16596A69" w14:textId="69790D47" w:rsidR="00972C69" w:rsidRPr="00DA7111" w:rsidRDefault="00972C69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Jakość opracowania i zgodność z przepisami</w:t>
      </w:r>
      <w:r w:rsidRPr="00DA7111">
        <w:rPr>
          <w:rFonts w:ascii="Calibri" w:hAnsi="Calibri" w:cs="Calibri"/>
        </w:rPr>
        <w:t>:</w:t>
      </w:r>
    </w:p>
    <w:p w14:paraId="7F53FC08" w14:textId="23F56831" w:rsidR="00972C69" w:rsidRDefault="002947FF" w:rsidP="00453622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72C69" w:rsidRPr="00DA7111">
        <w:rPr>
          <w:rFonts w:ascii="Calibri" w:hAnsi="Calibri" w:cs="Calibri"/>
        </w:rPr>
        <w:t>pracowane wytyczne muszą być zgodne z obowiązującymi przepisami prawa, w tym z przepisami krajowymi i europejskimi dotyczącymi ochrony środowiska, gospodarki wodnej, planowania przestrzennego oraz zrównoważonego rozwoju</w:t>
      </w:r>
      <w:r>
        <w:rPr>
          <w:rFonts w:ascii="Calibri" w:hAnsi="Calibri" w:cs="Calibri"/>
        </w:rPr>
        <w:t>,</w:t>
      </w:r>
    </w:p>
    <w:p w14:paraId="7A9AEF84" w14:textId="664BCE53" w:rsidR="00987875" w:rsidRDefault="002947FF" w:rsidP="00453622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87875" w:rsidRPr="00987875">
        <w:rPr>
          <w:rFonts w:ascii="Calibri" w:hAnsi="Calibri" w:cs="Calibri"/>
        </w:rPr>
        <w:t>pracowanie musi być zgodne z „Koncepcją techniczno-kosztową zagospodarowania wód opadowych i roztopowych w Szczecinie”</w:t>
      </w:r>
      <w:r>
        <w:rPr>
          <w:rFonts w:ascii="Calibri" w:hAnsi="Calibri" w:cs="Calibri"/>
        </w:rPr>
        <w:t>,</w:t>
      </w:r>
    </w:p>
    <w:p w14:paraId="53F8C075" w14:textId="344B05F7" w:rsidR="00972C69" w:rsidRPr="006E0789" w:rsidRDefault="002947FF" w:rsidP="00453622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972C69" w:rsidRPr="006E0789">
        <w:rPr>
          <w:rFonts w:ascii="Calibri" w:hAnsi="Calibri" w:cs="Calibri"/>
        </w:rPr>
        <w:t>ykonawca zobowiązany jest do przygotowania dokumentu opartego na najlepszych dostępnych praktykach oraz standardach międzynarodowych w zakresie zielonej infrastruktury i zarządzania wodami opadowymi, w tym wytycznych Unii Europejskiej.</w:t>
      </w:r>
    </w:p>
    <w:p w14:paraId="08FC2498" w14:textId="7DFE9AD3" w:rsidR="00972C69" w:rsidRPr="00DA7111" w:rsidRDefault="00972C69" w:rsidP="00453622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Dokumentacja i wersje wytycznych</w:t>
      </w:r>
      <w:r w:rsidRPr="00DA7111">
        <w:rPr>
          <w:rFonts w:ascii="Calibri" w:hAnsi="Calibri" w:cs="Calibri"/>
        </w:rPr>
        <w:t>:</w:t>
      </w:r>
    </w:p>
    <w:p w14:paraId="4C1497C3" w14:textId="3E705039" w:rsidR="00972C69" w:rsidRDefault="00972C69" w:rsidP="00453622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 xml:space="preserve">Wykonawca zobowiązany jest do dostarczenia </w:t>
      </w:r>
      <w:r w:rsidR="009E0BFB">
        <w:rPr>
          <w:rFonts w:ascii="Calibri" w:hAnsi="Calibri" w:cs="Calibri"/>
        </w:rPr>
        <w:t>dokumentacji</w:t>
      </w:r>
      <w:r w:rsidR="009E0BFB" w:rsidRPr="00DA7111">
        <w:rPr>
          <w:rFonts w:ascii="Calibri" w:hAnsi="Calibri" w:cs="Calibri"/>
        </w:rPr>
        <w:t xml:space="preserve"> </w:t>
      </w:r>
      <w:r w:rsidRPr="00DA7111">
        <w:rPr>
          <w:rFonts w:ascii="Calibri" w:hAnsi="Calibri" w:cs="Calibri"/>
        </w:rPr>
        <w:t>w formie elektronicznej (w formatach PDF oraz edytowalnym) oraz w trzech egzemplarzach w wersji papierowej</w:t>
      </w:r>
      <w:r w:rsidR="006D25C3">
        <w:rPr>
          <w:rFonts w:ascii="Calibri" w:hAnsi="Calibri" w:cs="Calibri"/>
        </w:rPr>
        <w:t>.</w:t>
      </w:r>
    </w:p>
    <w:p w14:paraId="30A784B4" w14:textId="708EF73E" w:rsidR="007B1385" w:rsidRDefault="00972C69" w:rsidP="00453622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6E0789">
        <w:rPr>
          <w:rFonts w:ascii="Calibri" w:hAnsi="Calibri" w:cs="Calibri"/>
        </w:rPr>
        <w:t>Ostateczna wersja wytycznych musi być poprzedzona opracowaniem wersji wstępnej, która zostanie przedłożona Zamawiającemu do oceny i wprowadzenia uwag. Wykonawca zobowiązany jest do uwzględnienia dwóch rund poprawek na podstawie konsultacji z Zamawiającym.</w:t>
      </w:r>
    </w:p>
    <w:p w14:paraId="3A365CDF" w14:textId="77777777" w:rsidR="009E0BFB" w:rsidRPr="009E0BFB" w:rsidRDefault="009E0BFB" w:rsidP="00453622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9E0BFB">
        <w:rPr>
          <w:rFonts w:ascii="Calibri" w:hAnsi="Calibri" w:cs="Calibri"/>
        </w:rPr>
        <w:t>Pliki nie mogą posiadać zabezpieczeń przed kopiowaniem i edycją.</w:t>
      </w:r>
    </w:p>
    <w:p w14:paraId="7479FD87" w14:textId="7DBCAD5F" w:rsidR="009E0BFB" w:rsidRDefault="009E0BFB" w:rsidP="00453622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9E0BFB">
        <w:rPr>
          <w:rFonts w:ascii="Calibri" w:hAnsi="Calibri" w:cs="Calibri"/>
        </w:rPr>
        <w:t>W zakresie umowy mieści się przekazanie autorskich praw majątkowych do wszystkich utworów, jakie powstaną w wyniku wykonania zamówienia na zasadach określonych w umowie o wykonanie zamówienia.</w:t>
      </w:r>
    </w:p>
    <w:p w14:paraId="570CB7C6" w14:textId="77777777" w:rsidR="00EA1F15" w:rsidRPr="00EA1F15" w:rsidRDefault="00EA1F15" w:rsidP="00EA1F15">
      <w:pPr>
        <w:pStyle w:val="Akapitzlist"/>
        <w:numPr>
          <w:ilvl w:val="0"/>
          <w:numId w:val="30"/>
        </w:numPr>
        <w:spacing w:before="100" w:after="100" w:line="240" w:lineRule="auto"/>
        <w:ind w:left="357" w:hanging="357"/>
        <w:contextualSpacing w:val="0"/>
        <w:jc w:val="both"/>
        <w:rPr>
          <w:rFonts w:ascii="Calibri" w:hAnsi="Calibri" w:cs="Calibri"/>
          <w:b/>
          <w:bCs/>
        </w:rPr>
      </w:pPr>
      <w:r w:rsidRPr="00EA1F15">
        <w:rPr>
          <w:rFonts w:ascii="Calibri" w:hAnsi="Calibri" w:cs="Calibri"/>
          <w:b/>
          <w:bCs/>
        </w:rPr>
        <w:t>Warunki dotyczące dostarczenia dokumentacji</w:t>
      </w:r>
    </w:p>
    <w:p w14:paraId="1DF31766" w14:textId="77777777" w:rsidR="00EA1F15" w:rsidRPr="00EA1F15" w:rsidRDefault="00EA1F15" w:rsidP="00EA1F15">
      <w:pPr>
        <w:pStyle w:val="Akapitzlist"/>
        <w:numPr>
          <w:ilvl w:val="0"/>
          <w:numId w:val="32"/>
        </w:numPr>
        <w:spacing w:after="0"/>
        <w:jc w:val="both"/>
        <w:rPr>
          <w:rFonts w:ascii="Calibri" w:hAnsi="Calibri" w:cs="Calibri"/>
        </w:rPr>
      </w:pPr>
      <w:r w:rsidRPr="00EA1F15">
        <w:rPr>
          <w:rFonts w:ascii="Calibri" w:hAnsi="Calibri" w:cs="Calibri"/>
        </w:rPr>
        <w:t xml:space="preserve">Wymagana liczba </w:t>
      </w:r>
      <w:r w:rsidRPr="00EA1F15">
        <w:rPr>
          <w:rFonts w:ascii="Calibri" w:hAnsi="Calibri" w:cs="Calibri"/>
          <w:b/>
          <w:bCs/>
        </w:rPr>
        <w:t>egzemplarzy w wersji papierowej</w:t>
      </w:r>
      <w:r w:rsidRPr="00EA1F15">
        <w:rPr>
          <w:rFonts w:ascii="Calibri" w:hAnsi="Calibri" w:cs="Calibri"/>
        </w:rPr>
        <w:t>: 2 egz.</w:t>
      </w:r>
    </w:p>
    <w:p w14:paraId="11D5702F" w14:textId="660B2BB3" w:rsidR="00EA1F15" w:rsidRPr="00EA1F15" w:rsidRDefault="00EA1F15" w:rsidP="00EA1F15">
      <w:pPr>
        <w:pStyle w:val="Akapitzlist"/>
        <w:spacing w:after="0"/>
        <w:jc w:val="both"/>
        <w:rPr>
          <w:rFonts w:ascii="Calibri" w:hAnsi="Calibri" w:cs="Calibri"/>
        </w:rPr>
      </w:pPr>
      <w:r w:rsidRPr="00EA1F15">
        <w:rPr>
          <w:rFonts w:ascii="Calibri" w:hAnsi="Calibri" w:cs="Calibri"/>
        </w:rPr>
        <w:t xml:space="preserve">Dokumentacja powinna być spięta w uporządkowana </w:t>
      </w:r>
      <w:r w:rsidR="00460CB4">
        <w:rPr>
          <w:rFonts w:ascii="Calibri" w:hAnsi="Calibri" w:cs="Calibri"/>
        </w:rPr>
        <w:t xml:space="preserve">zgodnie ze spisem treści </w:t>
      </w:r>
      <w:r w:rsidRPr="00EA1F15">
        <w:rPr>
          <w:rFonts w:ascii="Calibri" w:hAnsi="Calibri" w:cs="Calibri"/>
        </w:rPr>
        <w:t>w segregatorze</w:t>
      </w:r>
      <w:r>
        <w:rPr>
          <w:rFonts w:ascii="Calibri" w:hAnsi="Calibri" w:cs="Calibri"/>
        </w:rPr>
        <w:t>.</w:t>
      </w:r>
    </w:p>
    <w:p w14:paraId="443D8388" w14:textId="77777777" w:rsidR="00EA1F15" w:rsidRPr="00EA1F15" w:rsidRDefault="00EA1F15" w:rsidP="00EA1F15">
      <w:pPr>
        <w:pStyle w:val="Akapitzlist"/>
        <w:numPr>
          <w:ilvl w:val="0"/>
          <w:numId w:val="32"/>
        </w:numPr>
        <w:spacing w:after="0"/>
        <w:jc w:val="both"/>
        <w:rPr>
          <w:rFonts w:ascii="Calibri" w:hAnsi="Calibri" w:cs="Calibri"/>
        </w:rPr>
      </w:pPr>
      <w:r w:rsidRPr="00EA1F15">
        <w:rPr>
          <w:rFonts w:ascii="Calibri" w:hAnsi="Calibri" w:cs="Calibri"/>
        </w:rPr>
        <w:t xml:space="preserve">Wymagana liczba </w:t>
      </w:r>
      <w:r w:rsidRPr="00EA1F15">
        <w:rPr>
          <w:rFonts w:ascii="Calibri" w:hAnsi="Calibri" w:cs="Calibri"/>
          <w:b/>
          <w:bCs/>
        </w:rPr>
        <w:t>egzemplarzy w wersji elektronicznej</w:t>
      </w:r>
      <w:r w:rsidRPr="00EA1F15">
        <w:rPr>
          <w:rFonts w:ascii="Calibri" w:hAnsi="Calibri" w:cs="Calibri"/>
        </w:rPr>
        <w:t>: 2 egz.</w:t>
      </w:r>
    </w:p>
    <w:p w14:paraId="06EBC4B0" w14:textId="64CE8EF1" w:rsidR="00EA1F15" w:rsidRPr="00EA1F15" w:rsidRDefault="00EA1F15" w:rsidP="00EA1F15">
      <w:pPr>
        <w:pStyle w:val="Akapitzlist"/>
        <w:spacing w:after="0"/>
        <w:jc w:val="both"/>
        <w:rPr>
          <w:rFonts w:ascii="Calibri" w:hAnsi="Calibri" w:cs="Calibri"/>
        </w:rPr>
      </w:pPr>
      <w:r w:rsidRPr="00EA1F15">
        <w:rPr>
          <w:rFonts w:ascii="Calibri" w:hAnsi="Calibri" w:cs="Calibri"/>
        </w:rPr>
        <w:t>Dokumentacja powinna być przekazana na nośniku cyfrowym, tj. płyta CD, pendrive itp. Nośnik należy opisać i wpiąć do segregatora.</w:t>
      </w:r>
    </w:p>
    <w:p w14:paraId="58E0EAB2" w14:textId="77777777" w:rsidR="00EA1F15" w:rsidRPr="00EA1F15" w:rsidRDefault="00EA1F15" w:rsidP="00460CB4">
      <w:pPr>
        <w:pStyle w:val="Akapitzlist"/>
        <w:numPr>
          <w:ilvl w:val="0"/>
          <w:numId w:val="32"/>
        </w:numPr>
        <w:spacing w:after="0"/>
        <w:jc w:val="both"/>
        <w:rPr>
          <w:rFonts w:ascii="Calibri" w:hAnsi="Calibri" w:cs="Calibri"/>
        </w:rPr>
      </w:pPr>
      <w:r w:rsidRPr="00EA1F15">
        <w:rPr>
          <w:rFonts w:ascii="Calibri" w:hAnsi="Calibri" w:cs="Calibri"/>
        </w:rPr>
        <w:lastRenderedPageBreak/>
        <w:t>Pliki nie mogą posiadać zabezpieczeń przed kopiowaniem i edycją.</w:t>
      </w:r>
    </w:p>
    <w:p w14:paraId="47988402" w14:textId="77777777" w:rsidR="00EA1F15" w:rsidRPr="00EA1F15" w:rsidRDefault="00EA1F15" w:rsidP="00460CB4">
      <w:pPr>
        <w:pStyle w:val="Akapitzlist"/>
        <w:numPr>
          <w:ilvl w:val="0"/>
          <w:numId w:val="32"/>
        </w:numPr>
        <w:spacing w:after="0"/>
        <w:jc w:val="both"/>
        <w:rPr>
          <w:rFonts w:ascii="Calibri" w:hAnsi="Calibri" w:cs="Calibri"/>
        </w:rPr>
      </w:pPr>
      <w:r w:rsidRPr="00EA1F15">
        <w:rPr>
          <w:rFonts w:ascii="Calibri" w:hAnsi="Calibri" w:cs="Calibri"/>
        </w:rPr>
        <w:t>W zakresie umowy mieści się przekazanie autorskich praw majątkowych do wszystkich utworów, jakie powstaną w wyniku wykonania zamówienia na zasadach określonych w umowie o wykonanie zamówienia</w:t>
      </w:r>
    </w:p>
    <w:p w14:paraId="4EDB8867" w14:textId="51BF917F" w:rsidR="00EA1F15" w:rsidRPr="00EA1F15" w:rsidRDefault="00EA1F15" w:rsidP="00EA1F15">
      <w:pPr>
        <w:pStyle w:val="Akapitzlist"/>
        <w:numPr>
          <w:ilvl w:val="0"/>
          <w:numId w:val="32"/>
        </w:numPr>
        <w:spacing w:after="0"/>
        <w:jc w:val="both"/>
        <w:rPr>
          <w:rFonts w:ascii="Calibri" w:hAnsi="Calibri" w:cs="Calibri"/>
        </w:rPr>
      </w:pPr>
      <w:r w:rsidRPr="00EA1F15">
        <w:rPr>
          <w:rFonts w:ascii="Calibri" w:hAnsi="Calibri" w:cs="Calibri"/>
        </w:rPr>
        <w:t xml:space="preserve">Forma przedłożenia </w:t>
      </w:r>
      <w:r w:rsidRPr="00EA1F15">
        <w:rPr>
          <w:rFonts w:ascii="Calibri" w:hAnsi="Calibri" w:cs="Calibri"/>
          <w:b/>
          <w:bCs/>
        </w:rPr>
        <w:t>dokumentacji do sprawdzenia i akceptacji</w:t>
      </w:r>
      <w:r w:rsidRPr="00EA1F15">
        <w:rPr>
          <w:rFonts w:ascii="Calibri" w:hAnsi="Calibri" w:cs="Calibri"/>
        </w:rPr>
        <w:t>: w wersji elektronicznej w formacie .pdf, .</w:t>
      </w:r>
      <w:proofErr w:type="spellStart"/>
      <w:r w:rsidRPr="00EA1F15">
        <w:rPr>
          <w:rFonts w:ascii="Calibri" w:hAnsi="Calibri" w:cs="Calibri"/>
        </w:rPr>
        <w:t>dwg</w:t>
      </w:r>
      <w:proofErr w:type="spellEnd"/>
      <w:r w:rsidRPr="00EA1F15">
        <w:rPr>
          <w:rFonts w:ascii="Calibri" w:hAnsi="Calibri" w:cs="Calibri"/>
        </w:rPr>
        <w:t xml:space="preserve"> – przesłany drogą elektroniczną na wskazany w Umowie adres e-mail lub na nośniku cyfrowym, tj. płyta CD, pendrive itp.</w:t>
      </w:r>
    </w:p>
    <w:p w14:paraId="4616DBCA" w14:textId="1BE9FCCE" w:rsidR="00EA1F15" w:rsidRPr="00EA1F15" w:rsidRDefault="00EA1F15" w:rsidP="00EA1F15">
      <w:pPr>
        <w:pStyle w:val="Akapitzlist"/>
        <w:numPr>
          <w:ilvl w:val="0"/>
          <w:numId w:val="30"/>
        </w:numPr>
        <w:spacing w:before="100" w:after="100" w:line="240" w:lineRule="auto"/>
        <w:ind w:left="357" w:hanging="357"/>
        <w:contextualSpacing w:val="0"/>
        <w:jc w:val="both"/>
        <w:rPr>
          <w:rFonts w:ascii="Calibri" w:hAnsi="Calibri" w:cs="Calibri"/>
          <w:b/>
          <w:bCs/>
        </w:rPr>
      </w:pPr>
      <w:r w:rsidRPr="00EA1F15">
        <w:rPr>
          <w:rFonts w:ascii="Calibri" w:hAnsi="Calibri" w:cs="Calibri"/>
          <w:b/>
          <w:bCs/>
        </w:rPr>
        <w:t>Termin wykonania</w:t>
      </w:r>
      <w:r w:rsidR="00460CB4">
        <w:rPr>
          <w:rFonts w:ascii="Calibri" w:hAnsi="Calibri" w:cs="Calibri"/>
          <w:b/>
          <w:bCs/>
        </w:rPr>
        <w:t>, gwarancja</w:t>
      </w:r>
    </w:p>
    <w:p w14:paraId="702BE2EC" w14:textId="77777777" w:rsidR="00460CB4" w:rsidRPr="00460CB4" w:rsidRDefault="00460CB4" w:rsidP="00460CB4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b/>
          <w:bCs/>
        </w:rPr>
      </w:pPr>
      <w:r w:rsidRPr="00460CB4">
        <w:rPr>
          <w:rFonts w:ascii="Calibri" w:hAnsi="Calibri" w:cs="Calibri"/>
        </w:rPr>
        <w:t>Termin</w:t>
      </w:r>
      <w:r w:rsidRPr="003D4B97">
        <w:rPr>
          <w:rFonts w:cstheme="minorHAnsi"/>
        </w:rPr>
        <w:t xml:space="preserve"> wykonania całości przedmiotu umowy: </w:t>
      </w:r>
      <w:r w:rsidRPr="003D4B97">
        <w:rPr>
          <w:rFonts w:cstheme="minorHAnsi"/>
          <w:b/>
          <w:bCs/>
        </w:rPr>
        <w:t xml:space="preserve">do 6 miesięcy </w:t>
      </w:r>
      <w:r w:rsidRPr="003D4B97">
        <w:rPr>
          <w:rFonts w:cstheme="minorHAnsi"/>
        </w:rPr>
        <w:t>od dnia zawarcia umowy.</w:t>
      </w:r>
    </w:p>
    <w:p w14:paraId="5B5F1012" w14:textId="6E1C4EE8" w:rsidR="00EA1F15" w:rsidRPr="00364D5E" w:rsidRDefault="00460CB4" w:rsidP="00364D5E">
      <w:pPr>
        <w:pStyle w:val="Akapitzlist"/>
        <w:numPr>
          <w:ilvl w:val="0"/>
          <w:numId w:val="36"/>
        </w:numPr>
        <w:spacing w:after="0"/>
        <w:jc w:val="both"/>
        <w:rPr>
          <w:rFonts w:ascii="Calibri" w:hAnsi="Calibri" w:cs="Calibri"/>
        </w:rPr>
      </w:pPr>
      <w:r w:rsidRPr="00EA1F15">
        <w:rPr>
          <w:rFonts w:ascii="Calibri" w:hAnsi="Calibri" w:cs="Calibri"/>
        </w:rPr>
        <w:t xml:space="preserve">Wykonawca udzieli rękojmi i gwarancji na wykonaną dokumentację </w:t>
      </w:r>
      <w:bookmarkStart w:id="0" w:name="_GoBack"/>
      <w:bookmarkEnd w:id="0"/>
      <w:r w:rsidRPr="00EA1F15">
        <w:rPr>
          <w:rFonts w:ascii="Calibri" w:hAnsi="Calibri" w:cs="Calibri"/>
        </w:rPr>
        <w:t xml:space="preserve">na okres </w:t>
      </w:r>
      <w:r w:rsidRPr="00EA1F15">
        <w:rPr>
          <w:rFonts w:ascii="Calibri" w:hAnsi="Calibri" w:cs="Calibri"/>
          <w:b/>
          <w:bCs/>
        </w:rPr>
        <w:t>60 miesięcy</w:t>
      </w:r>
      <w:r w:rsidRPr="00EA1F15">
        <w:rPr>
          <w:rFonts w:ascii="Calibri" w:hAnsi="Calibri" w:cs="Calibri"/>
        </w:rPr>
        <w:t xml:space="preserve"> licząc od dnia dokonania ich odbioru końcowego bez uwag.</w:t>
      </w:r>
    </w:p>
    <w:sectPr w:rsidR="00EA1F15" w:rsidRPr="00364D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85A1" w16cex:dateUtc="2025-05-16T07:36:00Z"/>
  <w16cex:commentExtensible w16cex:durableId="2BD1858F" w16cex:dateUtc="2025-05-16T07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455F6" w14:textId="77777777" w:rsidR="00297EA8" w:rsidRDefault="00297EA8" w:rsidP="00D87755">
      <w:pPr>
        <w:spacing w:after="0" w:line="240" w:lineRule="auto"/>
      </w:pPr>
      <w:r>
        <w:separator/>
      </w:r>
    </w:p>
  </w:endnote>
  <w:endnote w:type="continuationSeparator" w:id="0">
    <w:p w14:paraId="1C229447" w14:textId="77777777" w:rsidR="00297EA8" w:rsidRDefault="00297EA8" w:rsidP="00D8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10494" w14:textId="77777777" w:rsidR="00297EA8" w:rsidRDefault="00297EA8" w:rsidP="00D87755">
      <w:pPr>
        <w:spacing w:after="0" w:line="240" w:lineRule="auto"/>
      </w:pPr>
      <w:r>
        <w:separator/>
      </w:r>
    </w:p>
  </w:footnote>
  <w:footnote w:type="continuationSeparator" w:id="0">
    <w:p w14:paraId="1620AB77" w14:textId="77777777" w:rsidR="00297EA8" w:rsidRDefault="00297EA8" w:rsidP="00D8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0A9B" w14:textId="79ED43FF" w:rsidR="00D87755" w:rsidRDefault="00D87755" w:rsidP="00D87755">
    <w:pPr>
      <w:pStyle w:val="Nagwek"/>
      <w:jc w:val="right"/>
    </w:pPr>
    <w:r>
      <w:t>Załącznik nr 2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2FA"/>
    <w:multiLevelType w:val="multilevel"/>
    <w:tmpl w:val="839A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11434"/>
    <w:multiLevelType w:val="multilevel"/>
    <w:tmpl w:val="4D6E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64922"/>
    <w:multiLevelType w:val="hybridMultilevel"/>
    <w:tmpl w:val="F8D21602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58444B4"/>
    <w:multiLevelType w:val="hybridMultilevel"/>
    <w:tmpl w:val="228EE428"/>
    <w:lvl w:ilvl="0" w:tplc="569C0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71D"/>
    <w:multiLevelType w:val="multilevel"/>
    <w:tmpl w:val="6D6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F572E"/>
    <w:multiLevelType w:val="multilevel"/>
    <w:tmpl w:val="88C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B3001"/>
    <w:multiLevelType w:val="hybridMultilevel"/>
    <w:tmpl w:val="A26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13F9"/>
    <w:multiLevelType w:val="hybridMultilevel"/>
    <w:tmpl w:val="17268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97EEC"/>
    <w:multiLevelType w:val="multilevel"/>
    <w:tmpl w:val="839A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063F5"/>
    <w:multiLevelType w:val="multilevel"/>
    <w:tmpl w:val="E2F2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4CC"/>
    <w:multiLevelType w:val="hybridMultilevel"/>
    <w:tmpl w:val="FE4E7FC6"/>
    <w:lvl w:ilvl="0" w:tplc="E65625E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758FD"/>
    <w:multiLevelType w:val="multilevel"/>
    <w:tmpl w:val="3CB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4302D"/>
    <w:multiLevelType w:val="hybridMultilevel"/>
    <w:tmpl w:val="4D2860C8"/>
    <w:lvl w:ilvl="0" w:tplc="37228B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504BB"/>
    <w:multiLevelType w:val="hybridMultilevel"/>
    <w:tmpl w:val="4A7A9340"/>
    <w:lvl w:ilvl="0" w:tplc="95A66552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08AB"/>
    <w:multiLevelType w:val="multilevel"/>
    <w:tmpl w:val="ADEA65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CF733A"/>
    <w:multiLevelType w:val="hybridMultilevel"/>
    <w:tmpl w:val="AEB4D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0" w15:restartNumberingAfterBreak="0">
    <w:nsid w:val="3DF069D9"/>
    <w:multiLevelType w:val="multilevel"/>
    <w:tmpl w:val="4E0E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z w:val="22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10A62"/>
    <w:multiLevelType w:val="hybridMultilevel"/>
    <w:tmpl w:val="84B818E0"/>
    <w:lvl w:ilvl="0" w:tplc="04150011">
      <w:start w:val="1"/>
      <w:numFmt w:val="decimal"/>
      <w:lvlText w:val="%1)"/>
      <w:lvlJc w:val="left"/>
      <w:pPr>
        <w:ind w:left="16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2" w15:restartNumberingAfterBreak="0">
    <w:nsid w:val="474A28AC"/>
    <w:multiLevelType w:val="hybridMultilevel"/>
    <w:tmpl w:val="02141C78"/>
    <w:lvl w:ilvl="0" w:tplc="94DC4E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70E13"/>
    <w:multiLevelType w:val="multilevel"/>
    <w:tmpl w:val="839A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24216"/>
    <w:multiLevelType w:val="hybridMultilevel"/>
    <w:tmpl w:val="807A4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A6409"/>
    <w:multiLevelType w:val="multilevel"/>
    <w:tmpl w:val="839A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170D4"/>
    <w:multiLevelType w:val="multilevel"/>
    <w:tmpl w:val="735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D2D2F"/>
    <w:multiLevelType w:val="hybridMultilevel"/>
    <w:tmpl w:val="3AB0EE48"/>
    <w:lvl w:ilvl="0" w:tplc="EA9E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80AF3"/>
    <w:multiLevelType w:val="hybridMultilevel"/>
    <w:tmpl w:val="885494F0"/>
    <w:lvl w:ilvl="0" w:tplc="583A0F3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B22D1C"/>
    <w:multiLevelType w:val="hybridMultilevel"/>
    <w:tmpl w:val="4AF05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23490"/>
    <w:multiLevelType w:val="multilevel"/>
    <w:tmpl w:val="839A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245318"/>
    <w:multiLevelType w:val="multilevel"/>
    <w:tmpl w:val="113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D21D0"/>
    <w:multiLevelType w:val="hybridMultilevel"/>
    <w:tmpl w:val="CEE81668"/>
    <w:lvl w:ilvl="0" w:tplc="5A249F4E">
      <w:start w:val="5"/>
      <w:numFmt w:val="decimal"/>
      <w:lvlText w:val="%1."/>
      <w:lvlJc w:val="left"/>
      <w:pPr>
        <w:ind w:left="16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432D9"/>
    <w:multiLevelType w:val="multilevel"/>
    <w:tmpl w:val="B3AC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0"/>
  </w:num>
  <w:num w:numId="2">
    <w:abstractNumId w:val="30"/>
  </w:num>
  <w:num w:numId="3">
    <w:abstractNumId w:val="17"/>
  </w:num>
  <w:num w:numId="4">
    <w:abstractNumId w:val="14"/>
  </w:num>
  <w:num w:numId="5">
    <w:abstractNumId w:val="1"/>
  </w:num>
  <w:num w:numId="6">
    <w:abstractNumId w:val="6"/>
  </w:num>
  <w:num w:numId="7">
    <w:abstractNumId w:val="5"/>
  </w:num>
  <w:num w:numId="8">
    <w:abstractNumId w:val="26"/>
  </w:num>
  <w:num w:numId="9">
    <w:abstractNumId w:val="31"/>
  </w:num>
  <w:num w:numId="10">
    <w:abstractNumId w:val="4"/>
  </w:num>
  <w:num w:numId="11">
    <w:abstractNumId w:val="34"/>
  </w:num>
  <w:num w:numId="12">
    <w:abstractNumId w:val="9"/>
  </w:num>
  <w:num w:numId="13">
    <w:abstractNumId w:val="18"/>
  </w:num>
  <w:num w:numId="14">
    <w:abstractNumId w:val="10"/>
  </w:num>
  <w:num w:numId="15">
    <w:abstractNumId w:val="12"/>
  </w:num>
  <w:num w:numId="16">
    <w:abstractNumId w:val="11"/>
  </w:num>
  <w:num w:numId="17">
    <w:abstractNumId w:val="23"/>
  </w:num>
  <w:num w:numId="18">
    <w:abstractNumId w:val="8"/>
  </w:num>
  <w:num w:numId="19">
    <w:abstractNumId w:val="0"/>
  </w:num>
  <w:num w:numId="20">
    <w:abstractNumId w:val="25"/>
  </w:num>
  <w:num w:numId="21">
    <w:abstractNumId w:val="32"/>
  </w:num>
  <w:num w:numId="22">
    <w:abstractNumId w:val="21"/>
  </w:num>
  <w:num w:numId="23">
    <w:abstractNumId w:val="3"/>
  </w:num>
  <w:num w:numId="24">
    <w:abstractNumId w:val="35"/>
  </w:num>
  <w:num w:numId="25">
    <w:abstractNumId w:val="24"/>
  </w:num>
  <w:num w:numId="26">
    <w:abstractNumId w:val="2"/>
  </w:num>
  <w:num w:numId="27">
    <w:abstractNumId w:val="7"/>
  </w:num>
  <w:num w:numId="28">
    <w:abstractNumId w:val="15"/>
  </w:num>
  <w:num w:numId="29">
    <w:abstractNumId w:val="33"/>
  </w:num>
  <w:num w:numId="30">
    <w:abstractNumId w:val="13"/>
  </w:num>
  <w:num w:numId="31">
    <w:abstractNumId w:val="16"/>
  </w:num>
  <w:num w:numId="32">
    <w:abstractNumId w:val="27"/>
  </w:num>
  <w:num w:numId="33">
    <w:abstractNumId w:val="29"/>
  </w:num>
  <w:num w:numId="34">
    <w:abstractNumId w:val="28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C"/>
    <w:rsid w:val="00037D42"/>
    <w:rsid w:val="00076526"/>
    <w:rsid w:val="000F6C3F"/>
    <w:rsid w:val="001E1BBE"/>
    <w:rsid w:val="002947FF"/>
    <w:rsid w:val="00297EA8"/>
    <w:rsid w:val="00326C0B"/>
    <w:rsid w:val="00364D5E"/>
    <w:rsid w:val="00373651"/>
    <w:rsid w:val="0040277C"/>
    <w:rsid w:val="00453622"/>
    <w:rsid w:val="00460CB4"/>
    <w:rsid w:val="00486CC7"/>
    <w:rsid w:val="00493272"/>
    <w:rsid w:val="00493D6F"/>
    <w:rsid w:val="004A4E9C"/>
    <w:rsid w:val="004B74E1"/>
    <w:rsid w:val="00527A8C"/>
    <w:rsid w:val="00677C09"/>
    <w:rsid w:val="006A3512"/>
    <w:rsid w:val="006C089E"/>
    <w:rsid w:val="006D25C3"/>
    <w:rsid w:val="006E0789"/>
    <w:rsid w:val="00741EB2"/>
    <w:rsid w:val="007B1385"/>
    <w:rsid w:val="007E61A8"/>
    <w:rsid w:val="008363AA"/>
    <w:rsid w:val="00845886"/>
    <w:rsid w:val="00864F25"/>
    <w:rsid w:val="008704E4"/>
    <w:rsid w:val="00884465"/>
    <w:rsid w:val="008A4AAD"/>
    <w:rsid w:val="008C56D0"/>
    <w:rsid w:val="008D3A43"/>
    <w:rsid w:val="00972C69"/>
    <w:rsid w:val="009738A6"/>
    <w:rsid w:val="00987875"/>
    <w:rsid w:val="009C186B"/>
    <w:rsid w:val="009C2D33"/>
    <w:rsid w:val="009E0BFB"/>
    <w:rsid w:val="00B76170"/>
    <w:rsid w:val="00BA1BE4"/>
    <w:rsid w:val="00BB7EF9"/>
    <w:rsid w:val="00C42AED"/>
    <w:rsid w:val="00C45EF4"/>
    <w:rsid w:val="00C73D14"/>
    <w:rsid w:val="00C95265"/>
    <w:rsid w:val="00CA0412"/>
    <w:rsid w:val="00CC3D2A"/>
    <w:rsid w:val="00D87755"/>
    <w:rsid w:val="00DA7111"/>
    <w:rsid w:val="00DC2F21"/>
    <w:rsid w:val="00DD0926"/>
    <w:rsid w:val="00DE2E11"/>
    <w:rsid w:val="00E437E7"/>
    <w:rsid w:val="00E7085B"/>
    <w:rsid w:val="00E74713"/>
    <w:rsid w:val="00E76D65"/>
    <w:rsid w:val="00EA1F15"/>
    <w:rsid w:val="00EA4530"/>
    <w:rsid w:val="00EB312B"/>
    <w:rsid w:val="00F62D07"/>
    <w:rsid w:val="00F847B3"/>
    <w:rsid w:val="00F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A9D0"/>
  <w15:chartTrackingRefBased/>
  <w15:docId w15:val="{036009B5-A0D1-4DCE-9F5F-F04F3C81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7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7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7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7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7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7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7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27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7A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7A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7A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7A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7A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7A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7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7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7A8C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Preambuła,wypunktowanie,Nag 1,Wypunktowanie,CW_Lista,Akapit z listą5,normalny tekst,Akapit z nr,Akapit z listą BS,lp1,Kolorowa lista — akcent 11,Dot pt,F5 List Paragraph,Recommendation,Normalny PDST,Normal"/>
    <w:basedOn w:val="Normalny"/>
    <w:link w:val="AkapitzlistZnak"/>
    <w:uiPriority w:val="34"/>
    <w:qFormat/>
    <w:rsid w:val="00527A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7A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A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7A8C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972C6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B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D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D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73D1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9E0BFB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9E0BF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Akapit z listą BS Znak,lp1 Znak,Dot pt Znak"/>
    <w:link w:val="Akapitzlist"/>
    <w:uiPriority w:val="34"/>
    <w:qFormat/>
    <w:locked/>
    <w:rsid w:val="009E0BFB"/>
  </w:style>
  <w:style w:type="paragraph" w:styleId="Nagwek">
    <w:name w:val="header"/>
    <w:basedOn w:val="Normalny"/>
    <w:link w:val="NagwekZnak"/>
    <w:uiPriority w:val="99"/>
    <w:unhideWhenUsed/>
    <w:rsid w:val="00D8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55"/>
  </w:style>
  <w:style w:type="paragraph" w:styleId="Stopka">
    <w:name w:val="footer"/>
    <w:basedOn w:val="Normalny"/>
    <w:link w:val="StopkaZnak"/>
    <w:uiPriority w:val="99"/>
    <w:unhideWhenUsed/>
    <w:rsid w:val="00D8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55"/>
  </w:style>
  <w:style w:type="character" w:styleId="Hipercze">
    <w:name w:val="Hyperlink"/>
    <w:rsid w:val="00D87755"/>
    <w:rPr>
      <w:color w:val="0000FF"/>
      <w:u w:val="single"/>
    </w:rPr>
  </w:style>
  <w:style w:type="paragraph" w:customStyle="1" w:styleId="pkt">
    <w:name w:val="pkt"/>
    <w:basedOn w:val="Normalny"/>
    <w:rsid w:val="00460CB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32A04E9-0AB2-4790-B09C-37363FFB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Milczarek</dc:creator>
  <cp:keywords/>
  <dc:description/>
  <cp:lastModifiedBy>Ewa Milczarek</cp:lastModifiedBy>
  <cp:revision>10</cp:revision>
  <cp:lastPrinted>2025-04-28T05:55:00Z</cp:lastPrinted>
  <dcterms:created xsi:type="dcterms:W3CDTF">2025-05-14T11:14:00Z</dcterms:created>
  <dcterms:modified xsi:type="dcterms:W3CDTF">2025-05-19T05:28:00Z</dcterms:modified>
</cp:coreProperties>
</file>