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ECB" w:rsidRDefault="00EF1ECB" w:rsidP="00EF1ECB">
      <w:pPr>
        <w:pStyle w:val="Tytu"/>
        <w:rPr>
          <w:rFonts w:ascii="Bookman Old Style" w:hAnsi="Bookman Old Style"/>
        </w:rPr>
      </w:pPr>
      <w:r>
        <w:rPr>
          <w:rFonts w:ascii="Bookman Old Style" w:hAnsi="Bookman Old Style"/>
        </w:rPr>
        <w:t>PROJEKT TECHNICZNY</w:t>
      </w:r>
    </w:p>
    <w:p w:rsidR="00EF1ECB" w:rsidRDefault="00EF1ECB" w:rsidP="00EF1ECB">
      <w:pPr>
        <w:jc w:val="center"/>
        <w:rPr>
          <w:rFonts w:ascii="Bookman Old Style" w:hAnsi="Bookman Old Style"/>
          <w:b/>
          <w:bCs/>
          <w:sz w:val="48"/>
        </w:rPr>
      </w:pPr>
    </w:p>
    <w:p w:rsidR="00EF1ECB" w:rsidRDefault="00EF1ECB" w:rsidP="00EF1ECB">
      <w:pPr>
        <w:jc w:val="center"/>
        <w:rPr>
          <w:rFonts w:ascii="Bookman Old Style" w:hAnsi="Bookman Old Style"/>
          <w:b/>
          <w:bCs/>
          <w:sz w:val="48"/>
        </w:rPr>
      </w:pPr>
    </w:p>
    <w:p w:rsidR="00EF1ECB" w:rsidRDefault="00EF1ECB" w:rsidP="00EF1ECB">
      <w:pPr>
        <w:jc w:val="center"/>
        <w:rPr>
          <w:rFonts w:ascii="Bookman Old Style" w:hAnsi="Bookman Old Style"/>
          <w:b/>
          <w:bCs/>
          <w:sz w:val="48"/>
        </w:rPr>
      </w:pPr>
    </w:p>
    <w:p w:rsidR="00EF1ECB" w:rsidRDefault="00EF1ECB" w:rsidP="00EF1ECB">
      <w:pPr>
        <w:jc w:val="center"/>
        <w:rPr>
          <w:rStyle w:val="FontStyle44"/>
          <w:rFonts w:ascii="Tahoma" w:hAnsi="Tahoma" w:cs="Tahoma"/>
        </w:rPr>
      </w:pPr>
      <w:r>
        <w:rPr>
          <w:rFonts w:ascii="Bookman Old Style" w:hAnsi="Bookman Old Style"/>
          <w:b/>
          <w:bCs/>
          <w:sz w:val="32"/>
          <w:szCs w:val="32"/>
        </w:rPr>
        <w:t xml:space="preserve"> </w:t>
      </w:r>
      <w:r w:rsidRPr="00174B6E">
        <w:rPr>
          <w:rStyle w:val="FontStyle44"/>
          <w:rFonts w:ascii="Tahoma" w:hAnsi="Tahoma" w:cs="Tahoma"/>
        </w:rPr>
        <w:t xml:space="preserve">Wykonywanie bieżących napraw dróg będących </w:t>
      </w:r>
      <w:r>
        <w:rPr>
          <w:rStyle w:val="FontStyle44"/>
          <w:rFonts w:ascii="Tahoma" w:hAnsi="Tahoma" w:cs="Tahoma"/>
        </w:rPr>
        <w:br/>
      </w:r>
      <w:r w:rsidRPr="00174B6E">
        <w:rPr>
          <w:rStyle w:val="FontStyle44"/>
          <w:rFonts w:ascii="Tahoma" w:hAnsi="Tahoma" w:cs="Tahoma"/>
        </w:rPr>
        <w:t xml:space="preserve">w zarządzie Gminy Aleksandrów Łódzki </w:t>
      </w:r>
    </w:p>
    <w:p w:rsidR="00EF1ECB" w:rsidRDefault="00EF1ECB" w:rsidP="00EF1ECB">
      <w:pPr>
        <w:jc w:val="center"/>
        <w:rPr>
          <w:rFonts w:ascii="Bookman Old Style" w:hAnsi="Bookman Old Style"/>
          <w:b/>
          <w:bCs/>
          <w:sz w:val="36"/>
          <w:szCs w:val="36"/>
        </w:rPr>
      </w:pPr>
    </w:p>
    <w:p w:rsidR="00EF1ECB" w:rsidRDefault="00EF1ECB" w:rsidP="00EF1ECB">
      <w:pPr>
        <w:ind w:left="360"/>
        <w:jc w:val="center"/>
        <w:rPr>
          <w:rFonts w:ascii="Bookman Old Style" w:hAnsi="Bookman Old Style"/>
          <w:b/>
          <w:bCs/>
          <w:sz w:val="28"/>
        </w:rPr>
      </w:pPr>
      <w:r>
        <w:rPr>
          <w:rFonts w:ascii="Bookman Old Style" w:hAnsi="Bookman Old Style"/>
          <w:b/>
          <w:bCs/>
          <w:sz w:val="28"/>
        </w:rPr>
        <w:t xml:space="preserve"> </w:t>
      </w:r>
    </w:p>
    <w:p w:rsidR="00EF1ECB" w:rsidRDefault="00EF1ECB" w:rsidP="00EF1ECB">
      <w:pPr>
        <w:ind w:left="360"/>
        <w:jc w:val="center"/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ind w:left="360"/>
        <w:jc w:val="center"/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ind w:left="360"/>
        <w:jc w:val="center"/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ind w:left="360"/>
        <w:jc w:val="center"/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ind w:left="360"/>
        <w:jc w:val="center"/>
        <w:rPr>
          <w:rFonts w:ascii="Bookman Old Style" w:hAnsi="Bookman Old Style"/>
          <w:b/>
          <w:bCs/>
          <w:sz w:val="28"/>
        </w:rPr>
      </w:pPr>
      <w:r>
        <w:rPr>
          <w:rFonts w:ascii="Bookman Old Style" w:hAnsi="Bookman Old Style"/>
          <w:b/>
          <w:bCs/>
          <w:sz w:val="28"/>
        </w:rPr>
        <w:t xml:space="preserve">   </w:t>
      </w:r>
    </w:p>
    <w:p w:rsidR="00EF1ECB" w:rsidRDefault="00EF1ECB" w:rsidP="00EF1ECB">
      <w:pPr>
        <w:ind w:left="360"/>
        <w:jc w:val="center"/>
        <w:rPr>
          <w:rFonts w:ascii="Bookman Old Style" w:hAnsi="Bookman Old Style"/>
          <w:b/>
          <w:bCs/>
          <w:sz w:val="28"/>
          <w:szCs w:val="28"/>
        </w:rPr>
      </w:pPr>
    </w:p>
    <w:p w:rsidR="00EF1ECB" w:rsidRDefault="00EF1ECB" w:rsidP="00EF1ECB">
      <w:pPr>
        <w:ind w:left="360"/>
        <w:jc w:val="center"/>
        <w:rPr>
          <w:rFonts w:ascii="Bookman Old Style" w:hAnsi="Bookman Old Style"/>
          <w:b/>
          <w:bCs/>
          <w:sz w:val="32"/>
          <w:szCs w:val="32"/>
        </w:rPr>
      </w:pPr>
      <w:r>
        <w:rPr>
          <w:rFonts w:ascii="Bookman Old Style" w:hAnsi="Bookman Old Style"/>
          <w:b/>
          <w:sz w:val="32"/>
          <w:szCs w:val="32"/>
        </w:rPr>
        <w:t>INWESTOR: Gmina Aleksandrów Łódzki</w:t>
      </w:r>
    </w:p>
    <w:p w:rsidR="00EF1ECB" w:rsidRDefault="00EF1ECB" w:rsidP="00EF1ECB">
      <w:pPr>
        <w:rPr>
          <w:rFonts w:ascii="Bookman Old Style" w:hAnsi="Bookman Old Style"/>
          <w:b/>
          <w:bCs/>
          <w:sz w:val="32"/>
          <w:szCs w:val="32"/>
        </w:rPr>
      </w:pPr>
    </w:p>
    <w:p w:rsidR="00EF1ECB" w:rsidRDefault="00EF1ECB" w:rsidP="00EF1ECB">
      <w:pPr>
        <w:rPr>
          <w:rFonts w:ascii="Bookman Old Style" w:hAnsi="Bookman Old Style"/>
          <w:sz w:val="32"/>
          <w:szCs w:val="32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  <w:r>
        <w:rPr>
          <w:rFonts w:ascii="Bookman Old Style" w:hAnsi="Bookman Old Style"/>
          <w:b/>
          <w:bCs/>
          <w:sz w:val="28"/>
        </w:rPr>
        <w:tab/>
      </w:r>
      <w:r>
        <w:rPr>
          <w:rFonts w:ascii="Bookman Old Style" w:hAnsi="Bookman Old Style"/>
          <w:b/>
          <w:bCs/>
          <w:sz w:val="28"/>
        </w:rPr>
        <w:tab/>
      </w:r>
      <w:r>
        <w:rPr>
          <w:rFonts w:ascii="Bookman Old Style" w:hAnsi="Bookman Old Style"/>
          <w:b/>
          <w:bCs/>
          <w:sz w:val="28"/>
        </w:rPr>
        <w:tab/>
      </w:r>
      <w:r>
        <w:rPr>
          <w:rFonts w:ascii="Bookman Old Style" w:hAnsi="Bookman Old Style"/>
          <w:b/>
          <w:bCs/>
          <w:sz w:val="28"/>
        </w:rPr>
        <w:tab/>
      </w:r>
      <w:r>
        <w:rPr>
          <w:rFonts w:ascii="Bookman Old Style" w:hAnsi="Bookman Old Style"/>
          <w:b/>
          <w:bCs/>
          <w:sz w:val="28"/>
        </w:rPr>
        <w:tab/>
      </w:r>
      <w:r>
        <w:rPr>
          <w:rFonts w:ascii="Bookman Old Style" w:hAnsi="Bookman Old Style"/>
          <w:b/>
          <w:bCs/>
          <w:sz w:val="28"/>
        </w:rPr>
        <w:tab/>
      </w:r>
      <w:r>
        <w:rPr>
          <w:rFonts w:ascii="Bookman Old Style" w:hAnsi="Bookman Old Style"/>
          <w:b/>
          <w:bCs/>
          <w:sz w:val="28"/>
        </w:rPr>
        <w:tab/>
      </w:r>
      <w:r>
        <w:rPr>
          <w:rFonts w:ascii="Bookman Old Style" w:hAnsi="Bookman Old Style"/>
          <w:b/>
          <w:bCs/>
          <w:sz w:val="28"/>
        </w:rPr>
        <w:tab/>
      </w:r>
      <w:r>
        <w:rPr>
          <w:rFonts w:ascii="Bookman Old Style" w:hAnsi="Bookman Old Style"/>
          <w:b/>
          <w:bCs/>
          <w:sz w:val="28"/>
        </w:rPr>
        <w:tab/>
      </w:r>
      <w:r>
        <w:rPr>
          <w:rFonts w:ascii="Bookman Old Style" w:hAnsi="Bookman Old Style"/>
          <w:b/>
          <w:bCs/>
          <w:sz w:val="28"/>
        </w:rPr>
        <w:tab/>
      </w: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jc w:val="center"/>
        <w:rPr>
          <w:rFonts w:ascii="Bookman Old Style" w:hAnsi="Bookman Old Style"/>
          <w:b/>
          <w:bCs/>
          <w:sz w:val="28"/>
        </w:rPr>
      </w:pPr>
      <w:r>
        <w:rPr>
          <w:rFonts w:ascii="Bookman Old Style" w:hAnsi="Bookman Old Style"/>
          <w:b/>
          <w:bCs/>
          <w:sz w:val="28"/>
        </w:rPr>
        <w:t>Ale</w:t>
      </w:r>
      <w:r w:rsidR="008B259E">
        <w:rPr>
          <w:rFonts w:ascii="Bookman Old Style" w:hAnsi="Bookman Old Style"/>
          <w:b/>
          <w:bCs/>
          <w:sz w:val="28"/>
        </w:rPr>
        <w:t xml:space="preserve">ksandrów Łódzki, </w:t>
      </w:r>
      <w:r w:rsidR="00247649">
        <w:rPr>
          <w:rFonts w:ascii="Bookman Old Style" w:hAnsi="Bookman Old Style"/>
          <w:b/>
          <w:bCs/>
          <w:sz w:val="28"/>
        </w:rPr>
        <w:t>kwiecień 2024</w:t>
      </w:r>
      <w:r w:rsidR="00800064">
        <w:rPr>
          <w:rFonts w:ascii="Bookman Old Style" w:hAnsi="Bookman Old Style"/>
          <w:b/>
          <w:bCs/>
          <w:sz w:val="28"/>
        </w:rPr>
        <w:t xml:space="preserve"> </w:t>
      </w:r>
      <w:r>
        <w:rPr>
          <w:rFonts w:ascii="Bookman Old Style" w:hAnsi="Bookman Old Style"/>
          <w:b/>
          <w:bCs/>
          <w:sz w:val="28"/>
        </w:rPr>
        <w:t>r</w:t>
      </w: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pStyle w:val="Nagwek5"/>
        <w:numPr>
          <w:ilvl w:val="4"/>
          <w:numId w:val="1"/>
        </w:numPr>
        <w:tabs>
          <w:tab w:val="left" w:pos="0"/>
        </w:tabs>
        <w:rPr>
          <w:rFonts w:ascii="Bookman Old Style" w:hAnsi="Bookman Old Style"/>
          <w:b/>
          <w:bCs/>
        </w:rPr>
      </w:pPr>
    </w:p>
    <w:p w:rsidR="00EF1ECB" w:rsidRDefault="00EF1ECB" w:rsidP="00EF1ECB">
      <w:pPr>
        <w:pStyle w:val="Nagwek4"/>
        <w:numPr>
          <w:ilvl w:val="3"/>
          <w:numId w:val="1"/>
        </w:numPr>
        <w:tabs>
          <w:tab w:val="left" w:pos="0"/>
        </w:tabs>
        <w:rPr>
          <w:rFonts w:ascii="Bookman Old Style" w:hAnsi="Bookman Old Style"/>
          <w:b/>
          <w:bCs/>
        </w:rPr>
      </w:pPr>
    </w:p>
    <w:p w:rsidR="00EF1ECB" w:rsidRDefault="00EF1ECB" w:rsidP="00EF1ECB">
      <w:pPr>
        <w:pStyle w:val="Nagwek6"/>
        <w:numPr>
          <w:ilvl w:val="5"/>
          <w:numId w:val="1"/>
        </w:numPr>
        <w:tabs>
          <w:tab w:val="left" w:pos="0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TECZKA  ZAWIERA</w:t>
      </w:r>
    </w:p>
    <w:p w:rsidR="00EF1ECB" w:rsidRDefault="00EF1ECB" w:rsidP="00EF1ECB">
      <w:pPr>
        <w:rPr>
          <w:rFonts w:ascii="Bookman Old Style" w:hAnsi="Bookman Old Style"/>
          <w:b/>
          <w:bCs/>
        </w:rPr>
      </w:pPr>
    </w:p>
    <w:p w:rsidR="00EF1ECB" w:rsidRDefault="00EF1ECB" w:rsidP="00EF1ECB">
      <w:pPr>
        <w:rPr>
          <w:rFonts w:ascii="Bookman Old Style" w:hAnsi="Bookman Old Style"/>
          <w:b/>
          <w:bCs/>
        </w:rPr>
      </w:pPr>
    </w:p>
    <w:p w:rsidR="00EF1ECB" w:rsidRDefault="00EF1ECB" w:rsidP="00EF1ECB">
      <w:pPr>
        <w:rPr>
          <w:rFonts w:ascii="Bookman Old Style" w:hAnsi="Bookman Old Style"/>
          <w:b/>
          <w:bCs/>
        </w:rPr>
      </w:pPr>
    </w:p>
    <w:p w:rsidR="00EF1ECB" w:rsidRDefault="00EF1ECB" w:rsidP="00EF1ECB">
      <w:pPr>
        <w:rPr>
          <w:rFonts w:ascii="Bookman Old Style" w:hAnsi="Bookman Old Style"/>
          <w:b/>
          <w:bCs/>
        </w:rPr>
      </w:pPr>
    </w:p>
    <w:p w:rsidR="00EF1ECB" w:rsidRDefault="00EF1ECB" w:rsidP="00EF1ECB">
      <w:pPr>
        <w:rPr>
          <w:rFonts w:ascii="Bookman Old Style" w:hAnsi="Bookman Old Style"/>
          <w:b/>
          <w:bCs/>
        </w:rPr>
      </w:pPr>
    </w:p>
    <w:p w:rsidR="00EF1ECB" w:rsidRDefault="00EF1ECB" w:rsidP="00EF1ECB">
      <w:pPr>
        <w:rPr>
          <w:rFonts w:ascii="Bookman Old Style" w:hAnsi="Bookman Old Style"/>
          <w:b/>
          <w:bCs/>
        </w:rPr>
      </w:pPr>
    </w:p>
    <w:p w:rsidR="00EF1ECB" w:rsidRDefault="00EF1ECB" w:rsidP="00EF1ECB">
      <w:pPr>
        <w:pStyle w:val="Nagwek7"/>
        <w:numPr>
          <w:ilvl w:val="6"/>
          <w:numId w:val="1"/>
        </w:numPr>
        <w:tabs>
          <w:tab w:val="left" w:pos="0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I     CZĘŚĆ  OPISOWĄ:</w:t>
      </w: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  <w:r>
        <w:rPr>
          <w:rFonts w:ascii="Bookman Old Style" w:hAnsi="Bookman Old Style"/>
          <w:b/>
          <w:bCs/>
          <w:sz w:val="36"/>
        </w:rPr>
        <w:t xml:space="preserve">      </w:t>
      </w:r>
      <w:r>
        <w:rPr>
          <w:rFonts w:ascii="Bookman Old Style" w:hAnsi="Bookman Old Style"/>
          <w:b/>
          <w:bCs/>
          <w:sz w:val="28"/>
        </w:rPr>
        <w:t xml:space="preserve"> </w:t>
      </w:r>
    </w:p>
    <w:p w:rsidR="00EF1ECB" w:rsidRDefault="00EF1ECB" w:rsidP="00EF1ECB">
      <w:pPr>
        <w:pStyle w:val="Nagwek8"/>
        <w:numPr>
          <w:ilvl w:val="7"/>
          <w:numId w:val="1"/>
        </w:numPr>
        <w:tabs>
          <w:tab w:val="clear" w:pos="0"/>
        </w:tabs>
        <w:ind w:left="709" w:hanging="709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Opis  obejmujący zakres prac naprawczych na drogach będących w zarządzie Gminy Aleksandrów Łódzki</w:t>
      </w: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  <w:r>
        <w:rPr>
          <w:rFonts w:ascii="Bookman Old Style" w:hAnsi="Bookman Old Style"/>
          <w:b/>
          <w:bCs/>
          <w:sz w:val="28"/>
        </w:rPr>
        <w:t xml:space="preserve">         </w:t>
      </w: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pStyle w:val="Nagwek7"/>
        <w:numPr>
          <w:ilvl w:val="6"/>
          <w:numId w:val="1"/>
        </w:numPr>
        <w:tabs>
          <w:tab w:val="left" w:pos="0"/>
        </w:tabs>
        <w:rPr>
          <w:rFonts w:ascii="Bookman Old Style" w:hAnsi="Bookman Old Style"/>
        </w:rPr>
      </w:pPr>
      <w:r>
        <w:rPr>
          <w:rFonts w:ascii="Bookman Old Style" w:hAnsi="Bookman Old Style"/>
        </w:rPr>
        <w:t>II    CZĘŚĆ  RYSUNKOWĄ:</w:t>
      </w:r>
    </w:p>
    <w:p w:rsidR="00EF1ECB" w:rsidRDefault="00EF1ECB" w:rsidP="00EF1ECB">
      <w:pPr>
        <w:rPr>
          <w:rFonts w:ascii="Bookman Old Style" w:hAnsi="Bookman Old Style"/>
          <w:b/>
          <w:bCs/>
          <w:sz w:val="36"/>
        </w:rPr>
      </w:pPr>
    </w:p>
    <w:p w:rsidR="00EF1ECB" w:rsidRDefault="00EF1ECB" w:rsidP="00247649">
      <w:pPr>
        <w:pStyle w:val="Nagwek8"/>
        <w:numPr>
          <w:ilvl w:val="7"/>
          <w:numId w:val="1"/>
        </w:numPr>
        <w:tabs>
          <w:tab w:val="clear" w:pos="0"/>
        </w:tabs>
        <w:ind w:left="709" w:hanging="709"/>
        <w:rPr>
          <w:rFonts w:ascii="Bookman Old Style" w:hAnsi="Bookman Old Style"/>
          <w:b w:val="0"/>
        </w:rPr>
      </w:pPr>
      <w:r w:rsidRPr="00EF1ECB">
        <w:rPr>
          <w:rFonts w:ascii="Bookman Old Style" w:hAnsi="Bookman Old Style"/>
          <w:sz w:val="24"/>
        </w:rPr>
        <w:t xml:space="preserve">       </w:t>
      </w:r>
      <w:r w:rsidR="002F327D">
        <w:rPr>
          <w:rFonts w:ascii="Bookman Old Style" w:hAnsi="Bookman Old Style"/>
          <w:sz w:val="24"/>
        </w:rPr>
        <w:t xml:space="preserve"> </w:t>
      </w:r>
      <w:r w:rsidRPr="00EF1ECB">
        <w:rPr>
          <w:rFonts w:ascii="Bookman Old Style" w:hAnsi="Bookman Old Style"/>
          <w:sz w:val="24"/>
        </w:rPr>
        <w:t xml:space="preserve"> </w:t>
      </w:r>
      <w:r w:rsidRPr="00EF1ECB">
        <w:rPr>
          <w:rFonts w:ascii="Bookman Old Style" w:hAnsi="Bookman Old Style"/>
        </w:rPr>
        <w:t xml:space="preserve">Rys. </w:t>
      </w:r>
      <w:r w:rsidR="00247649">
        <w:rPr>
          <w:rFonts w:ascii="Bookman Old Style" w:hAnsi="Bookman Old Style"/>
        </w:rPr>
        <w:t>1</w:t>
      </w:r>
      <w:r>
        <w:rPr>
          <w:rFonts w:ascii="Bookman Old Style" w:hAnsi="Bookman Old Style"/>
        </w:rPr>
        <w:t>. –  Remonty    cząstkowe   wykonywane  mec</w:t>
      </w:r>
      <w:r w:rsidR="002F327D">
        <w:rPr>
          <w:rFonts w:ascii="Bookman Old Style" w:hAnsi="Bookman Old Style"/>
        </w:rPr>
        <w:t>hanicznie przy użyciu równiarki z nadaniem spadku dwustronnego.</w:t>
      </w:r>
    </w:p>
    <w:p w:rsidR="00EF1ECB" w:rsidRPr="00EF1ECB" w:rsidRDefault="00EF1ECB" w:rsidP="00EF1ECB">
      <w:pPr>
        <w:ind w:left="708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R</w:t>
      </w:r>
      <w:r w:rsidR="00247649">
        <w:rPr>
          <w:rFonts w:ascii="Bookman Old Style" w:hAnsi="Bookman Old Style"/>
          <w:b/>
        </w:rPr>
        <w:t>ys. 2</w:t>
      </w:r>
      <w:r>
        <w:rPr>
          <w:rFonts w:ascii="Bookman Old Style" w:hAnsi="Bookman Old Style"/>
          <w:b/>
        </w:rPr>
        <w:t xml:space="preserve">. -   </w:t>
      </w:r>
      <w:r w:rsidR="002F327D">
        <w:rPr>
          <w:rFonts w:ascii="Bookman Old Style" w:hAnsi="Bookman Old Style"/>
          <w:b/>
        </w:rPr>
        <w:t>Remonty    cząstkowe   wykonywane  mechanicznie przy użyciu równiarki z nadaniem spadku jednostronnego</w:t>
      </w:r>
      <w:r>
        <w:rPr>
          <w:rFonts w:ascii="Bookman Old Style" w:hAnsi="Bookman Old Style"/>
          <w:b/>
        </w:rPr>
        <w:t xml:space="preserve"> </w:t>
      </w:r>
      <w:r w:rsidRPr="00EF1ECB">
        <w:rPr>
          <w:rFonts w:ascii="Bookman Old Style" w:hAnsi="Bookman Old Style"/>
          <w:b/>
        </w:rPr>
        <w:t xml:space="preserve"> </w:t>
      </w:r>
    </w:p>
    <w:p w:rsidR="00EF1ECB" w:rsidRDefault="00EF1ECB" w:rsidP="00D62FCE">
      <w:pPr>
        <w:pStyle w:val="Nagwek8"/>
        <w:numPr>
          <w:ilvl w:val="7"/>
          <w:numId w:val="1"/>
        </w:numPr>
        <w:tabs>
          <w:tab w:val="left" w:pos="0"/>
        </w:tabs>
        <w:rPr>
          <w:rFonts w:ascii="Bookman Old Style" w:hAnsi="Bookman Old Style"/>
          <w:sz w:val="24"/>
        </w:rPr>
      </w:pPr>
      <w:r w:rsidRPr="00EF1ECB">
        <w:rPr>
          <w:rFonts w:ascii="Bookman Old Style" w:hAnsi="Bookman Old Style"/>
          <w:sz w:val="24"/>
        </w:rPr>
        <w:t xml:space="preserve">                   </w:t>
      </w:r>
    </w:p>
    <w:p w:rsidR="00EF1ECB" w:rsidRPr="00EF1ECB" w:rsidRDefault="00EF1ECB" w:rsidP="00EF1ECB"/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pStyle w:val="Nagwek9"/>
        <w:numPr>
          <w:ilvl w:val="8"/>
          <w:numId w:val="1"/>
        </w:numPr>
        <w:tabs>
          <w:tab w:val="left" w:pos="0"/>
        </w:tabs>
        <w:rPr>
          <w:rFonts w:ascii="Bookman Old Style" w:hAnsi="Bookman Old Style"/>
          <w:sz w:val="56"/>
        </w:rPr>
      </w:pPr>
      <w:r>
        <w:rPr>
          <w:rFonts w:ascii="Bookman Old Style" w:hAnsi="Bookman Old Style"/>
          <w:sz w:val="56"/>
        </w:rPr>
        <w:t>OPIS  TECHNICZNY</w:t>
      </w:r>
    </w:p>
    <w:p w:rsidR="00EF1ECB" w:rsidRDefault="00EF1ECB" w:rsidP="00EF1ECB">
      <w:pPr>
        <w:tabs>
          <w:tab w:val="left" w:pos="0"/>
        </w:tabs>
        <w:rPr>
          <w:rFonts w:ascii="Bookman Old Style" w:hAnsi="Bookman Old Style"/>
        </w:rPr>
      </w:pPr>
    </w:p>
    <w:p w:rsidR="00EF1ECB" w:rsidRDefault="00EF1ECB" w:rsidP="00EF1ECB">
      <w:pPr>
        <w:rPr>
          <w:rFonts w:ascii="Bookman Old Style" w:hAnsi="Bookman Old Style"/>
          <w:b/>
          <w:bCs/>
          <w:i/>
          <w:sz w:val="36"/>
          <w:u w:val="single"/>
        </w:rPr>
      </w:pPr>
      <w:r>
        <w:rPr>
          <w:rFonts w:ascii="Bookman Old Style" w:hAnsi="Bookman Old Style"/>
          <w:b/>
          <w:bCs/>
          <w:i/>
          <w:sz w:val="36"/>
          <w:u w:val="single"/>
        </w:rPr>
        <w:t>I.</w:t>
      </w:r>
      <w:r>
        <w:rPr>
          <w:rFonts w:ascii="Bookman Old Style" w:hAnsi="Bookman Old Style"/>
          <w:b/>
          <w:bCs/>
          <w:i/>
          <w:sz w:val="36"/>
        </w:rPr>
        <w:t xml:space="preserve">      </w:t>
      </w:r>
      <w:r>
        <w:rPr>
          <w:rFonts w:ascii="Bookman Old Style" w:hAnsi="Bookman Old Style"/>
          <w:b/>
          <w:bCs/>
          <w:i/>
          <w:sz w:val="36"/>
          <w:u w:val="single"/>
        </w:rPr>
        <w:t xml:space="preserve">PRZEDMIOT   OPRACOWANIA   </w:t>
      </w:r>
    </w:p>
    <w:p w:rsidR="00EF1ECB" w:rsidRDefault="00EF1ECB" w:rsidP="00EF1ECB">
      <w:pPr>
        <w:jc w:val="both"/>
        <w:rPr>
          <w:rFonts w:ascii="Bookman Old Style" w:hAnsi="Bookman Old Style"/>
          <w:b/>
          <w:bCs/>
          <w:sz w:val="36"/>
          <w:u w:val="single"/>
        </w:rPr>
      </w:pPr>
    </w:p>
    <w:p w:rsidR="00EF1ECB" w:rsidRPr="00114316" w:rsidRDefault="00EF1ECB" w:rsidP="00EF1ECB">
      <w:pPr>
        <w:jc w:val="both"/>
        <w:rPr>
          <w:rStyle w:val="FontStyle44"/>
          <w:rFonts w:ascii="Bookman Old Style" w:hAnsi="Bookman Old Style" w:cs="Tahoma"/>
          <w:b w:val="0"/>
          <w:sz w:val="24"/>
          <w:szCs w:val="24"/>
        </w:rPr>
      </w:pPr>
      <w:r w:rsidRPr="00114316">
        <w:rPr>
          <w:rStyle w:val="FontStyle44"/>
          <w:rFonts w:ascii="Bookman Old Style" w:hAnsi="Bookman Old Style" w:cs="Tahoma"/>
          <w:b w:val="0"/>
          <w:sz w:val="24"/>
          <w:szCs w:val="24"/>
        </w:rPr>
        <w:t xml:space="preserve">Wykonywanie bieżących napraw dróg na terenie miasta Aleksandrowa Łódzkiego jak i terenach wiejskich  będących </w:t>
      </w:r>
      <w:r w:rsidRPr="00114316">
        <w:rPr>
          <w:rStyle w:val="FontStyle44"/>
          <w:rFonts w:ascii="Bookman Old Style" w:hAnsi="Bookman Old Style" w:cs="Tahoma"/>
          <w:b w:val="0"/>
          <w:sz w:val="24"/>
          <w:szCs w:val="24"/>
        </w:rPr>
        <w:br/>
        <w:t xml:space="preserve">w zarządzie Gminy Aleksandrów Łódzki </w:t>
      </w:r>
    </w:p>
    <w:p w:rsidR="006C7196" w:rsidRPr="00114316" w:rsidRDefault="006C7196" w:rsidP="00EF1ECB">
      <w:pPr>
        <w:jc w:val="both"/>
        <w:rPr>
          <w:rStyle w:val="FontStyle44"/>
          <w:rFonts w:ascii="Bookman Old Style" w:hAnsi="Bookman Old Style" w:cs="Tahoma"/>
          <w:b w:val="0"/>
          <w:sz w:val="24"/>
          <w:szCs w:val="24"/>
        </w:rPr>
      </w:pPr>
    </w:p>
    <w:p w:rsidR="00EF1ECB" w:rsidRDefault="00EF1ECB" w:rsidP="00EF1ECB">
      <w:pPr>
        <w:ind w:left="360"/>
        <w:jc w:val="both"/>
        <w:rPr>
          <w:rFonts w:ascii="Bookman Old Style" w:hAnsi="Bookman Old Style"/>
          <w:bCs/>
        </w:rPr>
      </w:pPr>
    </w:p>
    <w:p w:rsidR="00EF1ECB" w:rsidRDefault="00EF1ECB" w:rsidP="00EF1ECB">
      <w:pPr>
        <w:rPr>
          <w:rFonts w:ascii="Bookman Old Style" w:hAnsi="Bookman Old Style"/>
          <w:b/>
          <w:bCs/>
          <w:i/>
          <w:sz w:val="36"/>
          <w:u w:val="single"/>
        </w:rPr>
      </w:pPr>
      <w:r>
        <w:rPr>
          <w:rFonts w:ascii="Bookman Old Style" w:hAnsi="Bookman Old Style"/>
          <w:b/>
          <w:bCs/>
          <w:i/>
          <w:sz w:val="36"/>
          <w:u w:val="single"/>
        </w:rPr>
        <w:t>II</w:t>
      </w:r>
      <w:r>
        <w:rPr>
          <w:rFonts w:ascii="Bookman Old Style" w:hAnsi="Bookman Old Style"/>
          <w:b/>
          <w:bCs/>
          <w:i/>
          <w:sz w:val="36"/>
        </w:rPr>
        <w:t xml:space="preserve">.    </w:t>
      </w:r>
      <w:r w:rsidR="00C92A8C" w:rsidRPr="00C92A8C">
        <w:rPr>
          <w:rFonts w:ascii="Bookman Old Style" w:hAnsi="Bookman Old Style"/>
          <w:b/>
          <w:bCs/>
          <w:i/>
          <w:sz w:val="36"/>
          <w:u w:val="single"/>
        </w:rPr>
        <w:t>ZAKRES PRAC REMONTOWYCH</w:t>
      </w:r>
    </w:p>
    <w:p w:rsidR="00247649" w:rsidRDefault="00247649" w:rsidP="00EF1ECB">
      <w:pPr>
        <w:rPr>
          <w:rFonts w:ascii="Bookman Old Style" w:hAnsi="Bookman Old Style"/>
          <w:b/>
          <w:bCs/>
          <w:i/>
          <w:sz w:val="36"/>
          <w:u w:val="single"/>
        </w:rPr>
      </w:pPr>
    </w:p>
    <w:p w:rsidR="006C7196" w:rsidRPr="00114316" w:rsidRDefault="006C7196" w:rsidP="00114316">
      <w:pPr>
        <w:pStyle w:val="Akapitzlist"/>
        <w:numPr>
          <w:ilvl w:val="0"/>
          <w:numId w:val="10"/>
        </w:numPr>
        <w:ind w:left="0" w:firstLine="0"/>
        <w:jc w:val="both"/>
        <w:rPr>
          <w:rFonts w:ascii="Bookman Old Style" w:hAnsi="Bookman Old Style" w:cs="Tahoma"/>
        </w:rPr>
      </w:pPr>
      <w:r w:rsidRPr="00114316">
        <w:rPr>
          <w:rFonts w:ascii="Bookman Old Style" w:hAnsi="Bookman Old Style" w:cs="Tahoma"/>
        </w:rPr>
        <w:t>Wykonywanie robót naprawczo-konserwacyjnych na drogach nieutwardzonych będących w zarządzie Gminy Aleksandrów Łódzki.</w:t>
      </w:r>
    </w:p>
    <w:p w:rsidR="00EF1ECB" w:rsidRPr="00EF1ECB" w:rsidRDefault="00EF1ECB" w:rsidP="006C7196">
      <w:pPr>
        <w:rPr>
          <w:rFonts w:ascii="Bookman Old Style" w:hAnsi="Bookman Old Style"/>
          <w:b/>
          <w:bCs/>
          <w:highlight w:val="yellow"/>
        </w:rPr>
      </w:pPr>
    </w:p>
    <w:p w:rsidR="00EF1ECB" w:rsidRDefault="00EF1ECB" w:rsidP="00EF1ECB">
      <w:pPr>
        <w:ind w:left="645"/>
        <w:rPr>
          <w:rFonts w:ascii="Bookman Old Style" w:hAnsi="Bookman Old Style"/>
          <w:b/>
          <w:bCs/>
          <w:sz w:val="36"/>
        </w:rPr>
      </w:pPr>
    </w:p>
    <w:p w:rsidR="00EF1ECB" w:rsidRDefault="00EF1ECB" w:rsidP="00EF1ECB">
      <w:pPr>
        <w:pStyle w:val="Nagwek7"/>
        <w:numPr>
          <w:ilvl w:val="6"/>
          <w:numId w:val="1"/>
        </w:numPr>
        <w:tabs>
          <w:tab w:val="left" w:pos="0"/>
        </w:tabs>
        <w:rPr>
          <w:rFonts w:ascii="Bookman Old Style" w:hAnsi="Bookman Old Style"/>
          <w:i/>
          <w:u w:val="single"/>
        </w:rPr>
      </w:pPr>
      <w:r>
        <w:rPr>
          <w:rFonts w:ascii="Bookman Old Style" w:hAnsi="Bookman Old Style"/>
          <w:i/>
          <w:u w:val="single"/>
        </w:rPr>
        <w:t>III.</w:t>
      </w:r>
      <w:r>
        <w:rPr>
          <w:rFonts w:ascii="Bookman Old Style" w:hAnsi="Bookman Old Style"/>
          <w:i/>
        </w:rPr>
        <w:t xml:space="preserve">    </w:t>
      </w:r>
      <w:r>
        <w:rPr>
          <w:rFonts w:ascii="Bookman Old Style" w:hAnsi="Bookman Old Style"/>
          <w:i/>
          <w:u w:val="single"/>
        </w:rPr>
        <w:t>LOKALIZACJA</w:t>
      </w:r>
    </w:p>
    <w:p w:rsidR="00EF1ECB" w:rsidRDefault="00EF1ECB" w:rsidP="00EF1ECB">
      <w:pPr>
        <w:jc w:val="both"/>
        <w:rPr>
          <w:rFonts w:ascii="Bookman Old Style" w:hAnsi="Bookman Old Style"/>
          <w:b/>
          <w:bCs/>
        </w:rPr>
      </w:pPr>
    </w:p>
    <w:p w:rsidR="00C92A8C" w:rsidRDefault="00617B12" w:rsidP="00EF1ECB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Gmina</w:t>
      </w:r>
      <w:r w:rsidR="00C92A8C">
        <w:rPr>
          <w:rFonts w:ascii="Bookman Old Style" w:hAnsi="Bookman Old Style"/>
          <w:bCs/>
        </w:rPr>
        <w:t xml:space="preserve"> Aleksandrów Łódzki</w:t>
      </w:r>
      <w:r>
        <w:rPr>
          <w:rFonts w:ascii="Bookman Old Style" w:hAnsi="Bookman Old Style"/>
          <w:bCs/>
        </w:rPr>
        <w:t xml:space="preserve"> obejmująca</w:t>
      </w:r>
      <w:r w:rsidR="00C92A8C">
        <w:rPr>
          <w:rFonts w:ascii="Bookman Old Style" w:hAnsi="Bookman Old Style"/>
          <w:bCs/>
        </w:rPr>
        <w:t>:</w:t>
      </w:r>
    </w:p>
    <w:p w:rsidR="00C92A8C" w:rsidRDefault="00C92A8C" w:rsidP="00EF1ECB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- miasto Aleksandrów</w:t>
      </w:r>
      <w:r w:rsidR="00EF1ECB">
        <w:rPr>
          <w:rFonts w:ascii="Bookman Old Style" w:hAnsi="Bookman Old Style"/>
          <w:bCs/>
        </w:rPr>
        <w:t xml:space="preserve"> </w:t>
      </w:r>
      <w:r>
        <w:rPr>
          <w:rFonts w:ascii="Bookman Old Style" w:hAnsi="Bookman Old Style"/>
          <w:bCs/>
        </w:rPr>
        <w:t>Łódzki,</w:t>
      </w:r>
    </w:p>
    <w:p w:rsidR="00EF1ECB" w:rsidRDefault="00C92A8C" w:rsidP="00EF1ECB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  <w:bCs/>
        </w:rPr>
        <w:t>-tereny</w:t>
      </w:r>
      <w:r w:rsidR="006C7196">
        <w:rPr>
          <w:rFonts w:ascii="Bookman Old Style" w:hAnsi="Bookman Old Style"/>
          <w:bCs/>
        </w:rPr>
        <w:t xml:space="preserve"> wiejski</w:t>
      </w:r>
      <w:r>
        <w:rPr>
          <w:rFonts w:ascii="Bookman Old Style" w:hAnsi="Bookman Old Style"/>
          <w:bCs/>
        </w:rPr>
        <w:t>e</w:t>
      </w:r>
      <w:r w:rsidR="006C7196">
        <w:rPr>
          <w:rFonts w:ascii="Bookman Old Style" w:hAnsi="Bookman Old Style"/>
          <w:bCs/>
        </w:rPr>
        <w:t>:</w:t>
      </w:r>
      <w:r w:rsidR="00EF1ECB">
        <w:rPr>
          <w:rFonts w:ascii="Bookman Old Style" w:hAnsi="Bookman Old Style"/>
        </w:rPr>
        <w:t xml:space="preserve"> </w:t>
      </w:r>
    </w:p>
    <w:p w:rsidR="00740D8E" w:rsidRDefault="003F43E8" w:rsidP="00EF1ECB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Be</w:t>
      </w:r>
      <w:r w:rsidR="00740D8E">
        <w:rPr>
          <w:rFonts w:ascii="Bookman Old Style" w:hAnsi="Bookman Old Style"/>
        </w:rPr>
        <w:t xml:space="preserve">łdów, Bełdów Krzywa Wieś, Chrośno, Ciężków, Jastrzębie Górne, Kolonia Brużyca, Księstwo, Krzywiec, Mała Brużyczka, </w:t>
      </w:r>
      <w:proofErr w:type="spellStart"/>
      <w:r w:rsidR="00740D8E">
        <w:rPr>
          <w:rFonts w:ascii="Bookman Old Style" w:hAnsi="Bookman Old Style"/>
        </w:rPr>
        <w:t>Nakielnica</w:t>
      </w:r>
      <w:proofErr w:type="spellEnd"/>
      <w:r w:rsidR="00740D8E">
        <w:rPr>
          <w:rFonts w:ascii="Bookman Old Style" w:hAnsi="Bookman Old Style"/>
        </w:rPr>
        <w:t xml:space="preserve">, Karolew, Nowe Krasnodęby, Stare Krasnodęby, Nowy Adamów, Stary Adamów, Prawęcice, Antoniew, Rąbień, Rąbień AB, </w:t>
      </w:r>
      <w:proofErr w:type="spellStart"/>
      <w:r w:rsidR="009E1627">
        <w:rPr>
          <w:rFonts w:ascii="Bookman Old Style" w:hAnsi="Bookman Old Style"/>
        </w:rPr>
        <w:t>Łobódź</w:t>
      </w:r>
      <w:proofErr w:type="spellEnd"/>
      <w:r w:rsidR="009E1627">
        <w:rPr>
          <w:rFonts w:ascii="Bookman Old Style" w:hAnsi="Bookman Old Style"/>
        </w:rPr>
        <w:t>, Ruda Bugaj, Słowak, S</w:t>
      </w:r>
      <w:r w:rsidR="00740D8E">
        <w:rPr>
          <w:rFonts w:ascii="Bookman Old Style" w:hAnsi="Bookman Old Style"/>
        </w:rPr>
        <w:t>anie, Sobień Wola Grzymkowa, Placydów, Grunwald, Izabelin, Budy Wolskie, Zgnił</w:t>
      </w:r>
      <w:r w:rsidR="009E1627">
        <w:rPr>
          <w:rFonts w:ascii="Bookman Old Style" w:hAnsi="Bookman Old Style"/>
        </w:rPr>
        <w:t>e B</w:t>
      </w:r>
      <w:r w:rsidR="00740D8E">
        <w:rPr>
          <w:rFonts w:ascii="Bookman Old Style" w:hAnsi="Bookman Old Style"/>
        </w:rPr>
        <w:t>łoto</w:t>
      </w:r>
    </w:p>
    <w:p w:rsidR="00EF1ECB" w:rsidRDefault="00EF1ECB" w:rsidP="00EF1ECB">
      <w:pPr>
        <w:rPr>
          <w:rFonts w:ascii="Bookman Old Style" w:hAnsi="Bookman Old Style"/>
          <w:b/>
          <w:bCs/>
        </w:rPr>
      </w:pPr>
    </w:p>
    <w:p w:rsidR="00EF1ECB" w:rsidRDefault="00EF1ECB" w:rsidP="00EF1ECB">
      <w:pPr>
        <w:rPr>
          <w:rFonts w:ascii="Bookman Old Style" w:hAnsi="Bookman Old Style"/>
          <w:b/>
          <w:bCs/>
          <w:i/>
          <w:sz w:val="36"/>
          <w:u w:val="single"/>
        </w:rPr>
      </w:pPr>
      <w:r>
        <w:rPr>
          <w:rFonts w:ascii="Bookman Old Style" w:hAnsi="Bookman Old Style"/>
          <w:b/>
          <w:bCs/>
          <w:i/>
          <w:sz w:val="36"/>
          <w:u w:val="single"/>
        </w:rPr>
        <w:t>IV.</w:t>
      </w:r>
      <w:r>
        <w:rPr>
          <w:rFonts w:ascii="Bookman Old Style" w:hAnsi="Bookman Old Style"/>
          <w:b/>
          <w:bCs/>
          <w:i/>
          <w:sz w:val="36"/>
        </w:rPr>
        <w:t xml:space="preserve">   </w:t>
      </w:r>
      <w:r>
        <w:rPr>
          <w:rFonts w:ascii="Bookman Old Style" w:hAnsi="Bookman Old Style"/>
          <w:b/>
          <w:bCs/>
          <w:i/>
          <w:sz w:val="36"/>
          <w:u w:val="single"/>
        </w:rPr>
        <w:t>OPIS  STANU  ISTNIEJĄCEGO</w:t>
      </w:r>
    </w:p>
    <w:p w:rsidR="00EF1ECB" w:rsidRDefault="00EF1ECB" w:rsidP="00EF1ECB">
      <w:pPr>
        <w:jc w:val="both"/>
        <w:rPr>
          <w:rFonts w:ascii="Bookman Old Style" w:hAnsi="Bookman Old Style"/>
          <w:b/>
          <w:bCs/>
          <w:sz w:val="36"/>
        </w:rPr>
      </w:pPr>
    </w:p>
    <w:p w:rsidR="00C92A8C" w:rsidRDefault="006C7196" w:rsidP="00EF1ECB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Naprawami objęte będą</w:t>
      </w:r>
      <w:r w:rsidR="00C92A8C">
        <w:rPr>
          <w:rFonts w:ascii="Bookman Old Style" w:hAnsi="Bookman Old Style"/>
          <w:bCs/>
        </w:rPr>
        <w:t>;</w:t>
      </w:r>
    </w:p>
    <w:p w:rsidR="00C92A8C" w:rsidRDefault="00C92A8C" w:rsidP="00EF1ECB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-  </w:t>
      </w:r>
      <w:r w:rsidR="00617B12">
        <w:rPr>
          <w:rFonts w:ascii="Bookman Old Style" w:hAnsi="Bookman Old Style"/>
          <w:bCs/>
        </w:rPr>
        <w:t xml:space="preserve"> </w:t>
      </w:r>
      <w:r>
        <w:rPr>
          <w:rFonts w:ascii="Bookman Old Style" w:hAnsi="Bookman Old Style"/>
          <w:bCs/>
        </w:rPr>
        <w:t>wyrównanie nawierzchni dróg gruntowych i ulepszonych kruszywem poprzez wyrównanie ich równiarka z uwałowaniem,</w:t>
      </w:r>
    </w:p>
    <w:p w:rsidR="00EF1ECB" w:rsidRDefault="00EF1ECB" w:rsidP="00EF1ECB">
      <w:pPr>
        <w:jc w:val="both"/>
        <w:rPr>
          <w:rFonts w:ascii="Bookman Old Style" w:hAnsi="Bookman Old Style"/>
          <w:bCs/>
        </w:rPr>
      </w:pPr>
    </w:p>
    <w:p w:rsidR="00EF1ECB" w:rsidRDefault="00EF1ECB" w:rsidP="00EF1ECB">
      <w:pPr>
        <w:rPr>
          <w:rFonts w:ascii="Bookman Old Style" w:hAnsi="Bookman Old Style"/>
          <w:b/>
          <w:bCs/>
          <w:i/>
          <w:sz w:val="36"/>
          <w:u w:val="single"/>
        </w:rPr>
      </w:pPr>
      <w:r>
        <w:rPr>
          <w:rFonts w:ascii="Bookman Old Style" w:hAnsi="Bookman Old Style"/>
          <w:b/>
          <w:bCs/>
          <w:i/>
          <w:sz w:val="36"/>
          <w:u w:val="single"/>
        </w:rPr>
        <w:t>V.</w:t>
      </w:r>
      <w:r>
        <w:rPr>
          <w:rFonts w:ascii="Bookman Old Style" w:hAnsi="Bookman Old Style"/>
          <w:b/>
          <w:bCs/>
          <w:i/>
          <w:sz w:val="36"/>
        </w:rPr>
        <w:t xml:space="preserve">     </w:t>
      </w:r>
      <w:r>
        <w:rPr>
          <w:rFonts w:ascii="Bookman Old Style" w:hAnsi="Bookman Old Style"/>
          <w:b/>
          <w:bCs/>
          <w:i/>
          <w:sz w:val="36"/>
          <w:u w:val="single"/>
        </w:rPr>
        <w:t>ZA</w:t>
      </w:r>
      <w:r w:rsidR="00740D8E">
        <w:rPr>
          <w:rFonts w:ascii="Bookman Old Style" w:hAnsi="Bookman Old Style"/>
          <w:b/>
          <w:bCs/>
          <w:i/>
          <w:sz w:val="36"/>
          <w:u w:val="single"/>
        </w:rPr>
        <w:t>KRES PRAC REMONTOWYCH</w:t>
      </w:r>
    </w:p>
    <w:p w:rsidR="00EF1ECB" w:rsidRDefault="00EF1ECB" w:rsidP="00EF1ECB">
      <w:pPr>
        <w:rPr>
          <w:rFonts w:ascii="Bookman Old Style" w:hAnsi="Bookman Old Style"/>
          <w:b/>
          <w:bCs/>
          <w:sz w:val="36"/>
        </w:rPr>
      </w:pPr>
      <w:r>
        <w:rPr>
          <w:rFonts w:ascii="Bookman Old Style" w:hAnsi="Bookman Old Style"/>
          <w:b/>
          <w:bCs/>
          <w:sz w:val="36"/>
        </w:rPr>
        <w:t xml:space="preserve">         </w:t>
      </w:r>
    </w:p>
    <w:p w:rsidR="00C92A8C" w:rsidRPr="00790860" w:rsidRDefault="00C92A8C" w:rsidP="00114316">
      <w:pPr>
        <w:pStyle w:val="Akapitzlist"/>
        <w:shd w:val="clear" w:color="auto" w:fill="FFFFFF"/>
        <w:spacing w:line="250" w:lineRule="exact"/>
        <w:ind w:left="142"/>
        <w:jc w:val="both"/>
        <w:rPr>
          <w:rFonts w:ascii="Bookman Old Style" w:hAnsi="Bookman Old Style" w:cs="Tahoma"/>
        </w:rPr>
      </w:pPr>
    </w:p>
    <w:p w:rsidR="00740D8E" w:rsidRPr="00790860" w:rsidRDefault="004F7570" w:rsidP="00114316">
      <w:pPr>
        <w:ind w:left="142"/>
        <w:rPr>
          <w:rFonts w:ascii="Bookman Old Style" w:hAnsi="Bookman Old Style" w:cs="Tahoma"/>
          <w:u w:val="single"/>
        </w:rPr>
      </w:pPr>
      <w:r>
        <w:rPr>
          <w:rFonts w:ascii="Bookman Old Style" w:hAnsi="Bookman Old Style" w:cs="Tahoma"/>
        </w:rPr>
        <w:t>1.</w:t>
      </w:r>
      <w:r w:rsidR="00C92A8C" w:rsidRPr="00790860">
        <w:rPr>
          <w:rFonts w:ascii="Bookman Old Style" w:hAnsi="Bookman Old Style" w:cs="Tahoma"/>
        </w:rPr>
        <w:t xml:space="preserve"> </w:t>
      </w:r>
      <w:r w:rsidR="00740D8E" w:rsidRPr="00790860">
        <w:rPr>
          <w:rFonts w:ascii="Bookman Old Style" w:hAnsi="Bookman Old Style" w:cs="Tahoma"/>
        </w:rPr>
        <w:t>Wykonywanie robót naprawczo-konserwacyjnych na drogach nieutwardzonych będących w zarządzie Gminy Aleksandrów Łódzki</w:t>
      </w:r>
      <w:r w:rsidR="00C92A8C" w:rsidRPr="00790860">
        <w:rPr>
          <w:rFonts w:ascii="Bookman Old Style" w:hAnsi="Bookman Old Style" w:cs="Tahoma"/>
        </w:rPr>
        <w:t xml:space="preserve"> obejmujących</w:t>
      </w:r>
      <w:r w:rsidR="00740D8E" w:rsidRPr="00790860">
        <w:rPr>
          <w:rFonts w:ascii="Bookman Old Style" w:hAnsi="Bookman Old Style" w:cs="Tahoma"/>
        </w:rPr>
        <w:t xml:space="preserve">: </w:t>
      </w:r>
    </w:p>
    <w:p w:rsidR="002C3A3A" w:rsidRPr="00790860" w:rsidRDefault="002C3A3A" w:rsidP="00114316">
      <w:pPr>
        <w:ind w:left="142"/>
        <w:jc w:val="both"/>
        <w:rPr>
          <w:rFonts w:ascii="Bookman Old Style" w:hAnsi="Bookman Old Style" w:cs="Tahoma"/>
          <w:u w:val="single"/>
        </w:rPr>
      </w:pPr>
    </w:p>
    <w:p w:rsidR="00740D8E" w:rsidRPr="00790860" w:rsidRDefault="00740D8E" w:rsidP="00114316">
      <w:pPr>
        <w:ind w:left="142"/>
        <w:jc w:val="both"/>
        <w:rPr>
          <w:rFonts w:ascii="Bookman Old Style" w:hAnsi="Bookman Old Style" w:cs="Tahoma"/>
        </w:rPr>
      </w:pPr>
    </w:p>
    <w:p w:rsidR="00EF1ECB" w:rsidRDefault="00EF1ECB" w:rsidP="00EF1ECB">
      <w:pPr>
        <w:rPr>
          <w:rFonts w:ascii="Bookman Old Style" w:hAnsi="Bookman Old Style"/>
        </w:rPr>
      </w:pPr>
    </w:p>
    <w:p w:rsidR="00EF1ECB" w:rsidRDefault="00EF1ECB" w:rsidP="00EF1ECB">
      <w:pPr>
        <w:rPr>
          <w:rFonts w:ascii="Bookman Old Style" w:hAnsi="Bookman Old Style"/>
          <w:b/>
          <w:bCs/>
          <w:i/>
        </w:rPr>
      </w:pPr>
      <w:r>
        <w:rPr>
          <w:rFonts w:ascii="Bookman Old Style" w:hAnsi="Bookman Old Style"/>
          <w:b/>
          <w:bCs/>
          <w:i/>
          <w:sz w:val="36"/>
          <w:u w:val="single"/>
        </w:rPr>
        <w:lastRenderedPageBreak/>
        <w:t>VI.</w:t>
      </w:r>
      <w:r>
        <w:rPr>
          <w:rFonts w:ascii="Bookman Old Style" w:hAnsi="Bookman Old Style"/>
          <w:b/>
          <w:bCs/>
          <w:i/>
          <w:sz w:val="36"/>
        </w:rPr>
        <w:t xml:space="preserve">    </w:t>
      </w:r>
      <w:r>
        <w:rPr>
          <w:rFonts w:ascii="Bookman Old Style" w:hAnsi="Bookman Old Style"/>
          <w:b/>
          <w:bCs/>
          <w:i/>
          <w:sz w:val="36"/>
          <w:u w:val="single"/>
        </w:rPr>
        <w:t>WYKONANIE  ROBÓT</w:t>
      </w:r>
      <w:r>
        <w:rPr>
          <w:rFonts w:ascii="Bookman Old Style" w:hAnsi="Bookman Old Style"/>
          <w:b/>
          <w:bCs/>
          <w:i/>
        </w:rPr>
        <w:t xml:space="preserve">  </w:t>
      </w:r>
    </w:p>
    <w:p w:rsidR="007113D9" w:rsidRDefault="007113D9" w:rsidP="00EF1ECB">
      <w:pPr>
        <w:rPr>
          <w:rFonts w:ascii="Bookman Old Style" w:hAnsi="Bookman Old Style"/>
          <w:b/>
          <w:bCs/>
          <w:i/>
        </w:rPr>
      </w:pPr>
    </w:p>
    <w:p w:rsidR="007113D9" w:rsidRPr="00114316" w:rsidRDefault="007113D9" w:rsidP="00114316">
      <w:pPr>
        <w:jc w:val="both"/>
        <w:rPr>
          <w:rFonts w:ascii="Bookman Old Style" w:hAnsi="Bookman Old Style" w:cs="Tahoma"/>
        </w:rPr>
      </w:pPr>
    </w:p>
    <w:p w:rsidR="002C3A3A" w:rsidRPr="00114316" w:rsidRDefault="002C3A3A" w:rsidP="00114316">
      <w:pPr>
        <w:pStyle w:val="Akapitzlist"/>
        <w:shd w:val="clear" w:color="auto" w:fill="FFFFFF"/>
        <w:spacing w:line="250" w:lineRule="exact"/>
        <w:ind w:left="0"/>
        <w:jc w:val="both"/>
        <w:rPr>
          <w:rFonts w:ascii="Bookman Old Style" w:hAnsi="Bookman Old Style" w:cs="Tahoma"/>
        </w:rPr>
      </w:pPr>
    </w:p>
    <w:p w:rsidR="002C3A3A" w:rsidRPr="00114316" w:rsidRDefault="002C3A3A" w:rsidP="00114316">
      <w:pPr>
        <w:rPr>
          <w:rFonts w:ascii="Bookman Old Style" w:hAnsi="Bookman Old Style" w:cs="Tahoma"/>
          <w:u w:val="single"/>
        </w:rPr>
      </w:pPr>
      <w:r w:rsidRPr="00114316">
        <w:rPr>
          <w:rFonts w:ascii="Bookman Old Style" w:hAnsi="Bookman Old Style" w:cs="Tahoma"/>
          <w:b/>
        </w:rPr>
        <w:t>2. Wykonywanie robót naprawczo-konserwacyjnych na drogach nieutwardzonych będących w zarządzie Gminy Aleksandrów Łódzki obejmujących</w:t>
      </w:r>
      <w:r w:rsidRPr="00114316">
        <w:rPr>
          <w:rFonts w:ascii="Bookman Old Style" w:hAnsi="Bookman Old Style" w:cs="Tahoma"/>
        </w:rPr>
        <w:t>:</w:t>
      </w:r>
    </w:p>
    <w:p w:rsidR="002C3A3A" w:rsidRPr="00114316" w:rsidRDefault="002C3A3A" w:rsidP="00114316">
      <w:pPr>
        <w:jc w:val="both"/>
        <w:rPr>
          <w:rFonts w:ascii="Bookman Old Style" w:hAnsi="Bookman Old Style" w:cs="Tahoma"/>
          <w:u w:val="single"/>
        </w:rPr>
      </w:pPr>
      <w:r w:rsidRPr="00114316">
        <w:rPr>
          <w:rFonts w:ascii="Bookman Old Style" w:hAnsi="Bookman Old Style" w:cs="Tahoma"/>
        </w:rPr>
        <w:t xml:space="preserve">-mechaniczne profilowanie dróg gruntowych oraz pokrytych gruzem </w:t>
      </w:r>
      <w:r w:rsidRPr="00114316">
        <w:rPr>
          <w:rFonts w:ascii="Bookman Old Style" w:hAnsi="Bookman Old Style" w:cs="Tahoma"/>
        </w:rPr>
        <w:br/>
        <w:t xml:space="preserve">i tłuczniem kamiennym (głębokość profilowania podłoża 8 cm) równiarką samojezdną wraz </w:t>
      </w:r>
      <w:r w:rsidRPr="00114316">
        <w:rPr>
          <w:rFonts w:ascii="Bookman Old Style" w:hAnsi="Bookman Old Style" w:cs="Tahoma"/>
        </w:rPr>
        <w:br/>
        <w:t xml:space="preserve">z uwałowaniem walcem statycznym  dla nadania nawierzchni prawidłowego profilu podłużnego i poprzecznego (w zależności od potrzeb - spadek poprzeczny dwustronny lub jednostronny); </w:t>
      </w:r>
    </w:p>
    <w:p w:rsidR="002C3A3A" w:rsidRPr="00114316" w:rsidRDefault="002C3A3A" w:rsidP="00114316">
      <w:pPr>
        <w:jc w:val="both"/>
        <w:rPr>
          <w:rFonts w:ascii="Bookman Old Style" w:hAnsi="Bookman Old Style" w:cs="Tahoma"/>
          <w:u w:val="single"/>
        </w:rPr>
      </w:pPr>
      <w:r w:rsidRPr="00114316">
        <w:rPr>
          <w:rFonts w:ascii="Bookman Old Style" w:hAnsi="Bookman Old Style" w:cs="Tahoma"/>
        </w:rPr>
        <w:t>-usunięcie nierówności;</w:t>
      </w:r>
      <w:r w:rsidRPr="00114316">
        <w:rPr>
          <w:rFonts w:ascii="Bookman Old Style" w:hAnsi="Bookman Old Style" w:cs="Tahoma"/>
          <w:b/>
        </w:rPr>
        <w:t xml:space="preserve"> </w:t>
      </w:r>
    </w:p>
    <w:p w:rsidR="002C3A3A" w:rsidRPr="00114316" w:rsidRDefault="002C3A3A" w:rsidP="00114316">
      <w:pPr>
        <w:jc w:val="both"/>
        <w:rPr>
          <w:rFonts w:ascii="Bookman Old Style" w:hAnsi="Bookman Old Style" w:cs="Tahoma"/>
        </w:rPr>
      </w:pPr>
      <w:r w:rsidRPr="00114316">
        <w:rPr>
          <w:rFonts w:ascii="Bookman Old Style" w:hAnsi="Bookman Old Style" w:cs="Tahoma"/>
        </w:rPr>
        <w:t>-ścięcie darni wraz  z uprzątnięciem po obydwu stronach drogi (na szerokość 75 cm) w celu zapewnienia odpowiedniego odwodnienia nawierzchni.</w:t>
      </w:r>
    </w:p>
    <w:p w:rsidR="002C3A3A" w:rsidRPr="00114316" w:rsidRDefault="002C3A3A" w:rsidP="00114316">
      <w:pPr>
        <w:jc w:val="both"/>
        <w:rPr>
          <w:rFonts w:ascii="Bookman Old Style" w:hAnsi="Bookman Old Style" w:cs="Tahoma"/>
        </w:rPr>
      </w:pPr>
      <w:r w:rsidRPr="00114316">
        <w:rPr>
          <w:rFonts w:ascii="Bookman Old Style" w:hAnsi="Bookman Old Style" w:cs="Tahoma"/>
        </w:rPr>
        <w:t xml:space="preserve">Zagęszczona powierzchnia powinna być równa, posiadać jednakowy spadek poprzeczny oraz nie posiadać śladów kół od walca, powinna być zagęszczona w taki sposób, aby przejeżdżający pojazd nie zostawił wyraźnych śladów. </w:t>
      </w:r>
    </w:p>
    <w:p w:rsidR="00EF1ECB" w:rsidRPr="00114316" w:rsidRDefault="00EF1ECB" w:rsidP="00EF1ECB">
      <w:pPr>
        <w:rPr>
          <w:rFonts w:ascii="Bookman Old Style" w:hAnsi="Bookman Old Style"/>
          <w:b/>
          <w:bCs/>
        </w:rPr>
      </w:pPr>
    </w:p>
    <w:p w:rsidR="00EF1ECB" w:rsidRDefault="00EF1ECB" w:rsidP="00EF1ECB">
      <w:pPr>
        <w:jc w:val="both"/>
        <w:rPr>
          <w:rFonts w:ascii="Bookman Old Style" w:hAnsi="Bookman Old Style"/>
          <w:b/>
          <w:bCs/>
        </w:rPr>
      </w:pPr>
    </w:p>
    <w:p w:rsidR="00EF1ECB" w:rsidRDefault="007113D9" w:rsidP="00EF1ECB">
      <w:pPr>
        <w:rPr>
          <w:rFonts w:ascii="Bookman Old Style" w:hAnsi="Bookman Old Style"/>
          <w:b/>
          <w:bCs/>
          <w:i/>
        </w:rPr>
      </w:pPr>
      <w:r>
        <w:rPr>
          <w:rFonts w:ascii="Bookman Old Style" w:hAnsi="Bookman Old Style"/>
          <w:b/>
          <w:bCs/>
          <w:i/>
          <w:sz w:val="36"/>
          <w:u w:val="single"/>
        </w:rPr>
        <w:t>VI</w:t>
      </w:r>
      <w:r w:rsidR="00114316">
        <w:rPr>
          <w:rFonts w:ascii="Bookman Old Style" w:hAnsi="Bookman Old Style"/>
          <w:b/>
          <w:bCs/>
          <w:i/>
          <w:sz w:val="36"/>
          <w:u w:val="single"/>
        </w:rPr>
        <w:t>I</w:t>
      </w:r>
      <w:r w:rsidR="00EF1ECB">
        <w:rPr>
          <w:rFonts w:ascii="Bookman Old Style" w:hAnsi="Bookman Old Style"/>
          <w:b/>
          <w:bCs/>
          <w:i/>
          <w:sz w:val="36"/>
          <w:u w:val="single"/>
        </w:rPr>
        <w:t>.</w:t>
      </w:r>
      <w:r w:rsidR="00EF1ECB">
        <w:rPr>
          <w:rFonts w:ascii="Bookman Old Style" w:hAnsi="Bookman Old Style"/>
          <w:b/>
          <w:bCs/>
          <w:i/>
          <w:sz w:val="36"/>
        </w:rPr>
        <w:t xml:space="preserve">  </w:t>
      </w:r>
      <w:r w:rsidR="00EF1ECB">
        <w:rPr>
          <w:rFonts w:ascii="Bookman Old Style" w:hAnsi="Bookman Old Style"/>
          <w:b/>
          <w:bCs/>
          <w:i/>
          <w:sz w:val="36"/>
          <w:u w:val="single"/>
        </w:rPr>
        <w:t xml:space="preserve">Wytyczne do planu BIOZ </w:t>
      </w:r>
      <w:r w:rsidR="00EF1ECB">
        <w:rPr>
          <w:rFonts w:ascii="Bookman Old Style" w:hAnsi="Bookman Old Style"/>
          <w:b/>
          <w:bCs/>
          <w:i/>
        </w:rPr>
        <w:t xml:space="preserve">                                             </w:t>
      </w:r>
    </w:p>
    <w:p w:rsidR="00EF1ECB" w:rsidRDefault="00EF1ECB" w:rsidP="00EF1ECB">
      <w:pPr>
        <w:rPr>
          <w:rFonts w:ascii="Bookman Old Style" w:hAnsi="Bookman Old Style"/>
          <w:b/>
          <w:bCs/>
        </w:rPr>
      </w:pPr>
    </w:p>
    <w:p w:rsidR="00EF1ECB" w:rsidRDefault="00EF1ECB" w:rsidP="00EF1ECB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 Informacja dotycząca bezpieczeństwa i ochrony zdrowia została sporzą</w:t>
      </w:r>
      <w:r w:rsidR="004E0314">
        <w:rPr>
          <w:rFonts w:ascii="Bookman Old Style" w:hAnsi="Bookman Old Style"/>
          <w:bCs/>
        </w:rPr>
        <w:t>dzona zgodnie</w:t>
      </w:r>
      <w:bookmarkStart w:id="0" w:name="_GoBack"/>
      <w:bookmarkEnd w:id="0"/>
      <w:r>
        <w:rPr>
          <w:rFonts w:ascii="Bookman Old Style" w:hAnsi="Bookman Old Style"/>
          <w:bCs/>
        </w:rPr>
        <w:t xml:space="preserve"> z Rozporządzeniem Ministra Infrastruktury z dnia 23 czerwca 2003r. w sprawie informacji dotyczącej bezpieczeństwa i ochrony zdrowia oraz planu bezpieczeństwa i ochrony zdrowia (Dz. U. Nr 120 poz. 1126).</w:t>
      </w:r>
    </w:p>
    <w:p w:rsidR="00EF1ECB" w:rsidRDefault="00EF1ECB" w:rsidP="00EF1ECB">
      <w:pPr>
        <w:jc w:val="both"/>
        <w:rPr>
          <w:rFonts w:ascii="Bookman Old Style" w:hAnsi="Bookman Old Style"/>
          <w:bCs/>
        </w:rPr>
      </w:pPr>
    </w:p>
    <w:p w:rsidR="00EF1ECB" w:rsidRDefault="00EF1ECB" w:rsidP="00EF1ECB">
      <w:pPr>
        <w:numPr>
          <w:ilvl w:val="0"/>
          <w:numId w:val="5"/>
        </w:numPr>
        <w:tabs>
          <w:tab w:val="left" w:pos="567"/>
        </w:tabs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Zakres robót oraz kolejność realizacji:</w:t>
      </w:r>
    </w:p>
    <w:p w:rsidR="00EF1ECB" w:rsidRDefault="00790860" w:rsidP="00790860">
      <w:pPr>
        <w:ind w:left="567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Prace należy realizować zgodnie z ich opisem.</w:t>
      </w:r>
    </w:p>
    <w:p w:rsidR="00EF1ECB" w:rsidRDefault="00EF1ECB" w:rsidP="00EF1ECB">
      <w:pPr>
        <w:jc w:val="both"/>
        <w:rPr>
          <w:rFonts w:ascii="Bookman Old Style" w:hAnsi="Bookman Old Style"/>
        </w:rPr>
      </w:pPr>
    </w:p>
    <w:p w:rsidR="00EF1ECB" w:rsidRDefault="00EF1ECB" w:rsidP="00EF1ECB">
      <w:pPr>
        <w:numPr>
          <w:ilvl w:val="0"/>
          <w:numId w:val="5"/>
        </w:numPr>
        <w:tabs>
          <w:tab w:val="left" w:pos="567"/>
        </w:tabs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Wykaz istniejących obiektów budowlanych:</w:t>
      </w:r>
    </w:p>
    <w:p w:rsidR="00EF1ECB" w:rsidRDefault="00EF1ECB" w:rsidP="00EF1ECB">
      <w:pPr>
        <w:ind w:left="567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Nie dotyczy</w:t>
      </w:r>
    </w:p>
    <w:p w:rsidR="00EF1ECB" w:rsidRDefault="00EF1ECB" w:rsidP="00EF1ECB">
      <w:pPr>
        <w:jc w:val="both"/>
        <w:rPr>
          <w:rFonts w:ascii="Bookman Old Style" w:hAnsi="Bookman Old Style"/>
          <w:i/>
        </w:rPr>
      </w:pPr>
    </w:p>
    <w:p w:rsidR="00EF1ECB" w:rsidRDefault="00EF1ECB" w:rsidP="00EF1ECB">
      <w:pPr>
        <w:numPr>
          <w:ilvl w:val="0"/>
          <w:numId w:val="5"/>
        </w:numPr>
        <w:tabs>
          <w:tab w:val="left" w:pos="567"/>
        </w:tabs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Wskazanie elementów zagospodarowania terenu, które mogą stwarzać zagrożenie bezpieczeństwa i zdrowia ludzi:</w:t>
      </w:r>
    </w:p>
    <w:p w:rsidR="00EF1ECB" w:rsidRDefault="00EF1ECB" w:rsidP="00EF1ECB">
      <w:pPr>
        <w:ind w:left="567"/>
        <w:jc w:val="both"/>
        <w:rPr>
          <w:rFonts w:ascii="Bookman Old Style" w:hAnsi="Bookman Old Style"/>
          <w:i/>
        </w:rPr>
      </w:pPr>
      <w:r>
        <w:rPr>
          <w:rFonts w:ascii="Bookman Old Style" w:hAnsi="Bookman Old Style"/>
          <w:i/>
        </w:rPr>
        <w:t>Nie występują takie elementy.</w:t>
      </w:r>
    </w:p>
    <w:p w:rsidR="00EF1ECB" w:rsidRDefault="00EF1ECB" w:rsidP="00EF1ECB">
      <w:pPr>
        <w:ind w:left="567"/>
        <w:jc w:val="both"/>
        <w:rPr>
          <w:rFonts w:ascii="Bookman Old Style" w:hAnsi="Bookman Old Style"/>
          <w:bCs/>
          <w:i/>
        </w:rPr>
      </w:pPr>
    </w:p>
    <w:p w:rsidR="00EF1ECB" w:rsidRDefault="00EF1ECB" w:rsidP="00EF1ECB">
      <w:pPr>
        <w:numPr>
          <w:ilvl w:val="0"/>
          <w:numId w:val="5"/>
        </w:numPr>
        <w:tabs>
          <w:tab w:val="left" w:pos="567"/>
        </w:tabs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Wskazania dotyczące przewidywanych zagrożeń występujących podczas realizacji robót budowlanych.</w:t>
      </w:r>
    </w:p>
    <w:p w:rsidR="00EF1ECB" w:rsidRDefault="00EF1ECB" w:rsidP="00EF1ECB">
      <w:pPr>
        <w:jc w:val="both"/>
        <w:rPr>
          <w:rFonts w:ascii="Bookman Old Style" w:hAnsi="Bookman Old Style"/>
          <w:bCs/>
        </w:rPr>
      </w:pPr>
    </w:p>
    <w:p w:rsidR="00EF1ECB" w:rsidRDefault="00EF1ECB" w:rsidP="00EF1ECB">
      <w:pPr>
        <w:ind w:left="567"/>
        <w:jc w:val="both"/>
        <w:rPr>
          <w:rFonts w:ascii="Bookman Old Style" w:hAnsi="Bookman Old Style"/>
          <w:bCs/>
          <w:u w:val="single"/>
        </w:rPr>
      </w:pPr>
      <w:r>
        <w:rPr>
          <w:rFonts w:ascii="Bookman Old Style" w:hAnsi="Bookman Old Style"/>
          <w:bCs/>
          <w:u w:val="single"/>
        </w:rPr>
        <w:t>Zagrożenia:</w:t>
      </w:r>
    </w:p>
    <w:p w:rsidR="00EF1ECB" w:rsidRDefault="00EF1ECB" w:rsidP="00EF1ECB">
      <w:pPr>
        <w:ind w:left="567"/>
        <w:jc w:val="both"/>
        <w:rPr>
          <w:rFonts w:ascii="Bookman Old Style" w:hAnsi="Bookman Old Style"/>
          <w:bCs/>
          <w:u w:val="single"/>
        </w:rPr>
      </w:pPr>
    </w:p>
    <w:p w:rsidR="00EF1ECB" w:rsidRDefault="00EF1ECB" w:rsidP="00EF1ECB">
      <w:pPr>
        <w:numPr>
          <w:ilvl w:val="1"/>
          <w:numId w:val="5"/>
        </w:numPr>
        <w:tabs>
          <w:tab w:val="left" w:pos="1134"/>
        </w:tabs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ruch pojazdów  transportowych i maszyn drogowych przy jednoczesnym zapewnieniu dojazdu do posesji,</w:t>
      </w:r>
    </w:p>
    <w:p w:rsidR="00EF1ECB" w:rsidRDefault="00EF1ECB" w:rsidP="00EF1ECB">
      <w:pPr>
        <w:numPr>
          <w:ilvl w:val="1"/>
          <w:numId w:val="5"/>
        </w:numPr>
        <w:tabs>
          <w:tab w:val="left" w:pos="1134"/>
        </w:tabs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praca równiarki przy wykonywaniu robót ziemnych, </w:t>
      </w:r>
    </w:p>
    <w:p w:rsidR="00EF1ECB" w:rsidRDefault="00EF1ECB" w:rsidP="00EF1ECB">
      <w:pPr>
        <w:numPr>
          <w:ilvl w:val="1"/>
          <w:numId w:val="5"/>
        </w:numPr>
        <w:tabs>
          <w:tab w:val="left" w:pos="1134"/>
        </w:tabs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lastRenderedPageBreak/>
        <w:t xml:space="preserve">praca maszyn drogowych – zagęszczarki, samochody samowyładowcze dowożące </w:t>
      </w:r>
      <w:r w:rsidR="00790860">
        <w:rPr>
          <w:rFonts w:ascii="Bookman Old Style" w:hAnsi="Bookman Old Style"/>
          <w:bCs/>
        </w:rPr>
        <w:t xml:space="preserve">kruszywo lub </w:t>
      </w:r>
      <w:r>
        <w:rPr>
          <w:rFonts w:ascii="Bookman Old Style" w:hAnsi="Bookman Old Style"/>
          <w:bCs/>
        </w:rPr>
        <w:t>masę asfaltową  – podczas wykonywania</w:t>
      </w:r>
      <w:r w:rsidR="00790860">
        <w:rPr>
          <w:rFonts w:ascii="Bookman Old Style" w:hAnsi="Bookman Old Style"/>
          <w:bCs/>
        </w:rPr>
        <w:t xml:space="preserve"> robót naprawczych </w:t>
      </w:r>
      <w:r>
        <w:rPr>
          <w:rFonts w:ascii="Bookman Old Style" w:hAnsi="Bookman Old Style"/>
          <w:bCs/>
        </w:rPr>
        <w:t xml:space="preserve"> nawierzchni,</w:t>
      </w:r>
    </w:p>
    <w:p w:rsidR="00EF1ECB" w:rsidRDefault="00EF1ECB" w:rsidP="00EF1ECB">
      <w:pPr>
        <w:tabs>
          <w:tab w:val="left" w:pos="1134"/>
        </w:tabs>
        <w:ind w:left="1134" w:hanging="567"/>
        <w:jc w:val="both"/>
        <w:rPr>
          <w:rFonts w:ascii="Bookman Old Style" w:hAnsi="Bookman Old Style"/>
          <w:bCs/>
        </w:rPr>
      </w:pPr>
    </w:p>
    <w:p w:rsidR="00EF1ECB" w:rsidRDefault="00EF1ECB" w:rsidP="00EF1ECB">
      <w:pPr>
        <w:ind w:left="567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Realizacja zadania w pasie drogowym może spowodować zagrożenie dla robotników </w:t>
      </w:r>
      <w:r>
        <w:rPr>
          <w:rFonts w:ascii="Bookman Old Style" w:hAnsi="Bookman Old Style"/>
          <w:bCs/>
        </w:rPr>
        <w:br/>
        <w:t xml:space="preserve">ze strony pojazdów poruszających się </w:t>
      </w:r>
      <w:r w:rsidR="00790860">
        <w:rPr>
          <w:rFonts w:ascii="Bookman Old Style" w:hAnsi="Bookman Old Style"/>
          <w:bCs/>
        </w:rPr>
        <w:t>naprawianymi drogami.</w:t>
      </w:r>
    </w:p>
    <w:p w:rsidR="00EF1ECB" w:rsidRDefault="00EF1ECB" w:rsidP="00EF1ECB">
      <w:pPr>
        <w:ind w:left="567"/>
        <w:jc w:val="both"/>
        <w:rPr>
          <w:rFonts w:ascii="Bookman Old Style" w:hAnsi="Bookman Old Style"/>
          <w:bCs/>
        </w:rPr>
      </w:pPr>
    </w:p>
    <w:p w:rsidR="00EF1ECB" w:rsidRDefault="00EF1ECB" w:rsidP="00EF1ECB">
      <w:pPr>
        <w:ind w:left="567"/>
        <w:jc w:val="both"/>
        <w:rPr>
          <w:rFonts w:ascii="Bookman Old Style" w:hAnsi="Bookman Old Style"/>
          <w:bCs/>
          <w:u w:val="single"/>
        </w:rPr>
      </w:pPr>
      <w:r>
        <w:rPr>
          <w:rFonts w:ascii="Bookman Old Style" w:hAnsi="Bookman Old Style"/>
          <w:bCs/>
          <w:u w:val="single"/>
        </w:rPr>
        <w:t>Wskazania:</w:t>
      </w:r>
    </w:p>
    <w:p w:rsidR="00EF1ECB" w:rsidRDefault="00EF1ECB" w:rsidP="00EF1ECB">
      <w:pPr>
        <w:ind w:left="567"/>
        <w:jc w:val="both"/>
        <w:rPr>
          <w:rFonts w:ascii="Bookman Old Style" w:hAnsi="Bookman Old Style"/>
          <w:bCs/>
          <w:u w:val="single"/>
        </w:rPr>
      </w:pPr>
    </w:p>
    <w:p w:rsidR="00EF1ECB" w:rsidRDefault="00EF1ECB" w:rsidP="00EF1ECB">
      <w:pPr>
        <w:numPr>
          <w:ilvl w:val="0"/>
          <w:numId w:val="7"/>
        </w:numPr>
        <w:tabs>
          <w:tab w:val="left" w:pos="1107"/>
        </w:tabs>
        <w:ind w:left="1107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zabezpieczenie strefy wykonywanych robót poprzez oznakowanie i zabezpieczenie robót drogowych,</w:t>
      </w:r>
    </w:p>
    <w:p w:rsidR="00EF1ECB" w:rsidRDefault="00EF1ECB" w:rsidP="00EF1ECB">
      <w:pPr>
        <w:numPr>
          <w:ilvl w:val="0"/>
          <w:numId w:val="7"/>
        </w:numPr>
        <w:tabs>
          <w:tab w:val="left" w:pos="1107"/>
        </w:tabs>
        <w:ind w:left="1107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wyznaczenie strefy niebezpiecznej podczas pracy równiarki,</w:t>
      </w:r>
    </w:p>
    <w:p w:rsidR="00EF1ECB" w:rsidRDefault="00EF1ECB" w:rsidP="00EF1ECB">
      <w:pPr>
        <w:ind w:left="567"/>
        <w:jc w:val="both"/>
        <w:rPr>
          <w:rFonts w:ascii="Bookman Old Style" w:hAnsi="Bookman Old Style"/>
          <w:bCs/>
        </w:rPr>
      </w:pPr>
    </w:p>
    <w:p w:rsidR="00EF1ECB" w:rsidRDefault="00EF1ECB" w:rsidP="00EF1ECB">
      <w:pPr>
        <w:ind w:left="567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Każda z wymienionych kategorii robót powinna posiadać plan i procedurę bezpiecznego jej wykonania, zaś pracownicy powinni być przeszkolenia na okoliczność prac przewidzianych w poszczególnych kategoriach. </w:t>
      </w:r>
    </w:p>
    <w:p w:rsidR="00EF1ECB" w:rsidRDefault="00EF1ECB" w:rsidP="00EF1ECB">
      <w:pPr>
        <w:jc w:val="both"/>
        <w:rPr>
          <w:rFonts w:ascii="Bookman Old Style" w:hAnsi="Bookman Old Style"/>
          <w:bCs/>
        </w:rPr>
      </w:pPr>
    </w:p>
    <w:p w:rsidR="00EF1ECB" w:rsidRDefault="00EF1ECB" w:rsidP="00EF1ECB">
      <w:pPr>
        <w:numPr>
          <w:ilvl w:val="0"/>
          <w:numId w:val="5"/>
        </w:numPr>
        <w:tabs>
          <w:tab w:val="left" w:pos="567"/>
        </w:tabs>
        <w:jc w:val="both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 xml:space="preserve">Wskazanie sposobu prowadzenia instruktażu pracowników przed przystąpieniem                 do realizacji robót szczególnie niebezpiecznych. </w:t>
      </w:r>
    </w:p>
    <w:p w:rsidR="00EF1ECB" w:rsidRDefault="00EF1ECB" w:rsidP="00EF1ECB">
      <w:pPr>
        <w:jc w:val="both"/>
        <w:rPr>
          <w:rFonts w:ascii="Bookman Old Style" w:hAnsi="Bookman Old Style"/>
          <w:bCs/>
        </w:rPr>
      </w:pPr>
    </w:p>
    <w:p w:rsidR="00EF1ECB" w:rsidRDefault="00EF1ECB" w:rsidP="00EF1ECB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 Obowiązkiem kierownictwa budowy jest zapewnienie przeszkolenia każdego pracownika zatrudnionego na budowie w zakresie bezpieczeństwa i higieny pracy.</w:t>
      </w:r>
    </w:p>
    <w:p w:rsidR="00EF1ECB" w:rsidRDefault="00EF1ECB" w:rsidP="00EF1ECB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Szkolenia powinny być prowadzone przez osobę posiadającą stosowne uprawnienia                  i wiedzę oraz umiejętność przekazywania wiedzy uczestnikom szkolenia. Pracownicy szkolenia mają obowiązek poświadczyć własnym podpisem nabycie wiedzy, która została im przekazana w trakcie szkolenia. Kierownictwo budowy jest zobowiązane do przekazania osobie prowadzącej szkolenia wskazówek, co do programu szkolenia, w którym powinny            być w sposób szczególny eksponowane zagrożenie związane z robotami kategorii wymienionych w punkcie 4.</w:t>
      </w:r>
    </w:p>
    <w:p w:rsidR="00EF1ECB" w:rsidRDefault="00EF1ECB" w:rsidP="00EF1ECB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Kierownik budowy i kierownicy niższych szczebli mają obowiązek sprawdzenia, czy pracownik przystępujący do pracy został przeszkolony. Ponadto kierownicy robót kategorii wymienionych w punkcie 4 powinni dodatkowo zwrócić uwagę pracownikom podejmujących prace na szczególne rodzaje zagrożeń wiążące się z daną kategorią.  Dodatkowo, kierownicy powinni pouczyć pracowników o obowiązku zwracania uwagi na przypadki nie stosowania się innych pracowników do obowiązujących zasad bezpieczeństwa, a w razie rażących przypadków – zgłaszania takich zdarzeń przełożonym.</w:t>
      </w:r>
    </w:p>
    <w:p w:rsidR="00EF1ECB" w:rsidRDefault="00EF1ECB" w:rsidP="00EF1ECB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Kierownik budowy jest zobowiązany do okresowego sprawdzania przestrzegania zasad bezpieczeństwa i higieny pracy i sporządzania raportu z tej czynności. </w:t>
      </w:r>
    </w:p>
    <w:p w:rsidR="00EF1ECB" w:rsidRDefault="00EF1ECB" w:rsidP="00EF1ECB">
      <w:pPr>
        <w:ind w:firstLine="567"/>
        <w:jc w:val="both"/>
        <w:rPr>
          <w:rFonts w:ascii="Bookman Old Style" w:hAnsi="Bookman Old Style"/>
          <w:bCs/>
        </w:rPr>
      </w:pPr>
    </w:p>
    <w:p w:rsidR="00EF1ECB" w:rsidRDefault="00EF1ECB" w:rsidP="00EF1ECB">
      <w:pPr>
        <w:numPr>
          <w:ilvl w:val="0"/>
          <w:numId w:val="5"/>
        </w:numPr>
        <w:tabs>
          <w:tab w:val="left" w:pos="567"/>
        </w:tabs>
        <w:jc w:val="both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 xml:space="preserve">Wskazanie środków technicznych i organizacyjnych, zapobiegających niebezpieczeństwom wynikającym z wykonywania robót budowlanych w strefach szczególnego zagrożenia zdrowia lub w ich sąsiedztwie, w tym zapewniających bezpieczną i sprawną </w:t>
      </w:r>
      <w:r>
        <w:rPr>
          <w:rFonts w:ascii="Bookman Old Style" w:hAnsi="Bookman Old Style"/>
          <w:b/>
          <w:bCs/>
        </w:rPr>
        <w:lastRenderedPageBreak/>
        <w:t>komunikację, umożliwiającą szybką ewakuację na wypadek pożaru, awarii i innych zagrożeń.</w:t>
      </w:r>
    </w:p>
    <w:p w:rsidR="00EF1ECB" w:rsidRDefault="00EF1ECB" w:rsidP="00EF1ECB">
      <w:pPr>
        <w:jc w:val="both"/>
        <w:rPr>
          <w:rFonts w:ascii="Bookman Old Style" w:hAnsi="Bookman Old Style"/>
          <w:bCs/>
        </w:rPr>
      </w:pPr>
    </w:p>
    <w:p w:rsidR="00EF1ECB" w:rsidRDefault="00EF1ECB" w:rsidP="00EF1ECB">
      <w:pPr>
        <w:ind w:firstLine="567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Kierownik budowy i nadzór mogą wykorzystywać dla zapewnienia bezpieczeństwa robót następujące środki techniczne i sposoby organizacji robót:</w:t>
      </w:r>
    </w:p>
    <w:p w:rsidR="00EF1ECB" w:rsidRDefault="00EF1ECB" w:rsidP="00EF1ECB">
      <w:pPr>
        <w:numPr>
          <w:ilvl w:val="0"/>
          <w:numId w:val="8"/>
        </w:numPr>
        <w:tabs>
          <w:tab w:val="left" w:pos="567"/>
        </w:tabs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wygrodzenia i oznaczenia stref, gdzie prowadzone są roboty szczególnie niebezpieczne,</w:t>
      </w:r>
    </w:p>
    <w:p w:rsidR="00EF1ECB" w:rsidRDefault="00EF1ECB" w:rsidP="00EF1ECB">
      <w:pPr>
        <w:numPr>
          <w:ilvl w:val="0"/>
          <w:numId w:val="8"/>
        </w:numPr>
        <w:tabs>
          <w:tab w:val="left" w:pos="567"/>
        </w:tabs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informowanie i powiadamianie o miejscu, czasie i sposobach prowadzenia robót niebezpiecznych oraz sposobach zachowania zapewniających bezpieczeństwo,</w:t>
      </w:r>
    </w:p>
    <w:p w:rsidR="00EF1ECB" w:rsidRDefault="00EF1ECB" w:rsidP="00EF1ECB">
      <w:pPr>
        <w:numPr>
          <w:ilvl w:val="0"/>
          <w:numId w:val="8"/>
        </w:numPr>
        <w:tabs>
          <w:tab w:val="left" w:pos="567"/>
        </w:tabs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harmonizacji i takiego organizowania prowadzenia robot niebezpiecznych, by zagrożenia dotyczyły możliwie jak najmniejszej liczby pracowników i miały miejsce w porze gdy potencjalne zagrożenia tak pracujących na budowie jak i ewentualnych osób postronnych są minimalne,</w:t>
      </w:r>
    </w:p>
    <w:p w:rsidR="00EF1ECB" w:rsidRDefault="00EF1ECB" w:rsidP="00EF1ECB">
      <w:pPr>
        <w:numPr>
          <w:ilvl w:val="0"/>
          <w:numId w:val="8"/>
        </w:numPr>
        <w:tabs>
          <w:tab w:val="left" w:pos="567"/>
        </w:tabs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zapewnienie pracownikom pracującym w strefach zagrożenia niezbędnych indywidualnych środków ochrony,</w:t>
      </w:r>
    </w:p>
    <w:p w:rsidR="00EF1ECB" w:rsidRDefault="00EF1ECB" w:rsidP="00EF1ECB">
      <w:pPr>
        <w:numPr>
          <w:ilvl w:val="0"/>
          <w:numId w:val="8"/>
        </w:numPr>
        <w:tabs>
          <w:tab w:val="left" w:pos="567"/>
        </w:tabs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zapewnienie niezbędnych sprawdzeń sprawności i stanu technicznego wykorzystywanych maszyn i urządzeń technicznych pod kątem zapewnienia bezpieczeństwa,</w:t>
      </w:r>
    </w:p>
    <w:p w:rsidR="00EF1ECB" w:rsidRDefault="00EF1ECB" w:rsidP="00EF1ECB">
      <w:pPr>
        <w:numPr>
          <w:ilvl w:val="0"/>
          <w:numId w:val="8"/>
        </w:numPr>
        <w:tabs>
          <w:tab w:val="left" w:pos="567"/>
        </w:tabs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zapewnienia właściwego zabezpieczenia miejsc i stref niebezpiecznych podczas przerw w pracy (np. głębokie wykopy, urządzenia elektryczne pod napięciem, zabezpieczenie maszyn i sprzętu przed uruchomieniem przez osoby nieupoważnione, itd.),</w:t>
      </w:r>
    </w:p>
    <w:p w:rsidR="00EF1ECB" w:rsidRDefault="00EF1ECB" w:rsidP="00EF1ECB">
      <w:pPr>
        <w:numPr>
          <w:ilvl w:val="0"/>
          <w:numId w:val="8"/>
        </w:numPr>
        <w:tabs>
          <w:tab w:val="left" w:pos="567"/>
        </w:tabs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zorganizowanie miejsca gdzie można udzielać pierwszej pomocy osobom poszkodowanym w wypadkach,</w:t>
      </w:r>
    </w:p>
    <w:p w:rsidR="00EF1ECB" w:rsidRDefault="00EF1ECB" w:rsidP="00EF1ECB">
      <w:pPr>
        <w:numPr>
          <w:ilvl w:val="0"/>
          <w:numId w:val="8"/>
        </w:numPr>
        <w:tabs>
          <w:tab w:val="left" w:pos="567"/>
        </w:tabs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zorganizowanie służby odpowiadającej za bezpieczeństwo i ochronę mienia na budowie.</w:t>
      </w:r>
    </w:p>
    <w:p w:rsidR="00EF1ECB" w:rsidRDefault="00EF1ECB" w:rsidP="00EF1ECB">
      <w:pPr>
        <w:jc w:val="both"/>
        <w:rPr>
          <w:rFonts w:ascii="Bookman Old Style" w:hAnsi="Bookman Old Style"/>
          <w:bCs/>
        </w:rPr>
      </w:pPr>
    </w:p>
    <w:p w:rsidR="00EF1ECB" w:rsidRDefault="00EF1ECB" w:rsidP="00EF1ECB">
      <w:pPr>
        <w:ind w:firstLine="567"/>
        <w:jc w:val="both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 xml:space="preserve">Szczegółowy plan BIOZ opracowuje kierownik budowy zgodnie z cytowanym               na wstępie rozporządzeniem. </w:t>
      </w:r>
    </w:p>
    <w:p w:rsidR="00EF1ECB" w:rsidRDefault="00EF1ECB" w:rsidP="00EF1ECB">
      <w:pPr>
        <w:jc w:val="both"/>
        <w:rPr>
          <w:rFonts w:ascii="Bookman Old Style" w:hAnsi="Bookman Old Style"/>
          <w:b/>
          <w:bCs/>
        </w:rPr>
      </w:pPr>
    </w:p>
    <w:p w:rsidR="00EF1ECB" w:rsidRDefault="00EF1ECB" w:rsidP="00EF1ECB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 Planowane roboty przy przebudowie drogi są robotami liniowymi na otwartym terenie. </w:t>
      </w:r>
      <w:r>
        <w:rPr>
          <w:rFonts w:ascii="Bookman Old Style" w:hAnsi="Bookman Old Style"/>
          <w:bCs/>
        </w:rPr>
        <w:br/>
        <w:t>Nie zachodzi niebezpieczeństwo, które uniemożliwiałoby sprawną ewakuację na wypadek pożaru, awarii i innych zagrożeń.</w:t>
      </w:r>
    </w:p>
    <w:p w:rsidR="00EF1ECB" w:rsidRDefault="00EF1ECB" w:rsidP="00EF1ECB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</w:p>
    <w:p w:rsidR="00EF1ECB" w:rsidRDefault="007113D9" w:rsidP="00EF1ECB">
      <w:pPr>
        <w:rPr>
          <w:rFonts w:ascii="Bookman Old Style" w:hAnsi="Bookman Old Style"/>
          <w:b/>
          <w:bCs/>
          <w:i/>
        </w:rPr>
      </w:pPr>
      <w:r>
        <w:rPr>
          <w:rFonts w:ascii="Bookman Old Style" w:hAnsi="Bookman Old Style"/>
          <w:b/>
          <w:bCs/>
          <w:i/>
          <w:sz w:val="36"/>
          <w:u w:val="single"/>
        </w:rPr>
        <w:t>VIII</w:t>
      </w:r>
      <w:r w:rsidR="00EF1ECB">
        <w:rPr>
          <w:rFonts w:ascii="Bookman Old Style" w:hAnsi="Bookman Old Style"/>
          <w:b/>
          <w:bCs/>
          <w:i/>
          <w:sz w:val="36"/>
          <w:u w:val="single"/>
        </w:rPr>
        <w:t>.</w:t>
      </w:r>
      <w:r w:rsidR="00EF1ECB">
        <w:rPr>
          <w:rFonts w:ascii="Bookman Old Style" w:hAnsi="Bookman Old Style"/>
          <w:b/>
          <w:bCs/>
          <w:i/>
          <w:sz w:val="36"/>
        </w:rPr>
        <w:t xml:space="preserve">    </w:t>
      </w:r>
      <w:r w:rsidR="00EF1ECB">
        <w:rPr>
          <w:rFonts w:ascii="Bookman Old Style" w:hAnsi="Bookman Old Style"/>
          <w:b/>
          <w:bCs/>
          <w:i/>
          <w:sz w:val="36"/>
          <w:u w:val="single"/>
        </w:rPr>
        <w:t>UWAGI   KOŃCOWE</w:t>
      </w:r>
      <w:r w:rsidR="00EF1ECB">
        <w:rPr>
          <w:rFonts w:ascii="Bookman Old Style" w:hAnsi="Bookman Old Style"/>
          <w:b/>
          <w:bCs/>
          <w:i/>
        </w:rPr>
        <w:t xml:space="preserve">                                             </w:t>
      </w:r>
    </w:p>
    <w:p w:rsidR="00EF1ECB" w:rsidRDefault="00EF1ECB" w:rsidP="00EF1ECB">
      <w:pPr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 xml:space="preserve">              </w:t>
      </w:r>
    </w:p>
    <w:p w:rsidR="00EF1ECB" w:rsidRDefault="00EF1ECB" w:rsidP="00EF1ECB">
      <w:pPr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 </w:t>
      </w:r>
    </w:p>
    <w:p w:rsidR="00EF1ECB" w:rsidRDefault="00EF1ECB" w:rsidP="00EF1ECB">
      <w:pPr>
        <w:pStyle w:val="Tekstpodstawowywcity"/>
        <w:ind w:left="0"/>
        <w:jc w:val="both"/>
        <w:rPr>
          <w:rFonts w:ascii="Bookman Old Style" w:hAnsi="Bookman Old Style"/>
          <w:b w:val="0"/>
          <w:sz w:val="24"/>
        </w:rPr>
      </w:pPr>
      <w:r>
        <w:rPr>
          <w:rFonts w:ascii="Bookman Old Style" w:hAnsi="Bookman Old Style"/>
          <w:b w:val="0"/>
          <w:sz w:val="24"/>
        </w:rPr>
        <w:t xml:space="preserve">Roboty nawierzchniowe powinny być wykonywane </w:t>
      </w:r>
      <w:r w:rsidR="00790860">
        <w:rPr>
          <w:rFonts w:ascii="Bookman Old Style" w:hAnsi="Bookman Old Style"/>
          <w:b w:val="0"/>
          <w:sz w:val="24"/>
        </w:rPr>
        <w:t xml:space="preserve">przy odpowiednich warunkach atmosferycznych umożliwiających ich prawidłowe wykonanie. </w:t>
      </w:r>
    </w:p>
    <w:p w:rsidR="00EF1ECB" w:rsidRDefault="00EF1ECB" w:rsidP="00EF1ECB">
      <w:pPr>
        <w:pStyle w:val="Tekstpodstawowywcity"/>
        <w:ind w:left="0"/>
        <w:jc w:val="both"/>
        <w:rPr>
          <w:rFonts w:ascii="Bookman Old Style" w:hAnsi="Bookman Old Style"/>
          <w:b w:val="0"/>
          <w:sz w:val="24"/>
        </w:rPr>
      </w:pPr>
      <w:r>
        <w:rPr>
          <w:rFonts w:ascii="Bookman Old Style" w:hAnsi="Bookman Old Style"/>
          <w:b w:val="0"/>
          <w:sz w:val="24"/>
        </w:rPr>
        <w:t>Roboty ziemne w rejonie istniejących przyłączy należy wykonywać ręcznie                              lub z wykonaniem wykopów kontrolnych.</w:t>
      </w:r>
    </w:p>
    <w:p w:rsidR="00EF1ECB" w:rsidRDefault="00EF1ECB" w:rsidP="00EF1ECB">
      <w:pPr>
        <w:pStyle w:val="Tekstpodstawowywcity"/>
        <w:ind w:left="0"/>
        <w:jc w:val="both"/>
        <w:rPr>
          <w:rFonts w:ascii="Bookman Old Style" w:hAnsi="Bookman Old Style"/>
          <w:b w:val="0"/>
          <w:sz w:val="24"/>
        </w:rPr>
      </w:pPr>
      <w:r>
        <w:rPr>
          <w:rFonts w:ascii="Bookman Old Style" w:hAnsi="Bookman Old Style"/>
          <w:b w:val="0"/>
          <w:sz w:val="24"/>
        </w:rPr>
        <w:t xml:space="preserve">Przyjęta technologia </w:t>
      </w:r>
      <w:r w:rsidR="00790860">
        <w:rPr>
          <w:rFonts w:ascii="Bookman Old Style" w:hAnsi="Bookman Old Style"/>
          <w:b w:val="0"/>
          <w:sz w:val="24"/>
        </w:rPr>
        <w:t xml:space="preserve">robót naprawczych nawierzchni dróg </w:t>
      </w:r>
      <w:r>
        <w:rPr>
          <w:rFonts w:ascii="Bookman Old Style" w:hAnsi="Bookman Old Style"/>
          <w:b w:val="0"/>
          <w:sz w:val="24"/>
        </w:rPr>
        <w:t xml:space="preserve"> pozwala na</w:t>
      </w:r>
      <w:r w:rsidR="00790860">
        <w:rPr>
          <w:rFonts w:ascii="Bookman Old Style" w:hAnsi="Bookman Old Style"/>
          <w:b w:val="0"/>
          <w:sz w:val="24"/>
        </w:rPr>
        <w:t xml:space="preserve"> utrzymanie</w:t>
      </w:r>
      <w:r>
        <w:rPr>
          <w:rFonts w:ascii="Bookman Old Style" w:hAnsi="Bookman Old Style"/>
          <w:b w:val="0"/>
          <w:sz w:val="24"/>
        </w:rPr>
        <w:t xml:space="preserve"> w trakcie robót dojazdów gospodarczych do posesji. </w:t>
      </w:r>
    </w:p>
    <w:p w:rsidR="00EF1ECB" w:rsidRDefault="00EF1ECB" w:rsidP="00EF1ECB">
      <w:pPr>
        <w:pStyle w:val="Tekstpodstawowywcity"/>
        <w:ind w:left="0"/>
        <w:jc w:val="both"/>
        <w:rPr>
          <w:rFonts w:ascii="Bookman Old Style" w:hAnsi="Bookman Old Style"/>
          <w:b w:val="0"/>
          <w:sz w:val="24"/>
        </w:rPr>
      </w:pPr>
      <w:r>
        <w:rPr>
          <w:rFonts w:ascii="Bookman Old Style" w:hAnsi="Bookman Old Style"/>
          <w:b w:val="0"/>
          <w:sz w:val="24"/>
        </w:rPr>
        <w:lastRenderedPageBreak/>
        <w:t xml:space="preserve">Wykonawca robót drogowych jest zobowiązany do stosowania tymczasowych urządzeń                  (tj. zapory, światła ostrzegawcze, znaki drogowe) zapewniających bezpieczeństwo pojazdów  i pieszych w czasie trwania prac. </w:t>
      </w:r>
    </w:p>
    <w:p w:rsidR="00EF1ECB" w:rsidRDefault="00EF1ECB" w:rsidP="00EF1ECB">
      <w:pPr>
        <w:pStyle w:val="Tekstpodstawowywcity"/>
        <w:ind w:left="0"/>
        <w:jc w:val="both"/>
        <w:rPr>
          <w:rFonts w:ascii="Bookman Old Style" w:hAnsi="Bookman Old Style"/>
          <w:b w:val="0"/>
          <w:sz w:val="24"/>
        </w:rPr>
      </w:pPr>
      <w:r>
        <w:rPr>
          <w:rFonts w:ascii="Bookman Old Style" w:hAnsi="Bookman Old Style"/>
          <w:b w:val="0"/>
          <w:sz w:val="24"/>
        </w:rPr>
        <w:t>Wykonawca ma obowiązek znać  i stosować w czasie prowadzenia robót wszelkich przepisów dotyczących ochrony środowiska. Stosując się do tych wymagań będzie stosował środki ostrożności i zabezpieczenia przed :</w:t>
      </w:r>
    </w:p>
    <w:p w:rsidR="00EF1ECB" w:rsidRDefault="00EF1ECB" w:rsidP="00EF1ECB">
      <w:pPr>
        <w:pStyle w:val="Tekstpodstawowywcity"/>
        <w:numPr>
          <w:ilvl w:val="0"/>
          <w:numId w:val="9"/>
        </w:numPr>
        <w:tabs>
          <w:tab w:val="left" w:pos="720"/>
        </w:tabs>
        <w:jc w:val="both"/>
        <w:rPr>
          <w:rFonts w:ascii="Bookman Old Style" w:hAnsi="Bookman Old Style"/>
          <w:b w:val="0"/>
          <w:sz w:val="24"/>
        </w:rPr>
      </w:pPr>
      <w:r>
        <w:rPr>
          <w:rFonts w:ascii="Bookman Old Style" w:hAnsi="Bookman Old Style"/>
          <w:b w:val="0"/>
          <w:sz w:val="24"/>
        </w:rPr>
        <w:t>zanieczyszczeniem zbiorników i cieków wodnych substancjami toksycznymi pyłami  i innym zanieczyszczeniem</w:t>
      </w:r>
    </w:p>
    <w:p w:rsidR="00EF1ECB" w:rsidRDefault="00EF1ECB" w:rsidP="00EF1ECB">
      <w:pPr>
        <w:pStyle w:val="Tekstpodstawowywcity"/>
        <w:numPr>
          <w:ilvl w:val="0"/>
          <w:numId w:val="9"/>
        </w:numPr>
        <w:tabs>
          <w:tab w:val="left" w:pos="720"/>
        </w:tabs>
        <w:jc w:val="both"/>
        <w:rPr>
          <w:rFonts w:ascii="Bookman Old Style" w:hAnsi="Bookman Old Style"/>
          <w:b w:val="0"/>
          <w:sz w:val="24"/>
        </w:rPr>
      </w:pPr>
      <w:r>
        <w:rPr>
          <w:rFonts w:ascii="Bookman Old Style" w:hAnsi="Bookman Old Style"/>
          <w:b w:val="0"/>
          <w:sz w:val="24"/>
        </w:rPr>
        <w:t>zanieczyszczeniem powietrza pyłami i gazami</w:t>
      </w:r>
    </w:p>
    <w:p w:rsidR="00EF1ECB" w:rsidRDefault="00EF1ECB" w:rsidP="00EF1ECB">
      <w:pPr>
        <w:pStyle w:val="Tekstpodstawowywcity"/>
        <w:numPr>
          <w:ilvl w:val="0"/>
          <w:numId w:val="9"/>
        </w:numPr>
        <w:tabs>
          <w:tab w:val="left" w:pos="720"/>
        </w:tabs>
        <w:jc w:val="both"/>
        <w:rPr>
          <w:rFonts w:ascii="Bookman Old Style" w:hAnsi="Bookman Old Style"/>
          <w:b w:val="0"/>
          <w:sz w:val="24"/>
        </w:rPr>
      </w:pPr>
      <w:r>
        <w:rPr>
          <w:rFonts w:ascii="Bookman Old Style" w:hAnsi="Bookman Old Style"/>
          <w:b w:val="0"/>
          <w:sz w:val="24"/>
        </w:rPr>
        <w:t xml:space="preserve">możliwością powstania pożaru </w:t>
      </w:r>
    </w:p>
    <w:p w:rsidR="00EF1ECB" w:rsidRDefault="00EF1ECB" w:rsidP="00EF1ECB">
      <w:pPr>
        <w:pStyle w:val="Tekstpodstawowywcity"/>
        <w:jc w:val="both"/>
        <w:rPr>
          <w:rFonts w:ascii="Bookman Old Style" w:hAnsi="Bookman Old Style"/>
          <w:b w:val="0"/>
          <w:sz w:val="24"/>
        </w:rPr>
      </w:pPr>
    </w:p>
    <w:p w:rsidR="00EF1ECB" w:rsidRDefault="00790860" w:rsidP="00EF1ECB">
      <w:pPr>
        <w:pStyle w:val="Tekstpodstawowywcity"/>
        <w:ind w:left="0"/>
        <w:jc w:val="both"/>
        <w:rPr>
          <w:rFonts w:ascii="Bookman Old Style" w:hAnsi="Bookman Old Style"/>
          <w:b w:val="0"/>
          <w:sz w:val="24"/>
        </w:rPr>
      </w:pPr>
      <w:r>
        <w:rPr>
          <w:rFonts w:ascii="Bookman Old Style" w:hAnsi="Bookman Old Style"/>
          <w:b w:val="0"/>
          <w:sz w:val="24"/>
        </w:rPr>
        <w:t xml:space="preserve">Roboty remontowe  należy wykonywać </w:t>
      </w:r>
      <w:r w:rsidR="00EF1ECB">
        <w:rPr>
          <w:rFonts w:ascii="Bookman Old Style" w:hAnsi="Bookman Old Style"/>
          <w:b w:val="0"/>
          <w:sz w:val="24"/>
        </w:rPr>
        <w:t xml:space="preserve"> zgodnie z obowiązującymi normami, przepisami branżowymi oraz wymaganiami BHP.</w:t>
      </w:r>
    </w:p>
    <w:p w:rsidR="00EF1ECB" w:rsidRDefault="00EF1ECB" w:rsidP="00EF1ECB">
      <w:pPr>
        <w:pStyle w:val="Tekstpodstawowywcity"/>
        <w:jc w:val="both"/>
        <w:rPr>
          <w:rFonts w:ascii="Bookman Old Style" w:hAnsi="Bookman Old Style"/>
          <w:sz w:val="24"/>
        </w:rPr>
      </w:pPr>
    </w:p>
    <w:p w:rsidR="00EF1ECB" w:rsidRDefault="00EF1ECB" w:rsidP="00EF1ECB">
      <w:pPr>
        <w:ind w:left="1380"/>
        <w:jc w:val="both"/>
        <w:rPr>
          <w:rFonts w:ascii="Bookman Old Style" w:hAnsi="Bookman Old Style"/>
          <w:b/>
          <w:bCs/>
          <w:sz w:val="28"/>
        </w:rPr>
      </w:pPr>
    </w:p>
    <w:p w:rsidR="00EF1ECB" w:rsidRDefault="00EF1ECB" w:rsidP="00EF1ECB">
      <w:pPr>
        <w:ind w:left="1380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  <w:b/>
          <w:bCs/>
        </w:rPr>
        <w:t xml:space="preserve">                                                              Opracował:   </w:t>
      </w:r>
    </w:p>
    <w:p w:rsidR="00EF1ECB" w:rsidRDefault="00EF1ECB" w:rsidP="00EF1ECB">
      <w:pPr>
        <w:ind w:left="1380"/>
        <w:rPr>
          <w:rFonts w:ascii="Bookman Old Style" w:hAnsi="Bookman Old Style"/>
          <w:b/>
          <w:bCs/>
        </w:rPr>
      </w:pPr>
    </w:p>
    <w:p w:rsidR="00EF1ECB" w:rsidRDefault="00EF1ECB" w:rsidP="00EF1ECB">
      <w:pPr>
        <w:ind w:left="1380"/>
        <w:rPr>
          <w:rFonts w:ascii="Bookman Old Style" w:hAnsi="Bookman Old Style"/>
          <w:b/>
          <w:bCs/>
        </w:rPr>
      </w:pPr>
    </w:p>
    <w:p w:rsidR="00394560" w:rsidRPr="00EF1ECB" w:rsidRDefault="00EF1ECB" w:rsidP="00EF1ECB">
      <w:r>
        <w:rPr>
          <w:rFonts w:ascii="Bookman Old Style" w:hAnsi="Bookman Old Style"/>
          <w:b/>
          <w:bCs/>
        </w:rPr>
        <w:tab/>
      </w:r>
      <w:r>
        <w:rPr>
          <w:rFonts w:ascii="Bookman Old Style" w:hAnsi="Bookman Old Style"/>
          <w:b/>
          <w:bCs/>
        </w:rPr>
        <w:tab/>
      </w:r>
      <w:r>
        <w:rPr>
          <w:rFonts w:ascii="Bookman Old Style" w:hAnsi="Bookman Old Style"/>
          <w:b/>
          <w:bCs/>
        </w:rPr>
        <w:tab/>
      </w:r>
      <w:r>
        <w:rPr>
          <w:rFonts w:ascii="Bookman Old Style" w:hAnsi="Bookman Old Style"/>
          <w:b/>
          <w:bCs/>
        </w:rPr>
        <w:tab/>
      </w:r>
      <w:r>
        <w:rPr>
          <w:rFonts w:ascii="Bookman Old Style" w:hAnsi="Bookman Old Style"/>
          <w:b/>
          <w:bCs/>
        </w:rPr>
        <w:tab/>
        <w:t>Danuta Antczak-Mastaler</w:t>
      </w:r>
      <w:r w:rsidR="00790860">
        <w:rPr>
          <w:rFonts w:ascii="Bookman Old Style" w:hAnsi="Bookman Old Style"/>
          <w:b/>
          <w:bCs/>
        </w:rPr>
        <w:t>z</w:t>
      </w:r>
    </w:p>
    <w:sectPr w:rsidR="00394560" w:rsidRPr="00EF1E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agwek9"/>
      <w:lvlText w:val="%1."/>
      <w:lvlJc w:val="left"/>
      <w:pPr>
        <w:tabs>
          <w:tab w:val="num" w:pos="1005"/>
        </w:tabs>
        <w:ind w:left="1005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567"/>
      </w:pPr>
      <w:rPr>
        <w:rFonts w:ascii="Wingdings" w:hAnsi="Wingdings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1701"/>
        </w:tabs>
        <w:ind w:left="1701" w:hanging="567"/>
      </w:pPr>
      <w:rPr>
        <w:rFonts w:ascii="Wingdings" w:hAnsi="Wingdings"/>
        <w:b w:val="0"/>
        <w:i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3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cs="Times New Roman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</w:abstractNum>
  <w:abstractNum w:abstractNumId="9" w15:restartNumberingAfterBreak="0">
    <w:nsid w:val="01F07D01"/>
    <w:multiLevelType w:val="hybridMultilevel"/>
    <w:tmpl w:val="11D0D9EA"/>
    <w:lvl w:ilvl="0" w:tplc="A5EE4C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CD351E"/>
    <w:multiLevelType w:val="hybridMultilevel"/>
    <w:tmpl w:val="0BBC9A70"/>
    <w:lvl w:ilvl="0" w:tplc="4C5268DA">
      <w:start w:val="1"/>
      <w:numFmt w:val="decimal"/>
      <w:lvlText w:val="%1."/>
      <w:lvlJc w:val="left"/>
      <w:pPr>
        <w:ind w:left="780" w:hanging="42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139D2"/>
    <w:multiLevelType w:val="hybridMultilevel"/>
    <w:tmpl w:val="F0742148"/>
    <w:lvl w:ilvl="0" w:tplc="8D8011A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7FAB1C66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D9DED0D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8"/>
    <w:lvlOverride w:ilvl="0">
      <w:startOverride w:val="1"/>
    </w:lvlOverride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7"/>
  </w:num>
  <w:num w:numId="9">
    <w:abstractNumId w:val="6"/>
  </w:num>
  <w:num w:numId="10">
    <w:abstractNumId w:val="9"/>
  </w:num>
  <w:num w:numId="11">
    <w:abstractNumId w:val="11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ECB"/>
    <w:rsid w:val="00114316"/>
    <w:rsid w:val="00247649"/>
    <w:rsid w:val="002C3A3A"/>
    <w:rsid w:val="002F327D"/>
    <w:rsid w:val="00394560"/>
    <w:rsid w:val="003F43E8"/>
    <w:rsid w:val="004E0314"/>
    <w:rsid w:val="004F7570"/>
    <w:rsid w:val="00617B12"/>
    <w:rsid w:val="006C7196"/>
    <w:rsid w:val="007113D9"/>
    <w:rsid w:val="00740D8E"/>
    <w:rsid w:val="00790860"/>
    <w:rsid w:val="00800064"/>
    <w:rsid w:val="008B259E"/>
    <w:rsid w:val="009E1627"/>
    <w:rsid w:val="00BD25D2"/>
    <w:rsid w:val="00C92A8C"/>
    <w:rsid w:val="00EF1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29D63"/>
  <w15:chartTrackingRefBased/>
  <w15:docId w15:val="{D3EFBE25-A6EF-4332-8A3D-6EC986C99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1E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F1ECB"/>
    <w:pPr>
      <w:keepNext/>
      <w:numPr>
        <w:ilvl w:val="3"/>
        <w:numId w:val="2"/>
      </w:numPr>
      <w:jc w:val="center"/>
      <w:outlineLvl w:val="3"/>
    </w:pPr>
    <w:rPr>
      <w:sz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1ECB"/>
    <w:pPr>
      <w:keepNext/>
      <w:numPr>
        <w:ilvl w:val="4"/>
        <w:numId w:val="2"/>
      </w:numPr>
      <w:jc w:val="center"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F1ECB"/>
    <w:pPr>
      <w:keepNext/>
      <w:numPr>
        <w:ilvl w:val="5"/>
        <w:numId w:val="2"/>
      </w:numPr>
      <w:jc w:val="center"/>
      <w:outlineLvl w:val="5"/>
    </w:pPr>
    <w:rPr>
      <w:b/>
      <w:bCs/>
      <w:sz w:val="5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F1ECB"/>
    <w:pPr>
      <w:keepNext/>
      <w:numPr>
        <w:ilvl w:val="6"/>
        <w:numId w:val="2"/>
      </w:numPr>
      <w:outlineLvl w:val="6"/>
    </w:pPr>
    <w:rPr>
      <w:b/>
      <w:bCs/>
      <w:sz w:val="36"/>
    </w:rPr>
  </w:style>
  <w:style w:type="paragraph" w:styleId="Nagwek8">
    <w:name w:val="heading 8"/>
    <w:basedOn w:val="Normalny"/>
    <w:next w:val="Normalny"/>
    <w:link w:val="Nagwek8Znak"/>
    <w:unhideWhenUsed/>
    <w:qFormat/>
    <w:rsid w:val="00EF1ECB"/>
    <w:pPr>
      <w:keepNext/>
      <w:numPr>
        <w:ilvl w:val="7"/>
        <w:numId w:val="2"/>
      </w:numPr>
      <w:outlineLvl w:val="7"/>
    </w:pPr>
    <w:rPr>
      <w:b/>
      <w:bCs/>
      <w:sz w:val="2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EF1ECB"/>
    <w:pPr>
      <w:keepNext/>
      <w:numPr>
        <w:ilvl w:val="8"/>
        <w:numId w:val="2"/>
      </w:numPr>
      <w:jc w:val="center"/>
      <w:outlineLvl w:val="8"/>
    </w:pPr>
    <w:rPr>
      <w:b/>
      <w:bCs/>
      <w:sz w:val="7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EF1ECB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EF1ECB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EF1ECB"/>
    <w:rPr>
      <w:rFonts w:ascii="Times New Roman" w:eastAsia="Times New Roman" w:hAnsi="Times New Roman" w:cs="Times New Roman"/>
      <w:b/>
      <w:bCs/>
      <w:sz w:val="56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EF1ECB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EF1ECB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EF1ECB"/>
    <w:rPr>
      <w:rFonts w:ascii="Times New Roman" w:eastAsia="Times New Roman" w:hAnsi="Times New Roman" w:cs="Times New Roman"/>
      <w:b/>
      <w:bCs/>
      <w:sz w:val="72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EF1ECB"/>
    <w:pPr>
      <w:jc w:val="center"/>
    </w:pPr>
    <w:rPr>
      <w:b/>
      <w:bCs/>
      <w:sz w:val="72"/>
    </w:rPr>
  </w:style>
  <w:style w:type="character" w:customStyle="1" w:styleId="TytuZnak">
    <w:name w:val="Tytuł Znak"/>
    <w:basedOn w:val="Domylnaczcionkaakapitu"/>
    <w:link w:val="Tytu"/>
    <w:rsid w:val="00EF1ECB"/>
    <w:rPr>
      <w:rFonts w:ascii="Times New Roman" w:eastAsia="Times New Roman" w:hAnsi="Times New Roman" w:cs="Times New Roman"/>
      <w:b/>
      <w:bCs/>
      <w:sz w:val="72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F1ECB"/>
    <w:pPr>
      <w:ind w:left="1380"/>
      <w:jc w:val="center"/>
    </w:pPr>
    <w:rPr>
      <w:b/>
      <w:bCs/>
      <w:sz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F1ECB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EF1ECB"/>
    <w:pPr>
      <w:ind w:left="705"/>
      <w:jc w:val="both"/>
    </w:pPr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1EC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EF1ECB"/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FontStyle44">
    <w:name w:val="Font Style44"/>
    <w:rsid w:val="00EF1ECB"/>
    <w:rPr>
      <w:rFonts w:ascii="Times New Roman" w:hAnsi="Times New Roman" w:cs="Times New Roman" w:hint="default"/>
      <w:b/>
      <w:bCs/>
      <w:sz w:val="30"/>
      <w:szCs w:val="30"/>
    </w:rPr>
  </w:style>
  <w:style w:type="paragraph" w:styleId="Akapitzlist">
    <w:name w:val="List Paragraph"/>
    <w:basedOn w:val="Normalny"/>
    <w:uiPriority w:val="34"/>
    <w:qFormat/>
    <w:rsid w:val="006C71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0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1307</Words>
  <Characters>7847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Antczak-Mastalerz</dc:creator>
  <cp:keywords/>
  <dc:description/>
  <cp:lastModifiedBy>Anna AK. Kwasowiec</cp:lastModifiedBy>
  <cp:revision>16</cp:revision>
  <dcterms:created xsi:type="dcterms:W3CDTF">2020-12-03T12:31:00Z</dcterms:created>
  <dcterms:modified xsi:type="dcterms:W3CDTF">2024-04-30T08:04:00Z</dcterms:modified>
</cp:coreProperties>
</file>