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878AD" w14:textId="77777777" w:rsidR="00C5442B" w:rsidRPr="00571176" w:rsidRDefault="00C5442B" w:rsidP="009437A7">
      <w:pPr>
        <w:pBdr>
          <w:top w:val="single" w:sz="4" w:space="1" w:color="000000"/>
          <w:left w:val="single" w:sz="4" w:space="4" w:color="000000"/>
          <w:bottom w:val="single" w:sz="4" w:space="0" w:color="000000"/>
          <w:right w:val="single" w:sz="4" w:space="4" w:color="000000"/>
        </w:pBdr>
        <w:jc w:val="center"/>
        <w:rPr>
          <w:rFonts w:ascii="Calibri" w:hAnsi="Calibri" w:cs="Calibri"/>
          <w:b/>
          <w:color w:val="000000"/>
          <w:sz w:val="22"/>
          <w:szCs w:val="22"/>
        </w:rPr>
      </w:pPr>
    </w:p>
    <w:p w14:paraId="094A5A45" w14:textId="77777777" w:rsidR="00C5442B" w:rsidRPr="00571176" w:rsidRDefault="00C5442B" w:rsidP="009437A7">
      <w:pPr>
        <w:pBdr>
          <w:top w:val="single" w:sz="4" w:space="1" w:color="000000"/>
          <w:left w:val="single" w:sz="4" w:space="4" w:color="000000"/>
          <w:bottom w:val="single" w:sz="4" w:space="0" w:color="000000"/>
          <w:right w:val="single" w:sz="4" w:space="4" w:color="000000"/>
        </w:pBdr>
        <w:jc w:val="center"/>
        <w:rPr>
          <w:rFonts w:ascii="Calibri" w:hAnsi="Calibri" w:cs="Calibri"/>
          <w:b/>
          <w:color w:val="000000"/>
          <w:sz w:val="22"/>
          <w:szCs w:val="22"/>
        </w:rPr>
      </w:pPr>
      <w:r w:rsidRPr="00571176">
        <w:rPr>
          <w:rFonts w:ascii="Calibri" w:hAnsi="Calibri" w:cs="Calibri"/>
          <w:b/>
          <w:color w:val="000000"/>
          <w:sz w:val="22"/>
          <w:szCs w:val="22"/>
        </w:rPr>
        <w:t>Nadleśnictwo Dojlidy</w:t>
      </w:r>
    </w:p>
    <w:p w14:paraId="0475BF3E" w14:textId="77777777" w:rsidR="00C5442B" w:rsidRPr="00571176" w:rsidRDefault="00C5442B" w:rsidP="009437A7">
      <w:pPr>
        <w:pBdr>
          <w:top w:val="single" w:sz="4" w:space="1" w:color="000000"/>
          <w:left w:val="single" w:sz="4" w:space="4" w:color="000000"/>
          <w:bottom w:val="single" w:sz="4" w:space="0" w:color="000000"/>
          <w:right w:val="single" w:sz="4" w:space="4" w:color="000000"/>
        </w:pBdr>
        <w:rPr>
          <w:rFonts w:ascii="Calibri" w:hAnsi="Calibri" w:cs="Calibri"/>
          <w:b/>
          <w:color w:val="000000"/>
          <w:sz w:val="22"/>
          <w:szCs w:val="22"/>
        </w:rPr>
      </w:pPr>
    </w:p>
    <w:p w14:paraId="34366D83" w14:textId="77777777" w:rsidR="00C5442B" w:rsidRPr="00571176" w:rsidRDefault="00C5442B" w:rsidP="009437A7">
      <w:pPr>
        <w:rPr>
          <w:rFonts w:ascii="Calibri" w:hAnsi="Calibri" w:cs="Calibri"/>
          <w:b/>
          <w:color w:val="000000"/>
          <w:sz w:val="22"/>
          <w:szCs w:val="22"/>
        </w:rPr>
      </w:pPr>
    </w:p>
    <w:p w14:paraId="27141914" w14:textId="77777777" w:rsidR="00C5442B" w:rsidRPr="00571176" w:rsidRDefault="00C5442B" w:rsidP="009437A7">
      <w:pPr>
        <w:rPr>
          <w:rFonts w:ascii="Calibri" w:hAnsi="Calibri" w:cs="Calibri"/>
          <w:b/>
          <w:i/>
          <w:color w:val="000000"/>
          <w:sz w:val="22"/>
          <w:szCs w:val="22"/>
        </w:rPr>
      </w:pPr>
    </w:p>
    <w:p w14:paraId="4912C99D" w14:textId="737D71D4" w:rsidR="00C5442B" w:rsidRPr="00571176" w:rsidRDefault="00C5442B" w:rsidP="009437A7">
      <w:pPr>
        <w:jc w:val="center"/>
        <w:rPr>
          <w:rFonts w:ascii="Calibri" w:hAnsi="Calibri" w:cs="Calibri"/>
          <w:b/>
          <w:i/>
          <w:color w:val="000000"/>
          <w:sz w:val="22"/>
          <w:szCs w:val="22"/>
        </w:rPr>
      </w:pPr>
      <w:r w:rsidRPr="00571176">
        <w:rPr>
          <w:rFonts w:ascii="Calibri" w:hAnsi="Calibri" w:cs="Calibri"/>
          <w:b/>
          <w:i/>
          <w:noProof/>
          <w:color w:val="000000"/>
          <w:sz w:val="22"/>
          <w:szCs w:val="22"/>
          <w:lang w:eastAsia="pl-PL"/>
        </w:rPr>
        <w:drawing>
          <wp:inline distT="0" distB="0" distL="0" distR="0" wp14:anchorId="2E84B479" wp14:editId="1CC28815">
            <wp:extent cx="1133475" cy="1133475"/>
            <wp:effectExtent l="0" t="0" r="0" b="0"/>
            <wp:docPr id="1" name="Obraz 1" descr="Logo Lasów Państwow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Logo Lasów Państwowy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p w14:paraId="70CD7276" w14:textId="77777777" w:rsidR="00C5442B" w:rsidRPr="00571176" w:rsidRDefault="00C5442B" w:rsidP="009437A7">
      <w:pPr>
        <w:jc w:val="center"/>
        <w:rPr>
          <w:rFonts w:ascii="Calibri" w:hAnsi="Calibri" w:cs="Calibri"/>
          <w:b/>
          <w:i/>
          <w:color w:val="000000"/>
          <w:sz w:val="22"/>
          <w:szCs w:val="22"/>
        </w:rPr>
      </w:pPr>
    </w:p>
    <w:p w14:paraId="14ACFE53" w14:textId="071EFEC5" w:rsidR="00C5442B" w:rsidRDefault="00C5442B" w:rsidP="009437A7">
      <w:pPr>
        <w:jc w:val="center"/>
        <w:rPr>
          <w:rFonts w:ascii="Calibri" w:hAnsi="Calibri" w:cs="Calibri"/>
          <w:b/>
          <w:i/>
          <w:color w:val="000000"/>
          <w:sz w:val="22"/>
          <w:szCs w:val="22"/>
        </w:rPr>
      </w:pPr>
      <w:r w:rsidRPr="00571176">
        <w:rPr>
          <w:rFonts w:ascii="Calibri" w:hAnsi="Calibri" w:cs="Calibri"/>
          <w:b/>
          <w:i/>
          <w:color w:val="000000"/>
          <w:sz w:val="22"/>
          <w:szCs w:val="22"/>
        </w:rPr>
        <w:t>Specyfikacja warunków zamówienia</w:t>
      </w:r>
    </w:p>
    <w:p w14:paraId="4B207933" w14:textId="7A652E3A" w:rsidR="006E0659" w:rsidRPr="006E0659" w:rsidRDefault="006E0659" w:rsidP="009437A7">
      <w:pPr>
        <w:jc w:val="center"/>
        <w:rPr>
          <w:rFonts w:ascii="Calibri" w:hAnsi="Calibri" w:cs="Calibri"/>
          <w:b/>
          <w:iCs/>
          <w:color w:val="000000"/>
          <w:sz w:val="22"/>
          <w:szCs w:val="22"/>
        </w:rPr>
      </w:pPr>
      <w:r>
        <w:rPr>
          <w:rFonts w:ascii="Calibri" w:hAnsi="Calibri" w:cs="Calibri"/>
          <w:b/>
          <w:iCs/>
          <w:color w:val="000000"/>
          <w:sz w:val="22"/>
          <w:szCs w:val="22"/>
        </w:rPr>
        <w:t>SA.270.</w:t>
      </w:r>
      <w:r w:rsidR="00F64359">
        <w:rPr>
          <w:rFonts w:ascii="Calibri" w:hAnsi="Calibri" w:cs="Calibri"/>
          <w:b/>
          <w:iCs/>
          <w:color w:val="000000"/>
          <w:sz w:val="22"/>
          <w:szCs w:val="22"/>
        </w:rPr>
        <w:t>1</w:t>
      </w:r>
      <w:r w:rsidR="009F705C">
        <w:rPr>
          <w:rFonts w:ascii="Calibri" w:hAnsi="Calibri" w:cs="Calibri"/>
          <w:b/>
          <w:iCs/>
          <w:color w:val="000000"/>
          <w:sz w:val="22"/>
          <w:szCs w:val="22"/>
        </w:rPr>
        <w:t>.1</w:t>
      </w:r>
      <w:r>
        <w:rPr>
          <w:rFonts w:ascii="Calibri" w:hAnsi="Calibri" w:cs="Calibri"/>
          <w:b/>
          <w:iCs/>
          <w:color w:val="000000"/>
          <w:sz w:val="22"/>
          <w:szCs w:val="22"/>
        </w:rPr>
        <w:t>.202</w:t>
      </w:r>
      <w:r w:rsidR="009F705C">
        <w:rPr>
          <w:rFonts w:ascii="Calibri" w:hAnsi="Calibri" w:cs="Calibri"/>
          <w:b/>
          <w:iCs/>
          <w:color w:val="000000"/>
          <w:sz w:val="22"/>
          <w:szCs w:val="22"/>
        </w:rPr>
        <w:t>4</w:t>
      </w:r>
    </w:p>
    <w:p w14:paraId="4BA56788" w14:textId="77777777" w:rsidR="00C5442B" w:rsidRPr="00571176" w:rsidRDefault="00C5442B" w:rsidP="009437A7">
      <w:pPr>
        <w:rPr>
          <w:rFonts w:ascii="Calibri" w:hAnsi="Calibri" w:cs="Calibri"/>
          <w:b/>
          <w:i/>
          <w:color w:val="000000"/>
          <w:sz w:val="22"/>
          <w:szCs w:val="22"/>
        </w:rPr>
      </w:pPr>
    </w:p>
    <w:p w14:paraId="3E1BC459" w14:textId="6D831954" w:rsidR="00C5442B" w:rsidRPr="00571176" w:rsidRDefault="00C5442B" w:rsidP="009437A7">
      <w:pPr>
        <w:rPr>
          <w:rFonts w:ascii="Calibri" w:hAnsi="Calibri" w:cs="Calibri"/>
          <w:b/>
          <w:i/>
          <w:color w:val="000000"/>
          <w:sz w:val="22"/>
          <w:szCs w:val="22"/>
        </w:rPr>
      </w:pPr>
    </w:p>
    <w:p w14:paraId="596F9FBA" w14:textId="2A4F9849" w:rsidR="00C5442B" w:rsidRPr="00571176" w:rsidRDefault="00C5442B" w:rsidP="009437A7">
      <w:pPr>
        <w:rPr>
          <w:rFonts w:ascii="Calibri" w:hAnsi="Calibri" w:cs="Calibri"/>
          <w:b/>
          <w:i/>
          <w:color w:val="000000"/>
          <w:sz w:val="22"/>
          <w:szCs w:val="22"/>
        </w:rPr>
      </w:pPr>
    </w:p>
    <w:p w14:paraId="4A91E9B5" w14:textId="5ABF9FA4" w:rsidR="00C5442B" w:rsidRPr="00571176" w:rsidRDefault="00C5442B" w:rsidP="009437A7">
      <w:pPr>
        <w:rPr>
          <w:rFonts w:ascii="Calibri" w:hAnsi="Calibri" w:cs="Calibri"/>
          <w:b/>
          <w:i/>
          <w:color w:val="000000"/>
          <w:sz w:val="22"/>
          <w:szCs w:val="22"/>
        </w:rPr>
      </w:pPr>
    </w:p>
    <w:p w14:paraId="1F111CB6" w14:textId="77777777" w:rsidR="00C5442B" w:rsidRPr="00571176" w:rsidRDefault="00C5442B" w:rsidP="009437A7">
      <w:pPr>
        <w:pBdr>
          <w:top w:val="single" w:sz="4" w:space="1" w:color="auto"/>
          <w:left w:val="single" w:sz="4" w:space="4" w:color="auto"/>
          <w:bottom w:val="single" w:sz="4" w:space="1" w:color="auto"/>
          <w:right w:val="single" w:sz="4" w:space="4" w:color="auto"/>
        </w:pBdr>
        <w:rPr>
          <w:rFonts w:ascii="Calibri" w:hAnsi="Calibri" w:cs="Calibri"/>
          <w:b/>
          <w:i/>
          <w:color w:val="000000"/>
          <w:sz w:val="22"/>
          <w:szCs w:val="22"/>
        </w:rPr>
      </w:pPr>
    </w:p>
    <w:p w14:paraId="61A014AF" w14:textId="2CE780CF" w:rsidR="00C5442B" w:rsidRPr="00571176" w:rsidRDefault="00C5442B" w:rsidP="009437A7">
      <w:pPr>
        <w:pBdr>
          <w:top w:val="single" w:sz="4" w:space="1" w:color="auto"/>
          <w:left w:val="single" w:sz="4" w:space="4" w:color="auto"/>
          <w:bottom w:val="single" w:sz="4" w:space="1" w:color="auto"/>
          <w:right w:val="single" w:sz="4" w:space="4" w:color="auto"/>
        </w:pBdr>
        <w:jc w:val="center"/>
        <w:rPr>
          <w:rFonts w:ascii="Calibri" w:hAnsi="Calibri" w:cs="Calibri"/>
          <w:b/>
          <w:i/>
          <w:color w:val="000000"/>
          <w:sz w:val="22"/>
          <w:szCs w:val="22"/>
        </w:rPr>
      </w:pPr>
      <w:r w:rsidRPr="00571176">
        <w:rPr>
          <w:rFonts w:ascii="Calibri" w:hAnsi="Calibri" w:cs="Calibri"/>
          <w:b/>
          <w:i/>
          <w:color w:val="000000"/>
          <w:sz w:val="22"/>
          <w:szCs w:val="22"/>
        </w:rPr>
        <w:t>„</w:t>
      </w:r>
      <w:bookmarkStart w:id="0" w:name="_Hlk165533334"/>
      <w:bookmarkStart w:id="1" w:name="_Hlk164935331"/>
      <w:r w:rsidR="00E1483D" w:rsidRPr="00E1483D">
        <w:rPr>
          <w:rFonts w:ascii="Calibri" w:hAnsi="Calibri" w:cs="Calibri"/>
          <w:b/>
          <w:i/>
          <w:color w:val="000000"/>
          <w:sz w:val="22"/>
          <w:szCs w:val="22"/>
        </w:rPr>
        <w:t xml:space="preserve">Przebudowa i rozbudowa drogi leśnej wraz z budową składnic w leśnictwie </w:t>
      </w:r>
      <w:r w:rsidR="009F705C">
        <w:rPr>
          <w:rFonts w:ascii="Calibri" w:hAnsi="Calibri" w:cs="Calibri"/>
          <w:b/>
          <w:i/>
          <w:color w:val="000000"/>
          <w:sz w:val="22"/>
          <w:szCs w:val="22"/>
        </w:rPr>
        <w:t>Rybniki</w:t>
      </w:r>
      <w:bookmarkEnd w:id="0"/>
      <w:r w:rsidRPr="00571176">
        <w:rPr>
          <w:rFonts w:ascii="Calibri" w:hAnsi="Calibri" w:cs="Calibri"/>
          <w:b/>
          <w:i/>
          <w:color w:val="000000"/>
          <w:sz w:val="22"/>
          <w:szCs w:val="22"/>
        </w:rPr>
        <w:t>”</w:t>
      </w:r>
      <w:bookmarkEnd w:id="1"/>
    </w:p>
    <w:p w14:paraId="6167375C" w14:textId="77777777" w:rsidR="00C5442B" w:rsidRPr="00571176" w:rsidRDefault="00C5442B" w:rsidP="009437A7">
      <w:pPr>
        <w:pBdr>
          <w:top w:val="single" w:sz="4" w:space="1" w:color="auto"/>
          <w:left w:val="single" w:sz="4" w:space="4" w:color="auto"/>
          <w:bottom w:val="single" w:sz="4" w:space="1" w:color="auto"/>
          <w:right w:val="single" w:sz="4" w:space="4" w:color="auto"/>
        </w:pBdr>
        <w:rPr>
          <w:rFonts w:ascii="Calibri" w:hAnsi="Calibri" w:cs="Calibri"/>
          <w:b/>
          <w:i/>
          <w:color w:val="000000"/>
          <w:sz w:val="22"/>
          <w:szCs w:val="22"/>
        </w:rPr>
      </w:pPr>
    </w:p>
    <w:p w14:paraId="045C3D16" w14:textId="6E873BFE" w:rsidR="00C5442B" w:rsidRPr="00571176" w:rsidRDefault="00C5442B" w:rsidP="009437A7">
      <w:pPr>
        <w:rPr>
          <w:rFonts w:ascii="Calibri" w:hAnsi="Calibri" w:cs="Calibri"/>
          <w:b/>
          <w:i/>
          <w:color w:val="000000"/>
          <w:sz w:val="22"/>
          <w:szCs w:val="22"/>
        </w:rPr>
      </w:pPr>
    </w:p>
    <w:p w14:paraId="55158339" w14:textId="3557F69A" w:rsidR="00C5442B" w:rsidRPr="00571176" w:rsidRDefault="00C5442B" w:rsidP="009437A7">
      <w:pPr>
        <w:rPr>
          <w:rFonts w:ascii="Calibri" w:hAnsi="Calibri" w:cs="Calibri"/>
          <w:b/>
          <w:i/>
          <w:color w:val="000000"/>
          <w:sz w:val="22"/>
          <w:szCs w:val="22"/>
        </w:rPr>
      </w:pPr>
    </w:p>
    <w:p w14:paraId="0A9C4412" w14:textId="10BDBC30" w:rsidR="00C5442B" w:rsidRPr="00571176" w:rsidRDefault="00C5442B" w:rsidP="009437A7">
      <w:pPr>
        <w:rPr>
          <w:rFonts w:ascii="Calibri" w:hAnsi="Calibri" w:cs="Calibri"/>
          <w:bCs/>
          <w:iCs/>
          <w:color w:val="000000"/>
          <w:sz w:val="22"/>
          <w:szCs w:val="22"/>
        </w:rPr>
      </w:pPr>
      <w:r w:rsidRPr="00571176">
        <w:rPr>
          <w:rFonts w:ascii="Calibri" w:hAnsi="Calibri" w:cs="Calibri"/>
          <w:b/>
          <w:iCs/>
          <w:color w:val="000000"/>
          <w:sz w:val="22"/>
          <w:szCs w:val="22"/>
          <w:u w:val="single"/>
        </w:rPr>
        <w:t>TRYB UDZIELENIA ZAMÓWIENIA</w:t>
      </w:r>
      <w:r w:rsidRPr="00571176">
        <w:rPr>
          <w:rFonts w:ascii="Calibri" w:hAnsi="Calibri" w:cs="Calibri"/>
          <w:bCs/>
          <w:iCs/>
          <w:color w:val="000000"/>
          <w:sz w:val="22"/>
          <w:szCs w:val="22"/>
        </w:rPr>
        <w:t>: tryb podstawowy z możliwością negocjacji</w:t>
      </w:r>
    </w:p>
    <w:p w14:paraId="59E948E4" w14:textId="659E294B" w:rsidR="00C5442B" w:rsidRPr="00571176" w:rsidRDefault="00C5442B" w:rsidP="009437A7">
      <w:pPr>
        <w:rPr>
          <w:rFonts w:ascii="Calibri" w:hAnsi="Calibri" w:cs="Calibri"/>
          <w:bCs/>
          <w:iCs/>
          <w:color w:val="000000"/>
          <w:sz w:val="22"/>
          <w:szCs w:val="22"/>
        </w:rPr>
      </w:pPr>
    </w:p>
    <w:p w14:paraId="7FA3139C" w14:textId="2E34410F" w:rsidR="00C5442B" w:rsidRPr="00571176" w:rsidRDefault="00C5442B" w:rsidP="009437A7">
      <w:pPr>
        <w:rPr>
          <w:rFonts w:ascii="Calibri" w:hAnsi="Calibri" w:cs="Calibri"/>
          <w:bCs/>
          <w:iCs/>
          <w:color w:val="000000"/>
          <w:sz w:val="22"/>
          <w:szCs w:val="22"/>
        </w:rPr>
      </w:pPr>
    </w:p>
    <w:p w14:paraId="25B099D1" w14:textId="0309B7B4" w:rsidR="00C5442B" w:rsidRPr="00571176" w:rsidRDefault="00C5442B" w:rsidP="009437A7">
      <w:pPr>
        <w:rPr>
          <w:rFonts w:ascii="Calibri" w:hAnsi="Calibri" w:cs="Calibri"/>
          <w:bCs/>
          <w:iCs/>
          <w:color w:val="000000"/>
          <w:sz w:val="22"/>
          <w:szCs w:val="22"/>
        </w:rPr>
      </w:pPr>
    </w:p>
    <w:p w14:paraId="26D92086" w14:textId="72C18DFE" w:rsidR="00C5442B" w:rsidRPr="00571176" w:rsidRDefault="00C5442B" w:rsidP="009437A7">
      <w:pPr>
        <w:rPr>
          <w:rFonts w:ascii="Calibri" w:hAnsi="Calibri" w:cs="Calibri"/>
          <w:bCs/>
          <w:iCs/>
          <w:color w:val="000000"/>
          <w:sz w:val="22"/>
          <w:szCs w:val="22"/>
        </w:rPr>
      </w:pPr>
    </w:p>
    <w:p w14:paraId="06714DE6" w14:textId="43C63783" w:rsidR="00C5442B" w:rsidRPr="00571176" w:rsidRDefault="00C5442B" w:rsidP="009437A7">
      <w:pPr>
        <w:rPr>
          <w:rFonts w:ascii="Calibri" w:hAnsi="Calibri" w:cs="Calibri"/>
          <w:bCs/>
          <w:iCs/>
          <w:color w:val="000000"/>
          <w:sz w:val="22"/>
          <w:szCs w:val="22"/>
        </w:rPr>
      </w:pPr>
    </w:p>
    <w:p w14:paraId="264C76F5" w14:textId="5E7C4ABA" w:rsidR="00C5442B" w:rsidRPr="00571176" w:rsidRDefault="00C5442B" w:rsidP="009437A7">
      <w:pPr>
        <w:rPr>
          <w:rFonts w:ascii="Calibri" w:hAnsi="Calibri" w:cs="Calibri"/>
          <w:bCs/>
          <w:iCs/>
          <w:color w:val="000000"/>
          <w:sz w:val="22"/>
          <w:szCs w:val="22"/>
        </w:rPr>
      </w:pPr>
    </w:p>
    <w:p w14:paraId="614BA479" w14:textId="2DF1AD2B" w:rsidR="00C5442B" w:rsidRPr="00571176" w:rsidRDefault="00C5442B" w:rsidP="009437A7">
      <w:pPr>
        <w:rPr>
          <w:rFonts w:ascii="Calibri" w:hAnsi="Calibri" w:cs="Calibri"/>
          <w:bCs/>
          <w:iCs/>
          <w:color w:val="000000"/>
          <w:sz w:val="22"/>
          <w:szCs w:val="22"/>
        </w:rPr>
      </w:pPr>
    </w:p>
    <w:p w14:paraId="2B8D2416" w14:textId="60AE352F" w:rsidR="00C5442B" w:rsidRPr="00571176" w:rsidRDefault="00C5442B" w:rsidP="009437A7">
      <w:pPr>
        <w:rPr>
          <w:rFonts w:ascii="Calibri" w:hAnsi="Calibri" w:cs="Calibri"/>
          <w:bCs/>
          <w:iCs/>
          <w:color w:val="000000"/>
          <w:sz w:val="22"/>
          <w:szCs w:val="22"/>
        </w:rPr>
      </w:pPr>
    </w:p>
    <w:p w14:paraId="2C2776BD" w14:textId="01030841" w:rsidR="00C5442B" w:rsidRPr="00571176" w:rsidRDefault="00C5442B" w:rsidP="009437A7">
      <w:pPr>
        <w:rPr>
          <w:rFonts w:ascii="Calibri" w:hAnsi="Calibri" w:cs="Calibri"/>
          <w:bCs/>
          <w:iCs/>
          <w:color w:val="000000"/>
          <w:sz w:val="22"/>
          <w:szCs w:val="22"/>
        </w:rPr>
      </w:pPr>
    </w:p>
    <w:p w14:paraId="6C60660D" w14:textId="4937E2A8" w:rsidR="00C5442B" w:rsidRPr="00571176" w:rsidRDefault="00C5442B" w:rsidP="009437A7">
      <w:pPr>
        <w:rPr>
          <w:rFonts w:ascii="Calibri" w:hAnsi="Calibri" w:cs="Calibri"/>
          <w:bCs/>
          <w:iCs/>
          <w:color w:val="000000"/>
          <w:sz w:val="22"/>
          <w:szCs w:val="22"/>
        </w:rPr>
      </w:pPr>
    </w:p>
    <w:p w14:paraId="7FFF15A1" w14:textId="77EDB014" w:rsidR="00C5442B" w:rsidRPr="00571176" w:rsidRDefault="00C5442B" w:rsidP="009437A7">
      <w:pPr>
        <w:rPr>
          <w:rFonts w:ascii="Calibri" w:hAnsi="Calibri" w:cs="Calibri"/>
          <w:bCs/>
          <w:iCs/>
          <w:color w:val="000000"/>
          <w:sz w:val="22"/>
          <w:szCs w:val="22"/>
        </w:rPr>
      </w:pPr>
    </w:p>
    <w:p w14:paraId="7488F35C" w14:textId="44ED199E" w:rsidR="00C5442B" w:rsidRPr="00571176" w:rsidRDefault="00C5442B" w:rsidP="009437A7">
      <w:pPr>
        <w:rPr>
          <w:rFonts w:ascii="Calibri" w:hAnsi="Calibri" w:cs="Calibri"/>
          <w:bCs/>
          <w:iCs/>
          <w:color w:val="000000"/>
          <w:sz w:val="22"/>
          <w:szCs w:val="22"/>
        </w:rPr>
      </w:pPr>
    </w:p>
    <w:p w14:paraId="56FC8C5A" w14:textId="31A13D40" w:rsidR="00C5442B" w:rsidRPr="00571176" w:rsidRDefault="00C5442B" w:rsidP="009437A7">
      <w:pPr>
        <w:rPr>
          <w:rFonts w:ascii="Calibri" w:hAnsi="Calibri" w:cs="Calibri"/>
          <w:bCs/>
          <w:iCs/>
          <w:color w:val="000000"/>
          <w:sz w:val="22"/>
          <w:szCs w:val="22"/>
        </w:rPr>
      </w:pPr>
    </w:p>
    <w:p w14:paraId="11B790F3" w14:textId="4A4085CE" w:rsidR="00C5442B" w:rsidRPr="00571176" w:rsidRDefault="00C5442B" w:rsidP="009437A7">
      <w:pPr>
        <w:rPr>
          <w:rFonts w:ascii="Calibri" w:hAnsi="Calibri" w:cs="Calibri"/>
          <w:bCs/>
          <w:iCs/>
          <w:color w:val="000000"/>
          <w:sz w:val="22"/>
          <w:szCs w:val="22"/>
        </w:rPr>
      </w:pPr>
    </w:p>
    <w:p w14:paraId="285A0D46" w14:textId="67EF339B" w:rsidR="00C5442B" w:rsidRDefault="00C5442B" w:rsidP="009437A7">
      <w:pPr>
        <w:rPr>
          <w:rFonts w:ascii="Calibri" w:hAnsi="Calibri" w:cs="Calibri"/>
          <w:bCs/>
          <w:iCs/>
          <w:color w:val="000000"/>
          <w:sz w:val="22"/>
          <w:szCs w:val="22"/>
        </w:rPr>
      </w:pPr>
      <w:r w:rsidRPr="00571176">
        <w:rPr>
          <w:rFonts w:ascii="Calibri" w:hAnsi="Calibri" w:cs="Calibri"/>
          <w:bCs/>
          <w:iCs/>
          <w:color w:val="000000"/>
          <w:sz w:val="22"/>
          <w:szCs w:val="22"/>
        </w:rPr>
        <w:t>Zatwierdził:</w:t>
      </w:r>
    </w:p>
    <w:p w14:paraId="225D7142" w14:textId="77777777" w:rsidR="00A5378C" w:rsidRDefault="00A5378C" w:rsidP="00A5378C">
      <w:pPr>
        <w:rPr>
          <w:rFonts w:ascii="Calibri" w:hAnsi="Calibri" w:cs="Calibri"/>
          <w:bCs/>
          <w:iCs/>
          <w:color w:val="000000"/>
          <w:sz w:val="22"/>
          <w:szCs w:val="22"/>
        </w:rPr>
      </w:pPr>
      <w:r>
        <w:rPr>
          <w:rFonts w:ascii="Calibri" w:hAnsi="Calibri" w:cs="Calibri"/>
          <w:bCs/>
          <w:iCs/>
          <w:color w:val="000000"/>
          <w:sz w:val="22"/>
          <w:szCs w:val="22"/>
        </w:rPr>
        <w:t>Nadleśniczy Nadleśnictwa Dojlidy</w:t>
      </w:r>
    </w:p>
    <w:p w14:paraId="75CEAC64" w14:textId="1D622A68" w:rsidR="00A5378C" w:rsidRPr="00571176" w:rsidRDefault="009F705C" w:rsidP="00A5378C">
      <w:pPr>
        <w:rPr>
          <w:rFonts w:ascii="Calibri" w:hAnsi="Calibri" w:cs="Calibri"/>
          <w:bCs/>
          <w:iCs/>
          <w:color w:val="000000"/>
          <w:sz w:val="22"/>
          <w:szCs w:val="22"/>
        </w:rPr>
      </w:pPr>
      <w:r>
        <w:rPr>
          <w:rFonts w:ascii="Calibri" w:hAnsi="Calibri" w:cs="Calibri"/>
          <w:bCs/>
          <w:iCs/>
          <w:color w:val="000000"/>
          <w:sz w:val="22"/>
          <w:szCs w:val="22"/>
        </w:rPr>
        <w:t>Maciej Dawidziuk</w:t>
      </w:r>
    </w:p>
    <w:p w14:paraId="0D3AC327" w14:textId="77777777" w:rsidR="00A5378C" w:rsidRPr="00571176" w:rsidRDefault="00A5378C" w:rsidP="009437A7">
      <w:pPr>
        <w:rPr>
          <w:rFonts w:ascii="Calibri" w:hAnsi="Calibri" w:cs="Calibri"/>
          <w:bCs/>
          <w:iCs/>
          <w:color w:val="000000"/>
          <w:sz w:val="22"/>
          <w:szCs w:val="22"/>
        </w:rPr>
      </w:pPr>
    </w:p>
    <w:p w14:paraId="5E9BA7F5" w14:textId="14875C5D" w:rsidR="00C5442B" w:rsidRPr="00571176" w:rsidRDefault="00C5442B" w:rsidP="009437A7">
      <w:pPr>
        <w:rPr>
          <w:rFonts w:ascii="Calibri" w:hAnsi="Calibri" w:cs="Calibri"/>
          <w:bCs/>
          <w:iCs/>
          <w:color w:val="000000"/>
          <w:sz w:val="22"/>
          <w:szCs w:val="22"/>
        </w:rPr>
      </w:pPr>
    </w:p>
    <w:p w14:paraId="27EF2704" w14:textId="1CB88605" w:rsidR="00C5442B" w:rsidRPr="00571176" w:rsidRDefault="00C5442B" w:rsidP="009437A7">
      <w:pPr>
        <w:rPr>
          <w:rFonts w:ascii="Calibri" w:hAnsi="Calibri" w:cs="Calibri"/>
          <w:bCs/>
          <w:iCs/>
          <w:color w:val="000000"/>
          <w:sz w:val="22"/>
          <w:szCs w:val="22"/>
        </w:rPr>
      </w:pPr>
    </w:p>
    <w:p w14:paraId="6DFA1ED1" w14:textId="2F7D3030" w:rsidR="00C5442B" w:rsidRPr="00571176" w:rsidRDefault="00C5442B" w:rsidP="009437A7">
      <w:pPr>
        <w:rPr>
          <w:rFonts w:ascii="Calibri" w:hAnsi="Calibri" w:cs="Calibri"/>
          <w:bCs/>
          <w:iCs/>
          <w:color w:val="000000"/>
          <w:sz w:val="22"/>
          <w:szCs w:val="22"/>
        </w:rPr>
      </w:pPr>
    </w:p>
    <w:p w14:paraId="70AE6971" w14:textId="6E10033E" w:rsidR="00C5442B" w:rsidRPr="00571176" w:rsidRDefault="00C5442B" w:rsidP="009437A7">
      <w:pPr>
        <w:rPr>
          <w:rFonts w:ascii="Calibri" w:hAnsi="Calibri" w:cs="Calibri"/>
          <w:bCs/>
          <w:iCs/>
          <w:color w:val="000000"/>
          <w:sz w:val="22"/>
          <w:szCs w:val="22"/>
        </w:rPr>
      </w:pPr>
    </w:p>
    <w:p w14:paraId="5D3B2AC9" w14:textId="3301E9D0" w:rsidR="00C5442B" w:rsidRPr="00571176" w:rsidRDefault="00C5442B" w:rsidP="009437A7">
      <w:pPr>
        <w:rPr>
          <w:rFonts w:ascii="Calibri" w:hAnsi="Calibri" w:cs="Calibri"/>
          <w:bCs/>
          <w:iCs/>
          <w:color w:val="000000"/>
          <w:sz w:val="22"/>
          <w:szCs w:val="22"/>
        </w:rPr>
      </w:pPr>
    </w:p>
    <w:p w14:paraId="6B73A288" w14:textId="4E2F30AB" w:rsidR="006174F4" w:rsidRPr="00571176" w:rsidRDefault="006174F4" w:rsidP="009437A7">
      <w:pPr>
        <w:rPr>
          <w:rFonts w:ascii="Calibri" w:hAnsi="Calibri" w:cs="Calibri"/>
          <w:bCs/>
          <w:iCs/>
          <w:color w:val="000000"/>
          <w:sz w:val="22"/>
          <w:szCs w:val="22"/>
        </w:rPr>
      </w:pPr>
    </w:p>
    <w:p w14:paraId="036AF44E" w14:textId="392B0231" w:rsidR="006174F4" w:rsidRPr="009F705C" w:rsidRDefault="006174F4" w:rsidP="009437A7">
      <w:pPr>
        <w:jc w:val="center"/>
        <w:rPr>
          <w:rFonts w:ascii="Calibri" w:hAnsi="Calibri" w:cs="Calibri"/>
          <w:bCs/>
          <w:iCs/>
          <w:color w:val="FF0000"/>
          <w:sz w:val="22"/>
          <w:szCs w:val="22"/>
        </w:rPr>
      </w:pPr>
    </w:p>
    <w:p w14:paraId="41FFF1EF" w14:textId="13BE4EE9" w:rsidR="006174F4" w:rsidRPr="009F705C" w:rsidRDefault="00DA2D22" w:rsidP="009437A7">
      <w:pPr>
        <w:jc w:val="center"/>
        <w:rPr>
          <w:rFonts w:ascii="Calibri" w:hAnsi="Calibri" w:cs="Calibri"/>
          <w:b/>
          <w:iCs/>
          <w:color w:val="FF0000"/>
          <w:sz w:val="22"/>
          <w:szCs w:val="22"/>
        </w:rPr>
      </w:pPr>
      <w:r>
        <w:rPr>
          <w:rFonts w:ascii="Calibri" w:hAnsi="Calibri" w:cs="Calibri"/>
          <w:b/>
          <w:iCs/>
          <w:color w:val="FF0000"/>
          <w:sz w:val="22"/>
          <w:szCs w:val="22"/>
        </w:rPr>
        <w:t xml:space="preserve"> </w:t>
      </w:r>
      <w:r w:rsidRPr="00DA2D22">
        <w:rPr>
          <w:rFonts w:ascii="Calibri" w:hAnsi="Calibri" w:cs="Calibri"/>
          <w:b/>
          <w:iCs/>
          <w:sz w:val="22"/>
          <w:szCs w:val="22"/>
        </w:rPr>
        <w:t xml:space="preserve">2 </w:t>
      </w:r>
      <w:r w:rsidR="00702FF0" w:rsidRPr="00DA2D22">
        <w:rPr>
          <w:rFonts w:ascii="Calibri" w:hAnsi="Calibri" w:cs="Calibri"/>
          <w:b/>
          <w:iCs/>
          <w:sz w:val="22"/>
          <w:szCs w:val="22"/>
        </w:rPr>
        <w:t>maja</w:t>
      </w:r>
      <w:r w:rsidR="009F705C" w:rsidRPr="00DA2D22">
        <w:rPr>
          <w:rFonts w:ascii="Calibri" w:hAnsi="Calibri" w:cs="Calibri"/>
          <w:b/>
          <w:iCs/>
          <w:sz w:val="22"/>
          <w:szCs w:val="22"/>
        </w:rPr>
        <w:t xml:space="preserve"> </w:t>
      </w:r>
      <w:r w:rsidR="006174F4" w:rsidRPr="00DA2D22">
        <w:rPr>
          <w:rFonts w:ascii="Calibri" w:hAnsi="Calibri" w:cs="Calibri"/>
          <w:b/>
          <w:iCs/>
          <w:sz w:val="22"/>
          <w:szCs w:val="22"/>
        </w:rPr>
        <w:t>202</w:t>
      </w:r>
      <w:r w:rsidR="009F705C" w:rsidRPr="00DA2D22">
        <w:rPr>
          <w:rFonts w:ascii="Calibri" w:hAnsi="Calibri" w:cs="Calibri"/>
          <w:b/>
          <w:iCs/>
          <w:sz w:val="22"/>
          <w:szCs w:val="22"/>
        </w:rPr>
        <w:t>4</w:t>
      </w:r>
      <w:r w:rsidR="006174F4" w:rsidRPr="00DA2D22">
        <w:rPr>
          <w:rFonts w:ascii="Calibri" w:hAnsi="Calibri" w:cs="Calibri"/>
          <w:b/>
          <w:iCs/>
          <w:sz w:val="22"/>
          <w:szCs w:val="22"/>
        </w:rPr>
        <w:t xml:space="preserve"> r.</w:t>
      </w:r>
    </w:p>
    <w:p w14:paraId="2A1D6A6F" w14:textId="54FB399D" w:rsidR="006174F4" w:rsidRPr="00571176" w:rsidRDefault="006174F4" w:rsidP="009437A7">
      <w:pPr>
        <w:rPr>
          <w:rFonts w:ascii="Calibri" w:hAnsi="Calibri" w:cs="Calibri"/>
          <w:bCs/>
          <w:iCs/>
          <w:color w:val="000000"/>
          <w:sz w:val="22"/>
          <w:szCs w:val="22"/>
        </w:rPr>
      </w:pPr>
      <w:r w:rsidRPr="00571176">
        <w:rPr>
          <w:rFonts w:ascii="Calibri" w:hAnsi="Calibri" w:cs="Calibri"/>
          <w:bCs/>
          <w:iCs/>
          <w:color w:val="000000"/>
          <w:sz w:val="22"/>
          <w:szCs w:val="22"/>
        </w:rPr>
        <w:br w:type="page"/>
      </w:r>
    </w:p>
    <w:sdt>
      <w:sdtPr>
        <w:rPr>
          <w:rFonts w:ascii="Calibri" w:eastAsia="Times New Roman" w:hAnsi="Calibri" w:cs="Calibri"/>
          <w:color w:val="auto"/>
          <w:sz w:val="28"/>
          <w:szCs w:val="28"/>
          <w:lang w:eastAsia="ar-SA"/>
        </w:rPr>
        <w:id w:val="-999880321"/>
        <w:docPartObj>
          <w:docPartGallery w:val="Table of Contents"/>
          <w:docPartUnique/>
        </w:docPartObj>
      </w:sdtPr>
      <w:sdtEndPr>
        <w:rPr>
          <w:b/>
          <w:bCs/>
        </w:rPr>
      </w:sdtEndPr>
      <w:sdtContent>
        <w:p w14:paraId="1B38C192" w14:textId="1024D1B1" w:rsidR="006174F4" w:rsidRPr="00F903AE" w:rsidRDefault="006174F4" w:rsidP="00A5378C">
          <w:pPr>
            <w:pStyle w:val="Nagwekspisutreci"/>
            <w:spacing w:line="360" w:lineRule="auto"/>
            <w:rPr>
              <w:rFonts w:ascii="Calibri" w:hAnsi="Calibri" w:cs="Calibri"/>
              <w:sz w:val="24"/>
              <w:szCs w:val="24"/>
            </w:rPr>
          </w:pPr>
          <w:r w:rsidRPr="00F903AE">
            <w:rPr>
              <w:rFonts w:ascii="Calibri" w:hAnsi="Calibri" w:cs="Calibri"/>
              <w:sz w:val="24"/>
              <w:szCs w:val="24"/>
            </w:rPr>
            <w:t>Spis treści</w:t>
          </w:r>
          <w:r w:rsidR="00F77324" w:rsidRPr="00F903AE">
            <w:rPr>
              <w:rFonts w:ascii="Calibri" w:hAnsi="Calibri" w:cs="Calibri"/>
              <w:sz w:val="24"/>
              <w:szCs w:val="24"/>
            </w:rPr>
            <w:t xml:space="preserve"> </w:t>
          </w:r>
        </w:p>
        <w:p w14:paraId="12D32F39" w14:textId="4410B5B2" w:rsidR="00F903AE" w:rsidRPr="00F903AE" w:rsidRDefault="006174F4">
          <w:pPr>
            <w:pStyle w:val="Spistreci1"/>
            <w:rPr>
              <w:rFonts w:eastAsiaTheme="minorEastAsia" w:cstheme="minorBidi"/>
              <w:b w:val="0"/>
              <w:bCs w:val="0"/>
              <w:kern w:val="2"/>
              <w:sz w:val="28"/>
              <w:szCs w:val="28"/>
              <w:lang w:eastAsia="pl-PL"/>
              <w14:ligatures w14:val="standardContextual"/>
            </w:rPr>
          </w:pPr>
          <w:r w:rsidRPr="00F903AE">
            <w:rPr>
              <w:rFonts w:ascii="Calibri" w:hAnsi="Calibri" w:cs="Calibri"/>
              <w:sz w:val="24"/>
              <w:szCs w:val="24"/>
            </w:rPr>
            <w:fldChar w:fldCharType="begin"/>
          </w:r>
          <w:r w:rsidRPr="00F903AE">
            <w:rPr>
              <w:rFonts w:ascii="Calibri" w:hAnsi="Calibri" w:cs="Calibri"/>
              <w:sz w:val="24"/>
              <w:szCs w:val="24"/>
            </w:rPr>
            <w:instrText xml:space="preserve"> TOC \o "1-3" \h \z \u </w:instrText>
          </w:r>
          <w:r w:rsidRPr="00F903AE">
            <w:rPr>
              <w:rFonts w:ascii="Calibri" w:hAnsi="Calibri" w:cs="Calibri"/>
              <w:sz w:val="24"/>
              <w:szCs w:val="24"/>
            </w:rPr>
            <w:fldChar w:fldCharType="separate"/>
          </w:r>
          <w:hyperlink w:anchor="_Toc164941929" w:history="1">
            <w:r w:rsidR="00F903AE" w:rsidRPr="00F903AE">
              <w:rPr>
                <w:rStyle w:val="Hipercze"/>
                <w:rFonts w:ascii="Calibri" w:hAnsi="Calibri" w:cs="Calibri"/>
                <w:sz w:val="24"/>
                <w:szCs w:val="24"/>
              </w:rPr>
              <w:t>I. Nazwa oraz adres Zamawiającego</w:t>
            </w:r>
            <w:r w:rsidR="00F903AE" w:rsidRPr="00F903AE">
              <w:rPr>
                <w:webHidden/>
                <w:sz w:val="24"/>
                <w:szCs w:val="24"/>
              </w:rPr>
              <w:tab/>
            </w:r>
            <w:r w:rsidR="00F903AE" w:rsidRPr="00F903AE">
              <w:rPr>
                <w:webHidden/>
                <w:sz w:val="24"/>
                <w:szCs w:val="24"/>
              </w:rPr>
              <w:fldChar w:fldCharType="begin"/>
            </w:r>
            <w:r w:rsidR="00F903AE" w:rsidRPr="00F903AE">
              <w:rPr>
                <w:webHidden/>
                <w:sz w:val="24"/>
                <w:szCs w:val="24"/>
              </w:rPr>
              <w:instrText xml:space="preserve"> PAGEREF _Toc164941929 \h </w:instrText>
            </w:r>
            <w:r w:rsidR="00F903AE" w:rsidRPr="00F903AE">
              <w:rPr>
                <w:webHidden/>
                <w:sz w:val="24"/>
                <w:szCs w:val="24"/>
              </w:rPr>
            </w:r>
            <w:r w:rsidR="00F903AE" w:rsidRPr="00F903AE">
              <w:rPr>
                <w:webHidden/>
                <w:sz w:val="24"/>
                <w:szCs w:val="24"/>
              </w:rPr>
              <w:fldChar w:fldCharType="separate"/>
            </w:r>
            <w:r w:rsidR="00F903AE" w:rsidRPr="00F903AE">
              <w:rPr>
                <w:webHidden/>
                <w:sz w:val="24"/>
                <w:szCs w:val="24"/>
              </w:rPr>
              <w:t>3</w:t>
            </w:r>
            <w:r w:rsidR="00F903AE" w:rsidRPr="00F903AE">
              <w:rPr>
                <w:webHidden/>
                <w:sz w:val="24"/>
                <w:szCs w:val="24"/>
              </w:rPr>
              <w:fldChar w:fldCharType="end"/>
            </w:r>
          </w:hyperlink>
        </w:p>
        <w:p w14:paraId="4AC75A66" w14:textId="621BA73A" w:rsidR="00F903AE" w:rsidRPr="00F903AE" w:rsidRDefault="00000000">
          <w:pPr>
            <w:pStyle w:val="Spistreci1"/>
            <w:rPr>
              <w:rFonts w:eastAsiaTheme="minorEastAsia" w:cstheme="minorBidi"/>
              <w:b w:val="0"/>
              <w:bCs w:val="0"/>
              <w:kern w:val="2"/>
              <w:sz w:val="28"/>
              <w:szCs w:val="28"/>
              <w:lang w:eastAsia="pl-PL"/>
              <w14:ligatures w14:val="standardContextual"/>
            </w:rPr>
          </w:pPr>
          <w:hyperlink w:anchor="_Toc164941930" w:history="1">
            <w:r w:rsidR="00F903AE" w:rsidRPr="00F903AE">
              <w:rPr>
                <w:rStyle w:val="Hipercze"/>
                <w:rFonts w:ascii="Calibri" w:hAnsi="Calibri" w:cs="Calibri"/>
                <w:sz w:val="24"/>
                <w:szCs w:val="24"/>
              </w:rPr>
              <w:t>II. Tryb udzielenia zamówienia</w:t>
            </w:r>
            <w:r w:rsidR="00F903AE" w:rsidRPr="00F903AE">
              <w:rPr>
                <w:webHidden/>
                <w:sz w:val="24"/>
                <w:szCs w:val="24"/>
              </w:rPr>
              <w:tab/>
            </w:r>
            <w:r w:rsidR="00F903AE" w:rsidRPr="00F903AE">
              <w:rPr>
                <w:webHidden/>
                <w:sz w:val="24"/>
                <w:szCs w:val="24"/>
              </w:rPr>
              <w:fldChar w:fldCharType="begin"/>
            </w:r>
            <w:r w:rsidR="00F903AE" w:rsidRPr="00F903AE">
              <w:rPr>
                <w:webHidden/>
                <w:sz w:val="24"/>
                <w:szCs w:val="24"/>
              </w:rPr>
              <w:instrText xml:space="preserve"> PAGEREF _Toc164941930 \h </w:instrText>
            </w:r>
            <w:r w:rsidR="00F903AE" w:rsidRPr="00F903AE">
              <w:rPr>
                <w:webHidden/>
                <w:sz w:val="24"/>
                <w:szCs w:val="24"/>
              </w:rPr>
            </w:r>
            <w:r w:rsidR="00F903AE" w:rsidRPr="00F903AE">
              <w:rPr>
                <w:webHidden/>
                <w:sz w:val="24"/>
                <w:szCs w:val="24"/>
              </w:rPr>
              <w:fldChar w:fldCharType="separate"/>
            </w:r>
            <w:r w:rsidR="00F903AE" w:rsidRPr="00F903AE">
              <w:rPr>
                <w:webHidden/>
                <w:sz w:val="24"/>
                <w:szCs w:val="24"/>
              </w:rPr>
              <w:t>3</w:t>
            </w:r>
            <w:r w:rsidR="00F903AE" w:rsidRPr="00F903AE">
              <w:rPr>
                <w:webHidden/>
                <w:sz w:val="24"/>
                <w:szCs w:val="24"/>
              </w:rPr>
              <w:fldChar w:fldCharType="end"/>
            </w:r>
          </w:hyperlink>
        </w:p>
        <w:p w14:paraId="5CE3D9D6" w14:textId="49D0BE2C" w:rsidR="00F903AE" w:rsidRPr="00F903AE" w:rsidRDefault="00000000">
          <w:pPr>
            <w:pStyle w:val="Spistreci1"/>
            <w:rPr>
              <w:rFonts w:eastAsiaTheme="minorEastAsia" w:cstheme="minorBidi"/>
              <w:b w:val="0"/>
              <w:bCs w:val="0"/>
              <w:kern w:val="2"/>
              <w:sz w:val="28"/>
              <w:szCs w:val="28"/>
              <w:lang w:eastAsia="pl-PL"/>
              <w14:ligatures w14:val="standardContextual"/>
            </w:rPr>
          </w:pPr>
          <w:hyperlink w:anchor="_Toc164941931" w:history="1">
            <w:r w:rsidR="00F903AE" w:rsidRPr="00F903AE">
              <w:rPr>
                <w:rStyle w:val="Hipercze"/>
                <w:rFonts w:ascii="Calibri" w:hAnsi="Calibri" w:cs="Calibri"/>
                <w:sz w:val="24"/>
                <w:szCs w:val="24"/>
              </w:rPr>
              <w:t>III. Informacja, czy Zamawiający przewiduje wybór najkorzystniejszej oferty z możliwością prowadzenia negocjacji</w:t>
            </w:r>
            <w:r w:rsidR="00F903AE" w:rsidRPr="00F903AE">
              <w:rPr>
                <w:webHidden/>
                <w:sz w:val="24"/>
                <w:szCs w:val="24"/>
              </w:rPr>
              <w:tab/>
            </w:r>
            <w:r w:rsidR="00F903AE" w:rsidRPr="00F903AE">
              <w:rPr>
                <w:webHidden/>
                <w:sz w:val="24"/>
                <w:szCs w:val="24"/>
              </w:rPr>
              <w:fldChar w:fldCharType="begin"/>
            </w:r>
            <w:r w:rsidR="00F903AE" w:rsidRPr="00F903AE">
              <w:rPr>
                <w:webHidden/>
                <w:sz w:val="24"/>
                <w:szCs w:val="24"/>
              </w:rPr>
              <w:instrText xml:space="preserve"> PAGEREF _Toc164941931 \h </w:instrText>
            </w:r>
            <w:r w:rsidR="00F903AE" w:rsidRPr="00F903AE">
              <w:rPr>
                <w:webHidden/>
                <w:sz w:val="24"/>
                <w:szCs w:val="24"/>
              </w:rPr>
            </w:r>
            <w:r w:rsidR="00F903AE" w:rsidRPr="00F903AE">
              <w:rPr>
                <w:webHidden/>
                <w:sz w:val="24"/>
                <w:szCs w:val="24"/>
              </w:rPr>
              <w:fldChar w:fldCharType="separate"/>
            </w:r>
            <w:r w:rsidR="00F903AE" w:rsidRPr="00F903AE">
              <w:rPr>
                <w:webHidden/>
                <w:sz w:val="24"/>
                <w:szCs w:val="24"/>
              </w:rPr>
              <w:t>3</w:t>
            </w:r>
            <w:r w:rsidR="00F903AE" w:rsidRPr="00F903AE">
              <w:rPr>
                <w:webHidden/>
                <w:sz w:val="24"/>
                <w:szCs w:val="24"/>
              </w:rPr>
              <w:fldChar w:fldCharType="end"/>
            </w:r>
          </w:hyperlink>
        </w:p>
        <w:p w14:paraId="2C28DE54" w14:textId="574B2D36" w:rsidR="00F903AE" w:rsidRPr="00F903AE" w:rsidRDefault="00000000">
          <w:pPr>
            <w:pStyle w:val="Spistreci1"/>
            <w:rPr>
              <w:rFonts w:eastAsiaTheme="minorEastAsia" w:cstheme="minorBidi"/>
              <w:b w:val="0"/>
              <w:bCs w:val="0"/>
              <w:kern w:val="2"/>
              <w:sz w:val="28"/>
              <w:szCs w:val="28"/>
              <w:lang w:eastAsia="pl-PL"/>
              <w14:ligatures w14:val="standardContextual"/>
            </w:rPr>
          </w:pPr>
          <w:hyperlink w:anchor="_Toc164941932" w:history="1">
            <w:r w:rsidR="00F903AE" w:rsidRPr="00F903AE">
              <w:rPr>
                <w:rStyle w:val="Hipercze"/>
                <w:rFonts w:ascii="Calibri" w:hAnsi="Calibri" w:cs="Calibri"/>
                <w:sz w:val="24"/>
                <w:szCs w:val="24"/>
              </w:rPr>
              <w:t>IV. Opis przedmiotu zamówienia</w:t>
            </w:r>
            <w:r w:rsidR="00F903AE" w:rsidRPr="00F903AE">
              <w:rPr>
                <w:webHidden/>
                <w:sz w:val="24"/>
                <w:szCs w:val="24"/>
              </w:rPr>
              <w:tab/>
            </w:r>
            <w:r w:rsidR="00F903AE" w:rsidRPr="00F903AE">
              <w:rPr>
                <w:webHidden/>
                <w:sz w:val="24"/>
                <w:szCs w:val="24"/>
              </w:rPr>
              <w:fldChar w:fldCharType="begin"/>
            </w:r>
            <w:r w:rsidR="00F903AE" w:rsidRPr="00F903AE">
              <w:rPr>
                <w:webHidden/>
                <w:sz w:val="24"/>
                <w:szCs w:val="24"/>
              </w:rPr>
              <w:instrText xml:space="preserve"> PAGEREF _Toc164941932 \h </w:instrText>
            </w:r>
            <w:r w:rsidR="00F903AE" w:rsidRPr="00F903AE">
              <w:rPr>
                <w:webHidden/>
                <w:sz w:val="24"/>
                <w:szCs w:val="24"/>
              </w:rPr>
            </w:r>
            <w:r w:rsidR="00F903AE" w:rsidRPr="00F903AE">
              <w:rPr>
                <w:webHidden/>
                <w:sz w:val="24"/>
                <w:szCs w:val="24"/>
              </w:rPr>
              <w:fldChar w:fldCharType="separate"/>
            </w:r>
            <w:r w:rsidR="00F903AE" w:rsidRPr="00F903AE">
              <w:rPr>
                <w:webHidden/>
                <w:sz w:val="24"/>
                <w:szCs w:val="24"/>
              </w:rPr>
              <w:t>4</w:t>
            </w:r>
            <w:r w:rsidR="00F903AE" w:rsidRPr="00F903AE">
              <w:rPr>
                <w:webHidden/>
                <w:sz w:val="24"/>
                <w:szCs w:val="24"/>
              </w:rPr>
              <w:fldChar w:fldCharType="end"/>
            </w:r>
          </w:hyperlink>
        </w:p>
        <w:p w14:paraId="36E61276" w14:textId="6BC1E633" w:rsidR="00F903AE" w:rsidRPr="00F903AE" w:rsidRDefault="00000000">
          <w:pPr>
            <w:pStyle w:val="Spistreci1"/>
            <w:rPr>
              <w:rFonts w:eastAsiaTheme="minorEastAsia" w:cstheme="minorBidi"/>
              <w:b w:val="0"/>
              <w:bCs w:val="0"/>
              <w:kern w:val="2"/>
              <w:sz w:val="28"/>
              <w:szCs w:val="28"/>
              <w:lang w:eastAsia="pl-PL"/>
              <w14:ligatures w14:val="standardContextual"/>
            </w:rPr>
          </w:pPr>
          <w:hyperlink w:anchor="_Toc164941933" w:history="1">
            <w:r w:rsidR="00F903AE" w:rsidRPr="00F903AE">
              <w:rPr>
                <w:rStyle w:val="Hipercze"/>
                <w:rFonts w:ascii="Calibri" w:hAnsi="Calibri" w:cs="Calibri"/>
                <w:sz w:val="24"/>
                <w:szCs w:val="24"/>
              </w:rPr>
              <w:t>V. Obowiązki w zakresie zatrudnienia na umowę o pracę</w:t>
            </w:r>
            <w:r w:rsidR="00F903AE" w:rsidRPr="00F903AE">
              <w:rPr>
                <w:webHidden/>
                <w:sz w:val="24"/>
                <w:szCs w:val="24"/>
              </w:rPr>
              <w:tab/>
            </w:r>
            <w:r w:rsidR="00F903AE" w:rsidRPr="00F903AE">
              <w:rPr>
                <w:webHidden/>
                <w:sz w:val="24"/>
                <w:szCs w:val="24"/>
              </w:rPr>
              <w:fldChar w:fldCharType="begin"/>
            </w:r>
            <w:r w:rsidR="00F903AE" w:rsidRPr="00F903AE">
              <w:rPr>
                <w:webHidden/>
                <w:sz w:val="24"/>
                <w:szCs w:val="24"/>
              </w:rPr>
              <w:instrText xml:space="preserve"> PAGEREF _Toc164941933 \h </w:instrText>
            </w:r>
            <w:r w:rsidR="00F903AE" w:rsidRPr="00F903AE">
              <w:rPr>
                <w:webHidden/>
                <w:sz w:val="24"/>
                <w:szCs w:val="24"/>
              </w:rPr>
            </w:r>
            <w:r w:rsidR="00F903AE" w:rsidRPr="00F903AE">
              <w:rPr>
                <w:webHidden/>
                <w:sz w:val="24"/>
                <w:szCs w:val="24"/>
              </w:rPr>
              <w:fldChar w:fldCharType="separate"/>
            </w:r>
            <w:r w:rsidR="00F903AE" w:rsidRPr="00F903AE">
              <w:rPr>
                <w:webHidden/>
                <w:sz w:val="24"/>
                <w:szCs w:val="24"/>
              </w:rPr>
              <w:t>5</w:t>
            </w:r>
            <w:r w:rsidR="00F903AE" w:rsidRPr="00F903AE">
              <w:rPr>
                <w:webHidden/>
                <w:sz w:val="24"/>
                <w:szCs w:val="24"/>
              </w:rPr>
              <w:fldChar w:fldCharType="end"/>
            </w:r>
          </w:hyperlink>
        </w:p>
        <w:p w14:paraId="335EF975" w14:textId="5AE2C69A" w:rsidR="00F903AE" w:rsidRPr="00F903AE" w:rsidRDefault="00000000">
          <w:pPr>
            <w:pStyle w:val="Spistreci1"/>
            <w:rPr>
              <w:rFonts w:eastAsiaTheme="minorEastAsia" w:cstheme="minorBidi"/>
              <w:b w:val="0"/>
              <w:bCs w:val="0"/>
              <w:kern w:val="2"/>
              <w:sz w:val="28"/>
              <w:szCs w:val="28"/>
              <w:lang w:eastAsia="pl-PL"/>
              <w14:ligatures w14:val="standardContextual"/>
            </w:rPr>
          </w:pPr>
          <w:hyperlink w:anchor="_Toc164941934" w:history="1">
            <w:r w:rsidR="00F903AE" w:rsidRPr="00F903AE">
              <w:rPr>
                <w:rStyle w:val="Hipercze"/>
                <w:rFonts w:ascii="Calibri" w:hAnsi="Calibri" w:cs="Calibri"/>
                <w:sz w:val="24"/>
                <w:szCs w:val="24"/>
              </w:rPr>
              <w:t>VI. Termin wykonania zamówienia</w:t>
            </w:r>
            <w:r w:rsidR="00F903AE" w:rsidRPr="00F903AE">
              <w:rPr>
                <w:webHidden/>
                <w:sz w:val="24"/>
                <w:szCs w:val="24"/>
              </w:rPr>
              <w:tab/>
            </w:r>
            <w:r w:rsidR="00F903AE" w:rsidRPr="00F903AE">
              <w:rPr>
                <w:webHidden/>
                <w:sz w:val="24"/>
                <w:szCs w:val="24"/>
              </w:rPr>
              <w:fldChar w:fldCharType="begin"/>
            </w:r>
            <w:r w:rsidR="00F903AE" w:rsidRPr="00F903AE">
              <w:rPr>
                <w:webHidden/>
                <w:sz w:val="24"/>
                <w:szCs w:val="24"/>
              </w:rPr>
              <w:instrText xml:space="preserve"> PAGEREF _Toc164941934 \h </w:instrText>
            </w:r>
            <w:r w:rsidR="00F903AE" w:rsidRPr="00F903AE">
              <w:rPr>
                <w:webHidden/>
                <w:sz w:val="24"/>
                <w:szCs w:val="24"/>
              </w:rPr>
            </w:r>
            <w:r w:rsidR="00F903AE" w:rsidRPr="00F903AE">
              <w:rPr>
                <w:webHidden/>
                <w:sz w:val="24"/>
                <w:szCs w:val="24"/>
              </w:rPr>
              <w:fldChar w:fldCharType="separate"/>
            </w:r>
            <w:r w:rsidR="00F903AE" w:rsidRPr="00F903AE">
              <w:rPr>
                <w:webHidden/>
                <w:sz w:val="24"/>
                <w:szCs w:val="24"/>
              </w:rPr>
              <w:t>6</w:t>
            </w:r>
            <w:r w:rsidR="00F903AE" w:rsidRPr="00F903AE">
              <w:rPr>
                <w:webHidden/>
                <w:sz w:val="24"/>
                <w:szCs w:val="24"/>
              </w:rPr>
              <w:fldChar w:fldCharType="end"/>
            </w:r>
          </w:hyperlink>
        </w:p>
        <w:p w14:paraId="5D94C702" w14:textId="26552C8B" w:rsidR="00F903AE" w:rsidRPr="00F903AE" w:rsidRDefault="00000000">
          <w:pPr>
            <w:pStyle w:val="Spistreci1"/>
            <w:rPr>
              <w:rFonts w:eastAsiaTheme="minorEastAsia" w:cstheme="minorBidi"/>
              <w:b w:val="0"/>
              <w:bCs w:val="0"/>
              <w:kern w:val="2"/>
              <w:sz w:val="28"/>
              <w:szCs w:val="28"/>
              <w:lang w:eastAsia="pl-PL"/>
              <w14:ligatures w14:val="standardContextual"/>
            </w:rPr>
          </w:pPr>
          <w:hyperlink w:anchor="_Toc164941935" w:history="1">
            <w:r w:rsidR="00F903AE" w:rsidRPr="00F903AE">
              <w:rPr>
                <w:rStyle w:val="Hipercze"/>
                <w:rFonts w:ascii="Calibri" w:hAnsi="Calibri" w:cs="Calibri"/>
                <w:sz w:val="24"/>
                <w:szCs w:val="24"/>
              </w:rPr>
              <w:t>VII. Podstawy wykluczenia z postępowania</w:t>
            </w:r>
            <w:r w:rsidR="00F903AE" w:rsidRPr="00F903AE">
              <w:rPr>
                <w:webHidden/>
                <w:sz w:val="24"/>
                <w:szCs w:val="24"/>
              </w:rPr>
              <w:tab/>
            </w:r>
            <w:r w:rsidR="00F903AE" w:rsidRPr="00F903AE">
              <w:rPr>
                <w:webHidden/>
                <w:sz w:val="24"/>
                <w:szCs w:val="24"/>
              </w:rPr>
              <w:fldChar w:fldCharType="begin"/>
            </w:r>
            <w:r w:rsidR="00F903AE" w:rsidRPr="00F903AE">
              <w:rPr>
                <w:webHidden/>
                <w:sz w:val="24"/>
                <w:szCs w:val="24"/>
              </w:rPr>
              <w:instrText xml:space="preserve"> PAGEREF _Toc164941935 \h </w:instrText>
            </w:r>
            <w:r w:rsidR="00F903AE" w:rsidRPr="00F903AE">
              <w:rPr>
                <w:webHidden/>
                <w:sz w:val="24"/>
                <w:szCs w:val="24"/>
              </w:rPr>
            </w:r>
            <w:r w:rsidR="00F903AE" w:rsidRPr="00F903AE">
              <w:rPr>
                <w:webHidden/>
                <w:sz w:val="24"/>
                <w:szCs w:val="24"/>
              </w:rPr>
              <w:fldChar w:fldCharType="separate"/>
            </w:r>
            <w:r w:rsidR="00F903AE" w:rsidRPr="00F903AE">
              <w:rPr>
                <w:webHidden/>
                <w:sz w:val="24"/>
                <w:szCs w:val="24"/>
              </w:rPr>
              <w:t>6</w:t>
            </w:r>
            <w:r w:rsidR="00F903AE" w:rsidRPr="00F903AE">
              <w:rPr>
                <w:webHidden/>
                <w:sz w:val="24"/>
                <w:szCs w:val="24"/>
              </w:rPr>
              <w:fldChar w:fldCharType="end"/>
            </w:r>
          </w:hyperlink>
        </w:p>
        <w:p w14:paraId="2FA378D6" w14:textId="79316C8D" w:rsidR="00F903AE" w:rsidRPr="00F903AE" w:rsidRDefault="00000000">
          <w:pPr>
            <w:pStyle w:val="Spistreci1"/>
            <w:rPr>
              <w:rFonts w:eastAsiaTheme="minorEastAsia" w:cstheme="minorBidi"/>
              <w:b w:val="0"/>
              <w:bCs w:val="0"/>
              <w:kern w:val="2"/>
              <w:sz w:val="28"/>
              <w:szCs w:val="28"/>
              <w:lang w:eastAsia="pl-PL"/>
              <w14:ligatures w14:val="standardContextual"/>
            </w:rPr>
          </w:pPr>
          <w:hyperlink w:anchor="_Toc164941936" w:history="1">
            <w:r w:rsidR="00F903AE" w:rsidRPr="00F903AE">
              <w:rPr>
                <w:rStyle w:val="Hipercze"/>
                <w:rFonts w:ascii="Calibri" w:hAnsi="Calibri" w:cs="Calibri"/>
                <w:sz w:val="24"/>
                <w:szCs w:val="24"/>
              </w:rPr>
              <w:t>VIII. Warunki udziału w postępowaniu</w:t>
            </w:r>
            <w:r w:rsidR="00F903AE" w:rsidRPr="00F903AE">
              <w:rPr>
                <w:webHidden/>
                <w:sz w:val="24"/>
                <w:szCs w:val="24"/>
              </w:rPr>
              <w:tab/>
            </w:r>
            <w:r w:rsidR="00F903AE" w:rsidRPr="00F903AE">
              <w:rPr>
                <w:webHidden/>
                <w:sz w:val="24"/>
                <w:szCs w:val="24"/>
              </w:rPr>
              <w:fldChar w:fldCharType="begin"/>
            </w:r>
            <w:r w:rsidR="00F903AE" w:rsidRPr="00F903AE">
              <w:rPr>
                <w:webHidden/>
                <w:sz w:val="24"/>
                <w:szCs w:val="24"/>
              </w:rPr>
              <w:instrText xml:space="preserve"> PAGEREF _Toc164941936 \h </w:instrText>
            </w:r>
            <w:r w:rsidR="00F903AE" w:rsidRPr="00F903AE">
              <w:rPr>
                <w:webHidden/>
                <w:sz w:val="24"/>
                <w:szCs w:val="24"/>
              </w:rPr>
            </w:r>
            <w:r w:rsidR="00F903AE" w:rsidRPr="00F903AE">
              <w:rPr>
                <w:webHidden/>
                <w:sz w:val="24"/>
                <w:szCs w:val="24"/>
              </w:rPr>
              <w:fldChar w:fldCharType="separate"/>
            </w:r>
            <w:r w:rsidR="00F903AE" w:rsidRPr="00F903AE">
              <w:rPr>
                <w:webHidden/>
                <w:sz w:val="24"/>
                <w:szCs w:val="24"/>
              </w:rPr>
              <w:t>8</w:t>
            </w:r>
            <w:r w:rsidR="00F903AE" w:rsidRPr="00F903AE">
              <w:rPr>
                <w:webHidden/>
                <w:sz w:val="24"/>
                <w:szCs w:val="24"/>
              </w:rPr>
              <w:fldChar w:fldCharType="end"/>
            </w:r>
          </w:hyperlink>
        </w:p>
        <w:p w14:paraId="2D5F6CCE" w14:textId="26B07839" w:rsidR="00F903AE" w:rsidRPr="00F903AE" w:rsidRDefault="00000000">
          <w:pPr>
            <w:pStyle w:val="Spistreci1"/>
            <w:rPr>
              <w:rFonts w:eastAsiaTheme="minorEastAsia" w:cstheme="minorBidi"/>
              <w:b w:val="0"/>
              <w:bCs w:val="0"/>
              <w:kern w:val="2"/>
              <w:sz w:val="28"/>
              <w:szCs w:val="28"/>
              <w:lang w:eastAsia="pl-PL"/>
              <w14:ligatures w14:val="standardContextual"/>
            </w:rPr>
          </w:pPr>
          <w:hyperlink w:anchor="_Toc164941937" w:history="1">
            <w:r w:rsidR="00F903AE" w:rsidRPr="00F903AE">
              <w:rPr>
                <w:rStyle w:val="Hipercze"/>
                <w:rFonts w:ascii="Calibri" w:hAnsi="Calibri" w:cs="Calibri"/>
                <w:sz w:val="24"/>
                <w:szCs w:val="24"/>
              </w:rPr>
              <w:t>IX. Oświadczenia i dokumenty, jakie zobowiązani są dostarczyć wykonawcy w celu potwierdzenia spełniania warunków udziału w postępowaniu oraz wykazania braku podstaw wykluczenia (podmiotowe środki dowodowe)</w:t>
            </w:r>
            <w:r w:rsidR="00F903AE" w:rsidRPr="00F903AE">
              <w:rPr>
                <w:webHidden/>
                <w:sz w:val="24"/>
                <w:szCs w:val="24"/>
              </w:rPr>
              <w:tab/>
            </w:r>
            <w:r w:rsidR="00F903AE" w:rsidRPr="00F903AE">
              <w:rPr>
                <w:webHidden/>
                <w:sz w:val="24"/>
                <w:szCs w:val="24"/>
              </w:rPr>
              <w:fldChar w:fldCharType="begin"/>
            </w:r>
            <w:r w:rsidR="00F903AE" w:rsidRPr="00F903AE">
              <w:rPr>
                <w:webHidden/>
                <w:sz w:val="24"/>
                <w:szCs w:val="24"/>
              </w:rPr>
              <w:instrText xml:space="preserve"> PAGEREF _Toc164941937 \h </w:instrText>
            </w:r>
            <w:r w:rsidR="00F903AE" w:rsidRPr="00F903AE">
              <w:rPr>
                <w:webHidden/>
                <w:sz w:val="24"/>
                <w:szCs w:val="24"/>
              </w:rPr>
            </w:r>
            <w:r w:rsidR="00F903AE" w:rsidRPr="00F903AE">
              <w:rPr>
                <w:webHidden/>
                <w:sz w:val="24"/>
                <w:szCs w:val="24"/>
              </w:rPr>
              <w:fldChar w:fldCharType="separate"/>
            </w:r>
            <w:r w:rsidR="00F903AE" w:rsidRPr="00F903AE">
              <w:rPr>
                <w:webHidden/>
                <w:sz w:val="24"/>
                <w:szCs w:val="24"/>
              </w:rPr>
              <w:t>9</w:t>
            </w:r>
            <w:r w:rsidR="00F903AE" w:rsidRPr="00F903AE">
              <w:rPr>
                <w:webHidden/>
                <w:sz w:val="24"/>
                <w:szCs w:val="24"/>
              </w:rPr>
              <w:fldChar w:fldCharType="end"/>
            </w:r>
          </w:hyperlink>
        </w:p>
        <w:p w14:paraId="40DDE41E" w14:textId="703654A3" w:rsidR="00F903AE" w:rsidRPr="00F903AE" w:rsidRDefault="00000000">
          <w:pPr>
            <w:pStyle w:val="Spistreci1"/>
            <w:rPr>
              <w:rFonts w:eastAsiaTheme="minorEastAsia" w:cstheme="minorBidi"/>
              <w:b w:val="0"/>
              <w:bCs w:val="0"/>
              <w:kern w:val="2"/>
              <w:sz w:val="28"/>
              <w:szCs w:val="28"/>
              <w:lang w:eastAsia="pl-PL"/>
              <w14:ligatures w14:val="standardContextual"/>
            </w:rPr>
          </w:pPr>
          <w:hyperlink w:anchor="_Toc164941938" w:history="1">
            <w:r w:rsidR="00F903AE" w:rsidRPr="00F903AE">
              <w:rPr>
                <w:rStyle w:val="Hipercze"/>
                <w:rFonts w:ascii="Calibri" w:hAnsi="Calibri" w:cs="Calibri"/>
                <w:sz w:val="24"/>
                <w:szCs w:val="24"/>
              </w:rPr>
              <w:t xml:space="preserve">X. Poleganie na </w:t>
            </w:r>
            <w:r w:rsidR="00F903AE" w:rsidRPr="00F903AE">
              <w:rPr>
                <w:rStyle w:val="Hipercze"/>
                <w:sz w:val="24"/>
                <w:szCs w:val="24"/>
              </w:rPr>
              <w:t>zasobach innych podmiotów</w:t>
            </w:r>
            <w:r w:rsidR="00F903AE" w:rsidRPr="00F903AE">
              <w:rPr>
                <w:webHidden/>
                <w:sz w:val="24"/>
                <w:szCs w:val="24"/>
              </w:rPr>
              <w:tab/>
            </w:r>
            <w:r w:rsidR="00F903AE" w:rsidRPr="00F903AE">
              <w:rPr>
                <w:webHidden/>
                <w:sz w:val="24"/>
                <w:szCs w:val="24"/>
              </w:rPr>
              <w:fldChar w:fldCharType="begin"/>
            </w:r>
            <w:r w:rsidR="00F903AE" w:rsidRPr="00F903AE">
              <w:rPr>
                <w:webHidden/>
                <w:sz w:val="24"/>
                <w:szCs w:val="24"/>
              </w:rPr>
              <w:instrText xml:space="preserve"> PAGEREF _Toc164941938 \h </w:instrText>
            </w:r>
            <w:r w:rsidR="00F903AE" w:rsidRPr="00F903AE">
              <w:rPr>
                <w:webHidden/>
                <w:sz w:val="24"/>
                <w:szCs w:val="24"/>
              </w:rPr>
            </w:r>
            <w:r w:rsidR="00F903AE" w:rsidRPr="00F903AE">
              <w:rPr>
                <w:webHidden/>
                <w:sz w:val="24"/>
                <w:szCs w:val="24"/>
              </w:rPr>
              <w:fldChar w:fldCharType="separate"/>
            </w:r>
            <w:r w:rsidR="00F903AE" w:rsidRPr="00F903AE">
              <w:rPr>
                <w:webHidden/>
                <w:sz w:val="24"/>
                <w:szCs w:val="24"/>
              </w:rPr>
              <w:t>10</w:t>
            </w:r>
            <w:r w:rsidR="00F903AE" w:rsidRPr="00F903AE">
              <w:rPr>
                <w:webHidden/>
                <w:sz w:val="24"/>
                <w:szCs w:val="24"/>
              </w:rPr>
              <w:fldChar w:fldCharType="end"/>
            </w:r>
          </w:hyperlink>
        </w:p>
        <w:p w14:paraId="1B851F1A" w14:textId="21B8A514" w:rsidR="00F903AE" w:rsidRPr="00F903AE" w:rsidRDefault="00000000">
          <w:pPr>
            <w:pStyle w:val="Spistreci1"/>
            <w:rPr>
              <w:rFonts w:eastAsiaTheme="minorEastAsia" w:cstheme="minorBidi"/>
              <w:b w:val="0"/>
              <w:bCs w:val="0"/>
              <w:kern w:val="2"/>
              <w:sz w:val="28"/>
              <w:szCs w:val="28"/>
              <w:lang w:eastAsia="pl-PL"/>
              <w14:ligatures w14:val="standardContextual"/>
            </w:rPr>
          </w:pPr>
          <w:hyperlink w:anchor="_Toc164941939" w:history="1">
            <w:r w:rsidR="00F903AE" w:rsidRPr="00F903AE">
              <w:rPr>
                <w:rStyle w:val="Hipercze"/>
                <w:rFonts w:ascii="Calibri" w:hAnsi="Calibri" w:cs="Calibri"/>
                <w:sz w:val="24"/>
                <w:szCs w:val="24"/>
              </w:rPr>
              <w:t>XI. Informacja dla wykonawców wspólnie ubiegających się o udzielenie zamówienia (spółki cywilne/konsorcja)</w:t>
            </w:r>
            <w:r w:rsidR="00F903AE" w:rsidRPr="00F903AE">
              <w:rPr>
                <w:webHidden/>
                <w:sz w:val="24"/>
                <w:szCs w:val="24"/>
              </w:rPr>
              <w:tab/>
            </w:r>
            <w:r w:rsidR="00F903AE" w:rsidRPr="00F903AE">
              <w:rPr>
                <w:webHidden/>
                <w:sz w:val="24"/>
                <w:szCs w:val="24"/>
              </w:rPr>
              <w:fldChar w:fldCharType="begin"/>
            </w:r>
            <w:r w:rsidR="00F903AE" w:rsidRPr="00F903AE">
              <w:rPr>
                <w:webHidden/>
                <w:sz w:val="24"/>
                <w:szCs w:val="24"/>
              </w:rPr>
              <w:instrText xml:space="preserve"> PAGEREF _Toc164941939 \h </w:instrText>
            </w:r>
            <w:r w:rsidR="00F903AE" w:rsidRPr="00F903AE">
              <w:rPr>
                <w:webHidden/>
                <w:sz w:val="24"/>
                <w:szCs w:val="24"/>
              </w:rPr>
            </w:r>
            <w:r w:rsidR="00F903AE" w:rsidRPr="00F903AE">
              <w:rPr>
                <w:webHidden/>
                <w:sz w:val="24"/>
                <w:szCs w:val="24"/>
              </w:rPr>
              <w:fldChar w:fldCharType="separate"/>
            </w:r>
            <w:r w:rsidR="00F903AE" w:rsidRPr="00F903AE">
              <w:rPr>
                <w:webHidden/>
                <w:sz w:val="24"/>
                <w:szCs w:val="24"/>
              </w:rPr>
              <w:t>11</w:t>
            </w:r>
            <w:r w:rsidR="00F903AE" w:rsidRPr="00F903AE">
              <w:rPr>
                <w:webHidden/>
                <w:sz w:val="24"/>
                <w:szCs w:val="24"/>
              </w:rPr>
              <w:fldChar w:fldCharType="end"/>
            </w:r>
          </w:hyperlink>
        </w:p>
        <w:p w14:paraId="5D06F7DE" w14:textId="1FD4EB1E" w:rsidR="00F903AE" w:rsidRPr="00F903AE" w:rsidRDefault="00000000">
          <w:pPr>
            <w:pStyle w:val="Spistreci1"/>
            <w:rPr>
              <w:rFonts w:eastAsiaTheme="minorEastAsia" w:cstheme="minorBidi"/>
              <w:b w:val="0"/>
              <w:bCs w:val="0"/>
              <w:kern w:val="2"/>
              <w:sz w:val="28"/>
              <w:szCs w:val="28"/>
              <w:lang w:eastAsia="pl-PL"/>
              <w14:ligatures w14:val="standardContextual"/>
            </w:rPr>
          </w:pPr>
          <w:hyperlink w:anchor="_Toc164941940" w:history="1">
            <w:r w:rsidR="00F903AE" w:rsidRPr="00F903AE">
              <w:rPr>
                <w:rStyle w:val="Hipercze"/>
                <w:rFonts w:ascii="Calibri" w:hAnsi="Calibri" w:cs="Calibri"/>
                <w:sz w:val="24"/>
                <w:szCs w:val="24"/>
              </w:rPr>
              <w:t>XII. Informacje o środkach komunikacji elektronicznej, przy użyciu których Zamawiający będzie komunikował się z wykonawcami, oraz informacje o wymaganiach technicznych i organizacyjnych sporządzania, wysyłania i odbierania korespondencji elektronicznej</w:t>
            </w:r>
            <w:r w:rsidR="00F903AE" w:rsidRPr="00F903AE">
              <w:rPr>
                <w:webHidden/>
                <w:sz w:val="24"/>
                <w:szCs w:val="24"/>
              </w:rPr>
              <w:tab/>
            </w:r>
            <w:r w:rsidR="00F903AE" w:rsidRPr="00F903AE">
              <w:rPr>
                <w:webHidden/>
                <w:sz w:val="24"/>
                <w:szCs w:val="24"/>
              </w:rPr>
              <w:fldChar w:fldCharType="begin"/>
            </w:r>
            <w:r w:rsidR="00F903AE" w:rsidRPr="00F903AE">
              <w:rPr>
                <w:webHidden/>
                <w:sz w:val="24"/>
                <w:szCs w:val="24"/>
              </w:rPr>
              <w:instrText xml:space="preserve"> PAGEREF _Toc164941940 \h </w:instrText>
            </w:r>
            <w:r w:rsidR="00F903AE" w:rsidRPr="00F903AE">
              <w:rPr>
                <w:webHidden/>
                <w:sz w:val="24"/>
                <w:szCs w:val="24"/>
              </w:rPr>
            </w:r>
            <w:r w:rsidR="00F903AE" w:rsidRPr="00F903AE">
              <w:rPr>
                <w:webHidden/>
                <w:sz w:val="24"/>
                <w:szCs w:val="24"/>
              </w:rPr>
              <w:fldChar w:fldCharType="separate"/>
            </w:r>
            <w:r w:rsidR="00F903AE" w:rsidRPr="00F903AE">
              <w:rPr>
                <w:webHidden/>
                <w:sz w:val="24"/>
                <w:szCs w:val="24"/>
              </w:rPr>
              <w:t>12</w:t>
            </w:r>
            <w:r w:rsidR="00F903AE" w:rsidRPr="00F903AE">
              <w:rPr>
                <w:webHidden/>
                <w:sz w:val="24"/>
                <w:szCs w:val="24"/>
              </w:rPr>
              <w:fldChar w:fldCharType="end"/>
            </w:r>
          </w:hyperlink>
        </w:p>
        <w:p w14:paraId="6F5FEE2A" w14:textId="5A00C470" w:rsidR="00F903AE" w:rsidRPr="00F903AE" w:rsidRDefault="00000000">
          <w:pPr>
            <w:pStyle w:val="Spistreci1"/>
            <w:rPr>
              <w:rFonts w:eastAsiaTheme="minorEastAsia" w:cstheme="minorBidi"/>
              <w:b w:val="0"/>
              <w:bCs w:val="0"/>
              <w:kern w:val="2"/>
              <w:sz w:val="28"/>
              <w:szCs w:val="28"/>
              <w:lang w:eastAsia="pl-PL"/>
              <w14:ligatures w14:val="standardContextual"/>
            </w:rPr>
          </w:pPr>
          <w:hyperlink w:anchor="_Toc164941941" w:history="1">
            <w:r w:rsidR="00F903AE" w:rsidRPr="00F903AE">
              <w:rPr>
                <w:rStyle w:val="Hipercze"/>
                <w:rFonts w:ascii="Calibri" w:hAnsi="Calibri" w:cs="Calibri"/>
                <w:sz w:val="24"/>
                <w:szCs w:val="24"/>
              </w:rPr>
              <w:t>XIII. Opis sposobu przygotowania oferty</w:t>
            </w:r>
            <w:r w:rsidR="00F903AE" w:rsidRPr="00F903AE">
              <w:rPr>
                <w:webHidden/>
                <w:sz w:val="24"/>
                <w:szCs w:val="24"/>
              </w:rPr>
              <w:tab/>
            </w:r>
            <w:r w:rsidR="00F903AE" w:rsidRPr="00F903AE">
              <w:rPr>
                <w:webHidden/>
                <w:sz w:val="24"/>
                <w:szCs w:val="24"/>
              </w:rPr>
              <w:fldChar w:fldCharType="begin"/>
            </w:r>
            <w:r w:rsidR="00F903AE" w:rsidRPr="00F903AE">
              <w:rPr>
                <w:webHidden/>
                <w:sz w:val="24"/>
                <w:szCs w:val="24"/>
              </w:rPr>
              <w:instrText xml:space="preserve"> PAGEREF _Toc164941941 \h </w:instrText>
            </w:r>
            <w:r w:rsidR="00F903AE" w:rsidRPr="00F903AE">
              <w:rPr>
                <w:webHidden/>
                <w:sz w:val="24"/>
                <w:szCs w:val="24"/>
              </w:rPr>
            </w:r>
            <w:r w:rsidR="00F903AE" w:rsidRPr="00F903AE">
              <w:rPr>
                <w:webHidden/>
                <w:sz w:val="24"/>
                <w:szCs w:val="24"/>
              </w:rPr>
              <w:fldChar w:fldCharType="separate"/>
            </w:r>
            <w:r w:rsidR="00F903AE" w:rsidRPr="00F903AE">
              <w:rPr>
                <w:webHidden/>
                <w:sz w:val="24"/>
                <w:szCs w:val="24"/>
              </w:rPr>
              <w:t>13</w:t>
            </w:r>
            <w:r w:rsidR="00F903AE" w:rsidRPr="00F903AE">
              <w:rPr>
                <w:webHidden/>
                <w:sz w:val="24"/>
                <w:szCs w:val="24"/>
              </w:rPr>
              <w:fldChar w:fldCharType="end"/>
            </w:r>
          </w:hyperlink>
        </w:p>
        <w:p w14:paraId="4E40BE63" w14:textId="5147030F" w:rsidR="00F903AE" w:rsidRPr="00F903AE" w:rsidRDefault="00000000">
          <w:pPr>
            <w:pStyle w:val="Spistreci1"/>
            <w:rPr>
              <w:rFonts w:eastAsiaTheme="minorEastAsia" w:cstheme="minorBidi"/>
              <w:b w:val="0"/>
              <w:bCs w:val="0"/>
              <w:kern w:val="2"/>
              <w:sz w:val="28"/>
              <w:szCs w:val="28"/>
              <w:lang w:eastAsia="pl-PL"/>
              <w14:ligatures w14:val="standardContextual"/>
            </w:rPr>
          </w:pPr>
          <w:hyperlink w:anchor="_Toc164941942" w:history="1">
            <w:r w:rsidR="00F903AE" w:rsidRPr="00F903AE">
              <w:rPr>
                <w:rStyle w:val="Hipercze"/>
                <w:rFonts w:ascii="Calibri" w:hAnsi="Calibri" w:cs="Calibri"/>
                <w:sz w:val="24"/>
                <w:szCs w:val="24"/>
              </w:rPr>
              <w:t>XIV. Sposób oblicze</w:t>
            </w:r>
            <w:r w:rsidR="00F903AE" w:rsidRPr="00F903AE">
              <w:rPr>
                <w:rStyle w:val="Hipercze"/>
                <w:rFonts w:ascii="Calibri" w:hAnsi="Calibri" w:cs="Calibri"/>
                <w:sz w:val="24"/>
                <w:szCs w:val="24"/>
              </w:rPr>
              <w:t>n</w:t>
            </w:r>
            <w:r w:rsidR="00F903AE" w:rsidRPr="00F903AE">
              <w:rPr>
                <w:rStyle w:val="Hipercze"/>
                <w:rFonts w:ascii="Calibri" w:hAnsi="Calibri" w:cs="Calibri"/>
                <w:sz w:val="24"/>
                <w:szCs w:val="24"/>
              </w:rPr>
              <w:t>ia ceny</w:t>
            </w:r>
            <w:r w:rsidR="00F903AE" w:rsidRPr="00F903AE">
              <w:rPr>
                <w:webHidden/>
                <w:sz w:val="24"/>
                <w:szCs w:val="24"/>
              </w:rPr>
              <w:tab/>
            </w:r>
            <w:r w:rsidR="00F903AE" w:rsidRPr="00F903AE">
              <w:rPr>
                <w:webHidden/>
                <w:sz w:val="24"/>
                <w:szCs w:val="24"/>
              </w:rPr>
              <w:fldChar w:fldCharType="begin"/>
            </w:r>
            <w:r w:rsidR="00F903AE" w:rsidRPr="00F903AE">
              <w:rPr>
                <w:webHidden/>
                <w:sz w:val="24"/>
                <w:szCs w:val="24"/>
              </w:rPr>
              <w:instrText xml:space="preserve"> PAGEREF _Toc164941942 \h </w:instrText>
            </w:r>
            <w:r w:rsidR="00F903AE" w:rsidRPr="00F903AE">
              <w:rPr>
                <w:webHidden/>
                <w:sz w:val="24"/>
                <w:szCs w:val="24"/>
              </w:rPr>
            </w:r>
            <w:r w:rsidR="00F903AE" w:rsidRPr="00F903AE">
              <w:rPr>
                <w:webHidden/>
                <w:sz w:val="24"/>
                <w:szCs w:val="24"/>
              </w:rPr>
              <w:fldChar w:fldCharType="separate"/>
            </w:r>
            <w:r w:rsidR="00F903AE" w:rsidRPr="00F903AE">
              <w:rPr>
                <w:webHidden/>
                <w:sz w:val="24"/>
                <w:szCs w:val="24"/>
              </w:rPr>
              <w:t>15</w:t>
            </w:r>
            <w:r w:rsidR="00F903AE" w:rsidRPr="00F903AE">
              <w:rPr>
                <w:webHidden/>
                <w:sz w:val="24"/>
                <w:szCs w:val="24"/>
              </w:rPr>
              <w:fldChar w:fldCharType="end"/>
            </w:r>
          </w:hyperlink>
        </w:p>
        <w:p w14:paraId="24D4C2FE" w14:textId="0C14F730" w:rsidR="00F903AE" w:rsidRPr="00F903AE" w:rsidRDefault="00000000">
          <w:pPr>
            <w:pStyle w:val="Spistreci1"/>
            <w:rPr>
              <w:rFonts w:eastAsiaTheme="minorEastAsia" w:cstheme="minorBidi"/>
              <w:b w:val="0"/>
              <w:bCs w:val="0"/>
              <w:kern w:val="2"/>
              <w:sz w:val="28"/>
              <w:szCs w:val="28"/>
              <w:lang w:eastAsia="pl-PL"/>
              <w14:ligatures w14:val="standardContextual"/>
            </w:rPr>
          </w:pPr>
          <w:hyperlink w:anchor="_Toc164941943" w:history="1">
            <w:r w:rsidR="00F903AE" w:rsidRPr="00F903AE">
              <w:rPr>
                <w:rStyle w:val="Hipercze"/>
                <w:sz w:val="24"/>
                <w:szCs w:val="24"/>
              </w:rPr>
              <w:t>XV. Wymagania dotyczące wadium</w:t>
            </w:r>
            <w:r w:rsidR="00F903AE" w:rsidRPr="00F903AE">
              <w:rPr>
                <w:webHidden/>
                <w:sz w:val="24"/>
                <w:szCs w:val="24"/>
              </w:rPr>
              <w:tab/>
            </w:r>
            <w:r w:rsidR="00F903AE" w:rsidRPr="00F903AE">
              <w:rPr>
                <w:webHidden/>
                <w:sz w:val="24"/>
                <w:szCs w:val="24"/>
              </w:rPr>
              <w:fldChar w:fldCharType="begin"/>
            </w:r>
            <w:r w:rsidR="00F903AE" w:rsidRPr="00F903AE">
              <w:rPr>
                <w:webHidden/>
                <w:sz w:val="24"/>
                <w:szCs w:val="24"/>
              </w:rPr>
              <w:instrText xml:space="preserve"> PAGEREF _Toc164941943 \h </w:instrText>
            </w:r>
            <w:r w:rsidR="00F903AE" w:rsidRPr="00F903AE">
              <w:rPr>
                <w:webHidden/>
                <w:sz w:val="24"/>
                <w:szCs w:val="24"/>
              </w:rPr>
            </w:r>
            <w:r w:rsidR="00F903AE" w:rsidRPr="00F903AE">
              <w:rPr>
                <w:webHidden/>
                <w:sz w:val="24"/>
                <w:szCs w:val="24"/>
              </w:rPr>
              <w:fldChar w:fldCharType="separate"/>
            </w:r>
            <w:r w:rsidR="00F903AE" w:rsidRPr="00F903AE">
              <w:rPr>
                <w:webHidden/>
                <w:sz w:val="24"/>
                <w:szCs w:val="24"/>
              </w:rPr>
              <w:t>15</w:t>
            </w:r>
            <w:r w:rsidR="00F903AE" w:rsidRPr="00F903AE">
              <w:rPr>
                <w:webHidden/>
                <w:sz w:val="24"/>
                <w:szCs w:val="24"/>
              </w:rPr>
              <w:fldChar w:fldCharType="end"/>
            </w:r>
          </w:hyperlink>
        </w:p>
        <w:p w14:paraId="11495AC0" w14:textId="5CE14F94" w:rsidR="00F903AE" w:rsidRPr="00F903AE" w:rsidRDefault="00000000">
          <w:pPr>
            <w:pStyle w:val="Spistreci1"/>
            <w:rPr>
              <w:rFonts w:eastAsiaTheme="minorEastAsia" w:cstheme="minorBidi"/>
              <w:b w:val="0"/>
              <w:bCs w:val="0"/>
              <w:kern w:val="2"/>
              <w:sz w:val="28"/>
              <w:szCs w:val="28"/>
              <w:lang w:eastAsia="pl-PL"/>
              <w14:ligatures w14:val="standardContextual"/>
            </w:rPr>
          </w:pPr>
          <w:hyperlink w:anchor="_Toc164941944" w:history="1">
            <w:r w:rsidR="00F903AE" w:rsidRPr="00F903AE">
              <w:rPr>
                <w:rStyle w:val="Hipercze"/>
                <w:rFonts w:ascii="Calibri" w:hAnsi="Calibri" w:cs="Calibri"/>
                <w:sz w:val="24"/>
                <w:szCs w:val="24"/>
              </w:rPr>
              <w:t>XVI. Termin związania ofertą</w:t>
            </w:r>
            <w:r w:rsidR="00F903AE" w:rsidRPr="00F903AE">
              <w:rPr>
                <w:webHidden/>
                <w:sz w:val="24"/>
                <w:szCs w:val="24"/>
              </w:rPr>
              <w:tab/>
            </w:r>
            <w:r w:rsidR="00F903AE" w:rsidRPr="00F903AE">
              <w:rPr>
                <w:webHidden/>
                <w:sz w:val="24"/>
                <w:szCs w:val="24"/>
              </w:rPr>
              <w:fldChar w:fldCharType="begin"/>
            </w:r>
            <w:r w:rsidR="00F903AE" w:rsidRPr="00F903AE">
              <w:rPr>
                <w:webHidden/>
                <w:sz w:val="24"/>
                <w:szCs w:val="24"/>
              </w:rPr>
              <w:instrText xml:space="preserve"> PAGEREF _Toc164941944 \h </w:instrText>
            </w:r>
            <w:r w:rsidR="00F903AE" w:rsidRPr="00F903AE">
              <w:rPr>
                <w:webHidden/>
                <w:sz w:val="24"/>
                <w:szCs w:val="24"/>
              </w:rPr>
            </w:r>
            <w:r w:rsidR="00F903AE" w:rsidRPr="00F903AE">
              <w:rPr>
                <w:webHidden/>
                <w:sz w:val="24"/>
                <w:szCs w:val="24"/>
              </w:rPr>
              <w:fldChar w:fldCharType="separate"/>
            </w:r>
            <w:r w:rsidR="00F903AE" w:rsidRPr="00F903AE">
              <w:rPr>
                <w:webHidden/>
                <w:sz w:val="24"/>
                <w:szCs w:val="24"/>
              </w:rPr>
              <w:t>16</w:t>
            </w:r>
            <w:r w:rsidR="00F903AE" w:rsidRPr="00F903AE">
              <w:rPr>
                <w:webHidden/>
                <w:sz w:val="24"/>
                <w:szCs w:val="24"/>
              </w:rPr>
              <w:fldChar w:fldCharType="end"/>
            </w:r>
          </w:hyperlink>
        </w:p>
        <w:p w14:paraId="462B2E5F" w14:textId="64BD0C5E" w:rsidR="00F903AE" w:rsidRPr="00F903AE" w:rsidRDefault="00000000">
          <w:pPr>
            <w:pStyle w:val="Spistreci1"/>
            <w:rPr>
              <w:rFonts w:eastAsiaTheme="minorEastAsia" w:cstheme="minorBidi"/>
              <w:b w:val="0"/>
              <w:bCs w:val="0"/>
              <w:kern w:val="2"/>
              <w:sz w:val="28"/>
              <w:szCs w:val="28"/>
              <w:lang w:eastAsia="pl-PL"/>
              <w14:ligatures w14:val="standardContextual"/>
            </w:rPr>
          </w:pPr>
          <w:hyperlink w:anchor="_Toc164941945" w:history="1">
            <w:r w:rsidR="00F903AE" w:rsidRPr="00F903AE">
              <w:rPr>
                <w:rStyle w:val="Hipercze"/>
                <w:rFonts w:ascii="Calibri" w:hAnsi="Calibri" w:cs="Calibri"/>
                <w:sz w:val="24"/>
                <w:szCs w:val="24"/>
              </w:rPr>
              <w:t>XVII. Sposób oraz termin skł</w:t>
            </w:r>
            <w:r w:rsidR="00F903AE" w:rsidRPr="00F903AE">
              <w:rPr>
                <w:rStyle w:val="Hipercze"/>
                <w:rFonts w:ascii="Calibri" w:hAnsi="Calibri" w:cs="Calibri"/>
                <w:sz w:val="24"/>
                <w:szCs w:val="24"/>
              </w:rPr>
              <w:t>a</w:t>
            </w:r>
            <w:r w:rsidR="00F903AE" w:rsidRPr="00F903AE">
              <w:rPr>
                <w:rStyle w:val="Hipercze"/>
                <w:rFonts w:ascii="Calibri" w:hAnsi="Calibri" w:cs="Calibri"/>
                <w:sz w:val="24"/>
                <w:szCs w:val="24"/>
              </w:rPr>
              <w:t>dania i otwarcia ofert</w:t>
            </w:r>
            <w:r w:rsidR="00F903AE" w:rsidRPr="00F903AE">
              <w:rPr>
                <w:webHidden/>
                <w:sz w:val="24"/>
                <w:szCs w:val="24"/>
              </w:rPr>
              <w:tab/>
            </w:r>
            <w:r w:rsidR="00F903AE" w:rsidRPr="00F903AE">
              <w:rPr>
                <w:webHidden/>
                <w:sz w:val="24"/>
                <w:szCs w:val="24"/>
              </w:rPr>
              <w:fldChar w:fldCharType="begin"/>
            </w:r>
            <w:r w:rsidR="00F903AE" w:rsidRPr="00F903AE">
              <w:rPr>
                <w:webHidden/>
                <w:sz w:val="24"/>
                <w:szCs w:val="24"/>
              </w:rPr>
              <w:instrText xml:space="preserve"> PAGEREF _Toc164941945 \h </w:instrText>
            </w:r>
            <w:r w:rsidR="00F903AE" w:rsidRPr="00F903AE">
              <w:rPr>
                <w:webHidden/>
                <w:sz w:val="24"/>
                <w:szCs w:val="24"/>
              </w:rPr>
            </w:r>
            <w:r w:rsidR="00F903AE" w:rsidRPr="00F903AE">
              <w:rPr>
                <w:webHidden/>
                <w:sz w:val="24"/>
                <w:szCs w:val="24"/>
              </w:rPr>
              <w:fldChar w:fldCharType="separate"/>
            </w:r>
            <w:r w:rsidR="00F903AE" w:rsidRPr="00F903AE">
              <w:rPr>
                <w:webHidden/>
                <w:sz w:val="24"/>
                <w:szCs w:val="24"/>
              </w:rPr>
              <w:t>17</w:t>
            </w:r>
            <w:r w:rsidR="00F903AE" w:rsidRPr="00F903AE">
              <w:rPr>
                <w:webHidden/>
                <w:sz w:val="24"/>
                <w:szCs w:val="24"/>
              </w:rPr>
              <w:fldChar w:fldCharType="end"/>
            </w:r>
          </w:hyperlink>
        </w:p>
        <w:p w14:paraId="019EDC51" w14:textId="064F6A7A" w:rsidR="00F903AE" w:rsidRPr="00F903AE" w:rsidRDefault="00000000">
          <w:pPr>
            <w:pStyle w:val="Spistreci1"/>
            <w:rPr>
              <w:rFonts w:eastAsiaTheme="minorEastAsia" w:cstheme="minorBidi"/>
              <w:b w:val="0"/>
              <w:bCs w:val="0"/>
              <w:kern w:val="2"/>
              <w:sz w:val="28"/>
              <w:szCs w:val="28"/>
              <w:lang w:eastAsia="pl-PL"/>
              <w14:ligatures w14:val="standardContextual"/>
            </w:rPr>
          </w:pPr>
          <w:hyperlink w:anchor="_Toc164941946" w:history="1">
            <w:r w:rsidR="00F903AE" w:rsidRPr="00F903AE">
              <w:rPr>
                <w:rStyle w:val="Hipercze"/>
                <w:rFonts w:ascii="Calibri" w:hAnsi="Calibri" w:cs="Calibri"/>
                <w:sz w:val="24"/>
                <w:szCs w:val="24"/>
              </w:rPr>
              <w:t>XVIII. Opis kryteriów oceny ofert, wraz z podaniem wag tych kryteriów i sposobu oceny ofert</w:t>
            </w:r>
            <w:r w:rsidR="00F903AE" w:rsidRPr="00F903AE">
              <w:rPr>
                <w:webHidden/>
                <w:sz w:val="24"/>
                <w:szCs w:val="24"/>
              </w:rPr>
              <w:tab/>
            </w:r>
            <w:r w:rsidR="00F903AE" w:rsidRPr="00F903AE">
              <w:rPr>
                <w:webHidden/>
                <w:sz w:val="24"/>
                <w:szCs w:val="24"/>
              </w:rPr>
              <w:fldChar w:fldCharType="begin"/>
            </w:r>
            <w:r w:rsidR="00F903AE" w:rsidRPr="00F903AE">
              <w:rPr>
                <w:webHidden/>
                <w:sz w:val="24"/>
                <w:szCs w:val="24"/>
              </w:rPr>
              <w:instrText xml:space="preserve"> PAGEREF _Toc164941946 \h </w:instrText>
            </w:r>
            <w:r w:rsidR="00F903AE" w:rsidRPr="00F903AE">
              <w:rPr>
                <w:webHidden/>
                <w:sz w:val="24"/>
                <w:szCs w:val="24"/>
              </w:rPr>
            </w:r>
            <w:r w:rsidR="00F903AE" w:rsidRPr="00F903AE">
              <w:rPr>
                <w:webHidden/>
                <w:sz w:val="24"/>
                <w:szCs w:val="24"/>
              </w:rPr>
              <w:fldChar w:fldCharType="separate"/>
            </w:r>
            <w:r w:rsidR="00F903AE" w:rsidRPr="00F903AE">
              <w:rPr>
                <w:webHidden/>
                <w:sz w:val="24"/>
                <w:szCs w:val="24"/>
              </w:rPr>
              <w:t>17</w:t>
            </w:r>
            <w:r w:rsidR="00F903AE" w:rsidRPr="00F903AE">
              <w:rPr>
                <w:webHidden/>
                <w:sz w:val="24"/>
                <w:szCs w:val="24"/>
              </w:rPr>
              <w:fldChar w:fldCharType="end"/>
            </w:r>
          </w:hyperlink>
        </w:p>
        <w:p w14:paraId="4676AED2" w14:textId="4949C7AE" w:rsidR="00F903AE" w:rsidRPr="00F903AE" w:rsidRDefault="00000000">
          <w:pPr>
            <w:pStyle w:val="Spistreci1"/>
            <w:rPr>
              <w:rFonts w:eastAsiaTheme="minorEastAsia" w:cstheme="minorBidi"/>
              <w:b w:val="0"/>
              <w:bCs w:val="0"/>
              <w:kern w:val="2"/>
              <w:sz w:val="28"/>
              <w:szCs w:val="28"/>
              <w:lang w:eastAsia="pl-PL"/>
              <w14:ligatures w14:val="standardContextual"/>
            </w:rPr>
          </w:pPr>
          <w:hyperlink w:anchor="_Toc164941947" w:history="1">
            <w:r w:rsidR="00F903AE" w:rsidRPr="00F903AE">
              <w:rPr>
                <w:rStyle w:val="Hipercze"/>
                <w:rFonts w:ascii="Calibri" w:hAnsi="Calibri" w:cs="Calibri"/>
                <w:sz w:val="24"/>
                <w:szCs w:val="24"/>
              </w:rPr>
              <w:t>XIX. Informacje o formalnościach, jakie muszą zostać dopełnione po wyborze oferty w celu zawarcia umowy w sprawie zamówienia publicznego</w:t>
            </w:r>
            <w:r w:rsidR="00F903AE" w:rsidRPr="00F903AE">
              <w:rPr>
                <w:webHidden/>
                <w:sz w:val="24"/>
                <w:szCs w:val="24"/>
              </w:rPr>
              <w:tab/>
            </w:r>
            <w:r w:rsidR="00F903AE" w:rsidRPr="00F903AE">
              <w:rPr>
                <w:webHidden/>
                <w:sz w:val="24"/>
                <w:szCs w:val="24"/>
              </w:rPr>
              <w:fldChar w:fldCharType="begin"/>
            </w:r>
            <w:r w:rsidR="00F903AE" w:rsidRPr="00F903AE">
              <w:rPr>
                <w:webHidden/>
                <w:sz w:val="24"/>
                <w:szCs w:val="24"/>
              </w:rPr>
              <w:instrText xml:space="preserve"> PAGEREF _Toc164941947 \h </w:instrText>
            </w:r>
            <w:r w:rsidR="00F903AE" w:rsidRPr="00F903AE">
              <w:rPr>
                <w:webHidden/>
                <w:sz w:val="24"/>
                <w:szCs w:val="24"/>
              </w:rPr>
            </w:r>
            <w:r w:rsidR="00F903AE" w:rsidRPr="00F903AE">
              <w:rPr>
                <w:webHidden/>
                <w:sz w:val="24"/>
                <w:szCs w:val="24"/>
              </w:rPr>
              <w:fldChar w:fldCharType="separate"/>
            </w:r>
            <w:r w:rsidR="00F903AE" w:rsidRPr="00F903AE">
              <w:rPr>
                <w:webHidden/>
                <w:sz w:val="24"/>
                <w:szCs w:val="24"/>
              </w:rPr>
              <w:t>18</w:t>
            </w:r>
            <w:r w:rsidR="00F903AE" w:rsidRPr="00F903AE">
              <w:rPr>
                <w:webHidden/>
                <w:sz w:val="24"/>
                <w:szCs w:val="24"/>
              </w:rPr>
              <w:fldChar w:fldCharType="end"/>
            </w:r>
          </w:hyperlink>
        </w:p>
        <w:p w14:paraId="521D8C40" w14:textId="6F5EDB3E" w:rsidR="00F903AE" w:rsidRPr="00F903AE" w:rsidRDefault="00000000">
          <w:pPr>
            <w:pStyle w:val="Spistreci1"/>
            <w:rPr>
              <w:rFonts w:eastAsiaTheme="minorEastAsia" w:cstheme="minorBidi"/>
              <w:b w:val="0"/>
              <w:bCs w:val="0"/>
              <w:kern w:val="2"/>
              <w:sz w:val="28"/>
              <w:szCs w:val="28"/>
              <w:lang w:eastAsia="pl-PL"/>
              <w14:ligatures w14:val="standardContextual"/>
            </w:rPr>
          </w:pPr>
          <w:hyperlink w:anchor="_Toc164941948" w:history="1">
            <w:r w:rsidR="00F903AE" w:rsidRPr="00F903AE">
              <w:rPr>
                <w:rStyle w:val="Hipercze"/>
                <w:rFonts w:ascii="Calibri" w:hAnsi="Calibri" w:cs="Calibri"/>
                <w:sz w:val="24"/>
                <w:szCs w:val="24"/>
              </w:rPr>
              <w:t>XX. Zabezpieczenie należytego wykonania umowy</w:t>
            </w:r>
            <w:r w:rsidR="00F903AE" w:rsidRPr="00F903AE">
              <w:rPr>
                <w:webHidden/>
                <w:sz w:val="24"/>
                <w:szCs w:val="24"/>
              </w:rPr>
              <w:tab/>
            </w:r>
            <w:r w:rsidR="00F903AE" w:rsidRPr="00F903AE">
              <w:rPr>
                <w:webHidden/>
                <w:sz w:val="24"/>
                <w:szCs w:val="24"/>
              </w:rPr>
              <w:fldChar w:fldCharType="begin"/>
            </w:r>
            <w:r w:rsidR="00F903AE" w:rsidRPr="00F903AE">
              <w:rPr>
                <w:webHidden/>
                <w:sz w:val="24"/>
                <w:szCs w:val="24"/>
              </w:rPr>
              <w:instrText xml:space="preserve"> PAGEREF _Toc164941948 \h </w:instrText>
            </w:r>
            <w:r w:rsidR="00F903AE" w:rsidRPr="00F903AE">
              <w:rPr>
                <w:webHidden/>
                <w:sz w:val="24"/>
                <w:szCs w:val="24"/>
              </w:rPr>
            </w:r>
            <w:r w:rsidR="00F903AE" w:rsidRPr="00F903AE">
              <w:rPr>
                <w:webHidden/>
                <w:sz w:val="24"/>
                <w:szCs w:val="24"/>
              </w:rPr>
              <w:fldChar w:fldCharType="separate"/>
            </w:r>
            <w:r w:rsidR="00F903AE" w:rsidRPr="00F903AE">
              <w:rPr>
                <w:webHidden/>
                <w:sz w:val="24"/>
                <w:szCs w:val="24"/>
              </w:rPr>
              <w:t>19</w:t>
            </w:r>
            <w:r w:rsidR="00F903AE" w:rsidRPr="00F903AE">
              <w:rPr>
                <w:webHidden/>
                <w:sz w:val="24"/>
                <w:szCs w:val="24"/>
              </w:rPr>
              <w:fldChar w:fldCharType="end"/>
            </w:r>
          </w:hyperlink>
        </w:p>
        <w:p w14:paraId="529A5003" w14:textId="0CBF6460" w:rsidR="00F903AE" w:rsidRPr="00F903AE" w:rsidRDefault="00000000">
          <w:pPr>
            <w:pStyle w:val="Spistreci1"/>
            <w:rPr>
              <w:rFonts w:eastAsiaTheme="minorEastAsia" w:cstheme="minorBidi"/>
              <w:b w:val="0"/>
              <w:bCs w:val="0"/>
              <w:kern w:val="2"/>
              <w:sz w:val="28"/>
              <w:szCs w:val="28"/>
              <w:lang w:eastAsia="pl-PL"/>
              <w14:ligatures w14:val="standardContextual"/>
            </w:rPr>
          </w:pPr>
          <w:hyperlink w:anchor="_Toc164941949" w:history="1">
            <w:r w:rsidR="00F903AE" w:rsidRPr="00F903AE">
              <w:rPr>
                <w:rStyle w:val="Hipercze"/>
                <w:rFonts w:ascii="Calibri" w:hAnsi="Calibri" w:cs="Calibri"/>
                <w:sz w:val="24"/>
                <w:szCs w:val="24"/>
              </w:rPr>
              <w:t>XXI. Informacje o treści zawieranej umowy oraz możliwości jej zmiany</w:t>
            </w:r>
            <w:r w:rsidR="00F903AE" w:rsidRPr="00F903AE">
              <w:rPr>
                <w:webHidden/>
                <w:sz w:val="24"/>
                <w:szCs w:val="24"/>
              </w:rPr>
              <w:tab/>
            </w:r>
            <w:r w:rsidR="00F903AE" w:rsidRPr="00F903AE">
              <w:rPr>
                <w:webHidden/>
                <w:sz w:val="24"/>
                <w:szCs w:val="24"/>
              </w:rPr>
              <w:fldChar w:fldCharType="begin"/>
            </w:r>
            <w:r w:rsidR="00F903AE" w:rsidRPr="00F903AE">
              <w:rPr>
                <w:webHidden/>
                <w:sz w:val="24"/>
                <w:szCs w:val="24"/>
              </w:rPr>
              <w:instrText xml:space="preserve"> PAGEREF _Toc164941949 \h </w:instrText>
            </w:r>
            <w:r w:rsidR="00F903AE" w:rsidRPr="00F903AE">
              <w:rPr>
                <w:webHidden/>
                <w:sz w:val="24"/>
                <w:szCs w:val="24"/>
              </w:rPr>
            </w:r>
            <w:r w:rsidR="00F903AE" w:rsidRPr="00F903AE">
              <w:rPr>
                <w:webHidden/>
                <w:sz w:val="24"/>
                <w:szCs w:val="24"/>
              </w:rPr>
              <w:fldChar w:fldCharType="separate"/>
            </w:r>
            <w:r w:rsidR="00F903AE" w:rsidRPr="00F903AE">
              <w:rPr>
                <w:webHidden/>
                <w:sz w:val="24"/>
                <w:szCs w:val="24"/>
              </w:rPr>
              <w:t>20</w:t>
            </w:r>
            <w:r w:rsidR="00F903AE" w:rsidRPr="00F903AE">
              <w:rPr>
                <w:webHidden/>
                <w:sz w:val="24"/>
                <w:szCs w:val="24"/>
              </w:rPr>
              <w:fldChar w:fldCharType="end"/>
            </w:r>
          </w:hyperlink>
        </w:p>
        <w:p w14:paraId="04FC57FD" w14:textId="6F5FE833" w:rsidR="00F903AE" w:rsidRPr="00F903AE" w:rsidRDefault="00000000">
          <w:pPr>
            <w:pStyle w:val="Spistreci1"/>
            <w:rPr>
              <w:rFonts w:eastAsiaTheme="minorEastAsia" w:cstheme="minorBidi"/>
              <w:b w:val="0"/>
              <w:bCs w:val="0"/>
              <w:kern w:val="2"/>
              <w:sz w:val="28"/>
              <w:szCs w:val="28"/>
              <w:lang w:eastAsia="pl-PL"/>
              <w14:ligatures w14:val="standardContextual"/>
            </w:rPr>
          </w:pPr>
          <w:hyperlink w:anchor="_Toc164941950" w:history="1">
            <w:r w:rsidR="00F903AE" w:rsidRPr="00F903AE">
              <w:rPr>
                <w:rStyle w:val="Hipercze"/>
                <w:rFonts w:ascii="Calibri" w:hAnsi="Calibri" w:cs="Calibri"/>
                <w:sz w:val="24"/>
                <w:szCs w:val="24"/>
              </w:rPr>
              <w:t>XXII. Pouczenie o środkach ochrony prawnej przysługujących Wykonawcy</w:t>
            </w:r>
            <w:r w:rsidR="00F903AE" w:rsidRPr="00F903AE">
              <w:rPr>
                <w:webHidden/>
                <w:sz w:val="24"/>
                <w:szCs w:val="24"/>
              </w:rPr>
              <w:tab/>
            </w:r>
            <w:r w:rsidR="00F903AE" w:rsidRPr="00F903AE">
              <w:rPr>
                <w:webHidden/>
                <w:sz w:val="24"/>
                <w:szCs w:val="24"/>
              </w:rPr>
              <w:fldChar w:fldCharType="begin"/>
            </w:r>
            <w:r w:rsidR="00F903AE" w:rsidRPr="00F903AE">
              <w:rPr>
                <w:webHidden/>
                <w:sz w:val="24"/>
                <w:szCs w:val="24"/>
              </w:rPr>
              <w:instrText xml:space="preserve"> PAGEREF _Toc164941950 \h </w:instrText>
            </w:r>
            <w:r w:rsidR="00F903AE" w:rsidRPr="00F903AE">
              <w:rPr>
                <w:webHidden/>
                <w:sz w:val="24"/>
                <w:szCs w:val="24"/>
              </w:rPr>
            </w:r>
            <w:r w:rsidR="00F903AE" w:rsidRPr="00F903AE">
              <w:rPr>
                <w:webHidden/>
                <w:sz w:val="24"/>
                <w:szCs w:val="24"/>
              </w:rPr>
              <w:fldChar w:fldCharType="separate"/>
            </w:r>
            <w:r w:rsidR="00F903AE" w:rsidRPr="00F903AE">
              <w:rPr>
                <w:webHidden/>
                <w:sz w:val="24"/>
                <w:szCs w:val="24"/>
              </w:rPr>
              <w:t>20</w:t>
            </w:r>
            <w:r w:rsidR="00F903AE" w:rsidRPr="00F903AE">
              <w:rPr>
                <w:webHidden/>
                <w:sz w:val="24"/>
                <w:szCs w:val="24"/>
              </w:rPr>
              <w:fldChar w:fldCharType="end"/>
            </w:r>
          </w:hyperlink>
        </w:p>
        <w:p w14:paraId="5FC830AB" w14:textId="4CD998AD" w:rsidR="00F903AE" w:rsidRPr="00F903AE" w:rsidRDefault="00000000">
          <w:pPr>
            <w:pStyle w:val="Spistreci1"/>
            <w:rPr>
              <w:rFonts w:eastAsiaTheme="minorEastAsia" w:cstheme="minorBidi"/>
              <w:b w:val="0"/>
              <w:bCs w:val="0"/>
              <w:kern w:val="2"/>
              <w:sz w:val="28"/>
              <w:szCs w:val="28"/>
              <w:lang w:eastAsia="pl-PL"/>
              <w14:ligatures w14:val="standardContextual"/>
            </w:rPr>
          </w:pPr>
          <w:hyperlink w:anchor="_Toc164941951" w:history="1">
            <w:r w:rsidR="00F903AE" w:rsidRPr="00F903AE">
              <w:rPr>
                <w:rStyle w:val="Hipercze"/>
                <w:sz w:val="24"/>
                <w:szCs w:val="24"/>
              </w:rPr>
              <w:t>XXIII. Podwykonawstwo</w:t>
            </w:r>
            <w:r w:rsidR="00F903AE" w:rsidRPr="00F903AE">
              <w:rPr>
                <w:webHidden/>
                <w:sz w:val="24"/>
                <w:szCs w:val="24"/>
              </w:rPr>
              <w:tab/>
            </w:r>
            <w:r w:rsidR="00F903AE" w:rsidRPr="00F903AE">
              <w:rPr>
                <w:webHidden/>
                <w:sz w:val="24"/>
                <w:szCs w:val="24"/>
              </w:rPr>
              <w:fldChar w:fldCharType="begin"/>
            </w:r>
            <w:r w:rsidR="00F903AE" w:rsidRPr="00F903AE">
              <w:rPr>
                <w:webHidden/>
                <w:sz w:val="24"/>
                <w:szCs w:val="24"/>
              </w:rPr>
              <w:instrText xml:space="preserve"> PAGEREF _Toc164941951 \h </w:instrText>
            </w:r>
            <w:r w:rsidR="00F903AE" w:rsidRPr="00F903AE">
              <w:rPr>
                <w:webHidden/>
                <w:sz w:val="24"/>
                <w:szCs w:val="24"/>
              </w:rPr>
            </w:r>
            <w:r w:rsidR="00F903AE" w:rsidRPr="00F903AE">
              <w:rPr>
                <w:webHidden/>
                <w:sz w:val="24"/>
                <w:szCs w:val="24"/>
              </w:rPr>
              <w:fldChar w:fldCharType="separate"/>
            </w:r>
            <w:r w:rsidR="00F903AE" w:rsidRPr="00F903AE">
              <w:rPr>
                <w:webHidden/>
                <w:sz w:val="24"/>
                <w:szCs w:val="24"/>
              </w:rPr>
              <w:t>21</w:t>
            </w:r>
            <w:r w:rsidR="00F903AE" w:rsidRPr="00F903AE">
              <w:rPr>
                <w:webHidden/>
                <w:sz w:val="24"/>
                <w:szCs w:val="24"/>
              </w:rPr>
              <w:fldChar w:fldCharType="end"/>
            </w:r>
          </w:hyperlink>
        </w:p>
        <w:p w14:paraId="1DFFECF6" w14:textId="0107AF3A" w:rsidR="00F903AE" w:rsidRPr="00F903AE" w:rsidRDefault="00000000">
          <w:pPr>
            <w:pStyle w:val="Spistreci1"/>
            <w:rPr>
              <w:rFonts w:eastAsiaTheme="minorEastAsia" w:cstheme="minorBidi"/>
              <w:b w:val="0"/>
              <w:bCs w:val="0"/>
              <w:kern w:val="2"/>
              <w:sz w:val="28"/>
              <w:szCs w:val="28"/>
              <w:lang w:eastAsia="pl-PL"/>
              <w14:ligatures w14:val="standardContextual"/>
            </w:rPr>
          </w:pPr>
          <w:hyperlink w:anchor="_Toc164941952" w:history="1">
            <w:r w:rsidR="00F903AE" w:rsidRPr="00F903AE">
              <w:rPr>
                <w:rStyle w:val="Hipercze"/>
                <w:rFonts w:ascii="Calibri" w:hAnsi="Calibri" w:cs="Calibri"/>
                <w:sz w:val="24"/>
                <w:szCs w:val="24"/>
              </w:rPr>
              <w:t>XXIV. Załączniki do SWZ</w:t>
            </w:r>
            <w:r w:rsidR="00F903AE" w:rsidRPr="00F903AE">
              <w:rPr>
                <w:webHidden/>
                <w:sz w:val="24"/>
                <w:szCs w:val="24"/>
              </w:rPr>
              <w:tab/>
            </w:r>
            <w:r w:rsidR="00F903AE" w:rsidRPr="00F903AE">
              <w:rPr>
                <w:webHidden/>
                <w:sz w:val="24"/>
                <w:szCs w:val="24"/>
              </w:rPr>
              <w:fldChar w:fldCharType="begin"/>
            </w:r>
            <w:r w:rsidR="00F903AE" w:rsidRPr="00F903AE">
              <w:rPr>
                <w:webHidden/>
                <w:sz w:val="24"/>
                <w:szCs w:val="24"/>
              </w:rPr>
              <w:instrText xml:space="preserve"> PAGEREF _Toc164941952 \h </w:instrText>
            </w:r>
            <w:r w:rsidR="00F903AE" w:rsidRPr="00F903AE">
              <w:rPr>
                <w:webHidden/>
                <w:sz w:val="24"/>
                <w:szCs w:val="24"/>
              </w:rPr>
            </w:r>
            <w:r w:rsidR="00F903AE" w:rsidRPr="00F903AE">
              <w:rPr>
                <w:webHidden/>
                <w:sz w:val="24"/>
                <w:szCs w:val="24"/>
              </w:rPr>
              <w:fldChar w:fldCharType="separate"/>
            </w:r>
            <w:r w:rsidR="00F903AE" w:rsidRPr="00F903AE">
              <w:rPr>
                <w:webHidden/>
                <w:sz w:val="24"/>
                <w:szCs w:val="24"/>
              </w:rPr>
              <w:t>21</w:t>
            </w:r>
            <w:r w:rsidR="00F903AE" w:rsidRPr="00F903AE">
              <w:rPr>
                <w:webHidden/>
                <w:sz w:val="24"/>
                <w:szCs w:val="24"/>
              </w:rPr>
              <w:fldChar w:fldCharType="end"/>
            </w:r>
          </w:hyperlink>
        </w:p>
        <w:p w14:paraId="7560AF57" w14:textId="7E324EDD" w:rsidR="00EC3E2D" w:rsidRPr="00571176" w:rsidRDefault="006174F4" w:rsidP="00A5378C">
          <w:pPr>
            <w:spacing w:line="360" w:lineRule="auto"/>
            <w:rPr>
              <w:rFonts w:ascii="Calibri" w:hAnsi="Calibri" w:cs="Calibri"/>
              <w:b/>
              <w:bCs/>
              <w:sz w:val="22"/>
              <w:szCs w:val="22"/>
            </w:rPr>
          </w:pPr>
          <w:r w:rsidRPr="00F903AE">
            <w:rPr>
              <w:rFonts w:ascii="Calibri" w:hAnsi="Calibri" w:cs="Calibri"/>
              <w:b/>
              <w:bCs/>
              <w:sz w:val="24"/>
              <w:szCs w:val="24"/>
            </w:rPr>
            <w:fldChar w:fldCharType="end"/>
          </w:r>
        </w:p>
      </w:sdtContent>
    </w:sdt>
    <w:p w14:paraId="0373841A" w14:textId="70B5468E" w:rsidR="006174F4" w:rsidRPr="00571176" w:rsidRDefault="006174F4" w:rsidP="009437A7">
      <w:pPr>
        <w:spacing w:line="360" w:lineRule="auto"/>
        <w:rPr>
          <w:rFonts w:ascii="Calibri" w:hAnsi="Calibri" w:cs="Calibri"/>
          <w:sz w:val="22"/>
          <w:szCs w:val="22"/>
        </w:rPr>
      </w:pPr>
      <w:r w:rsidRPr="00571176">
        <w:rPr>
          <w:rFonts w:ascii="Calibri" w:hAnsi="Calibri" w:cs="Calibri"/>
          <w:bCs/>
          <w:iCs/>
          <w:color w:val="000000"/>
          <w:sz w:val="22"/>
          <w:szCs w:val="22"/>
        </w:rPr>
        <w:br w:type="page"/>
      </w:r>
    </w:p>
    <w:p w14:paraId="0E5408D8" w14:textId="6A0789FD" w:rsidR="006174F4" w:rsidRPr="00571176" w:rsidRDefault="006174F4" w:rsidP="009437A7">
      <w:pPr>
        <w:pStyle w:val="Nagwek1"/>
        <w:spacing w:line="360" w:lineRule="auto"/>
        <w:rPr>
          <w:rFonts w:ascii="Calibri" w:hAnsi="Calibri" w:cs="Calibri"/>
          <w:b/>
          <w:bCs/>
          <w:sz w:val="22"/>
          <w:szCs w:val="22"/>
        </w:rPr>
      </w:pPr>
      <w:bookmarkStart w:id="2" w:name="_Toc164941929"/>
      <w:r w:rsidRPr="00571176">
        <w:rPr>
          <w:rFonts w:ascii="Calibri" w:hAnsi="Calibri" w:cs="Calibri"/>
          <w:b/>
          <w:bCs/>
          <w:sz w:val="22"/>
          <w:szCs w:val="22"/>
        </w:rPr>
        <w:lastRenderedPageBreak/>
        <w:t>I. Nazwa oraz adres Zamawiającego</w:t>
      </w:r>
      <w:bookmarkEnd w:id="2"/>
    </w:p>
    <w:p w14:paraId="7F5712F7" w14:textId="77777777" w:rsidR="00850DAE" w:rsidRPr="00571176" w:rsidRDefault="006174F4" w:rsidP="009437A7">
      <w:pPr>
        <w:spacing w:line="360" w:lineRule="auto"/>
        <w:rPr>
          <w:rFonts w:ascii="Calibri" w:hAnsi="Calibri" w:cs="Calibri"/>
          <w:sz w:val="22"/>
          <w:szCs w:val="22"/>
        </w:rPr>
      </w:pPr>
      <w:r w:rsidRPr="00571176">
        <w:rPr>
          <w:rFonts w:ascii="Calibri" w:hAnsi="Calibri" w:cs="Calibri"/>
          <w:sz w:val="22"/>
          <w:szCs w:val="22"/>
        </w:rPr>
        <w:t>Nazwa oraz adres Zamawiającego:</w:t>
      </w:r>
      <w:bookmarkStart w:id="3" w:name="_Hlk128574743"/>
    </w:p>
    <w:p w14:paraId="5C8E8425" w14:textId="4A7F83F8" w:rsidR="006174F4" w:rsidRPr="00571176" w:rsidRDefault="006174F4" w:rsidP="009437A7">
      <w:pPr>
        <w:spacing w:line="360" w:lineRule="auto"/>
        <w:rPr>
          <w:rFonts w:ascii="Calibri" w:hAnsi="Calibri" w:cs="Calibri"/>
          <w:b/>
          <w:bCs/>
          <w:sz w:val="22"/>
          <w:szCs w:val="22"/>
        </w:rPr>
      </w:pPr>
      <w:bookmarkStart w:id="4" w:name="_Hlk128574849"/>
      <w:r w:rsidRPr="00571176">
        <w:rPr>
          <w:rFonts w:ascii="Calibri" w:hAnsi="Calibri" w:cs="Calibri"/>
          <w:b/>
          <w:bCs/>
          <w:sz w:val="22"/>
          <w:szCs w:val="22"/>
        </w:rPr>
        <w:t xml:space="preserve">Skarb Państwa - Państwowe Gospodarstwo Leśne Lasy Państwowe Nadleśnictwo Dojlidy </w:t>
      </w:r>
      <w:bookmarkEnd w:id="3"/>
    </w:p>
    <w:p w14:paraId="4A3FD695" w14:textId="77777777" w:rsidR="00850DAE" w:rsidRPr="00571176" w:rsidRDefault="00850DAE" w:rsidP="009437A7">
      <w:pPr>
        <w:spacing w:line="360" w:lineRule="auto"/>
        <w:rPr>
          <w:rFonts w:ascii="Calibri" w:hAnsi="Calibri" w:cs="Calibri"/>
          <w:b/>
          <w:color w:val="000000"/>
          <w:sz w:val="22"/>
          <w:szCs w:val="22"/>
        </w:rPr>
      </w:pPr>
      <w:r w:rsidRPr="00571176">
        <w:rPr>
          <w:rFonts w:ascii="Calibri" w:hAnsi="Calibri" w:cs="Calibri"/>
          <w:b/>
          <w:color w:val="000000"/>
          <w:sz w:val="22"/>
          <w:szCs w:val="22"/>
        </w:rPr>
        <w:t>ul. Aleja Tysiąclecia Państwa Polskiego 75</w:t>
      </w:r>
    </w:p>
    <w:p w14:paraId="0E17FEC7" w14:textId="77777777" w:rsidR="00850DAE" w:rsidRPr="009F705C" w:rsidRDefault="00850DAE" w:rsidP="009437A7">
      <w:pPr>
        <w:spacing w:line="360" w:lineRule="auto"/>
        <w:rPr>
          <w:rFonts w:ascii="Calibri" w:hAnsi="Calibri" w:cs="Calibri"/>
          <w:b/>
          <w:color w:val="000000"/>
          <w:sz w:val="22"/>
          <w:szCs w:val="22"/>
        </w:rPr>
      </w:pPr>
      <w:r w:rsidRPr="009F705C">
        <w:rPr>
          <w:rFonts w:ascii="Calibri" w:hAnsi="Calibri" w:cs="Calibri"/>
          <w:b/>
          <w:color w:val="000000"/>
          <w:sz w:val="22"/>
          <w:szCs w:val="22"/>
        </w:rPr>
        <w:t>15-111 Białystok</w:t>
      </w:r>
    </w:p>
    <w:bookmarkEnd w:id="4"/>
    <w:p w14:paraId="62705A2E" w14:textId="10D0F745" w:rsidR="006174F4" w:rsidRPr="00571176" w:rsidRDefault="006174F4" w:rsidP="009437A7">
      <w:pPr>
        <w:spacing w:line="360" w:lineRule="auto"/>
        <w:rPr>
          <w:rFonts w:ascii="Calibri" w:hAnsi="Calibri" w:cs="Calibri"/>
          <w:sz w:val="22"/>
          <w:szCs w:val="22"/>
        </w:rPr>
      </w:pPr>
      <w:r w:rsidRPr="00571176">
        <w:rPr>
          <w:rFonts w:ascii="Calibri" w:hAnsi="Calibri" w:cs="Calibri"/>
          <w:sz w:val="22"/>
          <w:szCs w:val="22"/>
        </w:rPr>
        <w:t xml:space="preserve">Numer tel.: </w:t>
      </w:r>
      <w:r w:rsidRPr="00571176">
        <w:rPr>
          <w:rFonts w:ascii="Calibri" w:hAnsi="Calibri" w:cs="Calibri"/>
          <w:b/>
          <w:bCs/>
          <w:sz w:val="22"/>
          <w:szCs w:val="22"/>
        </w:rPr>
        <w:t>085 743 68 75</w:t>
      </w:r>
    </w:p>
    <w:p w14:paraId="0B406F48" w14:textId="586D24F1" w:rsidR="006174F4" w:rsidRPr="00571176" w:rsidRDefault="006174F4" w:rsidP="009437A7">
      <w:pPr>
        <w:spacing w:line="360" w:lineRule="auto"/>
        <w:rPr>
          <w:rFonts w:ascii="Calibri" w:hAnsi="Calibri" w:cs="Calibri"/>
          <w:sz w:val="22"/>
          <w:szCs w:val="22"/>
        </w:rPr>
      </w:pPr>
      <w:r w:rsidRPr="00571176">
        <w:rPr>
          <w:rFonts w:ascii="Calibri" w:hAnsi="Calibri" w:cs="Calibri"/>
          <w:sz w:val="22"/>
          <w:szCs w:val="22"/>
        </w:rPr>
        <w:t xml:space="preserve">Adres poczty elektronicznej: </w:t>
      </w:r>
      <w:r w:rsidRPr="00571176">
        <w:rPr>
          <w:rFonts w:ascii="Calibri" w:hAnsi="Calibri" w:cs="Calibri"/>
          <w:b/>
          <w:bCs/>
          <w:sz w:val="22"/>
          <w:szCs w:val="22"/>
        </w:rPr>
        <w:t>dojlidy@bialystok.lasy.gov.pl</w:t>
      </w:r>
    </w:p>
    <w:p w14:paraId="3E45A2F9" w14:textId="5366090D" w:rsidR="006174F4" w:rsidRPr="00571176" w:rsidRDefault="00E44680" w:rsidP="009437A7">
      <w:pPr>
        <w:spacing w:line="360" w:lineRule="auto"/>
        <w:rPr>
          <w:rFonts w:ascii="Calibri" w:hAnsi="Calibri" w:cs="Calibri"/>
          <w:b/>
          <w:bCs/>
          <w:sz w:val="22"/>
          <w:szCs w:val="22"/>
        </w:rPr>
      </w:pPr>
      <w:r w:rsidRPr="00E44680">
        <w:rPr>
          <w:rFonts w:ascii="Calibri" w:hAnsi="Calibri" w:cs="Calibri"/>
          <w:sz w:val="22"/>
          <w:szCs w:val="22"/>
        </w:rPr>
        <w:t>Adres strony internetowej, na której udostępniane będą zmiany i wyjaśnienia treści SWZ oraz inne dokumenty zamówienia bezpośrednio związane z postępowaniem o udzielenie zamówienia</w:t>
      </w:r>
      <w:r w:rsidR="006174F4" w:rsidRPr="00571176">
        <w:rPr>
          <w:rFonts w:ascii="Calibri" w:hAnsi="Calibri" w:cs="Calibri"/>
          <w:sz w:val="22"/>
          <w:szCs w:val="22"/>
        </w:rPr>
        <w:t>:</w:t>
      </w:r>
      <w:r w:rsidR="00F77324" w:rsidRPr="00571176">
        <w:rPr>
          <w:rFonts w:ascii="Calibri" w:hAnsi="Calibri" w:cs="Calibri"/>
          <w:sz w:val="22"/>
          <w:szCs w:val="22"/>
        </w:rPr>
        <w:t xml:space="preserve"> </w:t>
      </w:r>
      <w:r w:rsidR="00F77324" w:rsidRPr="00571176">
        <w:rPr>
          <w:rFonts w:ascii="Calibri" w:hAnsi="Calibri" w:cs="Calibri"/>
          <w:b/>
          <w:bCs/>
          <w:sz w:val="22"/>
          <w:szCs w:val="22"/>
        </w:rPr>
        <w:t>http://platformazakupowa.pl/pn/lasy_dojlidy</w:t>
      </w:r>
    </w:p>
    <w:p w14:paraId="2CCA3A08" w14:textId="0C76111E" w:rsidR="00F77324" w:rsidRPr="00571176" w:rsidRDefault="00F77324" w:rsidP="009437A7">
      <w:pPr>
        <w:pStyle w:val="Nagwek1"/>
        <w:spacing w:line="360" w:lineRule="auto"/>
        <w:rPr>
          <w:rFonts w:ascii="Calibri" w:hAnsi="Calibri" w:cs="Calibri"/>
          <w:b/>
          <w:bCs/>
          <w:sz w:val="22"/>
          <w:szCs w:val="22"/>
        </w:rPr>
      </w:pPr>
      <w:bookmarkStart w:id="5" w:name="_Toc164941930"/>
      <w:r w:rsidRPr="00571176">
        <w:rPr>
          <w:rFonts w:ascii="Calibri" w:hAnsi="Calibri" w:cs="Calibri"/>
          <w:b/>
          <w:bCs/>
          <w:sz w:val="22"/>
          <w:szCs w:val="22"/>
        </w:rPr>
        <w:t>II. Tryb udzielenia zamówienia</w:t>
      </w:r>
      <w:bookmarkEnd w:id="5"/>
    </w:p>
    <w:p w14:paraId="4EB7ECCF" w14:textId="78F04CD9" w:rsidR="00F77324" w:rsidRPr="00571176" w:rsidRDefault="00F77324" w:rsidP="009437A7">
      <w:pPr>
        <w:spacing w:line="360" w:lineRule="auto"/>
        <w:rPr>
          <w:rFonts w:ascii="Calibri" w:hAnsi="Calibri" w:cs="Calibri"/>
          <w:sz w:val="22"/>
          <w:szCs w:val="22"/>
        </w:rPr>
      </w:pPr>
      <w:r w:rsidRPr="00571176">
        <w:rPr>
          <w:rFonts w:ascii="Calibri" w:hAnsi="Calibri" w:cs="Calibri"/>
          <w:sz w:val="22"/>
          <w:szCs w:val="22"/>
        </w:rPr>
        <w:t>Postępowanie o udzielenie zamówienia publicznego prowadzone jest w trybie podstawowym, na podstawie art. 275 pkt 2 ustawy z dnia 11 września 2019 r. - Prawo zamówień publicznych (</w:t>
      </w:r>
      <w:r w:rsidR="00E93093" w:rsidRPr="00E93093">
        <w:rPr>
          <w:rFonts w:ascii="Calibri" w:hAnsi="Calibri" w:cs="Calibri"/>
          <w:sz w:val="22"/>
          <w:szCs w:val="22"/>
        </w:rPr>
        <w:t>Dz.U. 2023 poz. 1605</w:t>
      </w:r>
      <w:r w:rsidR="00E93093">
        <w:rPr>
          <w:rFonts w:ascii="Calibri" w:hAnsi="Calibri" w:cs="Calibri"/>
          <w:sz w:val="22"/>
          <w:szCs w:val="22"/>
        </w:rPr>
        <w:t xml:space="preserve">, </w:t>
      </w:r>
      <w:r w:rsidRPr="00571176">
        <w:rPr>
          <w:rFonts w:ascii="Calibri" w:hAnsi="Calibri" w:cs="Calibri"/>
          <w:sz w:val="22"/>
          <w:szCs w:val="22"/>
        </w:rPr>
        <w:t>ze zm.) [zwanej dalej także „</w:t>
      </w:r>
      <w:proofErr w:type="spellStart"/>
      <w:r w:rsidRPr="00571176">
        <w:rPr>
          <w:rFonts w:ascii="Calibri" w:hAnsi="Calibri" w:cs="Calibri"/>
          <w:sz w:val="22"/>
          <w:szCs w:val="22"/>
        </w:rPr>
        <w:t>pzp</w:t>
      </w:r>
      <w:proofErr w:type="spellEnd"/>
      <w:r w:rsidRPr="00571176">
        <w:rPr>
          <w:rFonts w:ascii="Calibri" w:hAnsi="Calibri" w:cs="Calibri"/>
          <w:sz w:val="22"/>
          <w:szCs w:val="22"/>
        </w:rPr>
        <w:t>”].</w:t>
      </w:r>
    </w:p>
    <w:p w14:paraId="5A3C6716" w14:textId="690A65F4" w:rsidR="00F77324" w:rsidRPr="00571176" w:rsidRDefault="00E44680" w:rsidP="009437A7">
      <w:pPr>
        <w:pStyle w:val="Nagwek1"/>
        <w:spacing w:line="360" w:lineRule="auto"/>
        <w:rPr>
          <w:rFonts w:ascii="Calibri" w:hAnsi="Calibri" w:cs="Calibri"/>
          <w:b/>
          <w:bCs/>
          <w:sz w:val="22"/>
          <w:szCs w:val="22"/>
        </w:rPr>
      </w:pPr>
      <w:bookmarkStart w:id="6" w:name="_Toc164941931"/>
      <w:r>
        <w:rPr>
          <w:rFonts w:ascii="Calibri" w:hAnsi="Calibri" w:cs="Calibri"/>
          <w:b/>
          <w:bCs/>
          <w:sz w:val="22"/>
          <w:szCs w:val="22"/>
        </w:rPr>
        <w:t>III</w:t>
      </w:r>
      <w:r w:rsidR="00F77324" w:rsidRPr="00571176">
        <w:rPr>
          <w:rFonts w:ascii="Calibri" w:hAnsi="Calibri" w:cs="Calibri"/>
          <w:b/>
          <w:bCs/>
          <w:sz w:val="22"/>
          <w:szCs w:val="22"/>
        </w:rPr>
        <w:t>. Informacja, czy Zamawiający przewiduje wybór najkorzystniejszej oferty z możliwością prowadzenia negocjacji</w:t>
      </w:r>
      <w:bookmarkEnd w:id="6"/>
    </w:p>
    <w:p w14:paraId="5C745400" w14:textId="0E309E87" w:rsidR="00F77324" w:rsidRPr="00571176" w:rsidRDefault="00F77324" w:rsidP="009437A7">
      <w:pPr>
        <w:pStyle w:val="Akapitzlist"/>
        <w:numPr>
          <w:ilvl w:val="0"/>
          <w:numId w:val="1"/>
        </w:numPr>
        <w:suppressAutoHyphens w:val="0"/>
        <w:autoSpaceDE w:val="0"/>
        <w:autoSpaceDN w:val="0"/>
        <w:adjustRightInd w:val="0"/>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Zamawiający przewiduje wybór najkorzystniejszej oferty z możliwością prowadzenia negocjacji.</w:t>
      </w:r>
    </w:p>
    <w:p w14:paraId="75C768ED" w14:textId="61D885FA" w:rsidR="00F77324" w:rsidRPr="00571176" w:rsidRDefault="00F77324" w:rsidP="009437A7">
      <w:pPr>
        <w:pStyle w:val="Akapitzlist"/>
        <w:numPr>
          <w:ilvl w:val="0"/>
          <w:numId w:val="1"/>
        </w:numPr>
        <w:suppressAutoHyphens w:val="0"/>
        <w:autoSpaceDE w:val="0"/>
        <w:autoSpaceDN w:val="0"/>
        <w:adjustRightInd w:val="0"/>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Negocjacje treści ofert:</w:t>
      </w:r>
    </w:p>
    <w:p w14:paraId="7E113FA2" w14:textId="0ADC7482" w:rsidR="00F77324" w:rsidRPr="00571176" w:rsidRDefault="00F77324" w:rsidP="009437A7">
      <w:pPr>
        <w:suppressAutoHyphens w:val="0"/>
        <w:autoSpaceDE w:val="0"/>
        <w:autoSpaceDN w:val="0"/>
        <w:adjustRightInd w:val="0"/>
        <w:spacing w:line="360" w:lineRule="auto"/>
        <w:ind w:left="284"/>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2.1.</w:t>
      </w:r>
      <w:r w:rsidR="00FF439A" w:rsidRPr="00571176">
        <w:rPr>
          <w:rFonts w:ascii="Calibri" w:eastAsiaTheme="minorHAnsi" w:hAnsi="Calibri" w:cs="Calibri"/>
          <w:sz w:val="22"/>
          <w:szCs w:val="22"/>
          <w:lang w:eastAsia="en-US"/>
        </w:rPr>
        <w:tab/>
      </w:r>
      <w:r w:rsidRPr="00571176">
        <w:rPr>
          <w:rFonts w:ascii="Calibri" w:eastAsiaTheme="minorHAnsi" w:hAnsi="Calibri" w:cs="Calibri"/>
          <w:sz w:val="22"/>
          <w:szCs w:val="22"/>
          <w:lang w:eastAsia="en-US"/>
        </w:rPr>
        <w:t>nie mogą prowadzić do zmiany treści SWZ;</w:t>
      </w:r>
    </w:p>
    <w:p w14:paraId="38BB26A0" w14:textId="5F4C3D67" w:rsidR="00F77324" w:rsidRPr="00571176" w:rsidRDefault="00F77324" w:rsidP="009437A7">
      <w:pPr>
        <w:suppressAutoHyphens w:val="0"/>
        <w:autoSpaceDE w:val="0"/>
        <w:autoSpaceDN w:val="0"/>
        <w:adjustRightInd w:val="0"/>
        <w:spacing w:line="360" w:lineRule="auto"/>
        <w:ind w:left="284"/>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2.2.</w:t>
      </w:r>
      <w:r w:rsidR="00E44680">
        <w:rPr>
          <w:rFonts w:ascii="Calibri" w:eastAsiaTheme="minorHAnsi" w:hAnsi="Calibri" w:cs="Calibri"/>
          <w:sz w:val="22"/>
          <w:szCs w:val="22"/>
          <w:lang w:eastAsia="en-US"/>
        </w:rPr>
        <w:tab/>
      </w:r>
      <w:r w:rsidRPr="00571176">
        <w:rPr>
          <w:rFonts w:ascii="Calibri" w:eastAsiaTheme="minorHAnsi" w:hAnsi="Calibri" w:cs="Calibri"/>
          <w:sz w:val="22"/>
          <w:szCs w:val="22"/>
          <w:lang w:eastAsia="en-US"/>
        </w:rPr>
        <w:t>dotyczą wyłącznie tych elementów treści ofert, które podlegają ocenie w ramach kryteriów</w:t>
      </w:r>
      <w:r w:rsidR="0053278F"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oceny ofert;</w:t>
      </w:r>
    </w:p>
    <w:p w14:paraId="7EC5A28F" w14:textId="1427DD23" w:rsidR="00F77324" w:rsidRPr="00571176" w:rsidRDefault="00F77324" w:rsidP="009437A7">
      <w:pPr>
        <w:suppressAutoHyphens w:val="0"/>
        <w:autoSpaceDE w:val="0"/>
        <w:autoSpaceDN w:val="0"/>
        <w:adjustRightInd w:val="0"/>
        <w:spacing w:line="360" w:lineRule="auto"/>
        <w:ind w:left="284"/>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2.3. </w:t>
      </w:r>
      <w:r w:rsidR="00FF439A" w:rsidRPr="00571176">
        <w:rPr>
          <w:rFonts w:ascii="Calibri" w:eastAsiaTheme="minorHAnsi" w:hAnsi="Calibri" w:cs="Calibri"/>
          <w:sz w:val="22"/>
          <w:szCs w:val="22"/>
          <w:lang w:eastAsia="en-US"/>
        </w:rPr>
        <w:tab/>
      </w:r>
      <w:r w:rsidRPr="00571176">
        <w:rPr>
          <w:rFonts w:ascii="Calibri" w:eastAsiaTheme="minorHAnsi" w:hAnsi="Calibri" w:cs="Calibri"/>
          <w:sz w:val="22"/>
          <w:szCs w:val="22"/>
          <w:lang w:eastAsia="en-US"/>
        </w:rPr>
        <w:t>mają charakter poufny.</w:t>
      </w:r>
    </w:p>
    <w:p w14:paraId="7EFA515D" w14:textId="21284143" w:rsidR="00F77324" w:rsidRPr="00571176" w:rsidRDefault="00F77324" w:rsidP="009437A7">
      <w:pPr>
        <w:pStyle w:val="Akapitzlist"/>
        <w:numPr>
          <w:ilvl w:val="0"/>
          <w:numId w:val="1"/>
        </w:numPr>
        <w:suppressAutoHyphens w:val="0"/>
        <w:autoSpaceDE w:val="0"/>
        <w:autoSpaceDN w:val="0"/>
        <w:adjustRightInd w:val="0"/>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 przypadku skorzystania przez Zamawiającego z możliwości prowadzenia negocjacji:</w:t>
      </w:r>
    </w:p>
    <w:p w14:paraId="17CE58F5" w14:textId="466E5BC5" w:rsidR="00F77324" w:rsidRPr="00571176" w:rsidRDefault="00F77324" w:rsidP="009437A7">
      <w:pPr>
        <w:suppressAutoHyphens w:val="0"/>
        <w:autoSpaceDE w:val="0"/>
        <w:autoSpaceDN w:val="0"/>
        <w:adjustRightInd w:val="0"/>
        <w:spacing w:line="360" w:lineRule="auto"/>
        <w:ind w:left="704" w:hanging="420"/>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3.1.</w:t>
      </w:r>
      <w:r w:rsidR="00FF439A" w:rsidRPr="00571176">
        <w:rPr>
          <w:rFonts w:ascii="Calibri" w:eastAsiaTheme="minorHAnsi" w:hAnsi="Calibri" w:cs="Calibri"/>
          <w:sz w:val="22"/>
          <w:szCs w:val="22"/>
          <w:lang w:eastAsia="en-US"/>
        </w:rPr>
        <w:tab/>
      </w:r>
      <w:r w:rsidRPr="00571176">
        <w:rPr>
          <w:rFonts w:ascii="Calibri" w:eastAsiaTheme="minorHAnsi" w:hAnsi="Calibri" w:cs="Calibri"/>
          <w:sz w:val="22"/>
          <w:szCs w:val="22"/>
          <w:lang w:eastAsia="en-US"/>
        </w:rPr>
        <w:t>może on zaprosić jednocześnie Wykonawców do negocjacji ofert złożonych w odpowiedzi</w:t>
      </w:r>
      <w:r w:rsidR="0053278F"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na ogłoszenie o zamówieniu, jeżeli nie podlegały one odrzuceniu (przy czym Wykonawcy</w:t>
      </w:r>
      <w:r w:rsidR="0053278F"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nie mają obowiązku uczestniczenia w negocjacjach);</w:t>
      </w:r>
    </w:p>
    <w:p w14:paraId="378C743C" w14:textId="6D166CF8" w:rsidR="00F77324" w:rsidRPr="00571176" w:rsidRDefault="00F77324" w:rsidP="009437A7">
      <w:pPr>
        <w:suppressAutoHyphens w:val="0"/>
        <w:autoSpaceDE w:val="0"/>
        <w:autoSpaceDN w:val="0"/>
        <w:adjustRightInd w:val="0"/>
        <w:spacing w:line="360" w:lineRule="auto"/>
        <w:ind w:left="704" w:hanging="420"/>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3.2.</w:t>
      </w:r>
      <w:r w:rsidR="00E44680">
        <w:rPr>
          <w:rFonts w:ascii="Calibri" w:eastAsiaTheme="minorHAnsi" w:hAnsi="Calibri" w:cs="Calibri"/>
          <w:sz w:val="22"/>
          <w:szCs w:val="22"/>
          <w:lang w:eastAsia="en-US"/>
        </w:rPr>
        <w:tab/>
      </w:r>
      <w:r w:rsidRPr="00571176">
        <w:rPr>
          <w:rFonts w:ascii="Calibri" w:eastAsiaTheme="minorHAnsi" w:hAnsi="Calibri" w:cs="Calibri"/>
          <w:sz w:val="22"/>
          <w:szCs w:val="22"/>
          <w:lang w:eastAsia="en-US"/>
        </w:rPr>
        <w:t>w zaproszeniu do negocjacji wskazuje miejsce, termin i sposób prowadzenia negocjacji,</w:t>
      </w:r>
      <w:r w:rsidR="0053278F"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a</w:t>
      </w:r>
      <w:r w:rsidR="0053278F" w:rsidRPr="00571176">
        <w:rPr>
          <w:rFonts w:ascii="Calibri" w:eastAsiaTheme="minorHAnsi" w:hAnsi="Calibri" w:cs="Calibri"/>
          <w:sz w:val="22"/>
          <w:szCs w:val="22"/>
          <w:lang w:eastAsia="en-US"/>
        </w:rPr>
        <w:t> </w:t>
      </w:r>
      <w:r w:rsidRPr="00571176">
        <w:rPr>
          <w:rFonts w:ascii="Calibri" w:eastAsiaTheme="minorHAnsi" w:hAnsi="Calibri" w:cs="Calibri"/>
          <w:sz w:val="22"/>
          <w:szCs w:val="22"/>
          <w:lang w:eastAsia="en-US"/>
        </w:rPr>
        <w:t>także kryteria oceny ofert, w ramach których będą prowadzone negocjacje w celu ulepszenia</w:t>
      </w:r>
      <w:r w:rsidR="0053278F"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treści ofert;</w:t>
      </w:r>
    </w:p>
    <w:p w14:paraId="11F7DD34" w14:textId="105F61A7" w:rsidR="00F77324" w:rsidRPr="00571176" w:rsidRDefault="00F77324" w:rsidP="009437A7">
      <w:pPr>
        <w:suppressAutoHyphens w:val="0"/>
        <w:autoSpaceDE w:val="0"/>
        <w:autoSpaceDN w:val="0"/>
        <w:adjustRightInd w:val="0"/>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3.3.</w:t>
      </w:r>
      <w:r w:rsidR="00FF439A" w:rsidRPr="00571176">
        <w:rPr>
          <w:rFonts w:ascii="Calibri" w:eastAsiaTheme="minorHAnsi" w:hAnsi="Calibri" w:cs="Calibri"/>
          <w:sz w:val="22"/>
          <w:szCs w:val="22"/>
          <w:lang w:eastAsia="en-US"/>
        </w:rPr>
        <w:tab/>
      </w:r>
      <w:r w:rsidRPr="00571176">
        <w:rPr>
          <w:rFonts w:ascii="Calibri" w:eastAsiaTheme="minorHAnsi" w:hAnsi="Calibri" w:cs="Calibri"/>
          <w:sz w:val="22"/>
          <w:szCs w:val="22"/>
          <w:lang w:eastAsia="en-US"/>
        </w:rPr>
        <w:t>informuje on równocześnie wszystkich Wykonawców, których oferty złożone w odpowiedzi</w:t>
      </w:r>
      <w:r w:rsidR="00FF439A"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na ogłoszenie o zamówieniu nie zostały odrzucone, o zakończeniu negocjacji oraz zaprasza ich do składania ofert dodatkowych (przy czym Wykonawcy nie mają obowiązku</w:t>
      </w:r>
      <w:r w:rsidR="005C6AF9"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składania ofert dodatkowych).</w:t>
      </w:r>
    </w:p>
    <w:p w14:paraId="42F70D3C" w14:textId="093AF0A1" w:rsidR="00F77324" w:rsidRPr="00571176" w:rsidRDefault="00F77324" w:rsidP="009437A7">
      <w:pPr>
        <w:pStyle w:val="Akapitzlist"/>
        <w:numPr>
          <w:ilvl w:val="0"/>
          <w:numId w:val="1"/>
        </w:numPr>
        <w:suppressAutoHyphens w:val="0"/>
        <w:autoSpaceDE w:val="0"/>
        <w:autoSpaceDN w:val="0"/>
        <w:adjustRightInd w:val="0"/>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Wykonawca może złożyć ofertę dodatkową, która zawiera nowe propozycje w zakresie treści</w:t>
      </w:r>
      <w:r w:rsidR="005C6AF9"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oferty podlegają</w:t>
      </w:r>
      <w:r w:rsidR="00277216" w:rsidRPr="00571176">
        <w:rPr>
          <w:rFonts w:ascii="Calibri" w:eastAsiaTheme="minorHAnsi" w:hAnsi="Calibri" w:cs="Calibri"/>
          <w:sz w:val="22"/>
          <w:szCs w:val="22"/>
          <w:lang w:eastAsia="en-US"/>
        </w:rPr>
        <w:t>cej</w:t>
      </w:r>
      <w:r w:rsidRPr="00571176">
        <w:rPr>
          <w:rFonts w:ascii="Calibri" w:eastAsiaTheme="minorHAnsi" w:hAnsi="Calibri" w:cs="Calibri"/>
          <w:sz w:val="22"/>
          <w:szCs w:val="22"/>
          <w:lang w:eastAsia="en-US"/>
        </w:rPr>
        <w:t xml:space="preserve"> ocenie w ramach kryteriów oceny ofert wskazanych przez Zamawiającego</w:t>
      </w:r>
      <w:r w:rsidR="005C6AF9"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w</w:t>
      </w:r>
      <w:r w:rsidR="00277216" w:rsidRPr="00571176">
        <w:rPr>
          <w:rFonts w:ascii="Calibri" w:eastAsiaTheme="minorHAnsi" w:hAnsi="Calibri" w:cs="Calibri"/>
          <w:sz w:val="22"/>
          <w:szCs w:val="22"/>
          <w:lang w:eastAsia="en-US"/>
        </w:rPr>
        <w:t> </w:t>
      </w:r>
      <w:r w:rsidRPr="00571176">
        <w:rPr>
          <w:rFonts w:ascii="Calibri" w:eastAsiaTheme="minorHAnsi" w:hAnsi="Calibri" w:cs="Calibri"/>
          <w:sz w:val="22"/>
          <w:szCs w:val="22"/>
          <w:lang w:eastAsia="en-US"/>
        </w:rPr>
        <w:t>zaproszeniu do negocjacji.</w:t>
      </w:r>
    </w:p>
    <w:p w14:paraId="5ABBD875" w14:textId="21E96E0F" w:rsidR="00F77324" w:rsidRPr="00571176" w:rsidRDefault="00F77324" w:rsidP="009437A7">
      <w:pPr>
        <w:pStyle w:val="Akapitzlist"/>
        <w:numPr>
          <w:ilvl w:val="0"/>
          <w:numId w:val="1"/>
        </w:numPr>
        <w:suppressAutoHyphens w:val="0"/>
        <w:autoSpaceDE w:val="0"/>
        <w:autoSpaceDN w:val="0"/>
        <w:adjustRightInd w:val="0"/>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lastRenderedPageBreak/>
        <w:t>Oferta dodatkowa nie może być mniej korzystna w żadnym z kryteriów oceny ofert wskazanych</w:t>
      </w:r>
      <w:r w:rsidR="00277216"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w zaproszeniu do negocjacji niż oferta złożona w odpowiedzi na ogłoszenie o zamówieniu.</w:t>
      </w:r>
    </w:p>
    <w:p w14:paraId="6C90B79D" w14:textId="1A6D9090" w:rsidR="00F77324" w:rsidRPr="00571176" w:rsidRDefault="00F77324" w:rsidP="009437A7">
      <w:pPr>
        <w:pStyle w:val="Akapitzlist"/>
        <w:numPr>
          <w:ilvl w:val="0"/>
          <w:numId w:val="1"/>
        </w:numPr>
        <w:suppressAutoHyphens w:val="0"/>
        <w:autoSpaceDE w:val="0"/>
        <w:autoSpaceDN w:val="0"/>
        <w:adjustRightInd w:val="0"/>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Oferta przestaje wiązać Wykonawcę w zakresie, w jakim złoży on ofertę dodatkową zawierającą</w:t>
      </w:r>
      <w:r w:rsidR="00277216"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korzystniejsze propozycje w ramach każdego z kryteriów oceny ofert wskazanych w</w:t>
      </w:r>
      <w:r w:rsidR="00277216" w:rsidRPr="00571176">
        <w:rPr>
          <w:rFonts w:ascii="Calibri" w:eastAsiaTheme="minorHAnsi" w:hAnsi="Calibri" w:cs="Calibri"/>
          <w:sz w:val="22"/>
          <w:szCs w:val="22"/>
          <w:lang w:eastAsia="en-US"/>
        </w:rPr>
        <w:t> </w:t>
      </w:r>
      <w:r w:rsidRPr="00571176">
        <w:rPr>
          <w:rFonts w:ascii="Calibri" w:eastAsiaTheme="minorHAnsi" w:hAnsi="Calibri" w:cs="Calibri"/>
          <w:sz w:val="22"/>
          <w:szCs w:val="22"/>
          <w:lang w:eastAsia="en-US"/>
        </w:rPr>
        <w:t>zaproszeniu do negocjacji.</w:t>
      </w:r>
    </w:p>
    <w:p w14:paraId="2633BB9E" w14:textId="5BD8137E" w:rsidR="00F77324" w:rsidRPr="00571176" w:rsidRDefault="00F77324" w:rsidP="009437A7">
      <w:pPr>
        <w:pStyle w:val="Akapitzlist"/>
        <w:numPr>
          <w:ilvl w:val="0"/>
          <w:numId w:val="1"/>
        </w:numPr>
        <w:suppressAutoHyphens w:val="0"/>
        <w:autoSpaceDE w:val="0"/>
        <w:autoSpaceDN w:val="0"/>
        <w:adjustRightInd w:val="0"/>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Oferta dodatkowa, która jest mniej korzystna w którymkolwiek z kryteriów oceny ofert</w:t>
      </w:r>
      <w:r w:rsidR="00277216"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wskazanych w zaproszeniu do negocjacji niż oferta złożona w odpowiedzi na ogłoszenie o</w:t>
      </w:r>
      <w:r w:rsidR="00277216"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zamówieniu, podlega odrzuceniu.</w:t>
      </w:r>
    </w:p>
    <w:p w14:paraId="29B15891" w14:textId="015B9CDA" w:rsidR="00F77324" w:rsidRPr="00571176" w:rsidRDefault="00F77324" w:rsidP="009437A7">
      <w:pPr>
        <w:pStyle w:val="Akapitzlist"/>
        <w:numPr>
          <w:ilvl w:val="0"/>
          <w:numId w:val="1"/>
        </w:numPr>
        <w:suppressAutoHyphens w:val="0"/>
        <w:autoSpaceDE w:val="0"/>
        <w:autoSpaceDN w:val="0"/>
        <w:adjustRightInd w:val="0"/>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Wzór Formularza oferty dodatkowej stanowi załącznik nr </w:t>
      </w:r>
      <w:r w:rsidR="00526A58" w:rsidRPr="00571176">
        <w:rPr>
          <w:rFonts w:ascii="Calibri" w:eastAsiaTheme="minorHAnsi" w:hAnsi="Calibri" w:cs="Calibri"/>
          <w:sz w:val="22"/>
          <w:szCs w:val="22"/>
          <w:lang w:eastAsia="en-US"/>
        </w:rPr>
        <w:t>8</w:t>
      </w:r>
      <w:r w:rsidRPr="00571176">
        <w:rPr>
          <w:rFonts w:ascii="Calibri" w:eastAsiaTheme="minorHAnsi" w:hAnsi="Calibri" w:cs="Calibri"/>
          <w:sz w:val="22"/>
          <w:szCs w:val="22"/>
          <w:lang w:eastAsia="en-US"/>
        </w:rPr>
        <w:t xml:space="preserve"> do SWZ.</w:t>
      </w:r>
    </w:p>
    <w:p w14:paraId="6A0C9F10" w14:textId="1BFE12D9" w:rsidR="00F77324" w:rsidRPr="00571176" w:rsidRDefault="00F77324" w:rsidP="009437A7">
      <w:pPr>
        <w:pStyle w:val="Akapitzlist"/>
        <w:numPr>
          <w:ilvl w:val="0"/>
          <w:numId w:val="1"/>
        </w:numPr>
        <w:suppressAutoHyphens w:val="0"/>
        <w:autoSpaceDE w:val="0"/>
        <w:autoSpaceDN w:val="0"/>
        <w:adjustRightInd w:val="0"/>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Zamawiający nie przewiduje możliwości ograniczenia liczby wykonawców, których zaprosi</w:t>
      </w:r>
      <w:r w:rsidR="00277216"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do negocjacji ofert.</w:t>
      </w:r>
    </w:p>
    <w:p w14:paraId="25C1B888" w14:textId="3B42801B" w:rsidR="00F77324" w:rsidRPr="00571176" w:rsidRDefault="00F77324" w:rsidP="009437A7">
      <w:pPr>
        <w:pStyle w:val="Akapitzlist"/>
        <w:numPr>
          <w:ilvl w:val="0"/>
          <w:numId w:val="1"/>
        </w:numPr>
        <w:suppressAutoHyphens w:val="0"/>
        <w:autoSpaceDE w:val="0"/>
        <w:autoSpaceDN w:val="0"/>
        <w:adjustRightInd w:val="0"/>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 przypadku, gdy Zamawiający nie prowadzi negocjacji, dokonuje wyboru najkorzystniejszej</w:t>
      </w:r>
      <w:r w:rsidR="00277216"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oferty spośród niepodlegających odrzuceniu ofert złożonych w odpowiedzi na ogłoszenie</w:t>
      </w:r>
      <w:r w:rsidR="00277216"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o</w:t>
      </w:r>
      <w:r w:rsidR="00277216" w:rsidRPr="00571176">
        <w:rPr>
          <w:rFonts w:ascii="Calibri" w:eastAsiaTheme="minorHAnsi" w:hAnsi="Calibri" w:cs="Calibri"/>
          <w:sz w:val="22"/>
          <w:szCs w:val="22"/>
          <w:lang w:eastAsia="en-US"/>
        </w:rPr>
        <w:t> </w:t>
      </w:r>
      <w:r w:rsidRPr="00571176">
        <w:rPr>
          <w:rFonts w:ascii="Calibri" w:eastAsiaTheme="minorHAnsi" w:hAnsi="Calibri" w:cs="Calibri"/>
          <w:sz w:val="22"/>
          <w:szCs w:val="22"/>
          <w:lang w:eastAsia="en-US"/>
        </w:rPr>
        <w:t>zamówieniu.</w:t>
      </w:r>
    </w:p>
    <w:p w14:paraId="7BB2B0B2" w14:textId="03849BA7" w:rsidR="00F77324" w:rsidRPr="00571176" w:rsidRDefault="00F77324" w:rsidP="009437A7">
      <w:pPr>
        <w:pStyle w:val="Akapitzlist"/>
        <w:numPr>
          <w:ilvl w:val="0"/>
          <w:numId w:val="1"/>
        </w:numPr>
        <w:suppressAutoHyphens w:val="0"/>
        <w:autoSpaceDE w:val="0"/>
        <w:autoSpaceDN w:val="0"/>
        <w:adjustRightInd w:val="0"/>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Wymagania dotyczące sporządzania i przekazywania oferty określone w niniejszej SWZ</w:t>
      </w:r>
      <w:r w:rsidR="00277216" w:rsidRPr="00571176">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mają odpowiednie zastosowanie do oferty dodatkowej.</w:t>
      </w:r>
    </w:p>
    <w:p w14:paraId="1154168F" w14:textId="4EF61E40" w:rsidR="00A96009" w:rsidRPr="00571176" w:rsidRDefault="00E44680" w:rsidP="009437A7">
      <w:pPr>
        <w:pStyle w:val="Nagwek1"/>
        <w:spacing w:line="360" w:lineRule="auto"/>
        <w:rPr>
          <w:rFonts w:ascii="Calibri" w:eastAsiaTheme="minorHAnsi" w:hAnsi="Calibri" w:cs="Calibri"/>
          <w:b/>
          <w:bCs/>
          <w:sz w:val="22"/>
          <w:szCs w:val="22"/>
          <w:lang w:eastAsia="en-US"/>
        </w:rPr>
      </w:pPr>
      <w:bookmarkStart w:id="7" w:name="_Toc164941932"/>
      <w:r>
        <w:rPr>
          <w:rFonts w:ascii="Calibri" w:eastAsiaTheme="minorHAnsi" w:hAnsi="Calibri" w:cs="Calibri"/>
          <w:b/>
          <w:bCs/>
          <w:sz w:val="22"/>
          <w:szCs w:val="22"/>
          <w:lang w:eastAsia="en-US"/>
        </w:rPr>
        <w:t>I</w:t>
      </w:r>
      <w:r w:rsidR="00A96009" w:rsidRPr="00571176">
        <w:rPr>
          <w:rFonts w:ascii="Calibri" w:eastAsiaTheme="minorHAnsi" w:hAnsi="Calibri" w:cs="Calibri"/>
          <w:b/>
          <w:bCs/>
          <w:sz w:val="22"/>
          <w:szCs w:val="22"/>
          <w:lang w:eastAsia="en-US"/>
        </w:rPr>
        <w:t>V. Opis przedmiotu zamówienia</w:t>
      </w:r>
      <w:bookmarkEnd w:id="7"/>
    </w:p>
    <w:p w14:paraId="13E30FC1" w14:textId="77777777" w:rsidR="00E93093" w:rsidRDefault="00E44680" w:rsidP="000960FD">
      <w:pPr>
        <w:pStyle w:val="Akapitzlist"/>
        <w:numPr>
          <w:ilvl w:val="0"/>
          <w:numId w:val="3"/>
        </w:numPr>
        <w:spacing w:line="360" w:lineRule="auto"/>
        <w:ind w:left="426"/>
        <w:rPr>
          <w:rFonts w:ascii="Calibri" w:eastAsiaTheme="minorHAnsi" w:hAnsi="Calibri" w:cs="Calibri"/>
          <w:sz w:val="22"/>
          <w:szCs w:val="22"/>
          <w:lang w:eastAsia="en-US"/>
        </w:rPr>
      </w:pPr>
      <w:r w:rsidRPr="00AE0308">
        <w:rPr>
          <w:rFonts w:ascii="Calibri" w:eastAsiaTheme="minorHAnsi" w:hAnsi="Calibri" w:cs="Calibri"/>
          <w:sz w:val="22"/>
          <w:szCs w:val="22"/>
          <w:lang w:eastAsia="en-US"/>
        </w:rPr>
        <w:t>Wspólny Słownik Zamówień CPV:</w:t>
      </w:r>
    </w:p>
    <w:p w14:paraId="472F38EF" w14:textId="1B229947" w:rsidR="00E93093" w:rsidRDefault="00E93093" w:rsidP="00E93093">
      <w:pPr>
        <w:pStyle w:val="Akapitzlist"/>
        <w:spacing w:line="360" w:lineRule="auto"/>
        <w:ind w:left="426"/>
        <w:rPr>
          <w:rFonts w:ascii="Calibri" w:eastAsiaTheme="minorHAnsi" w:hAnsi="Calibri" w:cs="Calibri"/>
          <w:sz w:val="22"/>
          <w:szCs w:val="22"/>
          <w:lang w:eastAsia="en-US"/>
        </w:rPr>
      </w:pPr>
      <w:r w:rsidRPr="00E93093">
        <w:rPr>
          <w:rFonts w:ascii="Calibri" w:eastAsiaTheme="minorHAnsi" w:hAnsi="Calibri" w:cs="Calibri"/>
          <w:b/>
          <w:bCs/>
          <w:sz w:val="22"/>
          <w:szCs w:val="22"/>
          <w:lang w:eastAsia="en-US"/>
        </w:rPr>
        <w:t>45233140-2</w:t>
      </w:r>
      <w:r>
        <w:rPr>
          <w:rFonts w:ascii="Calibri" w:eastAsiaTheme="minorHAnsi" w:hAnsi="Calibri" w:cs="Calibri"/>
          <w:sz w:val="22"/>
          <w:szCs w:val="22"/>
          <w:lang w:eastAsia="en-US"/>
        </w:rPr>
        <w:t xml:space="preserve">   </w:t>
      </w:r>
      <w:r w:rsidRPr="00E93093">
        <w:rPr>
          <w:rFonts w:ascii="Calibri" w:eastAsiaTheme="minorHAnsi" w:hAnsi="Calibri" w:cs="Calibri"/>
          <w:sz w:val="22"/>
          <w:szCs w:val="22"/>
          <w:lang w:eastAsia="en-US"/>
        </w:rPr>
        <w:t>Roboty drogowe</w:t>
      </w:r>
    </w:p>
    <w:p w14:paraId="7E800779" w14:textId="2345E90D" w:rsidR="00926ACA" w:rsidRDefault="0088234F" w:rsidP="00E93093">
      <w:pPr>
        <w:pStyle w:val="Akapitzlist"/>
        <w:spacing w:line="360" w:lineRule="auto"/>
        <w:ind w:left="426"/>
        <w:rPr>
          <w:rFonts w:ascii="Calibri" w:eastAsiaTheme="minorHAnsi" w:hAnsi="Calibri" w:cs="Calibri"/>
          <w:sz w:val="22"/>
          <w:szCs w:val="22"/>
          <w:lang w:eastAsia="en-US"/>
        </w:rPr>
      </w:pPr>
      <w:r w:rsidRPr="000960FD">
        <w:rPr>
          <w:rFonts w:ascii="Calibri" w:eastAsiaTheme="minorHAnsi" w:hAnsi="Calibri" w:cs="Calibri"/>
          <w:b/>
          <w:bCs/>
          <w:sz w:val="22"/>
          <w:szCs w:val="22"/>
          <w:lang w:eastAsia="en-US"/>
        </w:rPr>
        <w:t>45233120-6</w:t>
      </w:r>
      <w:r w:rsidR="00E93093">
        <w:rPr>
          <w:rFonts w:ascii="Calibri" w:eastAsiaTheme="minorHAnsi" w:hAnsi="Calibri" w:cs="Calibri"/>
          <w:b/>
          <w:bCs/>
          <w:sz w:val="22"/>
          <w:szCs w:val="22"/>
          <w:lang w:eastAsia="en-US"/>
        </w:rPr>
        <w:t xml:space="preserve">  </w:t>
      </w:r>
      <w:r w:rsidRPr="000960FD">
        <w:rPr>
          <w:rFonts w:ascii="Calibri" w:eastAsiaTheme="minorHAnsi" w:hAnsi="Calibri" w:cs="Calibri"/>
          <w:sz w:val="22"/>
          <w:szCs w:val="22"/>
          <w:lang w:eastAsia="en-US"/>
        </w:rPr>
        <w:t xml:space="preserve"> Roboty w zakresie budowy dróg</w:t>
      </w:r>
    </w:p>
    <w:p w14:paraId="6C950004" w14:textId="77777777" w:rsidR="00E93093" w:rsidRPr="00E93093" w:rsidRDefault="00E93093" w:rsidP="00E93093">
      <w:pPr>
        <w:pStyle w:val="Akapitzlist"/>
        <w:spacing w:line="360" w:lineRule="auto"/>
        <w:ind w:left="426"/>
        <w:rPr>
          <w:rFonts w:ascii="Calibri" w:eastAsiaTheme="minorHAnsi" w:hAnsi="Calibri" w:cs="Calibri"/>
          <w:sz w:val="22"/>
          <w:szCs w:val="22"/>
          <w:lang w:eastAsia="en-US"/>
        </w:rPr>
      </w:pPr>
      <w:r w:rsidRPr="00E93093">
        <w:rPr>
          <w:rFonts w:ascii="Calibri" w:eastAsiaTheme="minorHAnsi" w:hAnsi="Calibri" w:cs="Calibri"/>
          <w:b/>
          <w:bCs/>
          <w:sz w:val="22"/>
          <w:szCs w:val="22"/>
          <w:lang w:eastAsia="en-US"/>
        </w:rPr>
        <w:t>45111200-0</w:t>
      </w:r>
      <w:r w:rsidRPr="00E93093">
        <w:rPr>
          <w:rFonts w:ascii="Calibri" w:eastAsiaTheme="minorHAnsi" w:hAnsi="Calibri" w:cs="Calibri"/>
          <w:sz w:val="22"/>
          <w:szCs w:val="22"/>
          <w:lang w:eastAsia="en-US"/>
        </w:rPr>
        <w:t xml:space="preserve">   Roboty w zakresie przygotowania terenu pod budowę i roboty ziemne </w:t>
      </w:r>
    </w:p>
    <w:p w14:paraId="2B2E8A39" w14:textId="77777777" w:rsidR="00E93093" w:rsidRPr="00E93093" w:rsidRDefault="00E93093" w:rsidP="00E93093">
      <w:pPr>
        <w:pStyle w:val="Akapitzlist"/>
        <w:spacing w:line="360" w:lineRule="auto"/>
        <w:ind w:left="426"/>
        <w:rPr>
          <w:rFonts w:ascii="Calibri" w:eastAsiaTheme="minorHAnsi" w:hAnsi="Calibri" w:cs="Calibri"/>
          <w:sz w:val="22"/>
          <w:szCs w:val="22"/>
          <w:lang w:eastAsia="en-US"/>
        </w:rPr>
      </w:pPr>
      <w:r w:rsidRPr="00E93093">
        <w:rPr>
          <w:rFonts w:ascii="Calibri" w:eastAsiaTheme="minorHAnsi" w:hAnsi="Calibri" w:cs="Calibri"/>
          <w:b/>
          <w:bCs/>
          <w:sz w:val="22"/>
          <w:szCs w:val="22"/>
          <w:lang w:eastAsia="en-US"/>
        </w:rPr>
        <w:t>45112210-0</w:t>
      </w:r>
      <w:r w:rsidRPr="00E93093">
        <w:rPr>
          <w:rFonts w:ascii="Calibri" w:eastAsiaTheme="minorHAnsi" w:hAnsi="Calibri" w:cs="Calibri"/>
          <w:sz w:val="22"/>
          <w:szCs w:val="22"/>
          <w:lang w:eastAsia="en-US"/>
        </w:rPr>
        <w:t xml:space="preserve">   Usuwanie wierzchniej warstwy gleby </w:t>
      </w:r>
    </w:p>
    <w:p w14:paraId="33796E6C" w14:textId="77777777" w:rsidR="00E93093" w:rsidRPr="00E93093" w:rsidRDefault="00E93093" w:rsidP="00E93093">
      <w:pPr>
        <w:pStyle w:val="Akapitzlist"/>
        <w:spacing w:line="360" w:lineRule="auto"/>
        <w:ind w:left="426"/>
        <w:rPr>
          <w:rFonts w:ascii="Calibri" w:eastAsiaTheme="minorHAnsi" w:hAnsi="Calibri" w:cs="Calibri"/>
          <w:sz w:val="22"/>
          <w:szCs w:val="22"/>
          <w:lang w:eastAsia="en-US"/>
        </w:rPr>
      </w:pPr>
      <w:r w:rsidRPr="00E93093">
        <w:rPr>
          <w:rFonts w:ascii="Calibri" w:eastAsiaTheme="minorHAnsi" w:hAnsi="Calibri" w:cs="Calibri"/>
          <w:b/>
          <w:bCs/>
          <w:sz w:val="22"/>
          <w:szCs w:val="22"/>
          <w:lang w:eastAsia="en-US"/>
        </w:rPr>
        <w:t>45112710-5</w:t>
      </w:r>
      <w:r w:rsidRPr="00E93093">
        <w:rPr>
          <w:rFonts w:ascii="Calibri" w:eastAsiaTheme="minorHAnsi" w:hAnsi="Calibri" w:cs="Calibri"/>
          <w:sz w:val="22"/>
          <w:szCs w:val="22"/>
          <w:lang w:eastAsia="en-US"/>
        </w:rPr>
        <w:t xml:space="preserve">   Roboty w zakresie kształtowania terenów zielonych </w:t>
      </w:r>
    </w:p>
    <w:p w14:paraId="548DE42C" w14:textId="77777777" w:rsidR="00E93093" w:rsidRPr="00E93093" w:rsidRDefault="00E93093" w:rsidP="00E93093">
      <w:pPr>
        <w:pStyle w:val="Akapitzlist"/>
        <w:spacing w:line="360" w:lineRule="auto"/>
        <w:ind w:left="1652" w:hanging="1226"/>
        <w:rPr>
          <w:rFonts w:ascii="Calibri" w:eastAsiaTheme="minorHAnsi" w:hAnsi="Calibri" w:cs="Calibri"/>
          <w:sz w:val="22"/>
          <w:szCs w:val="22"/>
          <w:lang w:eastAsia="en-US"/>
        </w:rPr>
      </w:pPr>
      <w:r w:rsidRPr="00E93093">
        <w:rPr>
          <w:rFonts w:ascii="Calibri" w:eastAsiaTheme="minorHAnsi" w:hAnsi="Calibri" w:cs="Calibri"/>
          <w:b/>
          <w:bCs/>
          <w:sz w:val="22"/>
          <w:szCs w:val="22"/>
          <w:lang w:eastAsia="en-US"/>
        </w:rPr>
        <w:t>45222000-9</w:t>
      </w:r>
      <w:r w:rsidRPr="00E93093">
        <w:rPr>
          <w:rFonts w:ascii="Calibri" w:eastAsiaTheme="minorHAnsi" w:hAnsi="Calibri" w:cs="Calibri"/>
          <w:sz w:val="22"/>
          <w:szCs w:val="22"/>
          <w:lang w:eastAsia="en-US"/>
        </w:rPr>
        <w:t xml:space="preserve">   Roboty budowlane w zakresie robót inżynieryjnych, z wyjątkiem mostów, tuneli, szybów i kolei podziemnej </w:t>
      </w:r>
    </w:p>
    <w:p w14:paraId="62775C00" w14:textId="77777777" w:rsidR="00E93093" w:rsidRPr="00E93093" w:rsidRDefault="00E93093" w:rsidP="00E93093">
      <w:pPr>
        <w:pStyle w:val="Akapitzlist"/>
        <w:spacing w:line="360" w:lineRule="auto"/>
        <w:ind w:left="426"/>
        <w:rPr>
          <w:rFonts w:ascii="Calibri" w:eastAsiaTheme="minorHAnsi" w:hAnsi="Calibri" w:cs="Calibri"/>
          <w:sz w:val="22"/>
          <w:szCs w:val="22"/>
          <w:lang w:eastAsia="en-US"/>
        </w:rPr>
      </w:pPr>
      <w:r w:rsidRPr="00E93093">
        <w:rPr>
          <w:rFonts w:ascii="Calibri" w:eastAsiaTheme="minorHAnsi" w:hAnsi="Calibri" w:cs="Calibri"/>
          <w:b/>
          <w:bCs/>
          <w:sz w:val="22"/>
          <w:szCs w:val="22"/>
          <w:lang w:eastAsia="en-US"/>
        </w:rPr>
        <w:t>45233300-2</w:t>
      </w:r>
      <w:r w:rsidRPr="00E93093">
        <w:rPr>
          <w:rFonts w:ascii="Calibri" w:eastAsiaTheme="minorHAnsi" w:hAnsi="Calibri" w:cs="Calibri"/>
          <w:sz w:val="22"/>
          <w:szCs w:val="22"/>
          <w:lang w:eastAsia="en-US"/>
        </w:rPr>
        <w:t xml:space="preserve">   Fundamentowanie autostrad, dróg, ulic i ścieżek ruchu pieszego </w:t>
      </w:r>
    </w:p>
    <w:p w14:paraId="042587A8" w14:textId="77777777" w:rsidR="00E93093" w:rsidRDefault="00E93093" w:rsidP="00E93093">
      <w:pPr>
        <w:pStyle w:val="Akapitzlist"/>
        <w:spacing w:line="360" w:lineRule="auto"/>
        <w:ind w:left="1644" w:hanging="1219"/>
        <w:rPr>
          <w:rFonts w:ascii="Calibri" w:eastAsiaTheme="minorHAnsi" w:hAnsi="Calibri" w:cs="Calibri"/>
          <w:sz w:val="22"/>
          <w:szCs w:val="22"/>
          <w:lang w:eastAsia="en-US"/>
        </w:rPr>
      </w:pPr>
      <w:r w:rsidRPr="00E93093">
        <w:rPr>
          <w:rFonts w:ascii="Calibri" w:eastAsiaTheme="minorHAnsi" w:hAnsi="Calibri" w:cs="Calibri"/>
          <w:b/>
          <w:bCs/>
          <w:sz w:val="22"/>
          <w:szCs w:val="22"/>
          <w:lang w:eastAsia="en-US"/>
        </w:rPr>
        <w:t>45233000-9</w:t>
      </w:r>
      <w:r w:rsidRPr="00E93093">
        <w:rPr>
          <w:rFonts w:ascii="Calibri" w:eastAsiaTheme="minorHAnsi" w:hAnsi="Calibri" w:cs="Calibri"/>
          <w:sz w:val="22"/>
          <w:szCs w:val="22"/>
          <w:lang w:eastAsia="en-US"/>
        </w:rPr>
        <w:t xml:space="preserve">   Roboty w zakresie konstruowania, fundamentowania oraz wykonywania nawierzchni autostrad, dróg</w:t>
      </w:r>
    </w:p>
    <w:p w14:paraId="6FF3BF42" w14:textId="7223A190" w:rsidR="00E93093" w:rsidRPr="00BC3FCD" w:rsidRDefault="00E93093" w:rsidP="00BC3FCD">
      <w:pPr>
        <w:pStyle w:val="Akapitzlist"/>
        <w:spacing w:line="360" w:lineRule="auto"/>
        <w:ind w:left="426"/>
        <w:rPr>
          <w:rFonts w:ascii="Calibri" w:eastAsiaTheme="minorHAnsi" w:hAnsi="Calibri" w:cs="Calibri"/>
          <w:sz w:val="22"/>
          <w:szCs w:val="22"/>
          <w:lang w:eastAsia="en-US"/>
        </w:rPr>
      </w:pPr>
      <w:r w:rsidRPr="00E93093">
        <w:rPr>
          <w:rFonts w:ascii="Calibri" w:eastAsiaTheme="minorHAnsi" w:hAnsi="Calibri" w:cs="Calibri"/>
          <w:b/>
          <w:bCs/>
          <w:sz w:val="22"/>
          <w:szCs w:val="22"/>
          <w:lang w:eastAsia="en-US"/>
        </w:rPr>
        <w:t>45233220-7</w:t>
      </w:r>
      <w:r w:rsidRPr="00E93093">
        <w:rPr>
          <w:rFonts w:ascii="Calibri" w:eastAsiaTheme="minorHAnsi" w:hAnsi="Calibri" w:cs="Calibri"/>
          <w:sz w:val="22"/>
          <w:szCs w:val="22"/>
          <w:lang w:eastAsia="en-US"/>
        </w:rPr>
        <w:t xml:space="preserve">   Roboty w zakresie nawierzchni dróg</w:t>
      </w:r>
    </w:p>
    <w:p w14:paraId="49A0B4A6" w14:textId="5AC0E6B0" w:rsidR="00BC3FCD" w:rsidRPr="00BC3FCD" w:rsidRDefault="00BC3FCD" w:rsidP="00BC3FCD">
      <w:pPr>
        <w:pStyle w:val="Akapitzlist"/>
        <w:numPr>
          <w:ilvl w:val="0"/>
          <w:numId w:val="3"/>
        </w:numPr>
        <w:spacing w:line="360" w:lineRule="auto"/>
        <w:ind w:left="426"/>
        <w:rPr>
          <w:rFonts w:ascii="Calibri" w:eastAsiaTheme="minorHAnsi" w:hAnsi="Calibri" w:cs="Calibri"/>
          <w:sz w:val="22"/>
          <w:szCs w:val="22"/>
          <w:lang w:eastAsia="en-US"/>
        </w:rPr>
      </w:pPr>
      <w:r w:rsidRPr="00BC3FCD">
        <w:rPr>
          <w:rFonts w:ascii="Calibri" w:eastAsiaTheme="minorHAnsi" w:hAnsi="Calibri" w:cs="Calibri"/>
          <w:sz w:val="22"/>
          <w:szCs w:val="22"/>
          <w:lang w:eastAsia="en-US"/>
        </w:rPr>
        <w:t>Przedmiotem inwestycji jest przebudowa i rozbudowa drogi leśnej wraz z budową składnic w leśnictwie Rybniki. Planowane jest wykonanie drogi w śladzie zbliżonym do istniejącego na długości około 3803m (od</w:t>
      </w:r>
      <w:r>
        <w:rPr>
          <w:rFonts w:ascii="Calibri" w:eastAsiaTheme="minorHAnsi" w:hAnsi="Calibri" w:cs="Calibri"/>
          <w:sz w:val="22"/>
          <w:szCs w:val="22"/>
          <w:lang w:eastAsia="en-US"/>
        </w:rPr>
        <w:t> </w:t>
      </w:r>
      <w:r w:rsidRPr="00BC3FCD">
        <w:rPr>
          <w:rFonts w:ascii="Calibri" w:eastAsiaTheme="minorHAnsi" w:hAnsi="Calibri" w:cs="Calibri"/>
          <w:sz w:val="22"/>
          <w:szCs w:val="22"/>
          <w:lang w:eastAsia="en-US"/>
        </w:rPr>
        <w:t xml:space="preserve">km 0+011,09 do km 3+814,20) wraz elementami drogi jak zjazdy, skrzyżowania oraz mijanki w formie poszerzenia jezdni.  </w:t>
      </w:r>
    </w:p>
    <w:p w14:paraId="6186E40D" w14:textId="072923A1" w:rsidR="00BC3FCD" w:rsidRPr="00BC3FCD" w:rsidRDefault="00BC3FCD" w:rsidP="00BC3FCD">
      <w:pPr>
        <w:spacing w:line="360" w:lineRule="auto"/>
        <w:ind w:left="426"/>
        <w:rPr>
          <w:rFonts w:ascii="Calibri" w:eastAsiaTheme="minorHAnsi" w:hAnsi="Calibri" w:cs="Calibri"/>
          <w:sz w:val="22"/>
          <w:szCs w:val="22"/>
          <w:lang w:eastAsia="en-US"/>
        </w:rPr>
      </w:pPr>
      <w:r w:rsidRPr="00BC3FCD">
        <w:rPr>
          <w:rFonts w:ascii="Calibri" w:eastAsiaTheme="minorHAnsi" w:hAnsi="Calibri" w:cs="Calibri"/>
          <w:sz w:val="22"/>
          <w:szCs w:val="22"/>
          <w:lang w:eastAsia="en-US"/>
        </w:rPr>
        <w:t xml:space="preserve">Droga zlokalizowana jest na gruntach będących własnością Skarbu Państwa w zarządzie Państwowe Gospodarstwo Leśne Lasy Państwowe - Nadleśnictwo Dojlidy oraz przebiega przez oddziały leśne: 76, 77, 78, 79, 98, 99, 100, 117, 118, obręb leśny Rybniki oraz znajduje </w:t>
      </w:r>
      <w:r w:rsidR="00AC5789" w:rsidRPr="00BC3FCD">
        <w:rPr>
          <w:rFonts w:ascii="Calibri" w:eastAsiaTheme="minorHAnsi" w:hAnsi="Calibri" w:cs="Calibri"/>
          <w:sz w:val="22"/>
          <w:szCs w:val="22"/>
          <w:lang w:eastAsia="en-US"/>
        </w:rPr>
        <w:t>się</w:t>
      </w:r>
      <w:r w:rsidRPr="00BC3FCD">
        <w:rPr>
          <w:rFonts w:ascii="Calibri" w:eastAsiaTheme="minorHAnsi" w:hAnsi="Calibri" w:cs="Calibri"/>
          <w:sz w:val="22"/>
          <w:szCs w:val="22"/>
          <w:lang w:eastAsia="en-US"/>
        </w:rPr>
        <w:t xml:space="preserve"> na działkach geodezyjnych o numerach </w:t>
      </w:r>
      <w:r w:rsidRPr="00BC3FCD">
        <w:rPr>
          <w:rFonts w:ascii="Calibri" w:eastAsiaTheme="minorHAnsi" w:hAnsi="Calibri" w:cs="Calibri"/>
          <w:sz w:val="22"/>
          <w:szCs w:val="22"/>
          <w:lang w:eastAsia="en-US"/>
        </w:rPr>
        <w:lastRenderedPageBreak/>
        <w:t>ewidencyjnych: 631, 599, 597, 574, 575, 582, 586, 587, 593 (woj. podlaskie, gmina Wasilków, obręb 0007 Rybniki).</w:t>
      </w:r>
    </w:p>
    <w:p w14:paraId="551ED98B" w14:textId="13A8AE8F" w:rsidR="00BC3FCD" w:rsidRDefault="00E44680" w:rsidP="00BC3FCD">
      <w:pPr>
        <w:pStyle w:val="Akapitzlist"/>
        <w:numPr>
          <w:ilvl w:val="0"/>
          <w:numId w:val="3"/>
        </w:numPr>
        <w:spacing w:line="360" w:lineRule="auto"/>
        <w:ind w:left="426"/>
        <w:rPr>
          <w:rFonts w:ascii="Calibri" w:eastAsiaTheme="minorHAnsi" w:hAnsi="Calibri" w:cs="Calibri"/>
          <w:sz w:val="22"/>
          <w:szCs w:val="22"/>
          <w:lang w:eastAsia="en-US"/>
        </w:rPr>
      </w:pPr>
      <w:r w:rsidRPr="00AE0308">
        <w:rPr>
          <w:rFonts w:ascii="Calibri" w:eastAsiaTheme="minorHAnsi" w:hAnsi="Calibri" w:cs="Calibri"/>
          <w:sz w:val="22"/>
          <w:szCs w:val="22"/>
          <w:lang w:eastAsia="en-US"/>
        </w:rPr>
        <w:t>Szczegółowy przedmiot zamówienia określa dokumentacja techniczna stanowiąca Załącznik nr 1 do SWZ.</w:t>
      </w:r>
    </w:p>
    <w:p w14:paraId="586AA7B0" w14:textId="0058458E" w:rsidR="0030103B" w:rsidRPr="0030103B" w:rsidRDefault="0030103B" w:rsidP="00BC3FCD">
      <w:pPr>
        <w:pStyle w:val="Akapitzlist"/>
        <w:numPr>
          <w:ilvl w:val="0"/>
          <w:numId w:val="3"/>
        </w:numPr>
        <w:spacing w:line="360" w:lineRule="auto"/>
        <w:ind w:left="426"/>
        <w:rPr>
          <w:rFonts w:ascii="Calibri" w:eastAsiaTheme="minorHAnsi" w:hAnsi="Calibri" w:cs="Calibri"/>
          <w:b/>
          <w:bCs/>
          <w:sz w:val="22"/>
          <w:szCs w:val="22"/>
          <w:lang w:eastAsia="en-US"/>
        </w:rPr>
      </w:pPr>
      <w:r w:rsidRPr="0030103B">
        <w:rPr>
          <w:rFonts w:ascii="Calibri" w:eastAsiaTheme="minorHAnsi" w:hAnsi="Calibri" w:cs="Calibri"/>
          <w:b/>
          <w:bCs/>
          <w:sz w:val="22"/>
          <w:szCs w:val="22"/>
          <w:lang w:eastAsia="en-US"/>
        </w:rPr>
        <w:t>Przed rozpoczęciem prac budowlanych</w:t>
      </w:r>
      <w:r w:rsidR="003559B1">
        <w:rPr>
          <w:rFonts w:ascii="Calibri" w:eastAsiaTheme="minorHAnsi" w:hAnsi="Calibri" w:cs="Calibri"/>
          <w:b/>
          <w:bCs/>
          <w:sz w:val="22"/>
          <w:szCs w:val="22"/>
          <w:lang w:eastAsia="en-US"/>
        </w:rPr>
        <w:t xml:space="preserve"> dotyczących zjazdu z DK8</w:t>
      </w:r>
      <w:r w:rsidRPr="0030103B">
        <w:rPr>
          <w:rFonts w:ascii="Calibri" w:eastAsiaTheme="minorHAnsi" w:hAnsi="Calibri" w:cs="Calibri"/>
          <w:b/>
          <w:bCs/>
          <w:sz w:val="22"/>
          <w:szCs w:val="22"/>
          <w:lang w:eastAsia="en-US"/>
        </w:rPr>
        <w:t xml:space="preserve"> Wykonawca</w:t>
      </w:r>
      <w:r w:rsidR="003559B1">
        <w:rPr>
          <w:rFonts w:ascii="Calibri" w:eastAsiaTheme="minorHAnsi" w:hAnsi="Calibri" w:cs="Calibri"/>
          <w:b/>
          <w:bCs/>
          <w:sz w:val="22"/>
          <w:szCs w:val="22"/>
          <w:lang w:eastAsia="en-US"/>
        </w:rPr>
        <w:t xml:space="preserve"> w imieniu </w:t>
      </w:r>
      <w:r w:rsidR="008F1F10">
        <w:rPr>
          <w:rFonts w:ascii="Calibri" w:eastAsiaTheme="minorHAnsi" w:hAnsi="Calibri" w:cs="Calibri"/>
          <w:b/>
          <w:bCs/>
          <w:sz w:val="22"/>
          <w:szCs w:val="22"/>
          <w:lang w:eastAsia="en-US"/>
        </w:rPr>
        <w:t xml:space="preserve">Zamawiającego, na podstawie pełnomocnictwa, </w:t>
      </w:r>
      <w:r w:rsidRPr="0030103B">
        <w:rPr>
          <w:rFonts w:ascii="Calibri" w:eastAsiaTheme="minorHAnsi" w:hAnsi="Calibri" w:cs="Calibri"/>
          <w:b/>
          <w:bCs/>
          <w:sz w:val="22"/>
          <w:szCs w:val="22"/>
          <w:lang w:eastAsia="en-US"/>
        </w:rPr>
        <w:t xml:space="preserve">zobowiązany jest </w:t>
      </w:r>
      <w:bookmarkStart w:id="8" w:name="_Hlk164935802"/>
      <w:r w:rsidRPr="0030103B">
        <w:rPr>
          <w:rFonts w:ascii="Calibri" w:eastAsiaTheme="minorHAnsi" w:hAnsi="Calibri" w:cs="Calibri"/>
          <w:b/>
          <w:bCs/>
          <w:sz w:val="22"/>
          <w:szCs w:val="22"/>
          <w:lang w:eastAsia="en-US"/>
        </w:rPr>
        <w:t xml:space="preserve">uzyskać od zarządcy drogi </w:t>
      </w:r>
      <w:bookmarkStart w:id="9" w:name="_Hlk164936194"/>
      <w:r w:rsidRPr="0030103B">
        <w:rPr>
          <w:rFonts w:ascii="Calibri" w:eastAsiaTheme="minorHAnsi" w:hAnsi="Calibri" w:cs="Calibri"/>
          <w:b/>
          <w:bCs/>
          <w:sz w:val="22"/>
          <w:szCs w:val="22"/>
          <w:lang w:eastAsia="en-US"/>
        </w:rPr>
        <w:t>– Generalnej Dyrekcji Dróg Krajowych i Autostrad Oddział w Białymstoku – Rejon Dróg w Białymstoku ul.</w:t>
      </w:r>
      <w:r>
        <w:rPr>
          <w:rFonts w:ascii="Calibri" w:eastAsiaTheme="minorHAnsi" w:hAnsi="Calibri" w:cs="Calibri"/>
          <w:b/>
          <w:bCs/>
          <w:sz w:val="22"/>
          <w:szCs w:val="22"/>
          <w:lang w:eastAsia="en-US"/>
        </w:rPr>
        <w:t> </w:t>
      </w:r>
      <w:r w:rsidRPr="0030103B">
        <w:rPr>
          <w:rFonts w:ascii="Calibri" w:eastAsiaTheme="minorHAnsi" w:hAnsi="Calibri" w:cs="Calibri"/>
          <w:b/>
          <w:bCs/>
          <w:sz w:val="22"/>
          <w:szCs w:val="22"/>
          <w:lang w:eastAsia="en-US"/>
        </w:rPr>
        <w:t>Ciołkowskiego 90, zezwolenie na zajęcia pasa drogowego</w:t>
      </w:r>
      <w:bookmarkEnd w:id="9"/>
      <w:r w:rsidR="003559B1">
        <w:rPr>
          <w:rFonts w:ascii="Calibri" w:eastAsiaTheme="minorHAnsi" w:hAnsi="Calibri" w:cs="Calibri"/>
          <w:b/>
          <w:bCs/>
          <w:sz w:val="22"/>
          <w:szCs w:val="22"/>
          <w:lang w:eastAsia="en-US"/>
        </w:rPr>
        <w:t xml:space="preserve"> </w:t>
      </w:r>
      <w:bookmarkEnd w:id="8"/>
      <w:r w:rsidR="003559B1">
        <w:rPr>
          <w:rFonts w:ascii="Calibri" w:eastAsiaTheme="minorHAnsi" w:hAnsi="Calibri" w:cs="Calibri"/>
          <w:b/>
          <w:bCs/>
          <w:sz w:val="22"/>
          <w:szCs w:val="22"/>
          <w:lang w:eastAsia="en-US"/>
        </w:rPr>
        <w:t xml:space="preserve">oraz dopełnić pozostałe formalności z tym związane. </w:t>
      </w:r>
    </w:p>
    <w:p w14:paraId="2AA5B9D1" w14:textId="326E75CD" w:rsidR="00EC3E2D" w:rsidRPr="00AE0308" w:rsidRDefault="00EC3E2D" w:rsidP="009437A7">
      <w:pPr>
        <w:pStyle w:val="Akapitzlist"/>
        <w:numPr>
          <w:ilvl w:val="0"/>
          <w:numId w:val="3"/>
        </w:numPr>
        <w:spacing w:line="360" w:lineRule="auto"/>
        <w:ind w:left="426"/>
        <w:rPr>
          <w:rFonts w:ascii="Calibri" w:eastAsiaTheme="minorHAnsi" w:hAnsi="Calibri" w:cs="Calibri"/>
          <w:sz w:val="22"/>
          <w:szCs w:val="22"/>
          <w:lang w:eastAsia="en-US"/>
        </w:rPr>
      </w:pPr>
      <w:r w:rsidRPr="00AE0308">
        <w:rPr>
          <w:rFonts w:ascii="Calibri" w:eastAsiaTheme="minorHAnsi" w:hAnsi="Calibri" w:cs="Calibri"/>
          <w:sz w:val="22"/>
          <w:szCs w:val="22"/>
          <w:lang w:eastAsia="en-US"/>
        </w:rPr>
        <w:t>Warunki  wykonywania zamówienia:</w:t>
      </w:r>
    </w:p>
    <w:p w14:paraId="5F0176EA" w14:textId="02888857" w:rsidR="00EC3E2D" w:rsidRPr="00AE0308" w:rsidRDefault="00EC3E2D" w:rsidP="009437A7">
      <w:pPr>
        <w:spacing w:line="360" w:lineRule="auto"/>
        <w:ind w:left="426"/>
        <w:rPr>
          <w:rFonts w:ascii="Calibri" w:eastAsiaTheme="minorHAnsi" w:hAnsi="Calibri" w:cs="Calibri"/>
          <w:sz w:val="22"/>
          <w:szCs w:val="22"/>
          <w:lang w:eastAsia="en-US"/>
        </w:rPr>
      </w:pPr>
      <w:r w:rsidRPr="00AE0308">
        <w:rPr>
          <w:rFonts w:ascii="Calibri" w:eastAsiaTheme="minorHAnsi" w:hAnsi="Calibri" w:cs="Calibri"/>
          <w:sz w:val="22"/>
          <w:szCs w:val="22"/>
          <w:lang w:eastAsia="en-US"/>
        </w:rPr>
        <w:t>Wymagania dotyczące robót – wszystkie prace winny być zrealizowane zgodnie z obowiązującymi przepisami, obowiązującymi normami, warunkami technicznymi i sztuką budowlaną, przepisami bhp, ppoż. z zaleceniami Inspektora nadzoru Zamawiającego oraz zgodnie z wymogami dokumentacji projektowej, wytycznymi niniejszej SWZ, a także jej pozostałymi załącznikami.</w:t>
      </w:r>
    </w:p>
    <w:p w14:paraId="45F524AE" w14:textId="77777777" w:rsidR="001657FE" w:rsidRPr="00AE0308" w:rsidRDefault="001657FE" w:rsidP="009437A7">
      <w:pPr>
        <w:pStyle w:val="Akapitzlist"/>
        <w:numPr>
          <w:ilvl w:val="0"/>
          <w:numId w:val="3"/>
        </w:numPr>
        <w:spacing w:line="360" w:lineRule="auto"/>
        <w:ind w:left="426"/>
        <w:rPr>
          <w:rFonts w:ascii="Calibri" w:eastAsiaTheme="minorHAnsi" w:hAnsi="Calibri" w:cs="Calibri"/>
          <w:sz w:val="22"/>
          <w:szCs w:val="22"/>
          <w:lang w:eastAsia="en-US"/>
        </w:rPr>
      </w:pPr>
      <w:r w:rsidRPr="00AE0308">
        <w:rPr>
          <w:rFonts w:ascii="Calibri" w:eastAsiaTheme="minorHAnsi" w:hAnsi="Calibri" w:cs="Calibri"/>
          <w:sz w:val="22"/>
          <w:szCs w:val="22"/>
          <w:lang w:eastAsia="en-US"/>
        </w:rPr>
        <w:t>Szczegółowe warunki dotyczące zamówienia: W ramach wynagrodzenia Wykonawca uwzględni:</w:t>
      </w:r>
    </w:p>
    <w:p w14:paraId="688D10A2" w14:textId="4027EF54" w:rsidR="001657FE" w:rsidRPr="00AE0308" w:rsidRDefault="001657FE" w:rsidP="009437A7">
      <w:pPr>
        <w:pStyle w:val="Akapitzlist"/>
        <w:numPr>
          <w:ilvl w:val="0"/>
          <w:numId w:val="25"/>
        </w:numPr>
        <w:spacing w:line="360" w:lineRule="auto"/>
        <w:ind w:left="567" w:hanging="283"/>
        <w:rPr>
          <w:rFonts w:ascii="Calibri" w:eastAsiaTheme="minorHAnsi" w:hAnsi="Calibri" w:cs="Calibri"/>
          <w:sz w:val="22"/>
          <w:szCs w:val="22"/>
          <w:lang w:eastAsia="en-US"/>
        </w:rPr>
      </w:pPr>
      <w:r w:rsidRPr="00AE0308">
        <w:rPr>
          <w:rFonts w:ascii="Calibri" w:eastAsiaTheme="minorHAnsi" w:hAnsi="Calibri" w:cs="Calibri"/>
          <w:sz w:val="22"/>
          <w:szCs w:val="22"/>
          <w:lang w:eastAsia="en-US"/>
        </w:rPr>
        <w:t>w przypadku korzystania z podwykonawców koordynowanie robót podwykonawców ponosząc za nich pełną odpowiedzialność,</w:t>
      </w:r>
    </w:p>
    <w:p w14:paraId="06C40680" w14:textId="213BFCFA" w:rsidR="001657FE" w:rsidRPr="00AE0308" w:rsidRDefault="001657FE" w:rsidP="009437A7">
      <w:pPr>
        <w:pStyle w:val="Akapitzlist"/>
        <w:numPr>
          <w:ilvl w:val="0"/>
          <w:numId w:val="25"/>
        </w:numPr>
        <w:spacing w:line="360" w:lineRule="auto"/>
        <w:ind w:left="567" w:hanging="283"/>
        <w:rPr>
          <w:rFonts w:ascii="Calibri" w:eastAsiaTheme="minorHAnsi" w:hAnsi="Calibri" w:cs="Calibri"/>
          <w:sz w:val="22"/>
          <w:szCs w:val="22"/>
          <w:lang w:eastAsia="en-US"/>
        </w:rPr>
      </w:pPr>
      <w:r w:rsidRPr="00AE0308">
        <w:rPr>
          <w:rFonts w:ascii="Calibri" w:eastAsiaTheme="minorHAnsi" w:hAnsi="Calibri" w:cs="Calibri"/>
          <w:sz w:val="22"/>
          <w:szCs w:val="22"/>
          <w:lang w:eastAsia="en-US"/>
        </w:rPr>
        <w:t>wykonywanie prac z uwzględnieniem wszystkich warunków i nakazów wynikających z uzgodnień i zobowiązań wzajemnych,</w:t>
      </w:r>
    </w:p>
    <w:p w14:paraId="293A0257" w14:textId="2CB65F91" w:rsidR="001657FE" w:rsidRPr="00AE0308" w:rsidRDefault="001657FE" w:rsidP="009437A7">
      <w:pPr>
        <w:pStyle w:val="Akapitzlist"/>
        <w:numPr>
          <w:ilvl w:val="0"/>
          <w:numId w:val="25"/>
        </w:numPr>
        <w:spacing w:line="360" w:lineRule="auto"/>
        <w:ind w:left="567" w:hanging="283"/>
        <w:rPr>
          <w:rFonts w:ascii="Calibri" w:eastAsiaTheme="minorHAnsi" w:hAnsi="Calibri" w:cs="Calibri"/>
          <w:sz w:val="22"/>
          <w:szCs w:val="22"/>
          <w:lang w:eastAsia="en-US"/>
        </w:rPr>
      </w:pPr>
      <w:r w:rsidRPr="00AE0308">
        <w:rPr>
          <w:rFonts w:ascii="Calibri" w:eastAsiaTheme="minorHAnsi" w:hAnsi="Calibri" w:cs="Calibri"/>
          <w:sz w:val="22"/>
          <w:szCs w:val="22"/>
          <w:lang w:eastAsia="en-US"/>
        </w:rPr>
        <w:t xml:space="preserve">doprowadzenie do należytego stanu i porządku miejsca prowadzenia robót, a w szczególności dróg dojazdowych, chodników i parkingów które Wykonawca naruszy w związku z realizacją przedmiotu zamówienia,  </w:t>
      </w:r>
    </w:p>
    <w:p w14:paraId="4AE32D8C" w14:textId="58F396C1" w:rsidR="001657FE" w:rsidRPr="00AE0308" w:rsidRDefault="001657FE" w:rsidP="009437A7">
      <w:pPr>
        <w:pStyle w:val="Akapitzlist"/>
        <w:numPr>
          <w:ilvl w:val="0"/>
          <w:numId w:val="25"/>
        </w:numPr>
        <w:spacing w:line="360" w:lineRule="auto"/>
        <w:ind w:left="567" w:hanging="283"/>
        <w:rPr>
          <w:rFonts w:ascii="Calibri" w:eastAsiaTheme="minorHAnsi" w:hAnsi="Calibri" w:cs="Calibri"/>
          <w:sz w:val="22"/>
          <w:szCs w:val="22"/>
          <w:lang w:eastAsia="en-US"/>
        </w:rPr>
      </w:pPr>
      <w:r w:rsidRPr="00AE0308">
        <w:rPr>
          <w:rFonts w:ascii="Calibri" w:eastAsiaTheme="minorHAnsi" w:hAnsi="Calibri" w:cs="Calibri"/>
          <w:sz w:val="22"/>
          <w:szCs w:val="22"/>
          <w:lang w:eastAsia="en-US"/>
        </w:rPr>
        <w:t>naprawę ewentualnych szkód związanych z prowadzeniem robót wyrządzonych osobom trzecim lub uszkodzeniem mienia.</w:t>
      </w:r>
    </w:p>
    <w:p w14:paraId="467051D0" w14:textId="77777777" w:rsidR="001657FE" w:rsidRPr="00AE0308" w:rsidRDefault="001657FE" w:rsidP="009437A7">
      <w:pPr>
        <w:pStyle w:val="Akapitzlist"/>
        <w:numPr>
          <w:ilvl w:val="0"/>
          <w:numId w:val="3"/>
        </w:numPr>
        <w:spacing w:line="360" w:lineRule="auto"/>
        <w:ind w:left="426"/>
        <w:rPr>
          <w:rFonts w:ascii="Calibri" w:eastAsiaTheme="minorHAnsi" w:hAnsi="Calibri" w:cs="Calibri"/>
          <w:sz w:val="22"/>
          <w:szCs w:val="22"/>
          <w:lang w:eastAsia="en-US"/>
        </w:rPr>
      </w:pPr>
      <w:r w:rsidRPr="00AE0308">
        <w:rPr>
          <w:rFonts w:ascii="Calibri" w:eastAsiaTheme="minorHAnsi" w:hAnsi="Calibri" w:cs="Calibri"/>
          <w:sz w:val="22"/>
          <w:szCs w:val="22"/>
          <w:lang w:eastAsia="en-US"/>
        </w:rPr>
        <w:t>Warunki rękojmi i gwarancji:</w:t>
      </w:r>
    </w:p>
    <w:p w14:paraId="5DFF6D01" w14:textId="702D99B8" w:rsidR="001657FE" w:rsidRPr="00AE0308" w:rsidRDefault="00BE16B4" w:rsidP="009437A7">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7</w:t>
      </w:r>
      <w:r w:rsidR="001657FE" w:rsidRPr="00AE0308">
        <w:rPr>
          <w:rFonts w:ascii="Calibri" w:eastAsiaTheme="minorHAnsi" w:hAnsi="Calibri" w:cs="Calibri"/>
          <w:sz w:val="22"/>
          <w:szCs w:val="22"/>
          <w:lang w:eastAsia="en-US"/>
        </w:rPr>
        <w:t xml:space="preserve">.1. Na wykonany cały przedmiot zamówienia </w:t>
      </w:r>
      <w:r w:rsidR="001657FE" w:rsidRPr="00BE16B4">
        <w:rPr>
          <w:rFonts w:ascii="Calibri" w:eastAsiaTheme="minorHAnsi" w:hAnsi="Calibri" w:cs="Calibri"/>
          <w:b/>
          <w:bCs/>
          <w:sz w:val="22"/>
          <w:szCs w:val="22"/>
          <w:lang w:eastAsia="en-US"/>
        </w:rPr>
        <w:t>Wykonawca udzieli Zamawiającemu</w:t>
      </w:r>
      <w:r w:rsidR="00E44680" w:rsidRPr="00BE16B4">
        <w:rPr>
          <w:rFonts w:ascii="Calibri" w:eastAsiaTheme="minorHAnsi" w:hAnsi="Calibri" w:cs="Calibri"/>
          <w:b/>
          <w:bCs/>
          <w:sz w:val="22"/>
          <w:szCs w:val="22"/>
          <w:lang w:eastAsia="en-US"/>
        </w:rPr>
        <w:t xml:space="preserve"> 60 miesięcy</w:t>
      </w:r>
      <w:r w:rsidR="001657FE" w:rsidRPr="00BE16B4">
        <w:rPr>
          <w:rFonts w:ascii="Calibri" w:eastAsiaTheme="minorHAnsi" w:hAnsi="Calibri" w:cs="Calibri"/>
          <w:b/>
          <w:bCs/>
          <w:sz w:val="22"/>
          <w:szCs w:val="22"/>
          <w:lang w:eastAsia="en-US"/>
        </w:rPr>
        <w:t xml:space="preserve"> gwarancji</w:t>
      </w:r>
      <w:r w:rsidR="001657FE" w:rsidRPr="00BC3FCD">
        <w:rPr>
          <w:rFonts w:ascii="Calibri" w:eastAsiaTheme="minorHAnsi" w:hAnsi="Calibri" w:cs="Calibri"/>
          <w:b/>
          <w:bCs/>
          <w:color w:val="FF0000"/>
          <w:sz w:val="22"/>
          <w:szCs w:val="22"/>
          <w:lang w:eastAsia="en-US"/>
        </w:rPr>
        <w:t>.</w:t>
      </w:r>
    </w:p>
    <w:p w14:paraId="2B05B467" w14:textId="5FF36DA0" w:rsidR="001657FE" w:rsidRPr="00AE0308" w:rsidRDefault="00BE16B4" w:rsidP="009437A7">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7</w:t>
      </w:r>
      <w:r w:rsidR="001657FE" w:rsidRPr="00AE0308">
        <w:rPr>
          <w:rFonts w:ascii="Calibri" w:eastAsiaTheme="minorHAnsi" w:hAnsi="Calibri" w:cs="Calibri"/>
          <w:sz w:val="22"/>
          <w:szCs w:val="22"/>
          <w:lang w:eastAsia="en-US"/>
        </w:rPr>
        <w:t xml:space="preserve">.2. Wzór karty gwarancyjnej stanowi załącznik do umowy. </w:t>
      </w:r>
    </w:p>
    <w:p w14:paraId="14E6A29F" w14:textId="5027A9C5" w:rsidR="001657FE" w:rsidRPr="00AE0308" w:rsidRDefault="00BE16B4" w:rsidP="009437A7">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7</w:t>
      </w:r>
      <w:r w:rsidR="001657FE" w:rsidRPr="00AE0308">
        <w:rPr>
          <w:rFonts w:ascii="Calibri" w:eastAsiaTheme="minorHAnsi" w:hAnsi="Calibri" w:cs="Calibri"/>
          <w:sz w:val="22"/>
          <w:szCs w:val="22"/>
          <w:lang w:eastAsia="en-US"/>
        </w:rPr>
        <w:t>.3. Termin gwarancji liczony będzie od daty dokonania odbioru końcowego robót budowlanych.</w:t>
      </w:r>
    </w:p>
    <w:p w14:paraId="78106562" w14:textId="1540D064" w:rsidR="001657FE" w:rsidRPr="00AE0308" w:rsidRDefault="00BE16B4" w:rsidP="009437A7">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7</w:t>
      </w:r>
      <w:r w:rsidR="001657FE" w:rsidRPr="00AE0308">
        <w:rPr>
          <w:rFonts w:ascii="Calibri" w:eastAsiaTheme="minorHAnsi" w:hAnsi="Calibri" w:cs="Calibri"/>
          <w:sz w:val="22"/>
          <w:szCs w:val="22"/>
          <w:lang w:eastAsia="en-US"/>
        </w:rPr>
        <w:t>.4. Okresy gwarancji udzielane przez Podwykonawców muszą odpowiadać co najmniej okresowi udzielonemu przez Wykonawcę i liczone będą od daty dokonania odbioru końcowego robót.</w:t>
      </w:r>
    </w:p>
    <w:p w14:paraId="51552473" w14:textId="037157F5" w:rsidR="00E44680" w:rsidRPr="00AE0308" w:rsidRDefault="00E44680" w:rsidP="00E44680">
      <w:pPr>
        <w:pStyle w:val="Akapitzlist"/>
        <w:numPr>
          <w:ilvl w:val="0"/>
          <w:numId w:val="3"/>
        </w:numPr>
        <w:spacing w:line="360" w:lineRule="auto"/>
        <w:ind w:left="426"/>
        <w:rPr>
          <w:rFonts w:ascii="Calibri" w:eastAsiaTheme="minorHAnsi" w:hAnsi="Calibri" w:cs="Calibri"/>
          <w:sz w:val="22"/>
          <w:szCs w:val="22"/>
          <w:lang w:eastAsia="en-US"/>
        </w:rPr>
      </w:pPr>
      <w:r w:rsidRPr="00AE0308">
        <w:rPr>
          <w:rFonts w:ascii="Calibri" w:eastAsiaTheme="minorHAnsi" w:hAnsi="Calibri" w:cs="Calibri"/>
          <w:sz w:val="22"/>
          <w:szCs w:val="22"/>
          <w:lang w:eastAsia="en-US"/>
        </w:rPr>
        <w:t>Obowiązki Wykonawcy w ramach realizacji zamówienia określa szczegółowo również Wzór Umowy stanowiący Załącznik nr 2 do SWZ.</w:t>
      </w:r>
    </w:p>
    <w:p w14:paraId="2E480D20" w14:textId="43E012F9" w:rsidR="004A6319" w:rsidRPr="004A6319" w:rsidRDefault="004A6319" w:rsidP="004A6319">
      <w:pPr>
        <w:pStyle w:val="Nagwek1"/>
        <w:spacing w:line="360" w:lineRule="auto"/>
        <w:rPr>
          <w:rFonts w:ascii="Calibri" w:eastAsiaTheme="minorHAnsi" w:hAnsi="Calibri" w:cs="Calibri"/>
          <w:b/>
          <w:bCs/>
          <w:sz w:val="22"/>
          <w:szCs w:val="22"/>
          <w:lang w:eastAsia="en-US"/>
        </w:rPr>
      </w:pPr>
      <w:bookmarkStart w:id="10" w:name="_Toc164941933"/>
      <w:r w:rsidRPr="004A6319">
        <w:rPr>
          <w:rFonts w:ascii="Calibri" w:eastAsiaTheme="minorHAnsi" w:hAnsi="Calibri" w:cs="Calibri"/>
          <w:b/>
          <w:bCs/>
          <w:sz w:val="22"/>
          <w:szCs w:val="22"/>
          <w:lang w:eastAsia="en-US"/>
        </w:rPr>
        <w:t>V. Obowiązki w zakresie zatrudnienia na umowę o pracę</w:t>
      </w:r>
      <w:bookmarkEnd w:id="10"/>
    </w:p>
    <w:p w14:paraId="0686EC0E" w14:textId="627CE36D" w:rsidR="003C75AF" w:rsidRDefault="004A6319" w:rsidP="00F178DE">
      <w:pPr>
        <w:pStyle w:val="Akapitzlist"/>
        <w:numPr>
          <w:ilvl w:val="0"/>
          <w:numId w:val="39"/>
        </w:numPr>
        <w:spacing w:line="360" w:lineRule="auto"/>
        <w:rPr>
          <w:rFonts w:ascii="Calibri" w:eastAsiaTheme="minorHAnsi" w:hAnsi="Calibri" w:cs="Calibri"/>
          <w:sz w:val="22"/>
          <w:szCs w:val="22"/>
          <w:lang w:eastAsia="en-US"/>
        </w:rPr>
      </w:pPr>
      <w:r w:rsidRPr="004A6319">
        <w:rPr>
          <w:rFonts w:ascii="Calibri" w:eastAsiaTheme="minorHAnsi" w:hAnsi="Calibri" w:cs="Calibri"/>
          <w:sz w:val="22"/>
          <w:szCs w:val="22"/>
          <w:lang w:eastAsia="en-US"/>
        </w:rPr>
        <w:t xml:space="preserve">Stosownie do art. 95 ust. 1 </w:t>
      </w:r>
      <w:proofErr w:type="spellStart"/>
      <w:r w:rsidR="00FD174C">
        <w:rPr>
          <w:rFonts w:ascii="Calibri" w:eastAsiaTheme="minorHAnsi" w:hAnsi="Calibri" w:cs="Calibri"/>
          <w:sz w:val="22"/>
          <w:szCs w:val="22"/>
          <w:lang w:eastAsia="en-US"/>
        </w:rPr>
        <w:t>p</w:t>
      </w:r>
      <w:r w:rsidRPr="004A6319">
        <w:rPr>
          <w:rFonts w:ascii="Calibri" w:eastAsiaTheme="minorHAnsi" w:hAnsi="Calibri" w:cs="Calibri"/>
          <w:sz w:val="22"/>
          <w:szCs w:val="22"/>
          <w:lang w:eastAsia="en-US"/>
        </w:rPr>
        <w:t>zp</w:t>
      </w:r>
      <w:proofErr w:type="spellEnd"/>
      <w:r w:rsidRPr="004A6319">
        <w:rPr>
          <w:rFonts w:ascii="Calibri" w:eastAsiaTheme="minorHAnsi" w:hAnsi="Calibri" w:cs="Calibri"/>
          <w:sz w:val="22"/>
          <w:szCs w:val="22"/>
          <w:lang w:eastAsia="en-US"/>
        </w:rPr>
        <w:t xml:space="preserve"> Zamawiający wymaga zatrudnienia przez Wykonawcę, podwykonawcę lub dalszego podwykonawcę na podstawie stosunku pracy, w rozumieniu ustawy z dnia 26.06.1974 r. - </w:t>
      </w:r>
      <w:r w:rsidRPr="004A6319">
        <w:rPr>
          <w:rFonts w:ascii="Calibri" w:eastAsiaTheme="minorHAnsi" w:hAnsi="Calibri" w:cs="Calibri"/>
          <w:sz w:val="22"/>
          <w:szCs w:val="22"/>
          <w:lang w:eastAsia="en-US"/>
        </w:rPr>
        <w:lastRenderedPageBreak/>
        <w:t>Kodeks pracy (Dz. U. z 202</w:t>
      </w:r>
      <w:r w:rsidR="006C6B69">
        <w:rPr>
          <w:rFonts w:ascii="Calibri" w:eastAsiaTheme="minorHAnsi" w:hAnsi="Calibri" w:cs="Calibri"/>
          <w:sz w:val="22"/>
          <w:szCs w:val="22"/>
          <w:lang w:eastAsia="en-US"/>
        </w:rPr>
        <w:t>3</w:t>
      </w:r>
      <w:r w:rsidRPr="004A6319">
        <w:rPr>
          <w:rFonts w:ascii="Calibri" w:eastAsiaTheme="minorHAnsi" w:hAnsi="Calibri" w:cs="Calibri"/>
          <w:sz w:val="22"/>
          <w:szCs w:val="22"/>
          <w:lang w:eastAsia="en-US"/>
        </w:rPr>
        <w:t xml:space="preserve"> r. poz. </w:t>
      </w:r>
      <w:r w:rsidR="006C6B69">
        <w:rPr>
          <w:rFonts w:ascii="Calibri" w:eastAsiaTheme="minorHAnsi" w:hAnsi="Calibri" w:cs="Calibri"/>
          <w:sz w:val="22"/>
          <w:szCs w:val="22"/>
          <w:lang w:eastAsia="en-US"/>
        </w:rPr>
        <w:t>1465</w:t>
      </w:r>
      <w:r w:rsidRPr="004A6319">
        <w:rPr>
          <w:rFonts w:ascii="Calibri" w:eastAsiaTheme="minorHAnsi" w:hAnsi="Calibri" w:cs="Calibri"/>
          <w:sz w:val="22"/>
          <w:szCs w:val="22"/>
          <w:lang w:eastAsia="en-US"/>
        </w:rPr>
        <w:t xml:space="preserve"> z </w:t>
      </w:r>
      <w:proofErr w:type="spellStart"/>
      <w:r w:rsidRPr="004A6319">
        <w:rPr>
          <w:rFonts w:ascii="Calibri" w:eastAsiaTheme="minorHAnsi" w:hAnsi="Calibri" w:cs="Calibri"/>
          <w:sz w:val="22"/>
          <w:szCs w:val="22"/>
          <w:lang w:eastAsia="en-US"/>
        </w:rPr>
        <w:t>późn</w:t>
      </w:r>
      <w:proofErr w:type="spellEnd"/>
      <w:r w:rsidRPr="004A6319">
        <w:rPr>
          <w:rFonts w:ascii="Calibri" w:eastAsiaTheme="minorHAnsi" w:hAnsi="Calibri" w:cs="Calibri"/>
          <w:sz w:val="22"/>
          <w:szCs w:val="22"/>
          <w:lang w:eastAsia="en-US"/>
        </w:rPr>
        <w:t>. zm.), osób wykonujących następujące czynności w zakresie realizacji zamówienia:</w:t>
      </w:r>
    </w:p>
    <w:p w14:paraId="0644AF5B" w14:textId="0113EE27" w:rsidR="004A6319" w:rsidRPr="00F178DE" w:rsidRDefault="004A6319" w:rsidP="003C75AF">
      <w:pPr>
        <w:pStyle w:val="Akapitzlist"/>
        <w:numPr>
          <w:ilvl w:val="0"/>
          <w:numId w:val="47"/>
        </w:numPr>
        <w:spacing w:line="360" w:lineRule="auto"/>
        <w:ind w:left="1134"/>
        <w:rPr>
          <w:rFonts w:ascii="Calibri" w:eastAsiaTheme="minorHAnsi" w:hAnsi="Calibri" w:cs="Calibri"/>
          <w:sz w:val="22"/>
          <w:szCs w:val="22"/>
          <w:lang w:eastAsia="en-US"/>
        </w:rPr>
      </w:pPr>
      <w:r w:rsidRPr="004A6319">
        <w:rPr>
          <w:rFonts w:ascii="Calibri" w:eastAsiaTheme="minorHAnsi" w:hAnsi="Calibri" w:cs="Calibri"/>
          <w:sz w:val="22"/>
          <w:szCs w:val="22"/>
          <w:lang w:eastAsia="en-US"/>
        </w:rPr>
        <w:t>pracowników</w:t>
      </w:r>
      <w:r w:rsidR="003C75AF">
        <w:rPr>
          <w:rFonts w:ascii="Calibri" w:eastAsiaTheme="minorHAnsi" w:hAnsi="Calibri" w:cs="Calibri"/>
          <w:sz w:val="22"/>
          <w:szCs w:val="22"/>
          <w:lang w:eastAsia="en-US"/>
        </w:rPr>
        <w:t xml:space="preserve"> fizycznych </w:t>
      </w:r>
      <w:r w:rsidRPr="004A6319">
        <w:rPr>
          <w:rFonts w:ascii="Calibri" w:eastAsiaTheme="minorHAnsi" w:hAnsi="Calibri" w:cs="Calibri"/>
          <w:sz w:val="22"/>
          <w:szCs w:val="22"/>
          <w:lang w:eastAsia="en-US"/>
        </w:rPr>
        <w:t xml:space="preserve">wykonujących </w:t>
      </w:r>
      <w:r w:rsidR="003C75AF">
        <w:rPr>
          <w:rFonts w:ascii="Calibri" w:eastAsiaTheme="minorHAnsi" w:hAnsi="Calibri" w:cs="Calibri"/>
          <w:sz w:val="22"/>
          <w:szCs w:val="22"/>
          <w:lang w:eastAsia="en-US"/>
        </w:rPr>
        <w:t>roboty</w:t>
      </w:r>
      <w:r w:rsidRPr="004A6319">
        <w:rPr>
          <w:rFonts w:ascii="Calibri" w:eastAsiaTheme="minorHAnsi" w:hAnsi="Calibri" w:cs="Calibri"/>
          <w:sz w:val="22"/>
          <w:szCs w:val="22"/>
          <w:lang w:eastAsia="en-US"/>
        </w:rPr>
        <w:t xml:space="preserve"> w branży </w:t>
      </w:r>
      <w:r w:rsidR="00AE0308">
        <w:rPr>
          <w:rFonts w:ascii="Calibri" w:eastAsiaTheme="minorHAnsi" w:hAnsi="Calibri" w:cs="Calibri"/>
          <w:sz w:val="22"/>
          <w:szCs w:val="22"/>
          <w:lang w:eastAsia="en-US"/>
        </w:rPr>
        <w:t>drogowej</w:t>
      </w:r>
      <w:r w:rsidRPr="00F178DE">
        <w:rPr>
          <w:rFonts w:ascii="Calibri" w:eastAsiaTheme="minorHAnsi" w:hAnsi="Calibri" w:cs="Calibri"/>
          <w:sz w:val="22"/>
          <w:szCs w:val="22"/>
          <w:lang w:eastAsia="en-US"/>
        </w:rPr>
        <w:t>.</w:t>
      </w:r>
    </w:p>
    <w:p w14:paraId="1D3A989E" w14:textId="6A94E76B" w:rsidR="004A6319" w:rsidRDefault="004A6319" w:rsidP="004A6319">
      <w:pPr>
        <w:pStyle w:val="Akapitzlist"/>
        <w:numPr>
          <w:ilvl w:val="0"/>
          <w:numId w:val="39"/>
        </w:numPr>
        <w:spacing w:line="360" w:lineRule="auto"/>
        <w:rPr>
          <w:rFonts w:ascii="Calibri" w:eastAsiaTheme="minorHAnsi" w:hAnsi="Calibri" w:cs="Calibri"/>
          <w:sz w:val="22"/>
          <w:szCs w:val="22"/>
          <w:lang w:eastAsia="en-US"/>
        </w:rPr>
      </w:pPr>
      <w:r w:rsidRPr="004A6319">
        <w:rPr>
          <w:rFonts w:ascii="Calibri" w:eastAsiaTheme="minorHAnsi" w:hAnsi="Calibri" w:cs="Calibri"/>
          <w:sz w:val="22"/>
          <w:szCs w:val="22"/>
          <w:lang w:eastAsia="en-US"/>
        </w:rPr>
        <w:t>W wykonaniu obowiązku, o którym mowa w pkt 1 niniejszego rozdziału Wykonawca będzie przedkładał Zamawiającemu i aktualizował nie rzadziej niż raz na miesiąc listę osób (ze wskazaniem imienia i nazwiska), które we wskazanych w niej okresach będą obecne na placu budowy, z zaznaczeniem, które z osób będą wykonywały czynności, o których mowa w pkt 1 niniejszego rozdziału i wskazaniem stosunku prawnego łączącego Wykonawcę, podwykonawcę lub dalszego podwykonawcę z tymi osobami.</w:t>
      </w:r>
    </w:p>
    <w:p w14:paraId="6D7EE1B7" w14:textId="025C7930" w:rsidR="004A6319" w:rsidRPr="00C04F23" w:rsidRDefault="004A6319" w:rsidP="004A6319">
      <w:pPr>
        <w:pStyle w:val="Akapitzlist"/>
        <w:numPr>
          <w:ilvl w:val="0"/>
          <w:numId w:val="39"/>
        </w:numPr>
        <w:spacing w:line="360" w:lineRule="auto"/>
        <w:rPr>
          <w:rFonts w:asciiTheme="minorHAnsi" w:eastAsiaTheme="minorHAnsi" w:hAnsiTheme="minorHAnsi" w:cstheme="minorHAnsi"/>
          <w:sz w:val="22"/>
          <w:szCs w:val="22"/>
          <w:lang w:eastAsia="en-US"/>
        </w:rPr>
      </w:pPr>
      <w:r w:rsidRPr="004A6319">
        <w:rPr>
          <w:rFonts w:ascii="Calibri" w:eastAsiaTheme="minorHAnsi" w:hAnsi="Calibri" w:cs="Calibri"/>
          <w:sz w:val="22"/>
          <w:szCs w:val="22"/>
          <w:lang w:eastAsia="en-US"/>
        </w:rPr>
        <w:t xml:space="preserve">W przypadku, gdy Zamawiający poweźmie informację lub wątpliwość, czy Wykonawca lub osoby, którymi się posługuje przy wykonywaniu Umowy naruszają obowiązek, o którym mowa w pkt 1 niniejszego rozdziału, ma prawo zażądać od Wykonawcy udowodnienia za pomocą dokumentów, że osoby dedykowane do wykonywania czynności, o których mowa w pkt 1 niniejszego rozdziału, wykonują je na podstawie umowy o pracę, pod rygorem zastosowania kar umownych. Zamawiający może żądać od </w:t>
      </w:r>
      <w:r w:rsidRPr="00C04F23">
        <w:rPr>
          <w:rFonts w:asciiTheme="minorHAnsi" w:eastAsiaTheme="minorHAnsi" w:hAnsiTheme="minorHAnsi" w:cstheme="minorHAnsi"/>
          <w:sz w:val="22"/>
          <w:szCs w:val="22"/>
          <w:lang w:eastAsia="en-US"/>
        </w:rPr>
        <w:t>Wykonawcy przedłożenia w szczególności:</w:t>
      </w:r>
    </w:p>
    <w:p w14:paraId="30A1D7F7" w14:textId="789040D8" w:rsidR="004A6319" w:rsidRPr="00C04F23" w:rsidRDefault="004A6319" w:rsidP="00C04F23">
      <w:pPr>
        <w:pStyle w:val="Akapitzlist"/>
        <w:numPr>
          <w:ilvl w:val="0"/>
          <w:numId w:val="41"/>
        </w:numPr>
        <w:spacing w:line="360" w:lineRule="auto"/>
        <w:ind w:left="993" w:hanging="284"/>
        <w:rPr>
          <w:rFonts w:asciiTheme="minorHAnsi" w:eastAsiaTheme="minorHAnsi" w:hAnsiTheme="minorHAnsi" w:cstheme="minorHAnsi"/>
          <w:sz w:val="22"/>
          <w:szCs w:val="22"/>
          <w:lang w:eastAsia="en-US"/>
        </w:rPr>
      </w:pPr>
      <w:r w:rsidRPr="00C04F23">
        <w:rPr>
          <w:rFonts w:asciiTheme="minorHAnsi" w:eastAsiaTheme="minorHAnsi" w:hAnsiTheme="minorHAnsi" w:cstheme="minorHAnsi"/>
          <w:sz w:val="22"/>
          <w:szCs w:val="22"/>
          <w:lang w:eastAsia="en-US"/>
        </w:rPr>
        <w:t>oświadczeń zatrudnionych pracowników,</w:t>
      </w:r>
    </w:p>
    <w:p w14:paraId="511499BA" w14:textId="302162AA" w:rsidR="004A6319" w:rsidRPr="00C04F23" w:rsidRDefault="004A6319" w:rsidP="00C04F23">
      <w:pPr>
        <w:pStyle w:val="Akapitzlist"/>
        <w:numPr>
          <w:ilvl w:val="0"/>
          <w:numId w:val="41"/>
        </w:numPr>
        <w:spacing w:line="360" w:lineRule="auto"/>
        <w:ind w:left="993" w:hanging="284"/>
        <w:rPr>
          <w:rFonts w:asciiTheme="minorHAnsi" w:eastAsiaTheme="minorHAnsi" w:hAnsiTheme="minorHAnsi" w:cstheme="minorHAnsi"/>
          <w:sz w:val="22"/>
          <w:szCs w:val="22"/>
          <w:lang w:eastAsia="en-US"/>
        </w:rPr>
      </w:pPr>
      <w:r w:rsidRPr="00C04F23">
        <w:rPr>
          <w:rFonts w:asciiTheme="minorHAnsi" w:eastAsiaTheme="minorHAnsi" w:hAnsiTheme="minorHAnsi" w:cstheme="minorHAnsi"/>
          <w:sz w:val="22"/>
          <w:szCs w:val="22"/>
          <w:lang w:eastAsia="en-US"/>
        </w:rPr>
        <w:t>oświadczeń Wykonawcy, podwykonawcy lub dalszego podwykonawcy o zatrudnieniu pracowników na podstawie umowy o pracę,</w:t>
      </w:r>
    </w:p>
    <w:p w14:paraId="0BD2E31C" w14:textId="72BE9CEE" w:rsidR="00C04F23" w:rsidRPr="00C04F23" w:rsidRDefault="00C04F23" w:rsidP="00C04F23">
      <w:pPr>
        <w:pStyle w:val="Akapitzlist"/>
        <w:numPr>
          <w:ilvl w:val="0"/>
          <w:numId w:val="41"/>
        </w:numPr>
        <w:spacing w:line="360" w:lineRule="auto"/>
        <w:ind w:left="993" w:hanging="284"/>
        <w:rPr>
          <w:rFonts w:asciiTheme="minorHAnsi" w:eastAsiaTheme="minorHAnsi" w:hAnsiTheme="minorHAnsi" w:cstheme="minorHAnsi"/>
          <w:sz w:val="22"/>
          <w:szCs w:val="22"/>
          <w:lang w:eastAsia="en-US"/>
        </w:rPr>
      </w:pPr>
      <w:r w:rsidRPr="00C04F23">
        <w:rPr>
          <w:rFonts w:asciiTheme="minorHAnsi" w:eastAsiaTheme="minorHAnsi" w:hAnsiTheme="minorHAnsi" w:cstheme="minorHAnsi"/>
          <w:sz w:val="22"/>
          <w:szCs w:val="22"/>
          <w:lang w:eastAsia="en-US"/>
        </w:rPr>
        <w:t>poświadczonych za zgodność z oryginałem kopii umów o pracę zatrudnionych pracowników,</w:t>
      </w:r>
    </w:p>
    <w:p w14:paraId="636BC3A8" w14:textId="6E501B37" w:rsidR="004A6319" w:rsidRDefault="00C04F23" w:rsidP="00C04F23">
      <w:pPr>
        <w:pStyle w:val="Akapitzlist"/>
        <w:numPr>
          <w:ilvl w:val="0"/>
          <w:numId w:val="41"/>
        </w:numPr>
        <w:spacing w:line="360" w:lineRule="auto"/>
        <w:ind w:left="993" w:hanging="284"/>
        <w:rPr>
          <w:rFonts w:asciiTheme="minorHAnsi" w:eastAsiaTheme="minorHAnsi" w:hAnsiTheme="minorHAnsi" w:cstheme="minorHAnsi"/>
          <w:sz w:val="22"/>
          <w:szCs w:val="22"/>
          <w:lang w:eastAsia="en-US"/>
        </w:rPr>
      </w:pPr>
      <w:r w:rsidRPr="00C04F23">
        <w:rPr>
          <w:rFonts w:asciiTheme="minorHAnsi" w:eastAsiaTheme="minorHAnsi" w:hAnsiTheme="minorHAnsi" w:cstheme="minorHAnsi"/>
          <w:sz w:val="22"/>
          <w:szCs w:val="22"/>
          <w:lang w:eastAsia="en-US"/>
        </w:rPr>
        <w:t>innych dokumentów,</w:t>
      </w:r>
    </w:p>
    <w:p w14:paraId="12310FF5" w14:textId="4DBA27D7" w:rsidR="00C04F23" w:rsidRDefault="00C04F23" w:rsidP="00C04F23">
      <w:pPr>
        <w:pStyle w:val="Akapitzlist"/>
        <w:spacing w:line="360" w:lineRule="auto"/>
        <w:ind w:left="709"/>
        <w:rPr>
          <w:rFonts w:asciiTheme="minorHAnsi" w:eastAsiaTheme="minorHAnsi" w:hAnsiTheme="minorHAnsi" w:cstheme="minorHAnsi"/>
          <w:sz w:val="22"/>
          <w:szCs w:val="22"/>
          <w:lang w:eastAsia="en-US"/>
        </w:rPr>
      </w:pPr>
      <w:r w:rsidRPr="00C04F23">
        <w:rPr>
          <w:rFonts w:asciiTheme="minorHAnsi" w:eastAsiaTheme="minorHAnsi" w:hAnsiTheme="minorHAnsi" w:cstheme="minorHAnsi"/>
          <w:sz w:val="22"/>
          <w:szCs w:val="22"/>
          <w:lang w:eastAsia="en-US"/>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79974A94" w14:textId="0C134515" w:rsidR="00C04F23" w:rsidRDefault="00C04F23" w:rsidP="00C04F23">
      <w:pPr>
        <w:pStyle w:val="Akapitzlist"/>
        <w:numPr>
          <w:ilvl w:val="0"/>
          <w:numId w:val="39"/>
        </w:numPr>
        <w:spacing w:line="360" w:lineRule="auto"/>
        <w:rPr>
          <w:rFonts w:asciiTheme="minorHAnsi" w:eastAsiaTheme="minorHAnsi" w:hAnsiTheme="minorHAnsi" w:cstheme="minorHAnsi"/>
          <w:sz w:val="22"/>
          <w:szCs w:val="22"/>
          <w:lang w:eastAsia="en-US"/>
        </w:rPr>
      </w:pPr>
      <w:r w:rsidRPr="00C04F23">
        <w:rPr>
          <w:rFonts w:asciiTheme="minorHAnsi" w:eastAsiaTheme="minorHAnsi" w:hAnsiTheme="minorHAnsi" w:cstheme="minorHAnsi"/>
          <w:sz w:val="22"/>
          <w:szCs w:val="22"/>
          <w:lang w:eastAsia="en-US"/>
        </w:rPr>
        <w:t>Brak przedłożenia listy, o której mowa w pkt 2 niniejszego rozdziału, jej aktualizacji, złożenie listy niezgodnej z rzeczywistym stanem faktycznym lub niewykonanie żądania Zamawiającego, o którym mowa w pkt 3, jest równoznaczne z naruszeniem obowiązku, o którym mowa w pkt 1 niniejszego rozdziału i skutkuje nałożeniem kary umownej.</w:t>
      </w:r>
    </w:p>
    <w:p w14:paraId="606C943E" w14:textId="16E43259" w:rsidR="004A6319" w:rsidRPr="00C04F23" w:rsidRDefault="00C04F23" w:rsidP="004A6319">
      <w:pPr>
        <w:pStyle w:val="Akapitzlist"/>
        <w:numPr>
          <w:ilvl w:val="0"/>
          <w:numId w:val="39"/>
        </w:numPr>
        <w:spacing w:line="360" w:lineRule="auto"/>
        <w:rPr>
          <w:rFonts w:asciiTheme="minorHAnsi" w:eastAsiaTheme="minorHAnsi" w:hAnsiTheme="minorHAnsi" w:cstheme="minorHAnsi"/>
          <w:sz w:val="22"/>
          <w:szCs w:val="22"/>
          <w:lang w:eastAsia="en-US"/>
        </w:rPr>
      </w:pPr>
      <w:r w:rsidRPr="00C04F23">
        <w:rPr>
          <w:rFonts w:asciiTheme="minorHAnsi" w:eastAsiaTheme="minorHAnsi" w:hAnsiTheme="minorHAnsi" w:cstheme="minorHAnsi"/>
          <w:sz w:val="22"/>
          <w:szCs w:val="22"/>
          <w:lang w:eastAsia="en-US"/>
        </w:rPr>
        <w:t xml:space="preserve">Szczegółowe wymagania dotyczące realizacji oraz egzekwowania wymogu zatrudnienia na podstawie umowy o pracę zostały określone we Wzorze Umowy, stanowiącym Załącznik nr </w:t>
      </w:r>
      <w:r>
        <w:rPr>
          <w:rFonts w:asciiTheme="minorHAnsi" w:eastAsiaTheme="minorHAnsi" w:hAnsiTheme="minorHAnsi" w:cstheme="minorHAnsi"/>
          <w:sz w:val="22"/>
          <w:szCs w:val="22"/>
          <w:lang w:eastAsia="en-US"/>
        </w:rPr>
        <w:t>2</w:t>
      </w:r>
      <w:r w:rsidRPr="00C04F23">
        <w:rPr>
          <w:rFonts w:asciiTheme="minorHAnsi" w:eastAsiaTheme="minorHAnsi" w:hAnsiTheme="minorHAnsi" w:cstheme="minorHAnsi"/>
          <w:sz w:val="22"/>
          <w:szCs w:val="22"/>
          <w:lang w:eastAsia="en-US"/>
        </w:rPr>
        <w:t xml:space="preserve"> do SWZ.</w:t>
      </w:r>
    </w:p>
    <w:p w14:paraId="56FF9478" w14:textId="4B6C3D40" w:rsidR="00D23D75" w:rsidRPr="00571176" w:rsidRDefault="00D23D75" w:rsidP="009437A7">
      <w:pPr>
        <w:pStyle w:val="Nagwek1"/>
        <w:spacing w:line="360" w:lineRule="auto"/>
        <w:rPr>
          <w:rFonts w:ascii="Calibri" w:hAnsi="Calibri" w:cs="Calibri"/>
          <w:b/>
          <w:bCs/>
          <w:sz w:val="22"/>
          <w:szCs w:val="22"/>
          <w:lang w:eastAsia="en-US"/>
        </w:rPr>
      </w:pPr>
      <w:bookmarkStart w:id="11" w:name="_Toc164941934"/>
      <w:r w:rsidRPr="00571176">
        <w:rPr>
          <w:rFonts w:ascii="Calibri" w:hAnsi="Calibri" w:cs="Calibri"/>
          <w:b/>
          <w:bCs/>
          <w:sz w:val="22"/>
          <w:szCs w:val="22"/>
          <w:lang w:eastAsia="en-US"/>
        </w:rPr>
        <w:t>V</w:t>
      </w:r>
      <w:r w:rsidR="00C04F23">
        <w:rPr>
          <w:rFonts w:ascii="Calibri" w:hAnsi="Calibri" w:cs="Calibri"/>
          <w:b/>
          <w:bCs/>
          <w:sz w:val="22"/>
          <w:szCs w:val="22"/>
          <w:lang w:eastAsia="en-US"/>
        </w:rPr>
        <w:t>I</w:t>
      </w:r>
      <w:r w:rsidRPr="00571176">
        <w:rPr>
          <w:rFonts w:ascii="Calibri" w:hAnsi="Calibri" w:cs="Calibri"/>
          <w:b/>
          <w:bCs/>
          <w:sz w:val="22"/>
          <w:szCs w:val="22"/>
          <w:lang w:eastAsia="en-US"/>
        </w:rPr>
        <w:t>. Termin wykonania zamówienia</w:t>
      </w:r>
      <w:bookmarkEnd w:id="11"/>
    </w:p>
    <w:p w14:paraId="75822B1E" w14:textId="3BC8E149" w:rsidR="00E44680" w:rsidRDefault="00D23D75" w:rsidP="009437A7">
      <w:p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Wykonawca zobowiązany jest zrealizować przedmiot </w:t>
      </w:r>
      <w:r w:rsidRPr="00BE16B4">
        <w:rPr>
          <w:rFonts w:ascii="Calibri" w:eastAsiaTheme="minorHAnsi" w:hAnsi="Calibri" w:cs="Calibri"/>
          <w:sz w:val="22"/>
          <w:szCs w:val="22"/>
          <w:lang w:eastAsia="en-US"/>
        </w:rPr>
        <w:t>zamówienia</w:t>
      </w:r>
      <w:r w:rsidRPr="00BE16B4">
        <w:rPr>
          <w:rFonts w:ascii="Calibri" w:eastAsiaTheme="minorHAnsi" w:hAnsi="Calibri" w:cs="Calibri"/>
          <w:b/>
          <w:bCs/>
          <w:sz w:val="22"/>
          <w:szCs w:val="22"/>
          <w:lang w:eastAsia="en-US"/>
        </w:rPr>
        <w:t xml:space="preserve"> </w:t>
      </w:r>
      <w:r w:rsidRPr="00BE16B4">
        <w:rPr>
          <w:rFonts w:ascii="Calibri" w:eastAsiaTheme="minorHAnsi" w:hAnsi="Calibri" w:cs="Calibri"/>
          <w:sz w:val="22"/>
          <w:szCs w:val="22"/>
          <w:lang w:eastAsia="en-US"/>
        </w:rPr>
        <w:t xml:space="preserve">w </w:t>
      </w:r>
      <w:bookmarkStart w:id="12" w:name="_Hlk130453034"/>
      <w:r w:rsidRPr="00BE16B4">
        <w:rPr>
          <w:rFonts w:ascii="Calibri" w:eastAsiaTheme="minorHAnsi" w:hAnsi="Calibri" w:cs="Calibri"/>
          <w:sz w:val="22"/>
          <w:szCs w:val="22"/>
          <w:lang w:eastAsia="en-US"/>
        </w:rPr>
        <w:t>terminie</w:t>
      </w:r>
      <w:r w:rsidRPr="00BE16B4">
        <w:rPr>
          <w:rFonts w:ascii="Calibri" w:eastAsiaTheme="minorHAnsi" w:hAnsi="Calibri" w:cs="Calibri"/>
          <w:b/>
          <w:bCs/>
          <w:sz w:val="22"/>
          <w:szCs w:val="22"/>
          <w:lang w:eastAsia="en-US"/>
        </w:rPr>
        <w:t xml:space="preserve"> </w:t>
      </w:r>
      <w:r w:rsidR="00E84A89" w:rsidRPr="00BE16B4">
        <w:rPr>
          <w:rFonts w:ascii="Calibri" w:eastAsiaTheme="minorHAnsi" w:hAnsi="Calibri" w:cs="Calibri"/>
          <w:b/>
          <w:bCs/>
          <w:sz w:val="22"/>
          <w:szCs w:val="22"/>
          <w:lang w:eastAsia="en-US"/>
        </w:rPr>
        <w:t>1</w:t>
      </w:r>
      <w:r w:rsidR="00702FF0">
        <w:rPr>
          <w:rFonts w:ascii="Calibri" w:eastAsiaTheme="minorHAnsi" w:hAnsi="Calibri" w:cs="Calibri"/>
          <w:b/>
          <w:bCs/>
          <w:sz w:val="22"/>
          <w:szCs w:val="22"/>
          <w:lang w:eastAsia="en-US"/>
        </w:rPr>
        <w:t>5</w:t>
      </w:r>
      <w:r w:rsidR="00E84A89" w:rsidRPr="00BE16B4">
        <w:rPr>
          <w:rFonts w:ascii="Calibri" w:eastAsiaTheme="minorHAnsi" w:hAnsi="Calibri" w:cs="Calibri"/>
          <w:b/>
          <w:bCs/>
          <w:sz w:val="22"/>
          <w:szCs w:val="22"/>
          <w:lang w:eastAsia="en-US"/>
        </w:rPr>
        <w:t>0</w:t>
      </w:r>
      <w:r w:rsidRPr="00BE16B4">
        <w:rPr>
          <w:rFonts w:ascii="Calibri" w:eastAsiaTheme="minorHAnsi" w:hAnsi="Calibri" w:cs="Calibri"/>
          <w:b/>
          <w:bCs/>
          <w:sz w:val="22"/>
          <w:szCs w:val="22"/>
          <w:lang w:eastAsia="en-US"/>
        </w:rPr>
        <w:t xml:space="preserve"> dni od daty zawarcia </w:t>
      </w:r>
      <w:r w:rsidRPr="00571176">
        <w:rPr>
          <w:rFonts w:ascii="Calibri" w:eastAsiaTheme="minorHAnsi" w:hAnsi="Calibri" w:cs="Calibri"/>
          <w:b/>
          <w:bCs/>
          <w:sz w:val="22"/>
          <w:szCs w:val="22"/>
          <w:lang w:eastAsia="en-US"/>
        </w:rPr>
        <w:t>umowy</w:t>
      </w:r>
      <w:bookmarkEnd w:id="12"/>
      <w:r w:rsidRPr="00571176">
        <w:rPr>
          <w:rFonts w:ascii="Calibri" w:eastAsiaTheme="minorHAnsi" w:hAnsi="Calibri" w:cs="Calibri"/>
          <w:sz w:val="22"/>
          <w:szCs w:val="22"/>
          <w:lang w:eastAsia="en-US"/>
        </w:rPr>
        <w:t>.</w:t>
      </w:r>
    </w:p>
    <w:p w14:paraId="2DB5BBA6" w14:textId="280DC7AA" w:rsidR="00E44680" w:rsidRPr="00571176" w:rsidRDefault="00E44680" w:rsidP="00E44680">
      <w:pPr>
        <w:pStyle w:val="Nagwek1"/>
        <w:spacing w:line="360" w:lineRule="auto"/>
        <w:rPr>
          <w:rFonts w:ascii="Calibri" w:eastAsiaTheme="minorHAnsi" w:hAnsi="Calibri" w:cs="Calibri"/>
          <w:b/>
          <w:bCs/>
          <w:sz w:val="22"/>
          <w:szCs w:val="22"/>
          <w:lang w:eastAsia="en-US"/>
        </w:rPr>
      </w:pPr>
      <w:bookmarkStart w:id="13" w:name="_Toc164941935"/>
      <w:r>
        <w:rPr>
          <w:rFonts w:ascii="Calibri" w:eastAsiaTheme="minorHAnsi" w:hAnsi="Calibri" w:cs="Calibri"/>
          <w:b/>
          <w:bCs/>
          <w:sz w:val="22"/>
          <w:szCs w:val="22"/>
          <w:lang w:eastAsia="en-US"/>
        </w:rPr>
        <w:t>V</w:t>
      </w:r>
      <w:r w:rsidR="00C04F23">
        <w:rPr>
          <w:rFonts w:ascii="Calibri" w:eastAsiaTheme="minorHAnsi" w:hAnsi="Calibri" w:cs="Calibri"/>
          <w:b/>
          <w:bCs/>
          <w:sz w:val="22"/>
          <w:szCs w:val="22"/>
          <w:lang w:eastAsia="en-US"/>
        </w:rPr>
        <w:t>I</w:t>
      </w:r>
      <w:r>
        <w:rPr>
          <w:rFonts w:ascii="Calibri" w:eastAsiaTheme="minorHAnsi" w:hAnsi="Calibri" w:cs="Calibri"/>
          <w:b/>
          <w:bCs/>
          <w:sz w:val="22"/>
          <w:szCs w:val="22"/>
          <w:lang w:eastAsia="en-US"/>
        </w:rPr>
        <w:t>I</w:t>
      </w:r>
      <w:r w:rsidRPr="00571176">
        <w:rPr>
          <w:rFonts w:ascii="Calibri" w:eastAsiaTheme="minorHAnsi" w:hAnsi="Calibri" w:cs="Calibri"/>
          <w:b/>
          <w:bCs/>
          <w:sz w:val="22"/>
          <w:szCs w:val="22"/>
          <w:lang w:eastAsia="en-US"/>
        </w:rPr>
        <w:t>. Podstawy wykluczenia</w:t>
      </w:r>
      <w:r w:rsidR="00597A72">
        <w:rPr>
          <w:rFonts w:ascii="Calibri" w:eastAsiaTheme="minorHAnsi" w:hAnsi="Calibri" w:cs="Calibri"/>
          <w:b/>
          <w:bCs/>
          <w:sz w:val="22"/>
          <w:szCs w:val="22"/>
          <w:lang w:eastAsia="en-US"/>
        </w:rPr>
        <w:t xml:space="preserve"> z postępowania</w:t>
      </w:r>
      <w:bookmarkEnd w:id="13"/>
    </w:p>
    <w:p w14:paraId="2FEC8973" w14:textId="77777777" w:rsidR="00E44680" w:rsidRPr="00571176" w:rsidRDefault="00E44680" w:rsidP="00E44680">
      <w:pPr>
        <w:pStyle w:val="Akapitzlist"/>
        <w:numPr>
          <w:ilvl w:val="0"/>
          <w:numId w:val="12"/>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Z postępowania o udzielenie zamówienia wyklucza się, z zastrzeżeniem art. 110 ust. 2 </w:t>
      </w:r>
      <w:proofErr w:type="spellStart"/>
      <w:r w:rsidRPr="00571176">
        <w:rPr>
          <w:rFonts w:ascii="Calibri" w:eastAsiaTheme="minorHAnsi" w:hAnsi="Calibri" w:cs="Calibri"/>
          <w:sz w:val="22"/>
          <w:szCs w:val="22"/>
          <w:lang w:eastAsia="en-US"/>
        </w:rPr>
        <w:t>pzp</w:t>
      </w:r>
      <w:proofErr w:type="spellEnd"/>
      <w:r w:rsidRPr="00571176">
        <w:rPr>
          <w:rFonts w:ascii="Calibri" w:eastAsiaTheme="minorHAnsi" w:hAnsi="Calibri" w:cs="Calibri"/>
          <w:sz w:val="22"/>
          <w:szCs w:val="22"/>
          <w:lang w:eastAsia="en-US"/>
        </w:rPr>
        <w:t>, Wykonawcę:</w:t>
      </w:r>
    </w:p>
    <w:p w14:paraId="2061D8D2" w14:textId="77777777" w:rsidR="00E44680" w:rsidRPr="00571176" w:rsidRDefault="00E44680" w:rsidP="00E44680">
      <w:pPr>
        <w:spacing w:line="360" w:lineRule="auto"/>
        <w:ind w:left="284"/>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1.1. będącego osobą fizyczną, którego prawomocnie skazano za przestępstwo:</w:t>
      </w:r>
    </w:p>
    <w:p w14:paraId="64C7B42C" w14:textId="77777777" w:rsidR="00E44680" w:rsidRPr="00571176" w:rsidRDefault="00E44680" w:rsidP="00E44680">
      <w:pPr>
        <w:pStyle w:val="Akapitzlist"/>
        <w:numPr>
          <w:ilvl w:val="0"/>
          <w:numId w:val="1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lastRenderedPageBreak/>
        <w:t>udziału w zorganizowanej grupie przestępczej albo związku mającym na celu popełnienie przestępstwa lub przestępstwa skarbowego, o którym mowa w art. 258 Kodeksu karnego,</w:t>
      </w:r>
    </w:p>
    <w:p w14:paraId="5C57EB8D" w14:textId="77777777" w:rsidR="00E44680" w:rsidRPr="00571176" w:rsidRDefault="00E44680" w:rsidP="00E44680">
      <w:pPr>
        <w:pStyle w:val="Akapitzlist"/>
        <w:numPr>
          <w:ilvl w:val="0"/>
          <w:numId w:val="1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handlu ludźmi, o którym mowa w art. 189a Kodeksu karnego,</w:t>
      </w:r>
    </w:p>
    <w:p w14:paraId="33F46BD2" w14:textId="77777777" w:rsidR="00E44680" w:rsidRPr="00571176" w:rsidRDefault="00E44680" w:rsidP="00E44680">
      <w:pPr>
        <w:pStyle w:val="Akapitzlist"/>
        <w:numPr>
          <w:ilvl w:val="0"/>
          <w:numId w:val="1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którym mowa w art. 228–230a, art. 250a Kodeksu karnego lub w art. 46 lub art. 48 ustawy z dnia 25 czerwca 2010 r. o sporcie,</w:t>
      </w:r>
    </w:p>
    <w:p w14:paraId="42D92AD6" w14:textId="77777777" w:rsidR="00E44680" w:rsidRPr="00571176" w:rsidRDefault="00E44680" w:rsidP="00E44680">
      <w:pPr>
        <w:pStyle w:val="Akapitzlist"/>
        <w:numPr>
          <w:ilvl w:val="0"/>
          <w:numId w:val="1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04D1B87" w14:textId="77777777" w:rsidR="00E44680" w:rsidRPr="00571176" w:rsidRDefault="00E44680" w:rsidP="00E44680">
      <w:pPr>
        <w:pStyle w:val="Akapitzlist"/>
        <w:numPr>
          <w:ilvl w:val="0"/>
          <w:numId w:val="1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charakterze terrorystycznym, o którym mowa w art. 115 § 20 Kodeksu karnego, lub mające na celu popełnienie tego przestępstwa,</w:t>
      </w:r>
    </w:p>
    <w:p w14:paraId="4925BDF8" w14:textId="77777777" w:rsidR="00E44680" w:rsidRPr="00571176" w:rsidRDefault="00E44680" w:rsidP="00E44680">
      <w:pPr>
        <w:pStyle w:val="Akapitzlist"/>
        <w:numPr>
          <w:ilvl w:val="0"/>
          <w:numId w:val="1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powierzania wykonywania pracy małoletniemu cudzoziemcowi, o którym mowa w art. 9 ust. 2 ustawy z dnia 15 czerwca 2012 r. o skutkach powierzania wykonywania pracy cudzoziemcom przebywającym wbrew przepisom na terytorium Rzeczypospolitej Polskiej (Dz. U. poz. 769),</w:t>
      </w:r>
    </w:p>
    <w:p w14:paraId="47F5A836" w14:textId="77777777" w:rsidR="00E44680" w:rsidRPr="00571176" w:rsidRDefault="00E44680" w:rsidP="00E44680">
      <w:pPr>
        <w:pStyle w:val="Akapitzlist"/>
        <w:numPr>
          <w:ilvl w:val="0"/>
          <w:numId w:val="1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64306A5" w14:textId="77777777" w:rsidR="00E44680" w:rsidRPr="00571176" w:rsidRDefault="00E44680" w:rsidP="00E44680">
      <w:pPr>
        <w:pStyle w:val="Akapitzlist"/>
        <w:numPr>
          <w:ilvl w:val="0"/>
          <w:numId w:val="1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którym mowa w art. 9 ust. 1 i 3 lub art. 10 ustawy z dnia 15 czerwca 2012 r. o skutkach powierzania wykonywania pracy cudzoziemcom przebywającym wbrew przepisom na terytorium Rzeczypospolitej Polskiej</w:t>
      </w:r>
    </w:p>
    <w:p w14:paraId="4462B86A" w14:textId="77777777" w:rsidR="00E44680" w:rsidRPr="00571176" w:rsidRDefault="00E44680" w:rsidP="00E44680">
      <w:pPr>
        <w:spacing w:line="360" w:lineRule="auto"/>
        <w:ind w:firstLine="709"/>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lub za odpowiedni czyn zabroniony określony w przepisach prawa obcego;</w:t>
      </w:r>
    </w:p>
    <w:p w14:paraId="1A49977F" w14:textId="77777777" w:rsidR="00E44680" w:rsidRPr="00571176" w:rsidRDefault="00E44680" w:rsidP="00E44680">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1445A693" w14:textId="77777777" w:rsidR="00E44680" w:rsidRPr="00571176" w:rsidRDefault="00E44680" w:rsidP="00E44680">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F141B29" w14:textId="77777777" w:rsidR="00E44680" w:rsidRPr="00571176" w:rsidRDefault="00E44680" w:rsidP="00E44680">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1.4. wobec którego prawomocnie orzeczono zakaz ubiegania się o zamówienia publiczne;</w:t>
      </w:r>
    </w:p>
    <w:p w14:paraId="5162D1DB" w14:textId="77777777" w:rsidR="00E44680" w:rsidRPr="00571176" w:rsidRDefault="00E44680" w:rsidP="00E44680">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7198FDB" w14:textId="77777777" w:rsidR="00E44680" w:rsidRPr="00571176" w:rsidRDefault="00E44680" w:rsidP="00E44680">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lastRenderedPageBreak/>
        <w:t xml:space="preserve">1.6. jeżeli, w przypadkach, o których mowa w art. 85 ust. 1 </w:t>
      </w:r>
      <w:proofErr w:type="spellStart"/>
      <w:r w:rsidRPr="00571176">
        <w:rPr>
          <w:rFonts w:ascii="Calibri" w:eastAsiaTheme="minorHAnsi" w:hAnsi="Calibri" w:cs="Calibri"/>
          <w:sz w:val="22"/>
          <w:szCs w:val="22"/>
          <w:lang w:eastAsia="en-US"/>
        </w:rPr>
        <w:t>pzp</w:t>
      </w:r>
      <w:proofErr w:type="spellEnd"/>
      <w:r w:rsidRPr="00571176">
        <w:rPr>
          <w:rFonts w:ascii="Calibri" w:eastAsiaTheme="minorHAnsi" w:hAnsi="Calibri" w:cs="Calibri"/>
          <w:sz w:val="22"/>
          <w:szCs w:val="22"/>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AB0A179" w14:textId="35888A02" w:rsidR="00E44680" w:rsidRPr="00571176" w:rsidRDefault="00E44680" w:rsidP="00E44680">
      <w:pPr>
        <w:pStyle w:val="Akapitzlist"/>
        <w:numPr>
          <w:ilvl w:val="0"/>
          <w:numId w:val="12"/>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Na podstawie art. 7 ust. 1 ustawy z dnia 13 kwietnia 2022 r. o szczególnych rozwiązaniach w zakresie przeciwdziałania wspieraniu agresji na Ukrainę oraz służących ochronie bezpieczeństwa narodowego (Dz. U. </w:t>
      </w:r>
      <w:r w:rsidR="006C6B69">
        <w:rPr>
          <w:rFonts w:ascii="Calibri" w:eastAsiaTheme="minorHAnsi" w:hAnsi="Calibri" w:cs="Calibri"/>
          <w:sz w:val="22"/>
          <w:szCs w:val="22"/>
          <w:lang w:eastAsia="en-US"/>
        </w:rPr>
        <w:t>202</w:t>
      </w:r>
      <w:r w:rsidR="00B05C87">
        <w:rPr>
          <w:rFonts w:ascii="Calibri" w:eastAsiaTheme="minorHAnsi" w:hAnsi="Calibri" w:cs="Calibri"/>
          <w:sz w:val="22"/>
          <w:szCs w:val="22"/>
          <w:lang w:eastAsia="en-US"/>
        </w:rPr>
        <w:t>4</w:t>
      </w:r>
      <w:r w:rsidRPr="00571176">
        <w:rPr>
          <w:rFonts w:ascii="Calibri" w:eastAsiaTheme="minorHAnsi" w:hAnsi="Calibri" w:cs="Calibri"/>
          <w:sz w:val="22"/>
          <w:szCs w:val="22"/>
          <w:lang w:eastAsia="en-US"/>
        </w:rPr>
        <w:t xml:space="preserve"> poz. </w:t>
      </w:r>
      <w:r w:rsidR="00B05C87">
        <w:rPr>
          <w:rFonts w:ascii="Calibri" w:eastAsiaTheme="minorHAnsi" w:hAnsi="Calibri" w:cs="Calibri"/>
          <w:sz w:val="22"/>
          <w:szCs w:val="22"/>
          <w:lang w:eastAsia="en-US"/>
        </w:rPr>
        <w:t>507</w:t>
      </w:r>
      <w:r w:rsidRPr="00571176">
        <w:rPr>
          <w:rFonts w:ascii="Calibri" w:eastAsiaTheme="minorHAnsi" w:hAnsi="Calibri" w:cs="Calibri"/>
          <w:sz w:val="22"/>
          <w:szCs w:val="22"/>
          <w:lang w:eastAsia="en-US"/>
        </w:rPr>
        <w:t>) Zamawiający wykluczy:</w:t>
      </w:r>
    </w:p>
    <w:p w14:paraId="352F5B6D" w14:textId="77777777" w:rsidR="00E44680" w:rsidRPr="00571176" w:rsidRDefault="00E44680" w:rsidP="00E44680">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2.1.</w:t>
      </w:r>
      <w:r w:rsidRPr="00571176">
        <w:rPr>
          <w:rFonts w:ascii="Calibri" w:eastAsiaTheme="minorHAnsi" w:hAnsi="Calibri" w:cs="Calibri"/>
          <w:sz w:val="22"/>
          <w:szCs w:val="22"/>
          <w:lang w:eastAsia="en-US"/>
        </w:rPr>
        <w:tab/>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4D32E79" w14:textId="1B33EE15" w:rsidR="00E44680" w:rsidRPr="00571176" w:rsidRDefault="00E44680" w:rsidP="00E44680">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2.2.</w:t>
      </w:r>
      <w:r w:rsidRPr="00571176">
        <w:rPr>
          <w:rFonts w:ascii="Calibri" w:eastAsiaTheme="minorHAnsi" w:hAnsi="Calibri" w:cs="Calibri"/>
          <w:sz w:val="22"/>
          <w:szCs w:val="22"/>
          <w:lang w:eastAsia="en-US"/>
        </w:rPr>
        <w:tab/>
        <w:t>wykonawcę oraz uczestnika konkursu, którego beneficjentem rzeczywistym w rozumieniu ustawy z dnia 1 marca 2018 r. o przeciwdziałaniu praniu pieniędzy oraz finansowaniu terroryzmu (Dz. U. z 202</w:t>
      </w:r>
      <w:r w:rsidR="006C6B69">
        <w:rPr>
          <w:rFonts w:ascii="Calibri" w:eastAsiaTheme="minorHAnsi" w:hAnsi="Calibri" w:cs="Calibri"/>
          <w:sz w:val="22"/>
          <w:szCs w:val="22"/>
          <w:lang w:eastAsia="en-US"/>
        </w:rPr>
        <w:t>3</w:t>
      </w:r>
      <w:r w:rsidRPr="00571176">
        <w:rPr>
          <w:rFonts w:ascii="Calibri" w:eastAsiaTheme="minorHAnsi" w:hAnsi="Calibri" w:cs="Calibri"/>
          <w:sz w:val="22"/>
          <w:szCs w:val="22"/>
          <w:lang w:eastAsia="en-US"/>
        </w:rPr>
        <w:t xml:space="preserve"> r. poz. </w:t>
      </w:r>
      <w:r w:rsidR="006C6B69">
        <w:rPr>
          <w:rFonts w:ascii="Calibri" w:eastAsiaTheme="minorHAnsi" w:hAnsi="Calibri" w:cs="Calibri"/>
          <w:sz w:val="22"/>
          <w:szCs w:val="22"/>
          <w:lang w:eastAsia="en-US"/>
        </w:rPr>
        <w:t>1124</w:t>
      </w:r>
      <w:r w:rsidRPr="00571176">
        <w:rPr>
          <w:rFonts w:ascii="Calibri" w:eastAsiaTheme="minorHAnsi" w:hAnsi="Calibri" w:cs="Calibri"/>
          <w:sz w:val="22"/>
          <w:szCs w:val="22"/>
          <w:lang w:eastAsia="en-US"/>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4AADBE7" w14:textId="0CCAB3C9" w:rsidR="00E44680" w:rsidRPr="00571176" w:rsidRDefault="00E44680" w:rsidP="00E44680">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2.3.</w:t>
      </w:r>
      <w:r w:rsidRPr="00571176">
        <w:rPr>
          <w:rFonts w:ascii="Calibri" w:eastAsiaTheme="minorHAnsi" w:hAnsi="Calibri" w:cs="Calibri"/>
          <w:sz w:val="22"/>
          <w:szCs w:val="22"/>
          <w:lang w:eastAsia="en-US"/>
        </w:rPr>
        <w:tab/>
        <w:t>wykonawcę oraz uczestnika konkursu, którego jednostką dominującą w rozumieniu art. 3 ust. 1 pkt 37 ustawy z dnia 29 września 1994 r. o rachunkowości (Dz. U. z 202</w:t>
      </w:r>
      <w:r w:rsidR="00FA6D77">
        <w:rPr>
          <w:rFonts w:ascii="Calibri" w:eastAsiaTheme="minorHAnsi" w:hAnsi="Calibri" w:cs="Calibri"/>
          <w:sz w:val="22"/>
          <w:szCs w:val="22"/>
          <w:lang w:eastAsia="en-US"/>
        </w:rPr>
        <w:t>3</w:t>
      </w:r>
      <w:r w:rsidRPr="00571176">
        <w:rPr>
          <w:rFonts w:ascii="Calibri" w:eastAsiaTheme="minorHAnsi" w:hAnsi="Calibri" w:cs="Calibri"/>
          <w:sz w:val="22"/>
          <w:szCs w:val="22"/>
          <w:lang w:eastAsia="en-US"/>
        </w:rPr>
        <w:t xml:space="preserve"> r. poz.</w:t>
      </w:r>
      <w:r w:rsidR="00FA6D77">
        <w:rPr>
          <w:rFonts w:ascii="Calibri" w:eastAsiaTheme="minorHAnsi" w:hAnsi="Calibri" w:cs="Calibri"/>
          <w:sz w:val="22"/>
          <w:szCs w:val="22"/>
          <w:lang w:eastAsia="en-US"/>
        </w:rPr>
        <w:t xml:space="preserve"> 120 ze zm.</w:t>
      </w:r>
      <w:r w:rsidRPr="00571176">
        <w:rPr>
          <w:rFonts w:ascii="Calibri" w:eastAsiaTheme="minorHAnsi" w:hAnsi="Calibri" w:cs="Calibri"/>
          <w:sz w:val="22"/>
          <w:szCs w:val="22"/>
          <w:lang w:eastAsia="en-US"/>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9C3282E" w14:textId="77777777" w:rsidR="00E44680" w:rsidRPr="00571176" w:rsidRDefault="00E44680" w:rsidP="00E44680">
      <w:pPr>
        <w:pStyle w:val="Akapitzlist"/>
        <w:numPr>
          <w:ilvl w:val="0"/>
          <w:numId w:val="12"/>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Wykonawca może zostać wykluczony przez Zamawiającego na każdym etapie postępowania o udzielenie zamówienia.</w:t>
      </w:r>
    </w:p>
    <w:p w14:paraId="4BF79FFE" w14:textId="699D9527" w:rsidR="00E44680" w:rsidRPr="00571176" w:rsidRDefault="00E44680" w:rsidP="00E44680">
      <w:pPr>
        <w:pStyle w:val="Nagwek1"/>
        <w:spacing w:line="360" w:lineRule="auto"/>
        <w:rPr>
          <w:rFonts w:ascii="Calibri" w:eastAsiaTheme="minorHAnsi" w:hAnsi="Calibri" w:cs="Calibri"/>
          <w:b/>
          <w:bCs/>
          <w:sz w:val="22"/>
          <w:szCs w:val="22"/>
          <w:lang w:eastAsia="en-US"/>
        </w:rPr>
      </w:pPr>
      <w:bookmarkStart w:id="14" w:name="_Toc164941936"/>
      <w:r w:rsidRPr="00571176">
        <w:rPr>
          <w:rFonts w:ascii="Calibri" w:eastAsiaTheme="minorHAnsi" w:hAnsi="Calibri" w:cs="Calibri"/>
          <w:b/>
          <w:bCs/>
          <w:sz w:val="22"/>
          <w:szCs w:val="22"/>
          <w:lang w:eastAsia="en-US"/>
        </w:rPr>
        <w:t>V</w:t>
      </w:r>
      <w:r w:rsidR="00C04F23">
        <w:rPr>
          <w:rFonts w:ascii="Calibri" w:eastAsiaTheme="minorHAnsi" w:hAnsi="Calibri" w:cs="Calibri"/>
          <w:b/>
          <w:bCs/>
          <w:sz w:val="22"/>
          <w:szCs w:val="22"/>
          <w:lang w:eastAsia="en-US"/>
        </w:rPr>
        <w:t>I</w:t>
      </w:r>
      <w:r>
        <w:rPr>
          <w:rFonts w:ascii="Calibri" w:eastAsiaTheme="minorHAnsi" w:hAnsi="Calibri" w:cs="Calibri"/>
          <w:b/>
          <w:bCs/>
          <w:sz w:val="22"/>
          <w:szCs w:val="22"/>
          <w:lang w:eastAsia="en-US"/>
        </w:rPr>
        <w:t>II</w:t>
      </w:r>
      <w:r w:rsidRPr="00571176">
        <w:rPr>
          <w:rFonts w:ascii="Calibri" w:eastAsiaTheme="minorHAnsi" w:hAnsi="Calibri" w:cs="Calibri"/>
          <w:b/>
          <w:bCs/>
          <w:sz w:val="22"/>
          <w:szCs w:val="22"/>
          <w:lang w:eastAsia="en-US"/>
        </w:rPr>
        <w:t>. Warunki udziału</w:t>
      </w:r>
      <w:r w:rsidR="00597A72">
        <w:rPr>
          <w:rFonts w:ascii="Calibri" w:eastAsiaTheme="minorHAnsi" w:hAnsi="Calibri" w:cs="Calibri"/>
          <w:b/>
          <w:bCs/>
          <w:sz w:val="22"/>
          <w:szCs w:val="22"/>
          <w:lang w:eastAsia="en-US"/>
        </w:rPr>
        <w:t xml:space="preserve"> w postępowaniu</w:t>
      </w:r>
      <w:bookmarkEnd w:id="14"/>
    </w:p>
    <w:p w14:paraId="6FFFFC26" w14:textId="0D956143" w:rsidR="00E44680" w:rsidRDefault="00E44680" w:rsidP="00E44680">
      <w:pPr>
        <w:pStyle w:val="Akapitzlist"/>
        <w:numPr>
          <w:ilvl w:val="0"/>
          <w:numId w:val="14"/>
        </w:numPr>
        <w:spacing w:line="360" w:lineRule="auto"/>
        <w:ind w:left="426"/>
        <w:rPr>
          <w:rFonts w:ascii="Calibri" w:eastAsiaTheme="minorHAnsi" w:hAnsi="Calibri" w:cs="Calibri"/>
          <w:sz w:val="22"/>
          <w:szCs w:val="22"/>
          <w:lang w:eastAsia="en-US"/>
        </w:rPr>
      </w:pPr>
      <w:r w:rsidRPr="00E44680">
        <w:rPr>
          <w:rFonts w:ascii="Calibri" w:eastAsiaTheme="minorHAnsi" w:hAnsi="Calibri" w:cs="Calibri"/>
          <w:sz w:val="22"/>
          <w:szCs w:val="22"/>
          <w:lang w:eastAsia="en-US"/>
        </w:rPr>
        <w:t>O udzielenie zamówienia mogą ubiegać się Wykonawcy, którzy nie podlegają wykluczeniu na zasadach określonych w Rozdziale V</w:t>
      </w:r>
      <w:r w:rsidR="00FD174C">
        <w:rPr>
          <w:rFonts w:ascii="Calibri" w:eastAsiaTheme="minorHAnsi" w:hAnsi="Calibri" w:cs="Calibri"/>
          <w:sz w:val="22"/>
          <w:szCs w:val="22"/>
          <w:lang w:eastAsia="en-US"/>
        </w:rPr>
        <w:t>I</w:t>
      </w:r>
      <w:r w:rsidRPr="00E44680">
        <w:rPr>
          <w:rFonts w:ascii="Calibri" w:eastAsiaTheme="minorHAnsi" w:hAnsi="Calibri" w:cs="Calibri"/>
          <w:sz w:val="22"/>
          <w:szCs w:val="22"/>
          <w:lang w:eastAsia="en-US"/>
        </w:rPr>
        <w:t>I SWZ, oraz spełniają określone przez Zamawiającego warunki udziału w postępowaniu.</w:t>
      </w:r>
    </w:p>
    <w:p w14:paraId="75C1A41E" w14:textId="0A36241B" w:rsidR="00E44680" w:rsidRPr="00A858F4" w:rsidRDefault="003B111B" w:rsidP="00E44680">
      <w:pPr>
        <w:pStyle w:val="Akapitzlist"/>
        <w:numPr>
          <w:ilvl w:val="0"/>
          <w:numId w:val="14"/>
        </w:numPr>
        <w:spacing w:line="360" w:lineRule="auto"/>
        <w:ind w:left="426"/>
        <w:rPr>
          <w:rFonts w:ascii="Calibri" w:eastAsiaTheme="minorHAnsi" w:hAnsi="Calibri" w:cs="Calibri"/>
          <w:sz w:val="22"/>
          <w:szCs w:val="22"/>
          <w:lang w:eastAsia="en-US"/>
        </w:rPr>
      </w:pPr>
      <w:r w:rsidRPr="003B111B">
        <w:rPr>
          <w:rFonts w:ascii="Calibri" w:eastAsiaTheme="minorHAnsi" w:hAnsi="Calibri" w:cs="Calibri"/>
          <w:sz w:val="22"/>
          <w:szCs w:val="22"/>
          <w:lang w:eastAsia="en-US"/>
        </w:rPr>
        <w:t>O udzielenie zamówienia mogą ubiegać się Wykonawcy, którzy spełniają warunki dotyczące:</w:t>
      </w:r>
    </w:p>
    <w:p w14:paraId="4604E489" w14:textId="532571BC" w:rsidR="003B111B" w:rsidRDefault="003B111B" w:rsidP="00E44680">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2</w:t>
      </w:r>
      <w:r w:rsidR="00E44680">
        <w:rPr>
          <w:rFonts w:ascii="Calibri" w:eastAsiaTheme="minorHAnsi" w:hAnsi="Calibri" w:cs="Calibri"/>
          <w:sz w:val="22"/>
          <w:szCs w:val="22"/>
          <w:lang w:eastAsia="en-US"/>
        </w:rPr>
        <w:t>.1.</w:t>
      </w:r>
      <w:r w:rsidR="00E44680">
        <w:rPr>
          <w:rFonts w:ascii="Calibri" w:eastAsiaTheme="minorHAnsi" w:hAnsi="Calibri" w:cs="Calibri"/>
          <w:sz w:val="22"/>
          <w:szCs w:val="22"/>
          <w:lang w:eastAsia="en-US"/>
        </w:rPr>
        <w:tab/>
      </w:r>
      <w:r w:rsidRPr="003B111B">
        <w:rPr>
          <w:rFonts w:ascii="Calibri" w:eastAsiaTheme="minorHAnsi" w:hAnsi="Calibri" w:cs="Calibri"/>
          <w:sz w:val="22"/>
          <w:szCs w:val="22"/>
          <w:lang w:eastAsia="en-US"/>
        </w:rPr>
        <w:t>sytuacji ekonomicznej lub finansowej:</w:t>
      </w:r>
    </w:p>
    <w:p w14:paraId="20C212BA" w14:textId="41966900" w:rsidR="00E44680" w:rsidRPr="003B111B" w:rsidRDefault="003B111B" w:rsidP="003B111B">
      <w:pPr>
        <w:spacing w:line="360" w:lineRule="auto"/>
        <w:ind w:left="709"/>
        <w:rPr>
          <w:rFonts w:ascii="Calibri" w:eastAsiaTheme="minorHAnsi" w:hAnsi="Calibri" w:cs="Calibri"/>
          <w:sz w:val="22"/>
          <w:szCs w:val="22"/>
          <w:lang w:eastAsia="en-US"/>
        </w:rPr>
      </w:pPr>
      <w:r w:rsidRPr="003B111B">
        <w:rPr>
          <w:rFonts w:ascii="Calibri" w:eastAsiaTheme="minorHAnsi" w:hAnsi="Calibri" w:cs="Calibri"/>
          <w:sz w:val="22"/>
          <w:szCs w:val="22"/>
          <w:lang w:eastAsia="en-US"/>
        </w:rPr>
        <w:t>Zamawiający uzna warunek za spełniony jeżeli Wykonawca wykaże, że</w:t>
      </w:r>
      <w:r>
        <w:rPr>
          <w:rFonts w:ascii="Calibri" w:eastAsiaTheme="minorHAnsi" w:hAnsi="Calibri" w:cs="Calibri"/>
          <w:sz w:val="22"/>
          <w:szCs w:val="22"/>
          <w:lang w:eastAsia="en-US"/>
        </w:rPr>
        <w:t xml:space="preserve"> </w:t>
      </w:r>
      <w:r w:rsidR="00E44680" w:rsidRPr="003B111B">
        <w:rPr>
          <w:rFonts w:ascii="Calibri" w:eastAsiaTheme="minorHAnsi" w:hAnsi="Calibri" w:cs="Calibri"/>
          <w:sz w:val="22"/>
          <w:szCs w:val="22"/>
          <w:lang w:eastAsia="en-US"/>
        </w:rPr>
        <w:t xml:space="preserve">posiada środki finansowe na rachunku bankowym lub zdolność kredytową na kwotę nie niższą niż </w:t>
      </w:r>
      <w:r w:rsidR="006C6B69">
        <w:rPr>
          <w:rFonts w:ascii="Calibri" w:eastAsiaTheme="minorHAnsi" w:hAnsi="Calibri" w:cs="Calibri"/>
          <w:b/>
          <w:bCs/>
          <w:sz w:val="22"/>
          <w:szCs w:val="22"/>
          <w:lang w:eastAsia="en-US"/>
        </w:rPr>
        <w:t>5</w:t>
      </w:r>
      <w:r w:rsidR="003D3947" w:rsidRPr="003D3947">
        <w:rPr>
          <w:rFonts w:ascii="Calibri" w:eastAsiaTheme="minorHAnsi" w:hAnsi="Calibri" w:cs="Calibri"/>
          <w:b/>
          <w:bCs/>
          <w:sz w:val="22"/>
          <w:szCs w:val="22"/>
          <w:lang w:eastAsia="en-US"/>
        </w:rPr>
        <w:t>0</w:t>
      </w:r>
      <w:r w:rsidR="0024748D" w:rsidRPr="003D3947">
        <w:rPr>
          <w:rFonts w:ascii="Calibri" w:eastAsiaTheme="minorHAnsi" w:hAnsi="Calibri" w:cs="Calibri"/>
          <w:b/>
          <w:bCs/>
          <w:sz w:val="22"/>
          <w:szCs w:val="22"/>
          <w:lang w:eastAsia="en-US"/>
        </w:rPr>
        <w:t>0 </w:t>
      </w:r>
      <w:r w:rsidR="00E44680" w:rsidRPr="003D3947">
        <w:rPr>
          <w:rFonts w:ascii="Calibri" w:eastAsiaTheme="minorHAnsi" w:hAnsi="Calibri" w:cs="Calibri"/>
          <w:b/>
          <w:bCs/>
          <w:sz w:val="22"/>
          <w:szCs w:val="22"/>
          <w:lang w:eastAsia="en-US"/>
        </w:rPr>
        <w:t>000,00 zł</w:t>
      </w:r>
      <w:r w:rsidR="00E44680" w:rsidRPr="003B111B">
        <w:rPr>
          <w:rFonts w:ascii="Calibri" w:eastAsiaTheme="minorHAnsi" w:hAnsi="Calibri" w:cs="Calibri"/>
          <w:sz w:val="22"/>
          <w:szCs w:val="22"/>
          <w:lang w:eastAsia="en-US"/>
        </w:rPr>
        <w:t xml:space="preserve"> (słownie: </w:t>
      </w:r>
      <w:r w:rsidR="000121D7">
        <w:rPr>
          <w:rFonts w:ascii="Calibri" w:eastAsiaTheme="minorHAnsi" w:hAnsi="Calibri" w:cs="Calibri"/>
          <w:sz w:val="22"/>
          <w:szCs w:val="22"/>
          <w:lang w:eastAsia="en-US"/>
        </w:rPr>
        <w:t>pięćset</w:t>
      </w:r>
      <w:r w:rsidR="003D3947">
        <w:rPr>
          <w:rFonts w:ascii="Calibri" w:eastAsiaTheme="minorHAnsi" w:hAnsi="Calibri" w:cs="Calibri"/>
          <w:sz w:val="22"/>
          <w:szCs w:val="22"/>
          <w:lang w:eastAsia="en-US"/>
        </w:rPr>
        <w:t xml:space="preserve"> </w:t>
      </w:r>
      <w:r w:rsidR="00E44680" w:rsidRPr="003B111B">
        <w:rPr>
          <w:rFonts w:ascii="Calibri" w:eastAsiaTheme="minorHAnsi" w:hAnsi="Calibri" w:cs="Calibri"/>
          <w:sz w:val="22"/>
          <w:szCs w:val="22"/>
          <w:lang w:eastAsia="en-US"/>
        </w:rPr>
        <w:t>tysięcy złotych)</w:t>
      </w:r>
    </w:p>
    <w:p w14:paraId="04DDC507" w14:textId="6A03748C" w:rsidR="003B111B" w:rsidRDefault="003B111B" w:rsidP="00E44680">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lastRenderedPageBreak/>
        <w:t>2</w:t>
      </w:r>
      <w:r w:rsidR="00E44680" w:rsidRPr="00571176">
        <w:rPr>
          <w:rFonts w:ascii="Calibri" w:eastAsiaTheme="minorHAnsi" w:hAnsi="Calibri" w:cs="Calibri"/>
          <w:sz w:val="22"/>
          <w:szCs w:val="22"/>
          <w:lang w:eastAsia="en-US"/>
        </w:rPr>
        <w:t>.</w:t>
      </w:r>
      <w:r w:rsidR="00E44680">
        <w:rPr>
          <w:rFonts w:ascii="Calibri" w:eastAsiaTheme="minorHAnsi" w:hAnsi="Calibri" w:cs="Calibri"/>
          <w:sz w:val="22"/>
          <w:szCs w:val="22"/>
          <w:lang w:eastAsia="en-US"/>
        </w:rPr>
        <w:t>2</w:t>
      </w:r>
      <w:r w:rsidR="00E44680" w:rsidRPr="00571176">
        <w:rPr>
          <w:rFonts w:ascii="Calibri" w:eastAsiaTheme="minorHAnsi" w:hAnsi="Calibri" w:cs="Calibri"/>
          <w:sz w:val="22"/>
          <w:szCs w:val="22"/>
          <w:lang w:eastAsia="en-US"/>
        </w:rPr>
        <w:t>.</w:t>
      </w:r>
      <w:r w:rsidR="00E44680">
        <w:rPr>
          <w:rFonts w:ascii="Calibri" w:eastAsiaTheme="minorHAnsi" w:hAnsi="Calibri" w:cs="Calibri"/>
          <w:sz w:val="22"/>
          <w:szCs w:val="22"/>
          <w:lang w:eastAsia="en-US"/>
        </w:rPr>
        <w:tab/>
      </w:r>
      <w:r w:rsidRPr="003B111B">
        <w:rPr>
          <w:rFonts w:ascii="Calibri" w:eastAsiaTheme="minorHAnsi" w:hAnsi="Calibri" w:cs="Calibri"/>
          <w:sz w:val="22"/>
          <w:szCs w:val="22"/>
          <w:lang w:eastAsia="en-US"/>
        </w:rPr>
        <w:t>zdolności technicznej lub zawodowej:</w:t>
      </w:r>
    </w:p>
    <w:p w14:paraId="48BAC281" w14:textId="77777777" w:rsidR="00AA3AA6" w:rsidRDefault="003B111B" w:rsidP="00DE1649">
      <w:pPr>
        <w:spacing w:line="360" w:lineRule="auto"/>
        <w:ind w:left="709"/>
        <w:rPr>
          <w:rFonts w:ascii="Calibri" w:eastAsiaTheme="minorHAnsi" w:hAnsi="Calibri" w:cs="Calibri"/>
          <w:sz w:val="22"/>
          <w:szCs w:val="22"/>
          <w:lang w:eastAsia="en-US"/>
        </w:rPr>
      </w:pPr>
      <w:bookmarkStart w:id="15" w:name="_Hlk130449072"/>
      <w:r w:rsidRPr="003B111B">
        <w:rPr>
          <w:rFonts w:ascii="Calibri" w:eastAsiaTheme="minorHAnsi" w:hAnsi="Calibri" w:cs="Calibri"/>
          <w:sz w:val="22"/>
          <w:szCs w:val="22"/>
          <w:lang w:eastAsia="en-US"/>
        </w:rPr>
        <w:t>Zamawiający uzna warunek za spełniony jeżeli Wykonawca wykaże, że</w:t>
      </w:r>
      <w:bookmarkEnd w:id="15"/>
      <w:r w:rsidR="00AA3AA6">
        <w:rPr>
          <w:rFonts w:ascii="Calibri" w:eastAsiaTheme="minorHAnsi" w:hAnsi="Calibri" w:cs="Calibri"/>
          <w:sz w:val="22"/>
          <w:szCs w:val="22"/>
          <w:lang w:eastAsia="en-US"/>
        </w:rPr>
        <w:t>:</w:t>
      </w:r>
    </w:p>
    <w:p w14:paraId="47327C4C" w14:textId="2489FCD4" w:rsidR="00DE1649" w:rsidRDefault="00E44680" w:rsidP="00AA3AA6">
      <w:pPr>
        <w:pStyle w:val="Akapitzlist"/>
        <w:numPr>
          <w:ilvl w:val="0"/>
          <w:numId w:val="45"/>
        </w:numPr>
        <w:spacing w:line="360" w:lineRule="auto"/>
        <w:ind w:left="993" w:hanging="284"/>
        <w:rPr>
          <w:rFonts w:ascii="Calibri" w:eastAsiaTheme="minorHAnsi" w:hAnsi="Calibri" w:cs="Calibri"/>
          <w:sz w:val="22"/>
          <w:szCs w:val="22"/>
          <w:lang w:eastAsia="en-US"/>
        </w:rPr>
      </w:pPr>
      <w:r w:rsidRPr="00AA3AA6">
        <w:rPr>
          <w:rFonts w:ascii="Calibri" w:eastAsiaTheme="minorHAnsi" w:hAnsi="Calibri" w:cs="Calibri"/>
          <w:sz w:val="22"/>
          <w:szCs w:val="22"/>
          <w:lang w:eastAsia="en-US"/>
        </w:rPr>
        <w:t xml:space="preserve">zrealizował w </w:t>
      </w:r>
      <w:r w:rsidRPr="00AA3AA6">
        <w:rPr>
          <w:rFonts w:ascii="Calibri" w:eastAsiaTheme="minorHAnsi" w:hAnsi="Calibri" w:cs="Calibri"/>
          <w:b/>
          <w:bCs/>
          <w:sz w:val="22"/>
          <w:szCs w:val="22"/>
          <w:lang w:eastAsia="en-US"/>
        </w:rPr>
        <w:t>okresie ostatnich 5 lat</w:t>
      </w:r>
      <w:r w:rsidRPr="00AA3AA6">
        <w:rPr>
          <w:rFonts w:ascii="Calibri" w:eastAsiaTheme="minorHAnsi" w:hAnsi="Calibri" w:cs="Calibri"/>
          <w:sz w:val="22"/>
          <w:szCs w:val="22"/>
          <w:lang w:eastAsia="en-US"/>
        </w:rPr>
        <w:t xml:space="preserve"> przed upływem terminu składania ofert, a jeżeli okres prowadzenia działalności jest krótszy - w tym okresie, co najmniej jedno zamówienie (umowę) polegające na budowie, i/lub przebudowie, i/lub rozbudowie </w:t>
      </w:r>
      <w:r w:rsidR="003D3947">
        <w:rPr>
          <w:rFonts w:ascii="Calibri" w:eastAsiaTheme="minorHAnsi" w:hAnsi="Calibri" w:cs="Calibri"/>
          <w:sz w:val="22"/>
          <w:szCs w:val="22"/>
          <w:lang w:eastAsia="en-US"/>
        </w:rPr>
        <w:t>drogi</w:t>
      </w:r>
      <w:r w:rsidRPr="00AA3AA6">
        <w:rPr>
          <w:rFonts w:ascii="Calibri" w:eastAsiaTheme="minorHAnsi" w:hAnsi="Calibri" w:cs="Calibri"/>
          <w:sz w:val="22"/>
          <w:szCs w:val="22"/>
          <w:lang w:eastAsia="en-US"/>
        </w:rPr>
        <w:t xml:space="preserve"> o wartości nie niższej niż </w:t>
      </w:r>
      <w:r w:rsidR="006C6B69">
        <w:rPr>
          <w:rFonts w:ascii="Calibri" w:eastAsiaTheme="minorHAnsi" w:hAnsi="Calibri" w:cs="Calibri"/>
          <w:b/>
          <w:bCs/>
          <w:sz w:val="22"/>
          <w:szCs w:val="22"/>
          <w:lang w:eastAsia="en-US"/>
        </w:rPr>
        <w:t>2</w:t>
      </w:r>
      <w:r w:rsidR="003D3947" w:rsidRPr="003D3947">
        <w:rPr>
          <w:rFonts w:ascii="Calibri" w:eastAsiaTheme="minorHAnsi" w:hAnsi="Calibri" w:cs="Calibri"/>
          <w:b/>
          <w:bCs/>
          <w:sz w:val="22"/>
          <w:szCs w:val="22"/>
          <w:lang w:eastAsia="en-US"/>
        </w:rPr>
        <w:t> 0</w:t>
      </w:r>
      <w:r w:rsidRPr="003D3947">
        <w:rPr>
          <w:rFonts w:ascii="Calibri" w:eastAsiaTheme="minorHAnsi" w:hAnsi="Calibri" w:cs="Calibri"/>
          <w:b/>
          <w:bCs/>
          <w:sz w:val="22"/>
          <w:szCs w:val="22"/>
          <w:lang w:eastAsia="en-US"/>
        </w:rPr>
        <w:t>00 000,00 zł brutto</w:t>
      </w:r>
      <w:r w:rsidRPr="00AA3AA6">
        <w:rPr>
          <w:rFonts w:ascii="Calibri" w:eastAsiaTheme="minorHAnsi" w:hAnsi="Calibri" w:cs="Calibri"/>
          <w:sz w:val="22"/>
          <w:szCs w:val="22"/>
          <w:lang w:eastAsia="en-US"/>
        </w:rPr>
        <w:t xml:space="preserve"> (słownie: </w:t>
      </w:r>
      <w:r w:rsidR="000121D7">
        <w:rPr>
          <w:rFonts w:ascii="Calibri" w:eastAsiaTheme="minorHAnsi" w:hAnsi="Calibri" w:cs="Calibri"/>
          <w:sz w:val="22"/>
          <w:szCs w:val="22"/>
          <w:lang w:eastAsia="en-US"/>
        </w:rPr>
        <w:t>dwa miliony</w:t>
      </w:r>
      <w:r w:rsidRPr="00AA3AA6">
        <w:rPr>
          <w:rFonts w:ascii="Calibri" w:eastAsiaTheme="minorHAnsi" w:hAnsi="Calibri" w:cs="Calibri"/>
          <w:sz w:val="22"/>
          <w:szCs w:val="22"/>
          <w:lang w:eastAsia="en-US"/>
        </w:rPr>
        <w:t xml:space="preserve"> złotych).</w:t>
      </w:r>
    </w:p>
    <w:p w14:paraId="5BE0569C" w14:textId="36D42564" w:rsidR="00AA3AA6" w:rsidRPr="00747667" w:rsidRDefault="00AA3AA6" w:rsidP="00747667">
      <w:pPr>
        <w:pStyle w:val="Akapitzlist"/>
        <w:numPr>
          <w:ilvl w:val="0"/>
          <w:numId w:val="45"/>
        </w:numPr>
        <w:spacing w:line="360" w:lineRule="auto"/>
        <w:ind w:left="993" w:hanging="284"/>
        <w:rPr>
          <w:rFonts w:ascii="Calibri" w:eastAsiaTheme="minorHAnsi" w:hAnsi="Calibri" w:cs="Calibri"/>
          <w:sz w:val="22"/>
          <w:szCs w:val="22"/>
          <w:lang w:eastAsia="en-US"/>
        </w:rPr>
      </w:pPr>
      <w:bookmarkStart w:id="16" w:name="_Hlk130449081"/>
      <w:r w:rsidRPr="00AA3AA6">
        <w:rPr>
          <w:rFonts w:ascii="Calibri" w:eastAsiaTheme="minorHAnsi" w:hAnsi="Calibri" w:cs="Calibri"/>
          <w:sz w:val="22"/>
          <w:szCs w:val="22"/>
          <w:lang w:eastAsia="en-US"/>
        </w:rPr>
        <w:t>dysponuje lub będzie dysponował</w:t>
      </w:r>
      <w:bookmarkStart w:id="17" w:name="_Hlk130449090"/>
      <w:bookmarkEnd w:id="16"/>
      <w:r w:rsidR="00747667">
        <w:rPr>
          <w:rFonts w:ascii="Calibri" w:eastAsiaTheme="minorHAnsi" w:hAnsi="Calibri" w:cs="Calibri"/>
          <w:sz w:val="22"/>
          <w:szCs w:val="22"/>
          <w:lang w:eastAsia="en-US"/>
        </w:rPr>
        <w:t xml:space="preserve"> c</w:t>
      </w:r>
      <w:r w:rsidRPr="00747667">
        <w:rPr>
          <w:rFonts w:ascii="Calibri" w:eastAsiaTheme="minorHAnsi" w:hAnsi="Calibri" w:cs="Calibri"/>
          <w:sz w:val="22"/>
          <w:szCs w:val="22"/>
          <w:lang w:eastAsia="en-US"/>
        </w:rPr>
        <w:t xml:space="preserve">o najmniej 1 osobą posiadającą uprawnienia budowlane do </w:t>
      </w:r>
      <w:r w:rsidR="003D3947" w:rsidRPr="00747667">
        <w:rPr>
          <w:rFonts w:ascii="Calibri" w:eastAsiaTheme="minorHAnsi" w:hAnsi="Calibri" w:cs="Calibri"/>
          <w:sz w:val="22"/>
          <w:szCs w:val="22"/>
          <w:lang w:eastAsia="en-US"/>
        </w:rPr>
        <w:t>kierowania robotami budowlanymi w specjalności inżynieryjnej – drogowej, bez ograniczeń</w:t>
      </w:r>
      <w:r w:rsidRPr="00747667">
        <w:rPr>
          <w:rFonts w:ascii="Calibri" w:eastAsiaTheme="minorHAnsi" w:hAnsi="Calibri" w:cs="Calibri"/>
          <w:sz w:val="22"/>
          <w:szCs w:val="22"/>
          <w:lang w:eastAsia="en-US"/>
        </w:rPr>
        <w:t>, zgodnie z Rozporządzeniem Ministra Inwestycji i Rozwoju w sprawie przygotowania zawodowego do wykonywania samodzielnych funkcji technicznych w budownictwie z dnia 29 kwietnia 2019 roku (Dz.U. z 2019 roku, poz. 831)</w:t>
      </w:r>
      <w:r w:rsidR="003D3947" w:rsidRPr="00747667">
        <w:rPr>
          <w:rFonts w:ascii="Calibri" w:eastAsiaTheme="minorHAnsi" w:hAnsi="Calibri" w:cs="Calibri"/>
          <w:sz w:val="22"/>
          <w:szCs w:val="22"/>
          <w:lang w:eastAsia="en-US"/>
        </w:rPr>
        <w:t>.</w:t>
      </w:r>
    </w:p>
    <w:bookmarkEnd w:id="17"/>
    <w:p w14:paraId="61047343" w14:textId="7C603A7C" w:rsidR="00AA3AA6" w:rsidRPr="00AA3AA6" w:rsidRDefault="00AA3AA6" w:rsidP="00AA3AA6">
      <w:pPr>
        <w:pStyle w:val="Akapitzlist"/>
        <w:spacing w:line="360" w:lineRule="auto"/>
        <w:ind w:left="709"/>
        <w:rPr>
          <w:rFonts w:ascii="Calibri" w:eastAsiaTheme="minorHAnsi" w:hAnsi="Calibri" w:cs="Calibri"/>
          <w:sz w:val="22"/>
          <w:szCs w:val="22"/>
          <w:lang w:eastAsia="en-US"/>
        </w:rPr>
      </w:pPr>
      <w:r w:rsidRPr="00AA3AA6">
        <w:rPr>
          <w:rFonts w:ascii="Calibri" w:eastAsiaTheme="minorHAnsi" w:hAnsi="Calibri" w:cs="Calibri"/>
          <w:sz w:val="22"/>
          <w:szCs w:val="22"/>
          <w:lang w:eastAsia="en-US"/>
        </w:rPr>
        <w:t>Samodzielne funkcje techniczne w budownictwie, określone w art. 12 ust. 1, ustawy z dnia 7 lipca 1994 roku Prawo budowlane, mogą również wykonywać osoby, których odpowiednie kwalifikacje zawodowe zostały uznane na zasadach określonych w przepisach odrębnych.</w:t>
      </w:r>
    </w:p>
    <w:p w14:paraId="352E4A1C" w14:textId="76BFF32F" w:rsidR="00DE1649" w:rsidRPr="00571176" w:rsidRDefault="00DE1649" w:rsidP="00DE1649">
      <w:pPr>
        <w:pStyle w:val="Nagwek1"/>
        <w:spacing w:line="360" w:lineRule="auto"/>
        <w:rPr>
          <w:rFonts w:ascii="Calibri" w:hAnsi="Calibri" w:cs="Calibri"/>
          <w:b/>
          <w:bCs/>
          <w:sz w:val="22"/>
          <w:szCs w:val="22"/>
          <w:lang w:eastAsia="en-US"/>
        </w:rPr>
      </w:pPr>
      <w:bookmarkStart w:id="18" w:name="_Toc164941937"/>
      <w:r w:rsidRPr="00571176">
        <w:rPr>
          <w:rFonts w:ascii="Calibri" w:hAnsi="Calibri" w:cs="Calibri"/>
          <w:b/>
          <w:bCs/>
          <w:sz w:val="22"/>
          <w:szCs w:val="22"/>
          <w:lang w:eastAsia="en-US"/>
        </w:rPr>
        <w:t>I</w:t>
      </w:r>
      <w:r w:rsidR="00C04F23">
        <w:rPr>
          <w:rFonts w:ascii="Calibri" w:hAnsi="Calibri" w:cs="Calibri"/>
          <w:b/>
          <w:bCs/>
          <w:sz w:val="22"/>
          <w:szCs w:val="22"/>
          <w:lang w:eastAsia="en-US"/>
        </w:rPr>
        <w:t>X</w:t>
      </w:r>
      <w:r w:rsidRPr="00571176">
        <w:rPr>
          <w:rFonts w:ascii="Calibri" w:hAnsi="Calibri" w:cs="Calibri"/>
          <w:b/>
          <w:bCs/>
          <w:sz w:val="22"/>
          <w:szCs w:val="22"/>
          <w:lang w:eastAsia="en-US"/>
        </w:rPr>
        <w:t xml:space="preserve">. </w:t>
      </w:r>
      <w:r w:rsidR="00597A72" w:rsidRPr="00597A72">
        <w:rPr>
          <w:rFonts w:ascii="Calibri" w:hAnsi="Calibri" w:cs="Calibri"/>
          <w:b/>
          <w:bCs/>
          <w:sz w:val="22"/>
          <w:szCs w:val="22"/>
          <w:lang w:eastAsia="en-US"/>
        </w:rPr>
        <w:t>Oświadczenia i dokumenty, jakie zobowiązani są dostarczyć wykonawcy w celu potwierdzenia spełniania warunków udziału w postępowaniu oraz wykazania braku podstaw wykluczenia (podmiotowe środki dowodowe)</w:t>
      </w:r>
      <w:bookmarkEnd w:id="18"/>
    </w:p>
    <w:p w14:paraId="4BDDE791" w14:textId="77777777" w:rsidR="00DE1649" w:rsidRPr="00571176" w:rsidRDefault="00DE1649" w:rsidP="00DE1649">
      <w:pPr>
        <w:pStyle w:val="Akapitzlist"/>
        <w:numPr>
          <w:ilvl w:val="0"/>
          <w:numId w:val="15"/>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 celu potwierdzenia spełnienia warunków udziału w postępowaniu i braku podstaw do wykluczenia z postępowania i udzielenie zamówienia Wykonawca dołączy do oferty aktualne na dzień składania ofert oświadczenia, że nie podlega wykluczeniu oraz spełnia warunki udziału w postępowaniu.</w:t>
      </w:r>
    </w:p>
    <w:p w14:paraId="1B0985E3" w14:textId="30333846" w:rsidR="00DE1649" w:rsidRDefault="00DE1649" w:rsidP="00DE1649">
      <w:pPr>
        <w:pStyle w:val="Akapitzlist"/>
        <w:numPr>
          <w:ilvl w:val="0"/>
          <w:numId w:val="15"/>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Zamawiający wezwie Wykonawcę, którego oferta zostanie najwyżej oceniona, do złożenia w</w:t>
      </w:r>
      <w:r w:rsidR="002A362A">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wyznaczonym terminie, nie krótszym niż 5 dni od dnia wezwania, aktualnych na dzień złożenia</w:t>
      </w:r>
      <w:r>
        <w:rPr>
          <w:rFonts w:ascii="Calibri" w:eastAsiaTheme="minorHAnsi" w:hAnsi="Calibri" w:cs="Calibri"/>
          <w:sz w:val="22"/>
          <w:szCs w:val="22"/>
          <w:lang w:eastAsia="en-US"/>
        </w:rPr>
        <w:t>:</w:t>
      </w:r>
    </w:p>
    <w:p w14:paraId="576211A2" w14:textId="40CB171B" w:rsidR="00DE1649" w:rsidRPr="006D444C" w:rsidRDefault="00DE1649" w:rsidP="00DE1649">
      <w:pPr>
        <w:spacing w:line="360" w:lineRule="auto"/>
        <w:ind w:left="709" w:hanging="425"/>
        <w:rPr>
          <w:rFonts w:ascii="Calibri" w:eastAsiaTheme="minorHAnsi" w:hAnsi="Calibri" w:cs="Calibri"/>
          <w:sz w:val="22"/>
          <w:szCs w:val="22"/>
          <w:lang w:eastAsia="en-US"/>
        </w:rPr>
      </w:pPr>
      <w:r w:rsidRPr="006D444C">
        <w:rPr>
          <w:rFonts w:ascii="Calibri" w:eastAsiaTheme="minorHAnsi" w:hAnsi="Calibri" w:cs="Calibri"/>
          <w:sz w:val="22"/>
          <w:szCs w:val="22"/>
          <w:lang w:eastAsia="en-US"/>
        </w:rPr>
        <w:t>2.</w:t>
      </w:r>
      <w:r>
        <w:rPr>
          <w:rFonts w:ascii="Calibri" w:eastAsiaTheme="minorHAnsi" w:hAnsi="Calibri" w:cs="Calibri"/>
          <w:sz w:val="22"/>
          <w:szCs w:val="22"/>
          <w:lang w:eastAsia="en-US"/>
        </w:rPr>
        <w:t>1</w:t>
      </w:r>
      <w:r w:rsidRPr="006D444C">
        <w:rPr>
          <w:rFonts w:ascii="Calibri" w:eastAsiaTheme="minorHAnsi" w:hAnsi="Calibri" w:cs="Calibri"/>
          <w:sz w:val="22"/>
          <w:szCs w:val="22"/>
          <w:lang w:eastAsia="en-US"/>
        </w:rPr>
        <w:t>.</w:t>
      </w:r>
      <w:r w:rsidRPr="006D444C">
        <w:rPr>
          <w:rFonts w:ascii="Calibri" w:eastAsiaTheme="minorHAnsi" w:hAnsi="Calibri" w:cs="Calibri"/>
          <w:sz w:val="22"/>
          <w:szCs w:val="22"/>
          <w:lang w:eastAsia="en-US"/>
        </w:rPr>
        <w:tab/>
        <w:t>informacji banku lub spółdzielczej kasy oszczędnościowo-kredytowej potwierdzającej wysokość posiadanych środków finansowych lub zdolność kredytową wykonawcy, w okresie nie wcześniejszym niż 3</w:t>
      </w:r>
      <w:r w:rsidR="003D3947">
        <w:rPr>
          <w:rFonts w:ascii="Calibri" w:eastAsiaTheme="minorHAnsi" w:hAnsi="Calibri" w:cs="Calibri"/>
          <w:sz w:val="22"/>
          <w:szCs w:val="22"/>
          <w:lang w:eastAsia="en-US"/>
        </w:rPr>
        <w:t> </w:t>
      </w:r>
      <w:r w:rsidRPr="006D444C">
        <w:rPr>
          <w:rFonts w:ascii="Calibri" w:eastAsiaTheme="minorHAnsi" w:hAnsi="Calibri" w:cs="Calibri"/>
          <w:sz w:val="22"/>
          <w:szCs w:val="22"/>
          <w:lang w:eastAsia="en-US"/>
        </w:rPr>
        <w:t>miesiące przed jej złożeniem</w:t>
      </w:r>
      <w:r>
        <w:rPr>
          <w:rFonts w:ascii="Calibri" w:eastAsiaTheme="minorHAnsi" w:hAnsi="Calibri" w:cs="Calibri"/>
          <w:sz w:val="22"/>
          <w:szCs w:val="22"/>
          <w:lang w:eastAsia="en-US"/>
        </w:rPr>
        <w:t>;</w:t>
      </w:r>
    </w:p>
    <w:p w14:paraId="684B4838" w14:textId="51DA32F0" w:rsidR="00DE1649" w:rsidRDefault="00DE1649" w:rsidP="00DE1649">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2.</w:t>
      </w:r>
      <w:r>
        <w:rPr>
          <w:rFonts w:ascii="Calibri" w:eastAsiaTheme="minorHAnsi" w:hAnsi="Calibri" w:cs="Calibri"/>
          <w:sz w:val="22"/>
          <w:szCs w:val="22"/>
          <w:lang w:eastAsia="en-US"/>
        </w:rPr>
        <w:t>2</w:t>
      </w:r>
      <w:r w:rsidRPr="00571176">
        <w:rPr>
          <w:rFonts w:ascii="Calibri" w:eastAsiaTheme="minorHAnsi" w:hAnsi="Calibri" w:cs="Calibri"/>
          <w:sz w:val="22"/>
          <w:szCs w:val="22"/>
          <w:lang w:eastAsia="en-US"/>
        </w:rPr>
        <w:t>.</w:t>
      </w:r>
      <w:r w:rsidRPr="00571176">
        <w:rPr>
          <w:rFonts w:ascii="Calibri" w:eastAsiaTheme="minorHAnsi" w:hAnsi="Calibri" w:cs="Calibri"/>
          <w:sz w:val="22"/>
          <w:szCs w:val="22"/>
          <w:lang w:eastAsia="en-US"/>
        </w:rPr>
        <w:tab/>
      </w:r>
      <w:r w:rsidRPr="006D444C">
        <w:rPr>
          <w:rFonts w:ascii="Calibri" w:eastAsiaTheme="minorHAnsi" w:hAnsi="Calibri" w:cs="Calibri"/>
          <w:sz w:val="22"/>
          <w:szCs w:val="22"/>
          <w:lang w:eastAsia="en-US"/>
        </w:rPr>
        <w:t>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571176">
        <w:rPr>
          <w:rFonts w:ascii="Calibri" w:eastAsiaTheme="minorHAnsi" w:hAnsi="Calibri" w:cs="Calibri"/>
          <w:sz w:val="22"/>
          <w:szCs w:val="22"/>
          <w:lang w:eastAsia="en-US"/>
        </w:rPr>
        <w:t>.</w:t>
      </w:r>
    </w:p>
    <w:p w14:paraId="3AE110D5" w14:textId="6F50CB8B" w:rsidR="00AA3AA6" w:rsidRPr="00571176" w:rsidRDefault="00AA3AA6" w:rsidP="00DE1649">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2.3.</w:t>
      </w:r>
      <w:r w:rsidR="00172EAD">
        <w:tab/>
      </w:r>
      <w:r w:rsidR="00172EAD">
        <w:rPr>
          <w:rFonts w:ascii="Calibri" w:eastAsiaTheme="minorHAnsi" w:hAnsi="Calibri" w:cs="Calibri"/>
          <w:sz w:val="22"/>
          <w:szCs w:val="22"/>
          <w:lang w:eastAsia="en-US"/>
        </w:rPr>
        <w:t>w</w:t>
      </w:r>
      <w:r w:rsidRPr="00AA3AA6">
        <w:rPr>
          <w:rFonts w:ascii="Calibri" w:eastAsiaTheme="minorHAnsi" w:hAnsi="Calibri" w:cs="Calibri"/>
          <w:sz w:val="22"/>
          <w:szCs w:val="22"/>
          <w:lang w:eastAsia="en-US"/>
        </w:rPr>
        <w:t>ykaz</w:t>
      </w:r>
      <w:r w:rsidR="00172EAD">
        <w:rPr>
          <w:rFonts w:ascii="Calibri" w:eastAsiaTheme="minorHAnsi" w:hAnsi="Calibri" w:cs="Calibri"/>
          <w:sz w:val="22"/>
          <w:szCs w:val="22"/>
          <w:lang w:eastAsia="en-US"/>
        </w:rPr>
        <w:t>u</w:t>
      </w:r>
      <w:r w:rsidRPr="00AA3AA6">
        <w:rPr>
          <w:rFonts w:ascii="Calibri" w:eastAsiaTheme="minorHAnsi" w:hAnsi="Calibri" w:cs="Calibri"/>
          <w:sz w:val="22"/>
          <w:szCs w:val="22"/>
          <w:lang w:eastAsia="en-US"/>
        </w:rPr>
        <w:t xml:space="preserve"> osób skierowanych przez Wykonawcę do realizacji zamówienia publicznego, wraz z informacjami na temat ich wykształcenia, kwalifikacji zawodowych, niezbędnych do wykonania zamówienia </w:t>
      </w:r>
      <w:r w:rsidRPr="00AA3AA6">
        <w:rPr>
          <w:rFonts w:ascii="Calibri" w:eastAsiaTheme="minorHAnsi" w:hAnsi="Calibri" w:cs="Calibri"/>
          <w:sz w:val="22"/>
          <w:szCs w:val="22"/>
          <w:lang w:eastAsia="en-US"/>
        </w:rPr>
        <w:lastRenderedPageBreak/>
        <w:t>publicznego, a także zakresu wykonywanych przez nie czynności oraz informacją o podstawie do dysponowania</w:t>
      </w:r>
    </w:p>
    <w:p w14:paraId="1455A882" w14:textId="00B69BCC" w:rsidR="00DE1649" w:rsidRDefault="00DE1649" w:rsidP="00DE1649">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2.</w:t>
      </w:r>
      <w:r w:rsidR="00AA3AA6">
        <w:rPr>
          <w:rFonts w:ascii="Calibri" w:eastAsiaTheme="minorHAnsi" w:hAnsi="Calibri" w:cs="Calibri"/>
          <w:sz w:val="22"/>
          <w:szCs w:val="22"/>
          <w:lang w:eastAsia="en-US"/>
        </w:rPr>
        <w:t>4</w:t>
      </w:r>
      <w:r w:rsidRPr="00571176">
        <w:rPr>
          <w:rFonts w:ascii="Calibri" w:eastAsiaTheme="minorHAnsi" w:hAnsi="Calibri" w:cs="Calibri"/>
          <w:sz w:val="22"/>
          <w:szCs w:val="22"/>
          <w:lang w:eastAsia="en-US"/>
        </w:rPr>
        <w:t>.</w:t>
      </w:r>
      <w:r w:rsidRPr="00571176">
        <w:rPr>
          <w:rFonts w:ascii="Calibri" w:eastAsiaTheme="minorHAnsi" w:hAnsi="Calibri" w:cs="Calibri"/>
          <w:sz w:val="22"/>
          <w:szCs w:val="22"/>
          <w:lang w:eastAsia="en-US"/>
        </w:rPr>
        <w:tab/>
      </w:r>
      <w:r w:rsidRPr="006D444C">
        <w:rPr>
          <w:rFonts w:ascii="Calibri" w:eastAsiaTheme="minorHAnsi" w:hAnsi="Calibri" w:cs="Calibri"/>
          <w:sz w:val="22"/>
          <w:szCs w:val="22"/>
          <w:lang w:eastAsia="en-US"/>
        </w:rPr>
        <w:t xml:space="preserve">Oświadczenia wykonawcy, w zakresie art. 108 ust. 1 pkt 5 </w:t>
      </w:r>
      <w:proofErr w:type="spellStart"/>
      <w:r w:rsidR="00FD174C">
        <w:rPr>
          <w:rFonts w:ascii="Calibri" w:eastAsiaTheme="minorHAnsi" w:hAnsi="Calibri" w:cs="Calibri"/>
          <w:sz w:val="22"/>
          <w:szCs w:val="22"/>
          <w:lang w:eastAsia="en-US"/>
        </w:rPr>
        <w:t>p</w:t>
      </w:r>
      <w:r w:rsidRPr="006D444C">
        <w:rPr>
          <w:rFonts w:ascii="Calibri" w:eastAsiaTheme="minorHAnsi" w:hAnsi="Calibri" w:cs="Calibri"/>
          <w:sz w:val="22"/>
          <w:szCs w:val="22"/>
          <w:lang w:eastAsia="en-US"/>
        </w:rPr>
        <w:t>zp</w:t>
      </w:r>
      <w:proofErr w:type="spellEnd"/>
      <w:r w:rsidRPr="006D444C">
        <w:rPr>
          <w:rFonts w:ascii="Calibri" w:eastAsiaTheme="minorHAnsi" w:hAnsi="Calibri" w:cs="Calibri"/>
          <w:sz w:val="22"/>
          <w:szCs w:val="22"/>
          <w:lang w:eastAsia="en-US"/>
        </w:rPr>
        <w:t>, o braku przynależności do tej samej grupy kapitałowej, w rozumieniu ustawy z dnia 16.02.2007 r. o ochronie konkurencji i konsumentów (</w:t>
      </w:r>
      <w:r w:rsidR="00DC57E2" w:rsidRPr="00DC57E2">
        <w:rPr>
          <w:rFonts w:ascii="Calibri" w:eastAsiaTheme="minorHAnsi" w:hAnsi="Calibri" w:cs="Calibri"/>
          <w:sz w:val="22"/>
          <w:szCs w:val="22"/>
          <w:lang w:eastAsia="en-US"/>
        </w:rPr>
        <w:t>Dz.U. 2024 poz. 594</w:t>
      </w:r>
      <w:r w:rsidRPr="006D444C">
        <w:rPr>
          <w:rFonts w:ascii="Calibri" w:eastAsiaTheme="minorHAnsi" w:hAnsi="Calibri" w:cs="Calibri"/>
          <w:sz w:val="22"/>
          <w:szCs w:val="22"/>
          <w:lang w:eastAsia="en-US"/>
        </w:rPr>
        <w:t>), z innym wykonawcą, który złożył odrębną ofertę, albo</w:t>
      </w:r>
      <w:r>
        <w:rPr>
          <w:rFonts w:ascii="Calibri" w:eastAsiaTheme="minorHAnsi" w:hAnsi="Calibri" w:cs="Calibri"/>
          <w:sz w:val="22"/>
          <w:szCs w:val="22"/>
          <w:lang w:eastAsia="en-US"/>
        </w:rPr>
        <w:t xml:space="preserve"> </w:t>
      </w:r>
      <w:r w:rsidRPr="006D444C">
        <w:rPr>
          <w:rFonts w:ascii="Calibri" w:eastAsiaTheme="minorHAnsi" w:hAnsi="Calibri" w:cs="Calibri"/>
          <w:sz w:val="22"/>
          <w:szCs w:val="22"/>
          <w:lang w:eastAsia="en-US"/>
        </w:rPr>
        <w:t>oświadczenia o przynależności do tej samej grupy kapitałowej wraz z dokumentami lub informacjami potwierdzającymi przygotowanie oferty, niezależnie od innego wykonawcy należącego do tej samej grupy kapitałowej</w:t>
      </w:r>
      <w:r>
        <w:rPr>
          <w:rFonts w:ascii="Calibri" w:eastAsiaTheme="minorHAnsi" w:hAnsi="Calibri" w:cs="Calibri"/>
          <w:sz w:val="22"/>
          <w:szCs w:val="22"/>
          <w:lang w:eastAsia="en-US"/>
        </w:rPr>
        <w:t>.</w:t>
      </w:r>
    </w:p>
    <w:p w14:paraId="48C7B5D1" w14:textId="6E046AB2" w:rsidR="003B111B" w:rsidRPr="003B111B" w:rsidRDefault="003B111B" w:rsidP="003B111B">
      <w:pPr>
        <w:pStyle w:val="Nagwek1"/>
        <w:spacing w:line="360" w:lineRule="auto"/>
        <w:rPr>
          <w:rFonts w:asciiTheme="minorHAnsi" w:eastAsiaTheme="minorHAnsi" w:hAnsiTheme="minorHAnsi" w:cstheme="minorHAnsi"/>
          <w:b/>
          <w:bCs/>
          <w:sz w:val="22"/>
          <w:szCs w:val="22"/>
          <w:lang w:eastAsia="en-US"/>
        </w:rPr>
      </w:pPr>
      <w:bookmarkStart w:id="19" w:name="_Toc164941938"/>
      <w:r w:rsidRPr="003B111B">
        <w:rPr>
          <w:rFonts w:ascii="Calibri" w:eastAsiaTheme="minorHAnsi" w:hAnsi="Calibri" w:cs="Calibri"/>
          <w:b/>
          <w:bCs/>
          <w:sz w:val="22"/>
          <w:szCs w:val="22"/>
          <w:lang w:eastAsia="en-US"/>
        </w:rPr>
        <w:t xml:space="preserve">X. Poleganie na </w:t>
      </w:r>
      <w:r w:rsidRPr="003B111B">
        <w:rPr>
          <w:rFonts w:asciiTheme="minorHAnsi" w:eastAsiaTheme="minorHAnsi" w:hAnsiTheme="minorHAnsi" w:cstheme="minorHAnsi"/>
          <w:b/>
          <w:bCs/>
          <w:sz w:val="22"/>
          <w:szCs w:val="22"/>
          <w:lang w:eastAsia="en-US"/>
        </w:rPr>
        <w:t>zasobach innych podmiotów</w:t>
      </w:r>
      <w:bookmarkEnd w:id="19"/>
    </w:p>
    <w:p w14:paraId="78B6F8EC" w14:textId="77777777" w:rsidR="003B111B" w:rsidRPr="003B111B" w:rsidRDefault="003B111B" w:rsidP="003B111B">
      <w:pPr>
        <w:pStyle w:val="Akapitzlist"/>
        <w:numPr>
          <w:ilvl w:val="0"/>
          <w:numId w:val="34"/>
        </w:numPr>
        <w:spacing w:line="360" w:lineRule="auto"/>
        <w:ind w:left="426"/>
        <w:rPr>
          <w:rFonts w:asciiTheme="minorHAnsi" w:eastAsiaTheme="minorHAnsi" w:hAnsiTheme="minorHAnsi" w:cstheme="minorHAnsi"/>
          <w:sz w:val="22"/>
          <w:szCs w:val="22"/>
          <w:lang w:eastAsia="en-US"/>
        </w:rPr>
      </w:pPr>
      <w:r w:rsidRPr="003B111B">
        <w:rPr>
          <w:rFonts w:asciiTheme="minorHAnsi" w:eastAsiaTheme="minorHAnsi" w:hAnsiTheme="minorHAnsi" w:cstheme="minorHAnsi"/>
          <w:sz w:val="22"/>
          <w:szCs w:val="22"/>
          <w:lang w:eastAsia="en-US"/>
        </w:rPr>
        <w:t>Wykonawca może w celu potwierdzenia spełniania warunków udziału w postępowaniu polegać na zdolnościach technicznych lub zawodowych lub sytuacji ekonomicznej lub finansowej podmiotów udostępniających zasoby, niezależnie od charakteru prawnego łączących go z nimi stosunków prawnych.</w:t>
      </w:r>
    </w:p>
    <w:p w14:paraId="525F6FB4" w14:textId="08BB47BC" w:rsidR="003B111B" w:rsidRDefault="003B111B" w:rsidP="003B111B">
      <w:pPr>
        <w:pStyle w:val="Akapitzlist"/>
        <w:numPr>
          <w:ilvl w:val="0"/>
          <w:numId w:val="34"/>
        </w:numPr>
        <w:spacing w:line="360" w:lineRule="auto"/>
        <w:ind w:left="426"/>
        <w:rPr>
          <w:rFonts w:asciiTheme="minorHAnsi" w:eastAsiaTheme="minorHAnsi" w:hAnsiTheme="minorHAnsi" w:cstheme="minorHAnsi"/>
          <w:sz w:val="22"/>
          <w:szCs w:val="22"/>
          <w:lang w:eastAsia="en-US"/>
        </w:rPr>
      </w:pPr>
      <w:r w:rsidRPr="003B111B">
        <w:rPr>
          <w:rFonts w:asciiTheme="minorHAnsi" w:eastAsiaTheme="minorHAnsi" w:hAnsiTheme="minorHAnsi" w:cstheme="minorHAnsi"/>
          <w:sz w:val="22"/>
          <w:szCs w:val="22"/>
          <w:lang w:eastAsia="en-US"/>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3BBB963" w14:textId="6363143E" w:rsidR="003B111B" w:rsidRDefault="003B111B" w:rsidP="003B111B">
      <w:pPr>
        <w:pStyle w:val="Akapitzlist"/>
        <w:numPr>
          <w:ilvl w:val="0"/>
          <w:numId w:val="34"/>
        </w:numPr>
        <w:spacing w:line="360" w:lineRule="auto"/>
        <w:ind w:left="426"/>
        <w:rPr>
          <w:rFonts w:asciiTheme="minorHAnsi" w:eastAsiaTheme="minorHAnsi" w:hAnsiTheme="minorHAnsi" w:cstheme="minorHAnsi"/>
          <w:sz w:val="22"/>
          <w:szCs w:val="22"/>
          <w:lang w:eastAsia="en-US"/>
        </w:rPr>
      </w:pPr>
      <w:r w:rsidRPr="003B111B">
        <w:rPr>
          <w:rFonts w:asciiTheme="minorHAnsi" w:eastAsiaTheme="minorHAnsi" w:hAnsiTheme="minorHAnsi" w:cstheme="minorHAnsi"/>
          <w:sz w:val="22"/>
          <w:szCs w:val="22"/>
          <w:lang w:eastAsia="en-US"/>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B0C84D5" w14:textId="18466097" w:rsidR="003B111B" w:rsidRDefault="003B111B" w:rsidP="003B111B">
      <w:pPr>
        <w:pStyle w:val="Akapitzlist"/>
        <w:numPr>
          <w:ilvl w:val="0"/>
          <w:numId w:val="34"/>
        </w:numPr>
        <w:spacing w:line="360" w:lineRule="auto"/>
        <w:ind w:left="426"/>
        <w:rPr>
          <w:rFonts w:asciiTheme="minorHAnsi" w:eastAsiaTheme="minorHAnsi" w:hAnsiTheme="minorHAnsi" w:cstheme="minorHAnsi"/>
          <w:sz w:val="22"/>
          <w:szCs w:val="22"/>
          <w:lang w:eastAsia="en-US"/>
        </w:rPr>
      </w:pPr>
      <w:r w:rsidRPr="003B111B">
        <w:rPr>
          <w:rFonts w:asciiTheme="minorHAnsi" w:eastAsiaTheme="minorHAnsi" w:hAnsiTheme="minorHAnsi" w:cstheme="minorHAnsi"/>
          <w:sz w:val="22"/>
          <w:szCs w:val="22"/>
          <w:lang w:eastAsia="en-US"/>
        </w:rPr>
        <w:t>Zobowiązanie podmiotu udostępniającego zasoby, potwierdza, że stosunek łączący Wykonawcę z podmiotami udostępniającymi zasoby gwarantuje rzeczywisty dostęp do tych zasobów oraz określa w szczególności:</w:t>
      </w:r>
    </w:p>
    <w:p w14:paraId="4FC0DE02" w14:textId="321D93B8" w:rsidR="003B111B" w:rsidRPr="003B111B" w:rsidRDefault="003B111B" w:rsidP="003B111B">
      <w:pPr>
        <w:pStyle w:val="Akapitzlist"/>
        <w:spacing w:line="360" w:lineRule="auto"/>
        <w:ind w:left="709" w:hanging="425"/>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4.1</w:t>
      </w:r>
      <w:r>
        <w:rPr>
          <w:rFonts w:asciiTheme="minorHAnsi" w:eastAsiaTheme="minorHAnsi" w:hAnsiTheme="minorHAnsi" w:cstheme="minorHAnsi"/>
          <w:sz w:val="22"/>
          <w:szCs w:val="22"/>
          <w:lang w:eastAsia="en-US"/>
        </w:rPr>
        <w:tab/>
      </w:r>
      <w:r w:rsidRPr="003B111B">
        <w:rPr>
          <w:rFonts w:asciiTheme="minorHAnsi" w:eastAsiaTheme="minorHAnsi" w:hAnsiTheme="minorHAnsi" w:cstheme="minorHAnsi"/>
          <w:sz w:val="22"/>
          <w:szCs w:val="22"/>
          <w:lang w:eastAsia="en-US"/>
        </w:rPr>
        <w:t>zakres dostępnych Wykonawcy zasobów podmiotu udostępniającego zasoby;</w:t>
      </w:r>
    </w:p>
    <w:p w14:paraId="3511D974" w14:textId="5389BEA9" w:rsidR="003B111B" w:rsidRPr="003B111B" w:rsidRDefault="003B111B" w:rsidP="003B111B">
      <w:pPr>
        <w:pStyle w:val="Akapitzlist"/>
        <w:spacing w:line="360" w:lineRule="auto"/>
        <w:ind w:left="709" w:hanging="425"/>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4.2.</w:t>
      </w:r>
      <w:r>
        <w:rPr>
          <w:rFonts w:asciiTheme="minorHAnsi" w:eastAsiaTheme="minorHAnsi" w:hAnsiTheme="minorHAnsi" w:cstheme="minorHAnsi"/>
          <w:sz w:val="22"/>
          <w:szCs w:val="22"/>
          <w:lang w:eastAsia="en-US"/>
        </w:rPr>
        <w:tab/>
      </w:r>
      <w:r w:rsidRPr="003B111B">
        <w:rPr>
          <w:rFonts w:asciiTheme="minorHAnsi" w:eastAsiaTheme="minorHAnsi" w:hAnsiTheme="minorHAnsi" w:cstheme="minorHAnsi"/>
          <w:sz w:val="22"/>
          <w:szCs w:val="22"/>
          <w:lang w:eastAsia="en-US"/>
        </w:rPr>
        <w:t>sposób i okres udostępnienia Wykonawcy i wykorzystania przez niego zasobów podmiotu udostępniającego te zasoby przy wykonywaniu zamówienia;</w:t>
      </w:r>
    </w:p>
    <w:p w14:paraId="5EF449E9" w14:textId="2EC9028E" w:rsidR="003B111B" w:rsidRPr="003B111B" w:rsidRDefault="003B111B" w:rsidP="003B111B">
      <w:pPr>
        <w:pStyle w:val="Akapitzlist"/>
        <w:spacing w:line="360" w:lineRule="auto"/>
        <w:ind w:left="709" w:hanging="425"/>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4.3.</w:t>
      </w:r>
      <w:r>
        <w:rPr>
          <w:rFonts w:asciiTheme="minorHAnsi" w:eastAsiaTheme="minorHAnsi" w:hAnsiTheme="minorHAnsi" w:cstheme="minorHAnsi"/>
          <w:sz w:val="22"/>
          <w:szCs w:val="22"/>
          <w:lang w:eastAsia="en-US"/>
        </w:rPr>
        <w:tab/>
      </w:r>
      <w:r w:rsidRPr="003B111B">
        <w:rPr>
          <w:rFonts w:asciiTheme="minorHAnsi" w:eastAsiaTheme="minorHAnsi" w:hAnsiTheme="minorHAnsi" w:cstheme="minorHAnsi"/>
          <w:sz w:val="22"/>
          <w:szCs w:val="22"/>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E57844C" w14:textId="77777777" w:rsidR="003B111B" w:rsidRPr="003B111B" w:rsidRDefault="003B111B" w:rsidP="003B111B">
      <w:pPr>
        <w:pStyle w:val="Akapitzlist"/>
        <w:numPr>
          <w:ilvl w:val="0"/>
          <w:numId w:val="34"/>
        </w:numPr>
        <w:spacing w:line="360" w:lineRule="auto"/>
        <w:ind w:left="426"/>
        <w:rPr>
          <w:rFonts w:ascii="Calibri" w:eastAsiaTheme="minorHAnsi" w:hAnsi="Calibri" w:cs="Calibri"/>
          <w:sz w:val="22"/>
          <w:szCs w:val="22"/>
          <w:lang w:eastAsia="en-US"/>
        </w:rPr>
      </w:pPr>
      <w:r w:rsidRPr="003B111B">
        <w:rPr>
          <w:rFonts w:ascii="Calibri" w:eastAsiaTheme="minorHAnsi" w:hAnsi="Calibri" w:cs="Calibri"/>
          <w:sz w:val="22"/>
          <w:szCs w:val="22"/>
          <w:lang w:eastAsia="en-US"/>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4855B00" w14:textId="551627CA" w:rsidR="003B111B" w:rsidRDefault="003B111B" w:rsidP="003B111B">
      <w:pPr>
        <w:pStyle w:val="Akapitzlist"/>
        <w:numPr>
          <w:ilvl w:val="0"/>
          <w:numId w:val="34"/>
        </w:numPr>
        <w:spacing w:line="360" w:lineRule="auto"/>
        <w:ind w:left="426"/>
        <w:rPr>
          <w:rFonts w:ascii="Calibri" w:eastAsiaTheme="minorHAnsi" w:hAnsi="Calibri" w:cs="Calibri"/>
          <w:sz w:val="22"/>
          <w:szCs w:val="22"/>
          <w:lang w:eastAsia="en-US"/>
        </w:rPr>
      </w:pPr>
      <w:r w:rsidRPr="003B111B">
        <w:rPr>
          <w:rFonts w:ascii="Calibri" w:eastAsiaTheme="minorHAnsi" w:hAnsi="Calibri" w:cs="Calibri"/>
          <w:sz w:val="22"/>
          <w:szCs w:val="22"/>
          <w:lang w:eastAsia="en-US"/>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E015443" w14:textId="323A0942" w:rsidR="004E601F" w:rsidRDefault="004E601F" w:rsidP="003B111B">
      <w:pPr>
        <w:pStyle w:val="Akapitzlist"/>
        <w:numPr>
          <w:ilvl w:val="0"/>
          <w:numId w:val="34"/>
        </w:numPr>
        <w:spacing w:line="360" w:lineRule="auto"/>
        <w:ind w:left="426"/>
        <w:rPr>
          <w:rFonts w:ascii="Calibri" w:eastAsiaTheme="minorHAnsi" w:hAnsi="Calibri" w:cs="Calibri"/>
          <w:sz w:val="22"/>
          <w:szCs w:val="22"/>
          <w:lang w:eastAsia="en-US"/>
        </w:rPr>
      </w:pPr>
      <w:r w:rsidRPr="004E601F">
        <w:rPr>
          <w:rFonts w:ascii="Calibri" w:eastAsiaTheme="minorHAnsi" w:hAnsi="Calibri" w:cs="Calibri"/>
          <w:sz w:val="22"/>
          <w:szCs w:val="22"/>
          <w:lang w:eastAsia="en-US"/>
        </w:rPr>
        <w:t>W celu oceny, czy Wykonawca polegając na zdolnościach lub sytuacji innych podmiotów na zasadach określonych w pkt.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7781FE8B" w14:textId="0645BF2A" w:rsidR="004E601F" w:rsidRDefault="004E601F" w:rsidP="004E601F">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7.1</w:t>
      </w:r>
      <w:r>
        <w:rPr>
          <w:rFonts w:ascii="Calibri" w:eastAsiaTheme="minorHAnsi" w:hAnsi="Calibri" w:cs="Calibri"/>
          <w:sz w:val="22"/>
          <w:szCs w:val="22"/>
          <w:lang w:eastAsia="en-US"/>
        </w:rPr>
        <w:tab/>
      </w:r>
      <w:r w:rsidRPr="004E601F">
        <w:rPr>
          <w:rFonts w:ascii="Calibri" w:eastAsiaTheme="minorHAnsi" w:hAnsi="Calibri" w:cs="Calibri"/>
          <w:sz w:val="22"/>
          <w:szCs w:val="22"/>
          <w:lang w:eastAsia="en-US"/>
        </w:rPr>
        <w:t>składa wraz z ofertą zobowiązanie podmiotu udostępniającego zasoby do oddania mu do dyspozycji niezbędnych zasobów na potrzeby realizacji danego zamówienia,</w:t>
      </w:r>
    </w:p>
    <w:p w14:paraId="0D736E89" w14:textId="3CC364E2" w:rsidR="004E601F" w:rsidRPr="004E601F" w:rsidRDefault="004E601F" w:rsidP="004E601F">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7.2</w:t>
      </w:r>
      <w:r>
        <w:rPr>
          <w:rFonts w:ascii="Calibri" w:eastAsiaTheme="minorHAnsi" w:hAnsi="Calibri" w:cs="Calibri"/>
          <w:sz w:val="22"/>
          <w:szCs w:val="22"/>
          <w:lang w:eastAsia="en-US"/>
        </w:rPr>
        <w:tab/>
      </w:r>
      <w:r w:rsidRPr="004E601F">
        <w:rPr>
          <w:rFonts w:ascii="Calibri" w:eastAsiaTheme="minorHAnsi" w:hAnsi="Calibri" w:cs="Calibri"/>
          <w:sz w:val="22"/>
          <w:szCs w:val="22"/>
          <w:lang w:eastAsia="en-US"/>
        </w:rPr>
        <w:t xml:space="preserve">składa wraz z ofertą </w:t>
      </w:r>
      <w:r>
        <w:rPr>
          <w:rFonts w:ascii="Calibri" w:eastAsiaTheme="minorHAnsi" w:hAnsi="Calibri" w:cs="Calibri"/>
          <w:sz w:val="22"/>
          <w:szCs w:val="22"/>
          <w:lang w:eastAsia="en-US"/>
        </w:rPr>
        <w:t>o</w:t>
      </w:r>
      <w:r w:rsidRPr="004E601F">
        <w:rPr>
          <w:rFonts w:ascii="Calibri" w:eastAsiaTheme="minorHAnsi" w:hAnsi="Calibri" w:cs="Calibri"/>
          <w:sz w:val="22"/>
          <w:szCs w:val="22"/>
          <w:lang w:eastAsia="en-US"/>
        </w:rPr>
        <w:t>świadczenie o niepodleganiu wykluczeniu i spełnieniu warunków udziału w postępowaniu podmiotu udostępniającego zasoby potwierdzające brak podstaw wykluczenia tego podmiotu oraz odpowiednio spełnianie warunków udziału w postępowaniu, w zakresie, w jakim wykonawca powołuje się na jego zasoby,</w:t>
      </w:r>
    </w:p>
    <w:p w14:paraId="502092CB" w14:textId="3A7E1C23" w:rsidR="00DD013E" w:rsidRPr="00DD013E" w:rsidRDefault="004E601F" w:rsidP="00DD013E">
      <w:pPr>
        <w:pStyle w:val="Nagwek1"/>
        <w:spacing w:line="360" w:lineRule="auto"/>
        <w:rPr>
          <w:rFonts w:ascii="Calibri" w:eastAsiaTheme="minorHAnsi" w:hAnsi="Calibri" w:cs="Calibri"/>
          <w:b/>
          <w:bCs/>
          <w:sz w:val="22"/>
          <w:szCs w:val="22"/>
          <w:lang w:eastAsia="en-US"/>
        </w:rPr>
      </w:pPr>
      <w:bookmarkStart w:id="20" w:name="_Toc164941939"/>
      <w:r w:rsidRPr="00DD013E">
        <w:rPr>
          <w:rFonts w:ascii="Calibri" w:eastAsiaTheme="minorHAnsi" w:hAnsi="Calibri" w:cs="Calibri"/>
          <w:b/>
          <w:bCs/>
          <w:sz w:val="22"/>
          <w:szCs w:val="22"/>
          <w:lang w:eastAsia="en-US"/>
        </w:rPr>
        <w:t>X</w:t>
      </w:r>
      <w:r w:rsidR="00C04F23">
        <w:rPr>
          <w:rFonts w:ascii="Calibri" w:eastAsiaTheme="minorHAnsi" w:hAnsi="Calibri" w:cs="Calibri"/>
          <w:b/>
          <w:bCs/>
          <w:sz w:val="22"/>
          <w:szCs w:val="22"/>
          <w:lang w:eastAsia="en-US"/>
        </w:rPr>
        <w:t>I</w:t>
      </w:r>
      <w:r w:rsidRPr="00DD013E">
        <w:rPr>
          <w:rFonts w:ascii="Calibri" w:eastAsiaTheme="minorHAnsi" w:hAnsi="Calibri" w:cs="Calibri"/>
          <w:b/>
          <w:bCs/>
          <w:sz w:val="22"/>
          <w:szCs w:val="22"/>
          <w:lang w:eastAsia="en-US"/>
        </w:rPr>
        <w:t>. Informacja dla wykonawców wspólnie ubiegających się o udzielenie zamówienia (spółki cywilne/konsorcja)</w:t>
      </w:r>
      <w:bookmarkEnd w:id="20"/>
    </w:p>
    <w:p w14:paraId="0CAC4540" w14:textId="77777777" w:rsidR="00DD013E" w:rsidRPr="00DD013E" w:rsidRDefault="00DD013E" w:rsidP="00DD013E">
      <w:pPr>
        <w:pStyle w:val="Default"/>
        <w:numPr>
          <w:ilvl w:val="0"/>
          <w:numId w:val="36"/>
        </w:numPr>
        <w:spacing w:line="360" w:lineRule="auto"/>
        <w:ind w:left="426"/>
        <w:rPr>
          <w:rFonts w:ascii="Calibri" w:hAnsi="Calibri" w:cs="Calibri"/>
          <w:sz w:val="22"/>
          <w:szCs w:val="22"/>
        </w:rPr>
      </w:pPr>
      <w:r w:rsidRPr="00DD013E">
        <w:rPr>
          <w:rFonts w:ascii="Calibri" w:hAnsi="Calibri" w:cs="Calibri"/>
          <w:sz w:val="22"/>
          <w:szCs w:val="22"/>
        </w:rPr>
        <w:t xml:space="preserve">Wykonawcy mogą wspólnie ubiegać się o udzielenie zamówienia. W takim przypadku Wykonawcy ustanawiają pełnomocnika do reprezentowania ich w postępowaniu albo do reprezentowania w postępowaniu i zawarcia umowy w sprawie zamówienia publicznego. Pełnomocnictwo winno być załączone do oferty. </w:t>
      </w:r>
    </w:p>
    <w:p w14:paraId="47E95C7A" w14:textId="2A0133FC" w:rsidR="00DD013E" w:rsidRDefault="00DD013E" w:rsidP="00DD013E">
      <w:pPr>
        <w:pStyle w:val="Default"/>
        <w:numPr>
          <w:ilvl w:val="0"/>
          <w:numId w:val="36"/>
        </w:numPr>
        <w:spacing w:line="360" w:lineRule="auto"/>
        <w:ind w:left="426"/>
        <w:rPr>
          <w:rFonts w:ascii="Calibri" w:hAnsi="Calibri" w:cs="Calibri"/>
          <w:sz w:val="22"/>
          <w:szCs w:val="22"/>
        </w:rPr>
      </w:pPr>
      <w:r w:rsidRPr="00DD013E">
        <w:rPr>
          <w:rFonts w:ascii="Calibri" w:hAnsi="Calibri" w:cs="Calibri"/>
          <w:sz w:val="22"/>
          <w:szCs w:val="22"/>
        </w:rPr>
        <w:t>Każdy z Wykonawców wspólnie ubiegających się o zamówienie składa wraz z ofertą oświadczenie o niepodleganiu wykluczeniu i spełnieniu warunków udziału w postępowaniu w zakresie, w którym każdy z Wykonawców wykazuje spełnianie warunków udziału w postępowaniu.</w:t>
      </w:r>
    </w:p>
    <w:p w14:paraId="0B341F85" w14:textId="66E0F61D" w:rsidR="00DD013E" w:rsidRDefault="00DD013E" w:rsidP="00DD013E">
      <w:pPr>
        <w:pStyle w:val="Default"/>
        <w:numPr>
          <w:ilvl w:val="0"/>
          <w:numId w:val="36"/>
        </w:numPr>
        <w:spacing w:line="360" w:lineRule="auto"/>
        <w:ind w:left="426"/>
        <w:rPr>
          <w:rFonts w:ascii="Calibri" w:hAnsi="Calibri" w:cs="Calibri"/>
          <w:sz w:val="22"/>
          <w:szCs w:val="22"/>
        </w:rPr>
      </w:pPr>
      <w:r w:rsidRPr="00DD013E">
        <w:rPr>
          <w:rFonts w:ascii="Calibri" w:hAnsi="Calibri" w:cs="Calibri"/>
          <w:sz w:val="22"/>
          <w:szCs w:val="22"/>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5F4E971E" w14:textId="27F4ECC4" w:rsidR="00DD013E" w:rsidRDefault="00DD013E" w:rsidP="00DD013E">
      <w:pPr>
        <w:pStyle w:val="Default"/>
        <w:numPr>
          <w:ilvl w:val="0"/>
          <w:numId w:val="36"/>
        </w:numPr>
        <w:spacing w:line="360" w:lineRule="auto"/>
        <w:ind w:left="426"/>
        <w:rPr>
          <w:rFonts w:ascii="Calibri" w:hAnsi="Calibri" w:cs="Calibri"/>
          <w:sz w:val="22"/>
          <w:szCs w:val="22"/>
        </w:rPr>
      </w:pPr>
      <w:r w:rsidRPr="00DD013E">
        <w:rPr>
          <w:rFonts w:ascii="Calibri" w:hAnsi="Calibri" w:cs="Calibri"/>
          <w:sz w:val="22"/>
          <w:szCs w:val="22"/>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7A2BE7C7" w14:textId="2BA5F33C" w:rsidR="00DD013E" w:rsidRDefault="00DD013E" w:rsidP="00DD013E">
      <w:pPr>
        <w:pStyle w:val="Default"/>
        <w:numPr>
          <w:ilvl w:val="0"/>
          <w:numId w:val="36"/>
        </w:numPr>
        <w:spacing w:line="360" w:lineRule="auto"/>
        <w:ind w:left="426"/>
        <w:rPr>
          <w:rFonts w:ascii="Calibri" w:hAnsi="Calibri" w:cs="Calibri"/>
          <w:sz w:val="22"/>
          <w:szCs w:val="22"/>
        </w:rPr>
      </w:pPr>
      <w:r w:rsidRPr="00DD013E">
        <w:rPr>
          <w:rFonts w:ascii="Calibri" w:hAnsi="Calibri" w:cs="Calibri"/>
          <w:sz w:val="22"/>
          <w:szCs w:val="22"/>
        </w:rPr>
        <w:t>Wykonawcy wspólnie ubiegający się o udzielenie zamówienia wskazują w formularzu oferty, które roboty/dostawy/usługi wykonają poszczególni wykonawcy.</w:t>
      </w:r>
    </w:p>
    <w:p w14:paraId="6B5CDA80" w14:textId="4C279E09" w:rsidR="00E44680" w:rsidRPr="00DE1649" w:rsidRDefault="00DD013E" w:rsidP="009437A7">
      <w:pPr>
        <w:pStyle w:val="Default"/>
        <w:numPr>
          <w:ilvl w:val="0"/>
          <w:numId w:val="36"/>
        </w:numPr>
        <w:spacing w:line="360" w:lineRule="auto"/>
        <w:ind w:left="426"/>
        <w:rPr>
          <w:rFonts w:ascii="Calibri" w:hAnsi="Calibri" w:cs="Calibri"/>
          <w:sz w:val="22"/>
          <w:szCs w:val="22"/>
        </w:rPr>
      </w:pPr>
      <w:r w:rsidRPr="00DD013E">
        <w:rPr>
          <w:rFonts w:ascii="Calibri" w:hAnsi="Calibri" w:cs="Calibri"/>
          <w:sz w:val="22"/>
          <w:szCs w:val="22"/>
        </w:rPr>
        <w:t>Wszelka korespondencja oraz rozliczenia dotyczące realizacji zamówienia dokonywane będą z jednym Wykonawcą wskazanym i upoważnionym w pełnomocnictwie przez pozostałych Wykonawców.</w:t>
      </w:r>
    </w:p>
    <w:p w14:paraId="5FAB203F" w14:textId="130A2CBB" w:rsidR="00D23D75" w:rsidRPr="00571176" w:rsidRDefault="00DE1649" w:rsidP="009437A7">
      <w:pPr>
        <w:pStyle w:val="Nagwek1"/>
        <w:spacing w:line="360" w:lineRule="auto"/>
        <w:rPr>
          <w:rFonts w:ascii="Calibri" w:hAnsi="Calibri" w:cs="Calibri"/>
          <w:b/>
          <w:bCs/>
          <w:sz w:val="22"/>
          <w:szCs w:val="22"/>
          <w:lang w:eastAsia="en-US"/>
        </w:rPr>
      </w:pPr>
      <w:bookmarkStart w:id="21" w:name="_Toc164941940"/>
      <w:r>
        <w:rPr>
          <w:rFonts w:ascii="Calibri" w:hAnsi="Calibri" w:cs="Calibri"/>
          <w:b/>
          <w:bCs/>
          <w:sz w:val="22"/>
          <w:szCs w:val="22"/>
          <w:lang w:eastAsia="en-US"/>
        </w:rPr>
        <w:lastRenderedPageBreak/>
        <w:t>X</w:t>
      </w:r>
      <w:r w:rsidR="00D23D75" w:rsidRPr="00571176">
        <w:rPr>
          <w:rFonts w:ascii="Calibri" w:hAnsi="Calibri" w:cs="Calibri"/>
          <w:b/>
          <w:bCs/>
          <w:sz w:val="22"/>
          <w:szCs w:val="22"/>
          <w:lang w:eastAsia="en-US"/>
        </w:rPr>
        <w:t>I</w:t>
      </w:r>
      <w:r w:rsidR="00C04F23">
        <w:rPr>
          <w:rFonts w:ascii="Calibri" w:hAnsi="Calibri" w:cs="Calibri"/>
          <w:b/>
          <w:bCs/>
          <w:sz w:val="22"/>
          <w:szCs w:val="22"/>
          <w:lang w:eastAsia="en-US"/>
        </w:rPr>
        <w:t>I</w:t>
      </w:r>
      <w:r w:rsidR="00D23D75" w:rsidRPr="00571176">
        <w:rPr>
          <w:rFonts w:ascii="Calibri" w:hAnsi="Calibri" w:cs="Calibri"/>
          <w:b/>
          <w:bCs/>
          <w:sz w:val="22"/>
          <w:szCs w:val="22"/>
          <w:lang w:eastAsia="en-US"/>
        </w:rPr>
        <w:t>. Informacje o środkach komunikacji elektronicznej, przy użyciu których Zamawiający będzie komunikował się z wykonawcami, oraz informacje o wymaganiach technicznych i</w:t>
      </w:r>
      <w:r>
        <w:rPr>
          <w:rFonts w:ascii="Calibri" w:hAnsi="Calibri" w:cs="Calibri"/>
          <w:b/>
          <w:bCs/>
          <w:sz w:val="22"/>
          <w:szCs w:val="22"/>
          <w:lang w:eastAsia="en-US"/>
        </w:rPr>
        <w:t xml:space="preserve"> </w:t>
      </w:r>
      <w:r w:rsidR="00D23D75" w:rsidRPr="00571176">
        <w:rPr>
          <w:rFonts w:ascii="Calibri" w:hAnsi="Calibri" w:cs="Calibri"/>
          <w:b/>
          <w:bCs/>
          <w:sz w:val="22"/>
          <w:szCs w:val="22"/>
          <w:lang w:eastAsia="en-US"/>
        </w:rPr>
        <w:t>organizacyjnych sporządzania, wysyłania i odbierania korespondencji elektronicznej</w:t>
      </w:r>
      <w:bookmarkEnd w:id="21"/>
    </w:p>
    <w:p w14:paraId="0357A31F" w14:textId="7B7BC641" w:rsidR="00CA6354" w:rsidRPr="00571176" w:rsidRDefault="00F34DD3" w:rsidP="009437A7">
      <w:pPr>
        <w:pStyle w:val="Akapitzlist"/>
        <w:numPr>
          <w:ilvl w:val="0"/>
          <w:numId w:val="4"/>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 postępowaniu o udzielenie zamówienia komunikacja między Zamawiającym a Wykonawcami odbywa się drogą elektroniczną przy użyciu internetowej platformy zakupowej https://platformazakupowa.pl oraz poczty elektronicznej.</w:t>
      </w:r>
    </w:p>
    <w:p w14:paraId="20E5137F" w14:textId="126E3453" w:rsidR="008B39DB" w:rsidRPr="00571176" w:rsidRDefault="00F34DD3" w:rsidP="009437A7">
      <w:pPr>
        <w:pStyle w:val="Akapitzlist"/>
        <w:numPr>
          <w:ilvl w:val="0"/>
          <w:numId w:val="4"/>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Wymagania techniczne i organizacyjne wysyłania i odbierania dokumentów elektronicznych, cyfrowych </w:t>
      </w:r>
      <w:proofErr w:type="spellStart"/>
      <w:r w:rsidRPr="00571176">
        <w:rPr>
          <w:rFonts w:ascii="Calibri" w:eastAsiaTheme="minorHAnsi" w:hAnsi="Calibri" w:cs="Calibri"/>
          <w:sz w:val="22"/>
          <w:szCs w:val="22"/>
          <w:lang w:eastAsia="en-US"/>
        </w:rPr>
        <w:t>odwzorowań</w:t>
      </w:r>
      <w:proofErr w:type="spellEnd"/>
      <w:r w:rsidRPr="00571176">
        <w:rPr>
          <w:rFonts w:ascii="Calibri" w:eastAsiaTheme="minorHAnsi" w:hAnsi="Calibri" w:cs="Calibri"/>
          <w:sz w:val="22"/>
          <w:szCs w:val="22"/>
          <w:lang w:eastAsia="en-US"/>
        </w:rPr>
        <w:t xml:space="preserve"> dokumentów oraz informacji przekazywanych przy ich użyciu zostały opisane w Regulamin </w:t>
      </w:r>
      <w:bookmarkStart w:id="22" w:name="_Hlk128487791"/>
      <w:r w:rsidRPr="00571176">
        <w:rPr>
          <w:rFonts w:ascii="Calibri" w:eastAsiaTheme="minorHAnsi" w:hAnsi="Calibri" w:cs="Calibri"/>
          <w:sz w:val="22"/>
          <w:szCs w:val="22"/>
          <w:lang w:eastAsia="en-US"/>
        </w:rPr>
        <w:t xml:space="preserve">Internetowej Platformy zakupowej </w:t>
      </w:r>
      <w:bookmarkEnd w:id="22"/>
      <w:r w:rsidRPr="00571176">
        <w:rPr>
          <w:rFonts w:ascii="Calibri" w:eastAsiaTheme="minorHAnsi" w:hAnsi="Calibri" w:cs="Calibri"/>
          <w:sz w:val="22"/>
          <w:szCs w:val="22"/>
          <w:lang w:eastAsia="en-US"/>
        </w:rPr>
        <w:t xml:space="preserve">platformazakupowa.pl Open </w:t>
      </w:r>
      <w:proofErr w:type="spellStart"/>
      <w:r w:rsidRPr="00571176">
        <w:rPr>
          <w:rFonts w:ascii="Calibri" w:eastAsiaTheme="minorHAnsi" w:hAnsi="Calibri" w:cs="Calibri"/>
          <w:sz w:val="22"/>
          <w:szCs w:val="22"/>
          <w:lang w:eastAsia="en-US"/>
        </w:rPr>
        <w:t>Nexus</w:t>
      </w:r>
      <w:proofErr w:type="spellEnd"/>
      <w:r w:rsidRPr="00571176">
        <w:rPr>
          <w:rFonts w:ascii="Calibri" w:eastAsiaTheme="minorHAnsi" w:hAnsi="Calibri" w:cs="Calibri"/>
          <w:sz w:val="22"/>
          <w:szCs w:val="22"/>
          <w:lang w:eastAsia="en-US"/>
        </w:rPr>
        <w:t xml:space="preserve"> Sp. z o.o. </w:t>
      </w:r>
      <w:r w:rsidR="008B39DB" w:rsidRPr="00571176">
        <w:rPr>
          <w:rFonts w:ascii="Calibri" w:eastAsiaTheme="minorHAnsi" w:hAnsi="Calibri" w:cs="Calibri"/>
          <w:sz w:val="22"/>
          <w:szCs w:val="22"/>
          <w:lang w:eastAsia="en-US"/>
        </w:rPr>
        <w:t xml:space="preserve">(https://platformazakupowa.pl/strona/1-regulamin) </w:t>
      </w:r>
      <w:r w:rsidRPr="00571176">
        <w:rPr>
          <w:rFonts w:ascii="Calibri" w:eastAsiaTheme="minorHAnsi" w:hAnsi="Calibri" w:cs="Calibri"/>
          <w:sz w:val="22"/>
          <w:szCs w:val="22"/>
          <w:lang w:eastAsia="en-US"/>
        </w:rPr>
        <w:t>oraz w Instrukcjach dla Wykonawców (https://platformazakupowa.pl/strona/45-instrukcje).</w:t>
      </w:r>
    </w:p>
    <w:p w14:paraId="4F77C2DB" w14:textId="41426CF9" w:rsidR="008B39DB" w:rsidRPr="00571176" w:rsidRDefault="008B39DB" w:rsidP="009437A7">
      <w:pPr>
        <w:pStyle w:val="Akapitzlist"/>
        <w:numPr>
          <w:ilvl w:val="0"/>
          <w:numId w:val="4"/>
        </w:numPr>
        <w:spacing w:line="360" w:lineRule="auto"/>
        <w:ind w:left="426" w:hanging="349"/>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Wykonawca przystępując do niniejszego postępowania o udzielenie zamówienia publicznego, akceptuje warunki korzystania z platformy platformazakupowa.pl, określone w Regulaminie Internetowej Platformy zakupowej platformazakupowa.pl Open </w:t>
      </w:r>
      <w:proofErr w:type="spellStart"/>
      <w:r w:rsidRPr="00571176">
        <w:rPr>
          <w:rFonts w:ascii="Calibri" w:eastAsiaTheme="minorHAnsi" w:hAnsi="Calibri" w:cs="Calibri"/>
          <w:sz w:val="22"/>
          <w:szCs w:val="22"/>
          <w:lang w:eastAsia="en-US"/>
        </w:rPr>
        <w:t>Nexus</w:t>
      </w:r>
      <w:proofErr w:type="spellEnd"/>
      <w:r w:rsidRPr="00571176">
        <w:rPr>
          <w:rFonts w:ascii="Calibri" w:eastAsiaTheme="minorHAnsi" w:hAnsi="Calibri" w:cs="Calibri"/>
          <w:sz w:val="22"/>
          <w:szCs w:val="22"/>
          <w:lang w:eastAsia="en-US"/>
        </w:rPr>
        <w:t xml:space="preserve"> Sp. z o.o. oraz zobowiązuje się korzystając z platformy platformazakupowa.pl przestrzegać postanowień tego regulaminu.</w:t>
      </w:r>
    </w:p>
    <w:p w14:paraId="2C5B652C" w14:textId="1D0B21E2" w:rsidR="006C7656" w:rsidRPr="00571176" w:rsidRDefault="006C7656" w:rsidP="009437A7">
      <w:pPr>
        <w:pStyle w:val="Akapitzlist"/>
        <w:numPr>
          <w:ilvl w:val="0"/>
          <w:numId w:val="4"/>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Maksymalny rozmiar plików przesyłanych za pośrednictwem dedykowanych formularzy do: złożenia, zmiany i wycofania oferty oraz do komunikacji wynosi 150 MB.</w:t>
      </w:r>
    </w:p>
    <w:p w14:paraId="4F1FA5BB" w14:textId="0EDA6C67" w:rsidR="006C7656" w:rsidRPr="00571176" w:rsidRDefault="006C7656" w:rsidP="009437A7">
      <w:pPr>
        <w:pStyle w:val="Akapitzlist"/>
        <w:numPr>
          <w:ilvl w:val="0"/>
          <w:numId w:val="4"/>
        </w:numPr>
        <w:tabs>
          <w:tab w:val="left" w:pos="567"/>
        </w:tabs>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Za datę przekazania dokumentów elektronicznych, cyfrowych </w:t>
      </w:r>
      <w:proofErr w:type="spellStart"/>
      <w:r w:rsidRPr="00571176">
        <w:rPr>
          <w:rFonts w:ascii="Calibri" w:eastAsiaTheme="minorHAnsi" w:hAnsi="Calibri" w:cs="Calibri"/>
          <w:sz w:val="22"/>
          <w:szCs w:val="22"/>
          <w:lang w:eastAsia="en-US"/>
        </w:rPr>
        <w:t>odwzorowań</w:t>
      </w:r>
      <w:proofErr w:type="spellEnd"/>
      <w:r w:rsidRPr="00571176">
        <w:rPr>
          <w:rFonts w:ascii="Calibri" w:eastAsiaTheme="minorHAnsi" w:hAnsi="Calibri" w:cs="Calibri"/>
          <w:sz w:val="22"/>
          <w:szCs w:val="22"/>
          <w:lang w:eastAsia="en-US"/>
        </w:rPr>
        <w:t xml:space="preserve"> dokumentów oraz innych informacji przyjmuje się datę ich przekazania na platformazakupowa.pl, a w przypadku przekazywania tych dokumentów oraz informacji za pomocą poczty elektronicznej - datą ich przesłania będzie potwierdzenie dostarczenia wiadomości zawierającej dokument/informację z serwera pocztowego Zamawiającego.</w:t>
      </w:r>
    </w:p>
    <w:p w14:paraId="016BB6CC" w14:textId="5F020377" w:rsidR="00CA6354" w:rsidRPr="00571176" w:rsidRDefault="0022159A" w:rsidP="009437A7">
      <w:pPr>
        <w:pStyle w:val="Akapitzlist"/>
        <w:numPr>
          <w:ilvl w:val="0"/>
          <w:numId w:val="4"/>
        </w:numPr>
        <w:tabs>
          <w:tab w:val="left" w:pos="567"/>
        </w:tabs>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 postępowaniu o udzielenie zamówienia komunikacja pomiędzy Zamawiającym a</w:t>
      </w:r>
      <w:r w:rsidR="00CA6354" w:rsidRPr="00571176">
        <w:rPr>
          <w:rFonts w:ascii="Calibri" w:eastAsiaTheme="minorHAnsi" w:hAnsi="Calibri" w:cs="Calibri"/>
          <w:sz w:val="22"/>
          <w:szCs w:val="22"/>
          <w:lang w:eastAsia="en-US"/>
        </w:rPr>
        <w:t> </w:t>
      </w:r>
      <w:r w:rsidRPr="00571176">
        <w:rPr>
          <w:rFonts w:ascii="Calibri" w:eastAsiaTheme="minorHAnsi" w:hAnsi="Calibri" w:cs="Calibri"/>
          <w:sz w:val="22"/>
          <w:szCs w:val="22"/>
          <w:lang w:eastAsia="en-US"/>
        </w:rPr>
        <w:t xml:space="preserve">Wykonawcami, w szczególności składanie dokumentów elektronicznych (innych niż oferta oraz załączniki do oferty), cyfrowych </w:t>
      </w:r>
      <w:proofErr w:type="spellStart"/>
      <w:r w:rsidRPr="00571176">
        <w:rPr>
          <w:rFonts w:ascii="Calibri" w:eastAsiaTheme="minorHAnsi" w:hAnsi="Calibri" w:cs="Calibri"/>
          <w:sz w:val="22"/>
          <w:szCs w:val="22"/>
          <w:lang w:eastAsia="en-US"/>
        </w:rPr>
        <w:t>odwzorowań</w:t>
      </w:r>
      <w:proofErr w:type="spellEnd"/>
      <w:r w:rsidRPr="00571176">
        <w:rPr>
          <w:rFonts w:ascii="Calibri" w:eastAsiaTheme="minorHAnsi" w:hAnsi="Calibri" w:cs="Calibri"/>
          <w:sz w:val="22"/>
          <w:szCs w:val="22"/>
          <w:lang w:eastAsia="en-US"/>
        </w:rPr>
        <w:t xml:space="preserve"> dokumentów oraz przekazywanie informacji odbywa się elektronicznie za pośrednictwem platformazakupowa.pl i formularza Wyślij wiadomość. Zamawiający może również komunikować się z Wykonawcami za pomocą poczty elektronicznej, email: </w:t>
      </w:r>
      <w:r w:rsidR="00CA6354" w:rsidRPr="00571176">
        <w:rPr>
          <w:rFonts w:ascii="Calibri" w:eastAsiaTheme="minorHAnsi" w:hAnsi="Calibri" w:cs="Calibri"/>
          <w:sz w:val="22"/>
          <w:szCs w:val="22"/>
          <w:lang w:eastAsia="en-US"/>
        </w:rPr>
        <w:t>wojciech.kulbacki@bialystok.lasy.gov.pl</w:t>
      </w:r>
      <w:r w:rsidRPr="00571176">
        <w:rPr>
          <w:rFonts w:ascii="Calibri" w:eastAsiaTheme="minorHAnsi" w:hAnsi="Calibri" w:cs="Calibri"/>
          <w:sz w:val="22"/>
          <w:szCs w:val="22"/>
          <w:lang w:eastAsia="en-US"/>
        </w:rPr>
        <w:t>.</w:t>
      </w:r>
    </w:p>
    <w:p w14:paraId="58056F2A" w14:textId="0A9652D1" w:rsidR="00CA6354" w:rsidRPr="00571176" w:rsidRDefault="00CA6354" w:rsidP="009437A7">
      <w:pPr>
        <w:pStyle w:val="Akapitzlist"/>
        <w:numPr>
          <w:ilvl w:val="0"/>
          <w:numId w:val="4"/>
        </w:numPr>
        <w:tabs>
          <w:tab w:val="left" w:pos="567"/>
        </w:tabs>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Dokumenty elektroniczne (inne niż oferta oraz załączniki do oferty) oraz cyfrowe odwzorowania dokumentów składane są przez Wykonawcę za pośrednictwem przycisku Wyślij wiadomość jako załączniki. Zamawiający dopuszcza również możliwość składania w/w dokumentów elektronicznych oraz cyfrowych </w:t>
      </w:r>
      <w:proofErr w:type="spellStart"/>
      <w:r w:rsidRPr="00571176">
        <w:rPr>
          <w:rFonts w:ascii="Calibri" w:eastAsiaTheme="minorHAnsi" w:hAnsi="Calibri" w:cs="Calibri"/>
          <w:sz w:val="22"/>
          <w:szCs w:val="22"/>
          <w:lang w:eastAsia="en-US"/>
        </w:rPr>
        <w:t>odwzorowań</w:t>
      </w:r>
      <w:proofErr w:type="spellEnd"/>
      <w:r w:rsidRPr="00571176">
        <w:rPr>
          <w:rFonts w:ascii="Calibri" w:eastAsiaTheme="minorHAnsi" w:hAnsi="Calibri" w:cs="Calibri"/>
          <w:sz w:val="22"/>
          <w:szCs w:val="22"/>
          <w:lang w:eastAsia="en-US"/>
        </w:rPr>
        <w:t xml:space="preserve"> dokumentów za pomocą poczty elektronicznej, na adres email wojciech.kulbacki@bialystok.lasy.gov.pl.</w:t>
      </w:r>
    </w:p>
    <w:p w14:paraId="31473E45" w14:textId="358E9434" w:rsidR="00CA6354" w:rsidRPr="00571176" w:rsidRDefault="00CA6354" w:rsidP="009437A7">
      <w:pPr>
        <w:pStyle w:val="Akapitzlist"/>
        <w:numPr>
          <w:ilvl w:val="0"/>
          <w:numId w:val="4"/>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Sposób sporządzenia dokumentów elektronicznych, cyfrowych </w:t>
      </w:r>
      <w:proofErr w:type="spellStart"/>
      <w:r w:rsidRPr="00571176">
        <w:rPr>
          <w:rFonts w:ascii="Calibri" w:eastAsiaTheme="minorHAnsi" w:hAnsi="Calibri" w:cs="Calibri"/>
          <w:sz w:val="22"/>
          <w:szCs w:val="22"/>
          <w:lang w:eastAsia="en-US"/>
        </w:rPr>
        <w:t>odwzorowań</w:t>
      </w:r>
      <w:proofErr w:type="spellEnd"/>
      <w:r w:rsidRPr="00571176">
        <w:rPr>
          <w:rFonts w:ascii="Calibri" w:eastAsiaTheme="minorHAnsi" w:hAnsi="Calibri" w:cs="Calibri"/>
          <w:sz w:val="22"/>
          <w:szCs w:val="22"/>
          <w:lang w:eastAsia="en-US"/>
        </w:rPr>
        <w:t xml:space="preserve"> dokumentów oraz informacji musi być zgody z wymaganiami określonymi w rozporządzeniu Prezesa Rady Ministrów z dnia z dnia 30 grudnia 2020 r. w sprawie sposobu sporządzania i przekazywania informacji oraz wymagań technicznych dla </w:t>
      </w:r>
      <w:r w:rsidRPr="00571176">
        <w:rPr>
          <w:rFonts w:ascii="Calibri" w:eastAsiaTheme="minorHAnsi" w:hAnsi="Calibri" w:cs="Calibri"/>
          <w:sz w:val="22"/>
          <w:szCs w:val="22"/>
          <w:lang w:eastAsia="en-US"/>
        </w:rPr>
        <w:lastRenderedPageBreak/>
        <w:t>dokumentów elektronicznych oraz środków komunikacji elektronicznej w postępowaniu o udzielenie zamówienia publicznego lub konkursie (Dz. U. z 2020 r., poz. 2452).</w:t>
      </w:r>
    </w:p>
    <w:p w14:paraId="12E9506D" w14:textId="5245C9B2" w:rsidR="00053824" w:rsidRDefault="00CA6354" w:rsidP="009437A7">
      <w:pPr>
        <w:pStyle w:val="Akapitzlist"/>
        <w:numPr>
          <w:ilvl w:val="0"/>
          <w:numId w:val="4"/>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Zamawiający nie przewiduje sposobu komunikowania się z Wykonawcami w inny sposób niż przy użyciu środków komunikacji elektronicznej, wskazanych w SWZ.</w:t>
      </w:r>
    </w:p>
    <w:p w14:paraId="07D1BF2C" w14:textId="0862B663" w:rsidR="00DE1649" w:rsidRPr="00571176" w:rsidRDefault="00DE1649" w:rsidP="00DE1649">
      <w:pPr>
        <w:pStyle w:val="Nagwek1"/>
        <w:spacing w:line="360" w:lineRule="auto"/>
        <w:rPr>
          <w:rFonts w:ascii="Calibri" w:eastAsiaTheme="minorHAnsi" w:hAnsi="Calibri" w:cs="Calibri"/>
          <w:b/>
          <w:bCs/>
          <w:sz w:val="22"/>
          <w:szCs w:val="22"/>
          <w:lang w:eastAsia="en-US"/>
        </w:rPr>
      </w:pPr>
      <w:bookmarkStart w:id="23" w:name="_Toc164941941"/>
      <w:r w:rsidRPr="00571176">
        <w:rPr>
          <w:rFonts w:ascii="Calibri" w:eastAsiaTheme="minorHAnsi" w:hAnsi="Calibri" w:cs="Calibri"/>
          <w:b/>
          <w:bCs/>
          <w:sz w:val="22"/>
          <w:szCs w:val="22"/>
          <w:lang w:eastAsia="en-US"/>
        </w:rPr>
        <w:t>X</w:t>
      </w:r>
      <w:r w:rsidR="00C04F23">
        <w:rPr>
          <w:rFonts w:ascii="Calibri" w:eastAsiaTheme="minorHAnsi" w:hAnsi="Calibri" w:cs="Calibri"/>
          <w:b/>
          <w:bCs/>
          <w:sz w:val="22"/>
          <w:szCs w:val="22"/>
          <w:lang w:eastAsia="en-US"/>
        </w:rPr>
        <w:t>I</w:t>
      </w:r>
      <w:r w:rsidRPr="00571176">
        <w:rPr>
          <w:rFonts w:ascii="Calibri" w:eastAsiaTheme="minorHAnsi" w:hAnsi="Calibri" w:cs="Calibri"/>
          <w:b/>
          <w:bCs/>
          <w:sz w:val="22"/>
          <w:szCs w:val="22"/>
          <w:lang w:eastAsia="en-US"/>
        </w:rPr>
        <w:t>I</w:t>
      </w:r>
      <w:r>
        <w:rPr>
          <w:rFonts w:ascii="Calibri" w:eastAsiaTheme="minorHAnsi" w:hAnsi="Calibri" w:cs="Calibri"/>
          <w:b/>
          <w:bCs/>
          <w:sz w:val="22"/>
          <w:szCs w:val="22"/>
          <w:lang w:eastAsia="en-US"/>
        </w:rPr>
        <w:t>I</w:t>
      </w:r>
      <w:r w:rsidRPr="00571176">
        <w:rPr>
          <w:rFonts w:ascii="Calibri" w:eastAsiaTheme="minorHAnsi" w:hAnsi="Calibri" w:cs="Calibri"/>
          <w:b/>
          <w:bCs/>
          <w:sz w:val="22"/>
          <w:szCs w:val="22"/>
          <w:lang w:eastAsia="en-US"/>
        </w:rPr>
        <w:t>. Opis sposobu przygotowania oferty</w:t>
      </w:r>
      <w:bookmarkEnd w:id="23"/>
    </w:p>
    <w:p w14:paraId="149FA193" w14:textId="77777777" w:rsidR="00DE1649" w:rsidRPr="00571176" w:rsidRDefault="00DE1649" w:rsidP="00DE1649">
      <w:pPr>
        <w:pStyle w:val="Akapitzlist"/>
        <w:numPr>
          <w:ilvl w:val="0"/>
          <w:numId w:val="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Oferta musi być sporządzona w języku polskim, w postaci elektronicznej i opatrzona kwalifikowanym podpisem elektronicznym, podpisem zaufanym lub podpisem osobistym.</w:t>
      </w:r>
    </w:p>
    <w:p w14:paraId="4B064CC8" w14:textId="77777777" w:rsidR="00DE1649" w:rsidRPr="00571176" w:rsidRDefault="00DE1649" w:rsidP="00DE1649">
      <w:pPr>
        <w:pStyle w:val="Akapitzlist"/>
        <w:numPr>
          <w:ilvl w:val="0"/>
          <w:numId w:val="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Do zaszyfrowania oferty nie jest potrzebna ani aplikacja do szyfrowania ofert, ani plik z kluczem publicznym. Cały proces szyfrowania ma miejsce na stronie platformazakupowa.pl</w:t>
      </w:r>
    </w:p>
    <w:p w14:paraId="4BBC8054" w14:textId="77777777" w:rsidR="00DE1649" w:rsidRPr="00571176" w:rsidRDefault="00DE1649" w:rsidP="00DE1649">
      <w:pPr>
        <w:pStyle w:val="Akapitzlist"/>
        <w:numPr>
          <w:ilvl w:val="0"/>
          <w:numId w:val="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Sposób złożenia oferty, w tym zaszyfrowania oferty został opisany w Instrukcji dla wykonawców dostępnej na platformazakupowa.pl</w:t>
      </w:r>
    </w:p>
    <w:p w14:paraId="1993F108" w14:textId="77777777" w:rsidR="00DE1649" w:rsidRPr="00571176" w:rsidRDefault="00DE1649" w:rsidP="00DE1649">
      <w:pPr>
        <w:pStyle w:val="Akapitzlist"/>
        <w:numPr>
          <w:ilvl w:val="0"/>
          <w:numId w:val="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w:t>
      </w:r>
    </w:p>
    <w:p w14:paraId="5B928391" w14:textId="77777777" w:rsidR="00DE1649" w:rsidRPr="00571176" w:rsidRDefault="00DE1649" w:rsidP="00DE1649">
      <w:pPr>
        <w:pStyle w:val="Akapitzlist"/>
        <w:numPr>
          <w:ilvl w:val="0"/>
          <w:numId w:val="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Wszelkie informacje stanowiące tajemnicę przedsiębiorstwa w rozumieniu ustawy z dnia 16 kwietnia 1993 r. o zwalczaniu nieuczciwej konkurencji (</w:t>
      </w:r>
      <w:proofErr w:type="spellStart"/>
      <w:r w:rsidRPr="00571176">
        <w:rPr>
          <w:rFonts w:ascii="Calibri" w:eastAsiaTheme="minorHAnsi" w:hAnsi="Calibri" w:cs="Calibri"/>
          <w:sz w:val="22"/>
          <w:szCs w:val="22"/>
          <w:lang w:eastAsia="en-US"/>
        </w:rPr>
        <w:t>t.j</w:t>
      </w:r>
      <w:proofErr w:type="spellEnd"/>
      <w:r w:rsidRPr="00571176">
        <w:rPr>
          <w:rFonts w:ascii="Calibri" w:eastAsiaTheme="minorHAnsi" w:hAnsi="Calibri" w:cs="Calibri"/>
          <w:sz w:val="22"/>
          <w:szCs w:val="22"/>
          <w:lang w:eastAsia="en-US"/>
        </w:rPr>
        <w:t xml:space="preserve">.: Dz. U. z 2022 r. poz. 1233), które Wykonawca zastrzeże jako tajemnicę przedsiębiorstwa, powinny zostać złożone w osobnym miejscu w kroku 1 składania oferty przeznaczonym na zamieszczenie tajemnicy przedsiębiorstwa. Wykonawca zobowiązany jest, wraz 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proofErr w:type="spellStart"/>
      <w:r w:rsidRPr="00571176">
        <w:rPr>
          <w:rFonts w:ascii="Calibri" w:eastAsiaTheme="minorHAnsi" w:hAnsi="Calibri" w:cs="Calibri"/>
          <w:sz w:val="22"/>
          <w:szCs w:val="22"/>
          <w:lang w:eastAsia="en-US"/>
        </w:rPr>
        <w:t>pzp</w:t>
      </w:r>
      <w:proofErr w:type="spellEnd"/>
      <w:r w:rsidRPr="00571176">
        <w:rPr>
          <w:rFonts w:ascii="Calibri" w:eastAsiaTheme="minorHAnsi" w:hAnsi="Calibri" w:cs="Calibri"/>
          <w:sz w:val="22"/>
          <w:szCs w:val="22"/>
          <w:lang w:eastAsia="en-US"/>
        </w:rPr>
        <w:t>.</w:t>
      </w:r>
    </w:p>
    <w:p w14:paraId="1ECE2C57" w14:textId="77777777" w:rsidR="00DE1649" w:rsidRPr="00571176" w:rsidRDefault="00DE1649" w:rsidP="00DE1649">
      <w:pPr>
        <w:pStyle w:val="Akapitzlist"/>
        <w:numPr>
          <w:ilvl w:val="0"/>
          <w:numId w:val="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Do przygotowania oferty zaleca się wykorzystanie Formularza Oferty, którego wzór stanowi Załącznik nr 3 do SWZ. W przypadku, gdy Wykonawca nie korzysta z przygotowanego przez Zamawiającego wzoru, w treści oferty należy zamieścić wszystkie informacje wymagane w Formularzu Ofertowym.</w:t>
      </w:r>
    </w:p>
    <w:p w14:paraId="6687D733" w14:textId="77777777" w:rsidR="00DE1649" w:rsidRPr="00571176" w:rsidRDefault="00DE1649" w:rsidP="00DE1649">
      <w:pPr>
        <w:pStyle w:val="Akapitzlist"/>
        <w:numPr>
          <w:ilvl w:val="0"/>
          <w:numId w:val="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Do oferty należy dołączyć:</w:t>
      </w:r>
    </w:p>
    <w:p w14:paraId="0457B851" w14:textId="77777777" w:rsidR="00DE1649" w:rsidRPr="00571176" w:rsidRDefault="00DE1649" w:rsidP="00DE1649">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7.1. W celu potwierdzenia, że osoba działająca w imieniu Wykonawcy jest umocowana do jego reprezentowania - odpis lub informację z Krajowego Rejestru Sądowego, Centralnej Ewidencji i Informacji o Działalności Gospodarczej lub innego właściwego rejestru;</w:t>
      </w:r>
    </w:p>
    <w:p w14:paraId="3446A769" w14:textId="6FBD2F0D" w:rsidR="00DE1649" w:rsidRPr="00571176" w:rsidRDefault="00DE1649" w:rsidP="00DE1649">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7.2. Jeżeli w imieniu Wykonawcy działa osoba, której umocowanie do jego reprezentowania nie wynika z dokumentów, o których mowa w pkt </w:t>
      </w:r>
      <w:r w:rsidR="00A03F30">
        <w:rPr>
          <w:rFonts w:ascii="Calibri" w:eastAsiaTheme="minorHAnsi" w:hAnsi="Calibri" w:cs="Calibri"/>
          <w:sz w:val="22"/>
          <w:szCs w:val="22"/>
          <w:lang w:eastAsia="en-US"/>
        </w:rPr>
        <w:t>7</w:t>
      </w:r>
      <w:r w:rsidRPr="00571176">
        <w:rPr>
          <w:rFonts w:ascii="Calibri" w:eastAsiaTheme="minorHAnsi" w:hAnsi="Calibri" w:cs="Calibri"/>
          <w:sz w:val="22"/>
          <w:szCs w:val="22"/>
          <w:lang w:eastAsia="en-US"/>
        </w:rPr>
        <w:t xml:space="preserve">.1. - pełnomocnictwo lub inny dokument (np. akt powołania na </w:t>
      </w:r>
      <w:r w:rsidRPr="00571176">
        <w:rPr>
          <w:rFonts w:ascii="Calibri" w:eastAsiaTheme="minorHAnsi" w:hAnsi="Calibri" w:cs="Calibri"/>
          <w:sz w:val="22"/>
          <w:szCs w:val="22"/>
          <w:lang w:eastAsia="en-US"/>
        </w:rPr>
        <w:lastRenderedPageBreak/>
        <w:t xml:space="preserve">stanowisko prezesa zarządu, członka zarządu spółki lub, w przypadku spółek działających w systemie </w:t>
      </w:r>
      <w:proofErr w:type="spellStart"/>
      <w:r w:rsidRPr="00571176">
        <w:rPr>
          <w:rFonts w:ascii="Calibri" w:eastAsiaTheme="minorHAnsi" w:hAnsi="Calibri" w:cs="Calibri"/>
          <w:sz w:val="22"/>
          <w:szCs w:val="22"/>
          <w:lang w:eastAsia="en-US"/>
        </w:rPr>
        <w:t>common</w:t>
      </w:r>
      <w:proofErr w:type="spellEnd"/>
      <w:r w:rsidRPr="00571176">
        <w:rPr>
          <w:rFonts w:ascii="Calibri" w:eastAsiaTheme="minorHAnsi" w:hAnsi="Calibri" w:cs="Calibri"/>
          <w:sz w:val="22"/>
          <w:szCs w:val="22"/>
          <w:lang w:eastAsia="en-US"/>
        </w:rPr>
        <w:t xml:space="preserve"> law, członka rady dyrektorów spółki, a także umowa spółki cywilnej lub uchwała jej wspólników, wskazująca jednego ze wspólników jako umocowanego do reprezentacji spółki) potwierdzający umocowanie do reprezentowania Wykonawcy;</w:t>
      </w:r>
    </w:p>
    <w:p w14:paraId="15913286" w14:textId="77777777" w:rsidR="00DE1649" w:rsidRPr="00571176" w:rsidRDefault="00DE1649" w:rsidP="00DE1649">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7.3. Pełnomocnictwo dla pełnomocnika do reprezentowania w postępowaniu Wykonawców wspólnie ubiegających się o udzielenie zamówienia - dotyczy ofert składanych przez Wykonawców wspólnie ubiegających się o udzielenie zamówienia;</w:t>
      </w:r>
    </w:p>
    <w:p w14:paraId="7E4C0E2D" w14:textId="5F1C286F" w:rsidR="00DE1649" w:rsidRDefault="00DE1649" w:rsidP="00DE1649">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7.4.</w:t>
      </w:r>
      <w:r w:rsidRPr="00571176">
        <w:rPr>
          <w:rFonts w:ascii="Calibri" w:eastAsiaTheme="minorHAnsi" w:hAnsi="Calibri" w:cs="Calibri"/>
          <w:sz w:val="22"/>
          <w:szCs w:val="22"/>
          <w:lang w:eastAsia="en-US"/>
        </w:rPr>
        <w:tab/>
        <w:t>Oświadczenie Wykonawcy o niepodleganiu wykluczeniu i spełnieniu warunków udziału w</w:t>
      </w:r>
      <w:r w:rsidR="00D65DF5">
        <w:rPr>
          <w:rFonts w:ascii="Calibri" w:eastAsiaTheme="minorHAnsi" w:hAnsi="Calibri" w:cs="Calibri"/>
          <w:sz w:val="22"/>
          <w:szCs w:val="22"/>
          <w:lang w:eastAsia="en-US"/>
        </w:rPr>
        <w:t xml:space="preserve"> </w:t>
      </w:r>
      <w:r w:rsidRPr="00571176">
        <w:rPr>
          <w:rFonts w:ascii="Calibri" w:eastAsiaTheme="minorHAnsi" w:hAnsi="Calibri" w:cs="Calibri"/>
          <w:sz w:val="22"/>
          <w:szCs w:val="22"/>
          <w:lang w:eastAsia="en-US"/>
        </w:rPr>
        <w:t>postępowaniu - wzór oświadczenia stanowi Załącznik nr 4 do SWZ. W przypadku wspólnego ubiegania się o zamówienie przez Wykonawców, oświadczenie o niepo</w:t>
      </w:r>
      <w:r w:rsidR="00D65DF5">
        <w:rPr>
          <w:rFonts w:ascii="Calibri" w:eastAsiaTheme="minorHAnsi" w:hAnsi="Calibri" w:cs="Calibri"/>
          <w:sz w:val="22"/>
          <w:szCs w:val="22"/>
          <w:lang w:eastAsia="en-US"/>
        </w:rPr>
        <w:t>d</w:t>
      </w:r>
      <w:r w:rsidRPr="00571176">
        <w:rPr>
          <w:rFonts w:ascii="Calibri" w:eastAsiaTheme="minorHAnsi" w:hAnsi="Calibri" w:cs="Calibri"/>
          <w:sz w:val="22"/>
          <w:szCs w:val="22"/>
          <w:lang w:eastAsia="en-US"/>
        </w:rPr>
        <w:t>leganiu wykluczeniu składa każdy z Wykonawców</w:t>
      </w:r>
      <w:r>
        <w:rPr>
          <w:rFonts w:ascii="Calibri" w:eastAsiaTheme="minorHAnsi" w:hAnsi="Calibri" w:cs="Calibri"/>
          <w:sz w:val="22"/>
          <w:szCs w:val="22"/>
          <w:lang w:eastAsia="en-US"/>
        </w:rPr>
        <w:t>;</w:t>
      </w:r>
    </w:p>
    <w:p w14:paraId="04EE78BD" w14:textId="2161D6C6" w:rsidR="00D65DF5" w:rsidRDefault="00D65DF5" w:rsidP="00DE1649">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7.5.</w:t>
      </w:r>
      <w:r>
        <w:rPr>
          <w:rFonts w:ascii="Calibri" w:eastAsiaTheme="minorHAnsi" w:hAnsi="Calibri" w:cs="Calibri"/>
          <w:sz w:val="22"/>
          <w:szCs w:val="22"/>
          <w:lang w:eastAsia="en-US"/>
        </w:rPr>
        <w:tab/>
      </w:r>
      <w:r w:rsidRPr="00D65DF5">
        <w:rPr>
          <w:rFonts w:ascii="Calibri" w:eastAsiaTheme="minorHAnsi" w:hAnsi="Calibri" w:cs="Calibri"/>
          <w:sz w:val="22"/>
          <w:szCs w:val="22"/>
          <w:lang w:eastAsia="en-US"/>
        </w:rPr>
        <w:t>Oświadczenie, z którego będzie wynikać, które roboty wykonają poszczególni wykonawcy (</w:t>
      </w:r>
      <w:r w:rsidRPr="00D65DF5">
        <w:rPr>
          <w:rFonts w:ascii="Calibri" w:eastAsiaTheme="minorHAnsi" w:hAnsi="Calibri" w:cs="Calibri"/>
          <w:i/>
          <w:iCs/>
          <w:sz w:val="22"/>
          <w:szCs w:val="22"/>
          <w:lang w:eastAsia="en-US"/>
        </w:rPr>
        <w:t>w przypadku składania oferty przez Wykonawców wspólnie ubiegających się o udzielenie zamówienia</w:t>
      </w:r>
      <w:r w:rsidRPr="00D65DF5">
        <w:rPr>
          <w:rFonts w:ascii="Calibri" w:eastAsiaTheme="minorHAnsi" w:hAnsi="Calibri" w:cs="Calibri"/>
          <w:sz w:val="22"/>
          <w:szCs w:val="22"/>
          <w:lang w:eastAsia="en-US"/>
        </w:rPr>
        <w:t>);</w:t>
      </w:r>
    </w:p>
    <w:p w14:paraId="46C8C9D6" w14:textId="7A8AB692" w:rsidR="00DE1649" w:rsidRDefault="00DE1649" w:rsidP="00DE1649">
      <w:pPr>
        <w:spacing w:line="360" w:lineRule="auto"/>
        <w:ind w:left="709" w:hanging="425"/>
        <w:rPr>
          <w:rFonts w:ascii="Calibri" w:eastAsiaTheme="minorHAnsi" w:hAnsi="Calibri" w:cs="Calibri"/>
          <w:sz w:val="22"/>
          <w:szCs w:val="22"/>
          <w:lang w:eastAsia="en-US"/>
        </w:rPr>
      </w:pPr>
      <w:r w:rsidRPr="00546A6E">
        <w:rPr>
          <w:rFonts w:ascii="Calibri" w:eastAsiaTheme="minorHAnsi" w:hAnsi="Calibri" w:cs="Calibri"/>
          <w:sz w:val="22"/>
          <w:szCs w:val="22"/>
          <w:lang w:eastAsia="en-US"/>
        </w:rPr>
        <w:t>7.</w:t>
      </w:r>
      <w:r w:rsidR="00D65DF5">
        <w:rPr>
          <w:rFonts w:ascii="Calibri" w:eastAsiaTheme="minorHAnsi" w:hAnsi="Calibri" w:cs="Calibri"/>
          <w:sz w:val="22"/>
          <w:szCs w:val="22"/>
          <w:lang w:eastAsia="en-US"/>
        </w:rPr>
        <w:t>6</w:t>
      </w:r>
      <w:r w:rsidRPr="00546A6E">
        <w:rPr>
          <w:rFonts w:ascii="Calibri" w:eastAsiaTheme="minorHAnsi" w:hAnsi="Calibri" w:cs="Calibri"/>
          <w:sz w:val="22"/>
          <w:szCs w:val="22"/>
          <w:lang w:eastAsia="en-US"/>
        </w:rPr>
        <w:t>.</w:t>
      </w:r>
      <w:r w:rsidRPr="00546A6E">
        <w:rPr>
          <w:rFonts w:ascii="Calibri" w:eastAsiaTheme="minorHAnsi" w:hAnsi="Calibri" w:cs="Calibri"/>
          <w:sz w:val="22"/>
          <w:szCs w:val="22"/>
          <w:lang w:eastAsia="en-US"/>
        </w:rPr>
        <w:tab/>
        <w:t>Dowód wniesienia wadium (dowód dokonania przelewu w przypadku wnoszenia wadium w formie pieniężnej) lub oryginał dokumentu wadium (w przypadku wnoszenia wadium w formie poręczeń lub gwarancji)</w:t>
      </w:r>
      <w:r w:rsidR="00D65DF5">
        <w:rPr>
          <w:rFonts w:ascii="Calibri" w:eastAsiaTheme="minorHAnsi" w:hAnsi="Calibri" w:cs="Calibri"/>
          <w:sz w:val="22"/>
          <w:szCs w:val="22"/>
          <w:lang w:eastAsia="en-US"/>
        </w:rPr>
        <w:t>;</w:t>
      </w:r>
    </w:p>
    <w:p w14:paraId="2D57DEF8" w14:textId="368AF7AD" w:rsidR="00D65DF5" w:rsidRDefault="00D65DF5" w:rsidP="00DE1649">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7.7.</w:t>
      </w:r>
      <w:r>
        <w:rPr>
          <w:rFonts w:ascii="Calibri" w:eastAsiaTheme="minorHAnsi" w:hAnsi="Calibri" w:cs="Calibri"/>
          <w:sz w:val="22"/>
          <w:szCs w:val="22"/>
          <w:lang w:eastAsia="en-US"/>
        </w:rPr>
        <w:tab/>
        <w:t>Z</w:t>
      </w:r>
      <w:r w:rsidRPr="00D65DF5">
        <w:rPr>
          <w:rFonts w:ascii="Calibri" w:eastAsiaTheme="minorHAnsi" w:hAnsi="Calibri" w:cs="Calibri"/>
          <w:sz w:val="22"/>
          <w:szCs w:val="22"/>
          <w:lang w:eastAsia="en-US"/>
        </w:rPr>
        <w:t xml:space="preserve">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D65DF5">
        <w:rPr>
          <w:rFonts w:ascii="Calibri" w:eastAsiaTheme="minorHAnsi" w:hAnsi="Calibri" w:cs="Calibri"/>
          <w:i/>
          <w:iCs/>
          <w:sz w:val="22"/>
          <w:szCs w:val="22"/>
          <w:lang w:eastAsia="en-US"/>
        </w:rPr>
        <w:t>- jeżeli wykonawca polega na zasobach tego podmiotu</w:t>
      </w:r>
      <w:r w:rsidRPr="00D65DF5">
        <w:rPr>
          <w:rFonts w:ascii="Calibri" w:eastAsiaTheme="minorHAnsi" w:hAnsi="Calibri" w:cs="Calibri"/>
          <w:sz w:val="22"/>
          <w:szCs w:val="22"/>
          <w:lang w:eastAsia="en-US"/>
        </w:rPr>
        <w:t>;</w:t>
      </w:r>
    </w:p>
    <w:p w14:paraId="009BC3EB" w14:textId="37CFC009" w:rsidR="00D65DF5" w:rsidRPr="00571176" w:rsidRDefault="00D65DF5" w:rsidP="00DE1649">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7.8.</w:t>
      </w:r>
      <w:r>
        <w:rPr>
          <w:rFonts w:ascii="Calibri" w:eastAsiaTheme="minorHAnsi" w:hAnsi="Calibri" w:cs="Calibri"/>
          <w:sz w:val="22"/>
          <w:szCs w:val="22"/>
          <w:lang w:eastAsia="en-US"/>
        </w:rPr>
        <w:tab/>
      </w:r>
      <w:r w:rsidRPr="00D65DF5">
        <w:rPr>
          <w:rFonts w:ascii="Calibri" w:eastAsiaTheme="minorHAnsi" w:hAnsi="Calibri" w:cs="Calibri"/>
          <w:sz w:val="22"/>
          <w:szCs w:val="22"/>
          <w:lang w:eastAsia="en-US"/>
        </w:rPr>
        <w:t xml:space="preserve">Oświadczenie podmiotu udostępniającego zasoby o niepodleganiu wykluczeniu z postępowania o udzielenie zamówienia publicznego i spełnianiu warunków udziału w postępowaniu </w:t>
      </w:r>
      <w:r w:rsidRPr="00D65DF5">
        <w:rPr>
          <w:rFonts w:ascii="Calibri" w:eastAsiaTheme="minorHAnsi" w:hAnsi="Calibri" w:cs="Calibri"/>
          <w:i/>
          <w:iCs/>
          <w:sz w:val="22"/>
          <w:szCs w:val="22"/>
          <w:lang w:eastAsia="en-US"/>
        </w:rPr>
        <w:t>- jeżeli wykonawca polega na zasobach tego podmiotu</w:t>
      </w:r>
      <w:r>
        <w:rPr>
          <w:rFonts w:ascii="Calibri" w:eastAsiaTheme="minorHAnsi" w:hAnsi="Calibri" w:cs="Calibri"/>
          <w:sz w:val="22"/>
          <w:szCs w:val="22"/>
          <w:lang w:eastAsia="en-US"/>
        </w:rPr>
        <w:t>.</w:t>
      </w:r>
    </w:p>
    <w:p w14:paraId="1FF3E964" w14:textId="77777777" w:rsidR="00DE1649" w:rsidRPr="00571176" w:rsidRDefault="00DE1649" w:rsidP="00DE1649">
      <w:pPr>
        <w:pStyle w:val="Akapitzlist"/>
        <w:numPr>
          <w:ilvl w:val="0"/>
          <w:numId w:val="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Wykonawca nie jest zobowiązany do złożenia dokumentów, o których mowa w ust. 7 pkt 7.1., jeżeli Zamawiający może je uzyskać za pomocą bezpłatnych i ogólnodostępnych baz danych, o ile Wykonawca wskazał dane umożliwiające dostęp do tych dokumentów.</w:t>
      </w:r>
    </w:p>
    <w:p w14:paraId="6B4D6237" w14:textId="77777777" w:rsidR="00DE1649" w:rsidRPr="00571176" w:rsidRDefault="00DE1649" w:rsidP="00DE1649">
      <w:pPr>
        <w:pStyle w:val="Akapitzlist"/>
        <w:numPr>
          <w:ilvl w:val="0"/>
          <w:numId w:val="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56F674A7" w14:textId="3A3FE14A" w:rsidR="00D65DF5" w:rsidRPr="00571176" w:rsidRDefault="00D65DF5" w:rsidP="00D65DF5">
      <w:pPr>
        <w:pStyle w:val="Nagwek1"/>
        <w:spacing w:line="360" w:lineRule="auto"/>
        <w:rPr>
          <w:rFonts w:ascii="Calibri" w:eastAsiaTheme="minorHAnsi" w:hAnsi="Calibri" w:cs="Calibri"/>
          <w:b/>
          <w:bCs/>
          <w:sz w:val="22"/>
          <w:szCs w:val="22"/>
          <w:lang w:eastAsia="en-US"/>
        </w:rPr>
      </w:pPr>
      <w:bookmarkStart w:id="24" w:name="_Toc164941942"/>
      <w:r w:rsidRPr="00571176">
        <w:rPr>
          <w:rFonts w:ascii="Calibri" w:eastAsiaTheme="minorHAnsi" w:hAnsi="Calibri" w:cs="Calibri"/>
          <w:b/>
          <w:bCs/>
          <w:sz w:val="22"/>
          <w:szCs w:val="22"/>
          <w:lang w:eastAsia="en-US"/>
        </w:rPr>
        <w:lastRenderedPageBreak/>
        <w:t>XI</w:t>
      </w:r>
      <w:r w:rsidR="00C04F23">
        <w:rPr>
          <w:rFonts w:ascii="Calibri" w:eastAsiaTheme="minorHAnsi" w:hAnsi="Calibri" w:cs="Calibri"/>
          <w:b/>
          <w:bCs/>
          <w:sz w:val="22"/>
          <w:szCs w:val="22"/>
          <w:lang w:eastAsia="en-US"/>
        </w:rPr>
        <w:t>V</w:t>
      </w:r>
      <w:r w:rsidRPr="00571176">
        <w:rPr>
          <w:rFonts w:ascii="Calibri" w:eastAsiaTheme="minorHAnsi" w:hAnsi="Calibri" w:cs="Calibri"/>
          <w:b/>
          <w:bCs/>
          <w:sz w:val="22"/>
          <w:szCs w:val="22"/>
          <w:lang w:eastAsia="en-US"/>
        </w:rPr>
        <w:t>. Sposób obliczenia ceny</w:t>
      </w:r>
      <w:bookmarkEnd w:id="24"/>
    </w:p>
    <w:p w14:paraId="47E61D75" w14:textId="77777777" w:rsidR="00D65DF5" w:rsidRDefault="00D65DF5" w:rsidP="00D65DF5">
      <w:pPr>
        <w:pStyle w:val="Akapitzlist"/>
        <w:numPr>
          <w:ilvl w:val="0"/>
          <w:numId w:val="16"/>
        </w:numPr>
        <w:spacing w:line="360" w:lineRule="auto"/>
        <w:ind w:left="426"/>
        <w:rPr>
          <w:rFonts w:ascii="Calibri" w:eastAsiaTheme="minorHAnsi" w:hAnsi="Calibri" w:cs="Calibri"/>
          <w:sz w:val="22"/>
          <w:szCs w:val="22"/>
          <w:lang w:eastAsia="en-US"/>
        </w:rPr>
      </w:pPr>
      <w:r w:rsidRPr="00546A6E">
        <w:rPr>
          <w:rFonts w:ascii="Calibri" w:eastAsiaTheme="minorHAnsi" w:hAnsi="Calibri" w:cs="Calibri"/>
          <w:sz w:val="22"/>
          <w:szCs w:val="22"/>
          <w:lang w:eastAsia="en-US"/>
        </w:rPr>
        <w:t>Cena podana w ofercie powinna obejmować pełny zakres zamówienia i zawierać wszystkie koszty związane z wykonaniem zamówienia.</w:t>
      </w:r>
    </w:p>
    <w:p w14:paraId="6204F5D5" w14:textId="77777777" w:rsidR="00D65DF5" w:rsidRDefault="00D65DF5" w:rsidP="00D65DF5">
      <w:pPr>
        <w:pStyle w:val="Akapitzlist"/>
        <w:numPr>
          <w:ilvl w:val="0"/>
          <w:numId w:val="16"/>
        </w:numPr>
        <w:spacing w:line="360" w:lineRule="auto"/>
        <w:ind w:left="426"/>
        <w:rPr>
          <w:rFonts w:ascii="Calibri" w:eastAsiaTheme="minorHAnsi" w:hAnsi="Calibri" w:cs="Calibri"/>
          <w:sz w:val="22"/>
          <w:szCs w:val="22"/>
          <w:lang w:eastAsia="en-US"/>
        </w:rPr>
      </w:pPr>
      <w:r w:rsidRPr="00546A6E">
        <w:rPr>
          <w:rFonts w:ascii="Calibri" w:eastAsiaTheme="minorHAnsi" w:hAnsi="Calibri" w:cs="Calibri"/>
          <w:sz w:val="22"/>
          <w:szCs w:val="22"/>
          <w:lang w:eastAsia="en-US"/>
        </w:rPr>
        <w:t>Cena ofertowa brutto musi uwzględniać wszystkie koszty związane z realizacją przedmiotu zamówienia zgodnie z opisem przedmiotu zamówienia oraz istotnymi postanowieniami umowy określonymi w niniejszej SWZ. W cenie powinny być uwzględnione wszystkie należne opłaty i podatki (w szczególności VAT). W celu obliczenia ceny Wykonawca stosuje stawkę VAT obowiązującą na dzień składania ofert</w:t>
      </w:r>
      <w:r>
        <w:rPr>
          <w:rFonts w:ascii="Calibri" w:eastAsiaTheme="minorHAnsi" w:hAnsi="Calibri" w:cs="Calibri"/>
          <w:sz w:val="22"/>
          <w:szCs w:val="22"/>
          <w:lang w:eastAsia="en-US"/>
        </w:rPr>
        <w:t>.</w:t>
      </w:r>
    </w:p>
    <w:p w14:paraId="7357CE88" w14:textId="77777777" w:rsidR="00D65DF5" w:rsidRDefault="00D65DF5" w:rsidP="00D65DF5">
      <w:pPr>
        <w:pStyle w:val="Akapitzlist"/>
        <w:numPr>
          <w:ilvl w:val="0"/>
          <w:numId w:val="16"/>
        </w:numPr>
        <w:spacing w:line="360" w:lineRule="auto"/>
        <w:ind w:left="426"/>
        <w:rPr>
          <w:rFonts w:ascii="Calibri" w:eastAsiaTheme="minorHAnsi" w:hAnsi="Calibri" w:cs="Calibri"/>
          <w:sz w:val="22"/>
          <w:szCs w:val="22"/>
          <w:lang w:eastAsia="en-US"/>
        </w:rPr>
      </w:pPr>
      <w:r w:rsidRPr="00546A6E">
        <w:rPr>
          <w:rFonts w:ascii="Calibri" w:eastAsiaTheme="minorHAnsi" w:hAnsi="Calibri" w:cs="Calibri"/>
          <w:sz w:val="22"/>
          <w:szCs w:val="22"/>
          <w:lang w:eastAsia="en-US"/>
        </w:rPr>
        <w:t xml:space="preserve">Wykonawca podaje cenę za realizację przedmiotu zamówienia zgodnie ze wzorem Formularza Ofertowego, stanowiącego Załącznik nr </w:t>
      </w:r>
      <w:r>
        <w:rPr>
          <w:rFonts w:ascii="Calibri" w:eastAsiaTheme="minorHAnsi" w:hAnsi="Calibri" w:cs="Calibri"/>
          <w:sz w:val="22"/>
          <w:szCs w:val="22"/>
          <w:lang w:eastAsia="en-US"/>
        </w:rPr>
        <w:t>3</w:t>
      </w:r>
      <w:r w:rsidRPr="00546A6E">
        <w:rPr>
          <w:rFonts w:ascii="Calibri" w:eastAsiaTheme="minorHAnsi" w:hAnsi="Calibri" w:cs="Calibri"/>
          <w:sz w:val="22"/>
          <w:szCs w:val="22"/>
          <w:lang w:eastAsia="en-US"/>
        </w:rPr>
        <w:t xml:space="preserve"> do SWZ</w:t>
      </w:r>
      <w:r w:rsidRPr="00571176">
        <w:rPr>
          <w:rFonts w:ascii="Calibri" w:eastAsiaTheme="minorHAnsi" w:hAnsi="Calibri" w:cs="Calibri"/>
          <w:sz w:val="22"/>
          <w:szCs w:val="22"/>
          <w:lang w:eastAsia="en-US"/>
        </w:rPr>
        <w:t>.</w:t>
      </w:r>
    </w:p>
    <w:p w14:paraId="0A9B35AA" w14:textId="77777777" w:rsidR="00D65DF5" w:rsidRPr="00571176" w:rsidRDefault="00D65DF5" w:rsidP="00D65DF5">
      <w:pPr>
        <w:pStyle w:val="Akapitzlist"/>
        <w:numPr>
          <w:ilvl w:val="0"/>
          <w:numId w:val="16"/>
        </w:numPr>
        <w:spacing w:line="360" w:lineRule="auto"/>
        <w:ind w:left="426"/>
        <w:rPr>
          <w:rFonts w:ascii="Calibri" w:eastAsiaTheme="minorHAnsi" w:hAnsi="Calibri" w:cs="Calibri"/>
          <w:sz w:val="22"/>
          <w:szCs w:val="22"/>
          <w:lang w:eastAsia="en-US"/>
        </w:rPr>
      </w:pPr>
      <w:r w:rsidRPr="00546A6E">
        <w:rPr>
          <w:rFonts w:ascii="Calibri" w:eastAsiaTheme="minorHAnsi" w:hAnsi="Calibri" w:cs="Calibri"/>
          <w:sz w:val="22"/>
          <w:szCs w:val="22"/>
          <w:lang w:eastAsia="en-US"/>
        </w:rPr>
        <w:t>Cena oferty powinna być wyrażona w złotych polskich (PLN) z dokładnością do dwóch miejsc po przecinku.</w:t>
      </w:r>
    </w:p>
    <w:p w14:paraId="7F6670C7" w14:textId="77777777" w:rsidR="00D65DF5" w:rsidRPr="00571176" w:rsidRDefault="00D65DF5" w:rsidP="00D65DF5">
      <w:pPr>
        <w:pStyle w:val="Akapitzlist"/>
        <w:numPr>
          <w:ilvl w:val="0"/>
          <w:numId w:val="16"/>
        </w:numPr>
        <w:spacing w:line="360" w:lineRule="auto"/>
        <w:ind w:left="426"/>
        <w:rPr>
          <w:rFonts w:ascii="Calibri" w:eastAsiaTheme="minorHAnsi" w:hAnsi="Calibri" w:cs="Calibri"/>
          <w:sz w:val="22"/>
          <w:szCs w:val="22"/>
          <w:lang w:eastAsia="en-US"/>
        </w:rPr>
      </w:pPr>
      <w:r w:rsidRPr="00546A6E">
        <w:rPr>
          <w:rFonts w:ascii="Calibri" w:eastAsiaTheme="minorHAnsi" w:hAnsi="Calibri" w:cs="Calibri"/>
          <w:sz w:val="22"/>
          <w:szCs w:val="22"/>
          <w:lang w:eastAsia="en-US"/>
        </w:rPr>
        <w:t xml:space="preserve">Wykonawca podaje w ofercie cenę całkowitą ryczałtową za wykonanie przedmiotu zamówienia wraz ze wszystkimi jej składnikami w tym podatek VAT. Podstawą do wyceny zamówienia jest niniejsza SWZ, w szczególności </w:t>
      </w:r>
      <w:r>
        <w:rPr>
          <w:rFonts w:ascii="Calibri" w:eastAsiaTheme="minorHAnsi" w:hAnsi="Calibri" w:cs="Calibri"/>
          <w:sz w:val="22"/>
          <w:szCs w:val="22"/>
          <w:lang w:eastAsia="en-US"/>
        </w:rPr>
        <w:t xml:space="preserve">Dokumentacja techniczna </w:t>
      </w:r>
      <w:r w:rsidRPr="00546A6E">
        <w:rPr>
          <w:rFonts w:ascii="Calibri" w:eastAsiaTheme="minorHAnsi" w:hAnsi="Calibri" w:cs="Calibri"/>
          <w:sz w:val="22"/>
          <w:szCs w:val="22"/>
          <w:lang w:eastAsia="en-US"/>
        </w:rPr>
        <w:t>stanowiąc</w:t>
      </w:r>
      <w:r>
        <w:rPr>
          <w:rFonts w:ascii="Calibri" w:eastAsiaTheme="minorHAnsi" w:hAnsi="Calibri" w:cs="Calibri"/>
          <w:sz w:val="22"/>
          <w:szCs w:val="22"/>
          <w:lang w:eastAsia="en-US"/>
        </w:rPr>
        <w:t>a</w:t>
      </w:r>
      <w:r w:rsidRPr="00546A6E">
        <w:rPr>
          <w:rFonts w:ascii="Calibri" w:eastAsiaTheme="minorHAnsi" w:hAnsi="Calibri" w:cs="Calibri"/>
          <w:sz w:val="22"/>
          <w:szCs w:val="22"/>
          <w:lang w:eastAsia="en-US"/>
        </w:rPr>
        <w:t xml:space="preserve"> załącznik nr 1 do SWZ oraz Wzór umowy stanowiący załącznik nr </w:t>
      </w:r>
      <w:r>
        <w:rPr>
          <w:rFonts w:ascii="Calibri" w:eastAsiaTheme="minorHAnsi" w:hAnsi="Calibri" w:cs="Calibri"/>
          <w:sz w:val="22"/>
          <w:szCs w:val="22"/>
          <w:lang w:eastAsia="en-US"/>
        </w:rPr>
        <w:t>2</w:t>
      </w:r>
      <w:r w:rsidRPr="00546A6E">
        <w:rPr>
          <w:rFonts w:ascii="Calibri" w:eastAsiaTheme="minorHAnsi" w:hAnsi="Calibri" w:cs="Calibri"/>
          <w:sz w:val="22"/>
          <w:szCs w:val="22"/>
          <w:lang w:eastAsia="en-US"/>
        </w:rPr>
        <w:t xml:space="preserve"> do SWZ</w:t>
      </w:r>
      <w:r w:rsidRPr="00571176">
        <w:rPr>
          <w:rFonts w:ascii="Calibri" w:eastAsiaTheme="minorHAnsi" w:hAnsi="Calibri" w:cs="Calibri"/>
          <w:sz w:val="22"/>
          <w:szCs w:val="22"/>
          <w:lang w:eastAsia="en-US"/>
        </w:rPr>
        <w:t>.</w:t>
      </w:r>
    </w:p>
    <w:p w14:paraId="18018113" w14:textId="77777777" w:rsidR="00D65DF5" w:rsidRPr="00571176" w:rsidRDefault="00D65DF5" w:rsidP="00D65DF5">
      <w:pPr>
        <w:pStyle w:val="Akapitzlist"/>
        <w:numPr>
          <w:ilvl w:val="0"/>
          <w:numId w:val="16"/>
        </w:numPr>
        <w:spacing w:line="360" w:lineRule="auto"/>
        <w:ind w:left="426"/>
        <w:rPr>
          <w:rFonts w:ascii="Calibri" w:eastAsiaTheme="minorHAnsi" w:hAnsi="Calibri" w:cs="Calibri"/>
          <w:sz w:val="22"/>
          <w:szCs w:val="22"/>
          <w:lang w:eastAsia="en-US"/>
        </w:rPr>
      </w:pPr>
      <w:r w:rsidRPr="00546A6E">
        <w:rPr>
          <w:rFonts w:ascii="Calibri" w:eastAsiaTheme="minorHAnsi" w:hAnsi="Calibri" w:cs="Calibri"/>
          <w:sz w:val="22"/>
          <w:szCs w:val="22"/>
          <w:lang w:eastAsia="en-US"/>
        </w:rPr>
        <w:t>Wyliczona cena oferty brutto będzie służyć do porównania złożonych ofert i do rozliczenia w trakcie realizacji zamówienia</w:t>
      </w:r>
      <w:r>
        <w:rPr>
          <w:rFonts w:ascii="Calibri" w:eastAsiaTheme="minorHAnsi" w:hAnsi="Calibri" w:cs="Calibri"/>
          <w:sz w:val="22"/>
          <w:szCs w:val="22"/>
          <w:lang w:eastAsia="en-US"/>
        </w:rPr>
        <w:t>.</w:t>
      </w:r>
    </w:p>
    <w:p w14:paraId="0CC17645" w14:textId="77777777" w:rsidR="00D65DF5" w:rsidRPr="00CC017F" w:rsidRDefault="00D65DF5" w:rsidP="00D65DF5">
      <w:pPr>
        <w:pStyle w:val="Akapitzlist"/>
        <w:numPr>
          <w:ilvl w:val="0"/>
          <w:numId w:val="16"/>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 przypadku rozbieżności pomiędzy ceną ryczałtową podaną cyfrowo a słownie, jako wartość właściwa zostanie przyjęta cena ryczałtowa podana słownie.</w:t>
      </w:r>
    </w:p>
    <w:p w14:paraId="16465F9C" w14:textId="3FB29838" w:rsidR="00D65DF5" w:rsidRDefault="00D65DF5" w:rsidP="00D65DF5">
      <w:pPr>
        <w:pStyle w:val="Nagwek1"/>
        <w:spacing w:line="360" w:lineRule="auto"/>
        <w:rPr>
          <w:rFonts w:asciiTheme="minorHAnsi" w:eastAsiaTheme="minorHAnsi" w:hAnsiTheme="minorHAnsi" w:cstheme="minorHAnsi"/>
          <w:b/>
          <w:bCs/>
          <w:sz w:val="22"/>
          <w:szCs w:val="22"/>
          <w:lang w:eastAsia="en-US"/>
        </w:rPr>
      </w:pPr>
      <w:bookmarkStart w:id="25" w:name="_Toc164941943"/>
      <w:r w:rsidRPr="00CC017F">
        <w:rPr>
          <w:rFonts w:asciiTheme="minorHAnsi" w:eastAsiaTheme="minorHAnsi" w:hAnsiTheme="minorHAnsi" w:cstheme="minorHAnsi"/>
          <w:b/>
          <w:bCs/>
          <w:sz w:val="22"/>
          <w:szCs w:val="22"/>
          <w:lang w:eastAsia="en-US"/>
        </w:rPr>
        <w:t>X</w:t>
      </w:r>
      <w:r>
        <w:rPr>
          <w:rFonts w:asciiTheme="minorHAnsi" w:eastAsiaTheme="minorHAnsi" w:hAnsiTheme="minorHAnsi" w:cstheme="minorHAnsi"/>
          <w:b/>
          <w:bCs/>
          <w:sz w:val="22"/>
          <w:szCs w:val="22"/>
          <w:lang w:eastAsia="en-US"/>
        </w:rPr>
        <w:t>V</w:t>
      </w:r>
      <w:r w:rsidRPr="00CC017F">
        <w:rPr>
          <w:rFonts w:asciiTheme="minorHAnsi" w:eastAsiaTheme="minorHAnsi" w:hAnsiTheme="minorHAnsi" w:cstheme="minorHAnsi"/>
          <w:b/>
          <w:bCs/>
          <w:sz w:val="22"/>
          <w:szCs w:val="22"/>
          <w:lang w:eastAsia="en-US"/>
        </w:rPr>
        <w:t xml:space="preserve">. </w:t>
      </w:r>
      <w:r>
        <w:rPr>
          <w:rFonts w:asciiTheme="minorHAnsi" w:eastAsiaTheme="minorHAnsi" w:hAnsiTheme="minorHAnsi" w:cstheme="minorHAnsi"/>
          <w:b/>
          <w:bCs/>
          <w:sz w:val="22"/>
          <w:szCs w:val="22"/>
          <w:lang w:eastAsia="en-US"/>
        </w:rPr>
        <w:t>Wymagania dotyczące wadium</w:t>
      </w:r>
      <w:bookmarkEnd w:id="25"/>
    </w:p>
    <w:p w14:paraId="24CEACF4" w14:textId="7F95F233" w:rsidR="00D65DF5" w:rsidRDefault="00D65DF5" w:rsidP="00D65DF5">
      <w:pPr>
        <w:pStyle w:val="Akapitzlist"/>
        <w:numPr>
          <w:ilvl w:val="0"/>
          <w:numId w:val="31"/>
        </w:numPr>
        <w:spacing w:line="360" w:lineRule="auto"/>
        <w:ind w:left="426"/>
        <w:rPr>
          <w:rFonts w:ascii="Calibri" w:eastAsiaTheme="minorHAnsi" w:hAnsi="Calibri" w:cs="Calibri"/>
          <w:sz w:val="22"/>
          <w:szCs w:val="22"/>
          <w:lang w:eastAsia="en-US"/>
        </w:rPr>
      </w:pPr>
      <w:r w:rsidRPr="00CC017F">
        <w:rPr>
          <w:rFonts w:ascii="Calibri" w:eastAsiaTheme="minorHAnsi" w:hAnsi="Calibri" w:cs="Calibri"/>
          <w:sz w:val="22"/>
          <w:szCs w:val="22"/>
          <w:lang w:eastAsia="en-US"/>
        </w:rPr>
        <w:t>Wykonawca zobowiązany jest do zabezpieczenia swojej oferty wadium w wysokości</w:t>
      </w:r>
      <w:r w:rsidRPr="00A548C1">
        <w:rPr>
          <w:rFonts w:ascii="Calibri" w:eastAsiaTheme="minorHAnsi" w:hAnsi="Calibri" w:cs="Calibri"/>
          <w:b/>
          <w:bCs/>
          <w:sz w:val="22"/>
          <w:szCs w:val="22"/>
          <w:lang w:eastAsia="en-US"/>
        </w:rPr>
        <w:t xml:space="preserve">: </w:t>
      </w:r>
      <w:r w:rsidR="00A548C1" w:rsidRPr="00A548C1">
        <w:rPr>
          <w:rFonts w:ascii="Calibri" w:eastAsiaTheme="minorHAnsi" w:hAnsi="Calibri" w:cs="Calibri"/>
          <w:b/>
          <w:bCs/>
          <w:sz w:val="22"/>
          <w:szCs w:val="22"/>
          <w:lang w:eastAsia="en-US"/>
        </w:rPr>
        <w:t>40</w:t>
      </w:r>
      <w:r w:rsidR="00A15050" w:rsidRPr="00A548C1">
        <w:rPr>
          <w:rFonts w:ascii="Calibri" w:eastAsiaTheme="minorHAnsi" w:hAnsi="Calibri" w:cs="Calibri"/>
          <w:b/>
          <w:bCs/>
          <w:sz w:val="22"/>
          <w:szCs w:val="22"/>
          <w:lang w:eastAsia="en-US"/>
        </w:rPr>
        <w:t> </w:t>
      </w:r>
      <w:r w:rsidRPr="00A548C1">
        <w:rPr>
          <w:rFonts w:ascii="Calibri" w:eastAsiaTheme="minorHAnsi" w:hAnsi="Calibri" w:cs="Calibri"/>
          <w:b/>
          <w:bCs/>
          <w:sz w:val="22"/>
          <w:szCs w:val="22"/>
          <w:lang w:eastAsia="en-US"/>
        </w:rPr>
        <w:t>000,00 zł</w:t>
      </w:r>
      <w:r w:rsidRPr="00CC017F">
        <w:rPr>
          <w:rFonts w:ascii="Calibri" w:eastAsiaTheme="minorHAnsi" w:hAnsi="Calibri" w:cs="Calibri"/>
          <w:sz w:val="22"/>
          <w:szCs w:val="22"/>
          <w:lang w:eastAsia="en-US"/>
        </w:rPr>
        <w:t xml:space="preserve"> (słownie: </w:t>
      </w:r>
      <w:r w:rsidR="00A548C1">
        <w:rPr>
          <w:rFonts w:ascii="Calibri" w:eastAsiaTheme="minorHAnsi" w:hAnsi="Calibri" w:cs="Calibri"/>
          <w:sz w:val="22"/>
          <w:szCs w:val="22"/>
          <w:lang w:eastAsia="en-US"/>
        </w:rPr>
        <w:t>czterdzieści</w:t>
      </w:r>
      <w:r w:rsidRPr="00CC017F">
        <w:rPr>
          <w:rFonts w:ascii="Calibri" w:eastAsiaTheme="minorHAnsi" w:hAnsi="Calibri" w:cs="Calibri"/>
          <w:sz w:val="22"/>
          <w:szCs w:val="22"/>
          <w:lang w:eastAsia="en-US"/>
        </w:rPr>
        <w:t xml:space="preserve"> tysięcy złotych 00/100).</w:t>
      </w:r>
    </w:p>
    <w:p w14:paraId="27CDD8D8" w14:textId="77777777" w:rsidR="00D65DF5" w:rsidRDefault="00D65DF5" w:rsidP="00D65DF5">
      <w:pPr>
        <w:pStyle w:val="Akapitzlist"/>
        <w:numPr>
          <w:ilvl w:val="0"/>
          <w:numId w:val="31"/>
        </w:numPr>
        <w:spacing w:line="360" w:lineRule="auto"/>
        <w:ind w:left="426"/>
        <w:rPr>
          <w:rFonts w:ascii="Calibri" w:eastAsiaTheme="minorHAnsi" w:hAnsi="Calibri" w:cs="Calibri"/>
          <w:sz w:val="22"/>
          <w:szCs w:val="22"/>
          <w:lang w:eastAsia="en-US"/>
        </w:rPr>
      </w:pPr>
      <w:r w:rsidRPr="005906D0">
        <w:rPr>
          <w:rFonts w:ascii="Calibri" w:eastAsiaTheme="minorHAnsi" w:hAnsi="Calibri" w:cs="Calibri"/>
          <w:sz w:val="22"/>
          <w:szCs w:val="22"/>
          <w:lang w:eastAsia="en-US"/>
        </w:rPr>
        <w:t>Wadium wnosi się przed upływem terminu składania ofert i utrzymuje nieprzerwanie do dnia upływu terminu związania ofertą, z wyjątkiem przypadków, o których mowa w art. 98 ust. 1 pkt 2 i 3 oraz ust. 2</w:t>
      </w:r>
      <w:r>
        <w:rPr>
          <w:rFonts w:ascii="Calibri" w:eastAsiaTheme="minorHAnsi" w:hAnsi="Calibri" w:cs="Calibri"/>
          <w:sz w:val="22"/>
          <w:szCs w:val="22"/>
          <w:lang w:eastAsia="en-US"/>
        </w:rPr>
        <w:t xml:space="preserve"> </w:t>
      </w:r>
      <w:proofErr w:type="spellStart"/>
      <w:r>
        <w:rPr>
          <w:rFonts w:ascii="Calibri" w:eastAsiaTheme="minorHAnsi" w:hAnsi="Calibri" w:cs="Calibri"/>
          <w:sz w:val="22"/>
          <w:szCs w:val="22"/>
          <w:lang w:eastAsia="en-US"/>
        </w:rPr>
        <w:t>pzp</w:t>
      </w:r>
      <w:proofErr w:type="spellEnd"/>
      <w:r>
        <w:rPr>
          <w:rFonts w:ascii="Calibri" w:eastAsiaTheme="minorHAnsi" w:hAnsi="Calibri" w:cs="Calibri"/>
          <w:sz w:val="22"/>
          <w:szCs w:val="22"/>
          <w:lang w:eastAsia="en-US"/>
        </w:rPr>
        <w:t>.</w:t>
      </w:r>
    </w:p>
    <w:p w14:paraId="1F04A5E5" w14:textId="77777777" w:rsidR="00D65DF5" w:rsidRPr="00CC017F" w:rsidRDefault="00D65DF5" w:rsidP="00D65DF5">
      <w:pPr>
        <w:pStyle w:val="Akapitzlist"/>
        <w:numPr>
          <w:ilvl w:val="0"/>
          <w:numId w:val="31"/>
        </w:numPr>
        <w:spacing w:line="360" w:lineRule="auto"/>
        <w:ind w:left="426"/>
        <w:rPr>
          <w:rFonts w:ascii="Calibri" w:eastAsiaTheme="minorHAnsi" w:hAnsi="Calibri" w:cs="Calibri"/>
          <w:sz w:val="22"/>
          <w:szCs w:val="22"/>
          <w:lang w:eastAsia="en-US"/>
        </w:rPr>
      </w:pPr>
      <w:r w:rsidRPr="00CC017F">
        <w:rPr>
          <w:rFonts w:ascii="Calibri" w:eastAsiaTheme="minorHAnsi" w:hAnsi="Calibri" w:cs="Calibri"/>
          <w:sz w:val="22"/>
          <w:szCs w:val="22"/>
          <w:lang w:eastAsia="en-US"/>
        </w:rPr>
        <w:t>Wadium może być wnoszone według wyboru Wykonawcy w jednej lub kilku następujących formach:</w:t>
      </w:r>
    </w:p>
    <w:p w14:paraId="105D0A5A" w14:textId="77777777" w:rsidR="00D65DF5" w:rsidRPr="005906D0" w:rsidRDefault="00D65DF5" w:rsidP="00D65DF5">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3.1.</w:t>
      </w:r>
      <w:r>
        <w:rPr>
          <w:rFonts w:ascii="Calibri" w:eastAsiaTheme="minorHAnsi" w:hAnsi="Calibri" w:cs="Calibri"/>
          <w:sz w:val="22"/>
          <w:szCs w:val="22"/>
          <w:lang w:eastAsia="en-US"/>
        </w:rPr>
        <w:tab/>
      </w:r>
      <w:r w:rsidRPr="005906D0">
        <w:rPr>
          <w:rFonts w:ascii="Calibri" w:eastAsiaTheme="minorHAnsi" w:hAnsi="Calibri" w:cs="Calibri"/>
          <w:sz w:val="22"/>
          <w:szCs w:val="22"/>
          <w:lang w:eastAsia="en-US"/>
        </w:rPr>
        <w:t>pieniądzu;</w:t>
      </w:r>
    </w:p>
    <w:p w14:paraId="5C62CF19" w14:textId="77777777" w:rsidR="00D65DF5" w:rsidRPr="005906D0" w:rsidRDefault="00D65DF5" w:rsidP="00D65DF5">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3.2.</w:t>
      </w:r>
      <w:r>
        <w:rPr>
          <w:rFonts w:ascii="Calibri" w:eastAsiaTheme="minorHAnsi" w:hAnsi="Calibri" w:cs="Calibri"/>
          <w:sz w:val="22"/>
          <w:szCs w:val="22"/>
          <w:lang w:eastAsia="en-US"/>
        </w:rPr>
        <w:tab/>
      </w:r>
      <w:r w:rsidRPr="005906D0">
        <w:rPr>
          <w:rFonts w:ascii="Calibri" w:eastAsiaTheme="minorHAnsi" w:hAnsi="Calibri" w:cs="Calibri"/>
          <w:sz w:val="22"/>
          <w:szCs w:val="22"/>
          <w:lang w:eastAsia="en-US"/>
        </w:rPr>
        <w:t>gwarancjach bankowych;</w:t>
      </w:r>
    </w:p>
    <w:p w14:paraId="55AFD8F5" w14:textId="77777777" w:rsidR="00D65DF5" w:rsidRPr="005906D0" w:rsidRDefault="00D65DF5" w:rsidP="00D65DF5">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3.3.</w:t>
      </w:r>
      <w:r>
        <w:rPr>
          <w:rFonts w:ascii="Calibri" w:eastAsiaTheme="minorHAnsi" w:hAnsi="Calibri" w:cs="Calibri"/>
          <w:sz w:val="22"/>
          <w:szCs w:val="22"/>
          <w:lang w:eastAsia="en-US"/>
        </w:rPr>
        <w:tab/>
      </w:r>
      <w:r w:rsidRPr="005906D0">
        <w:rPr>
          <w:rFonts w:ascii="Calibri" w:eastAsiaTheme="minorHAnsi" w:hAnsi="Calibri" w:cs="Calibri"/>
          <w:sz w:val="22"/>
          <w:szCs w:val="22"/>
          <w:lang w:eastAsia="en-US"/>
        </w:rPr>
        <w:t>gwarancjach ubezpieczeniowych;</w:t>
      </w:r>
    </w:p>
    <w:p w14:paraId="562317E7" w14:textId="77777777" w:rsidR="00D65DF5" w:rsidRDefault="00D65DF5" w:rsidP="00D65DF5">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3.4.</w:t>
      </w:r>
      <w:r>
        <w:rPr>
          <w:rFonts w:ascii="Calibri" w:eastAsiaTheme="minorHAnsi" w:hAnsi="Calibri" w:cs="Calibri"/>
          <w:sz w:val="22"/>
          <w:szCs w:val="22"/>
          <w:lang w:eastAsia="en-US"/>
        </w:rPr>
        <w:tab/>
      </w:r>
      <w:r w:rsidRPr="005906D0">
        <w:rPr>
          <w:rFonts w:ascii="Calibri" w:eastAsiaTheme="minorHAnsi" w:hAnsi="Calibri" w:cs="Calibri"/>
          <w:sz w:val="22"/>
          <w:szCs w:val="22"/>
          <w:lang w:eastAsia="en-US"/>
        </w:rPr>
        <w:t>poręczeniach udzielanych przez podmioty, o których mowa w art. 6b ust. 5 pkt 2 ustawy z dnia 9 listopada 2000 r. o utworzeniu Polskiej Agencji Rozwoju Przedsiębiorczości (Dz. U. z 2020 r. poz. 299).</w:t>
      </w:r>
    </w:p>
    <w:p w14:paraId="1B58DE26" w14:textId="77777777" w:rsidR="00D65DF5" w:rsidRDefault="00D65DF5" w:rsidP="00D65DF5">
      <w:pPr>
        <w:pStyle w:val="Akapitzlist"/>
        <w:numPr>
          <w:ilvl w:val="0"/>
          <w:numId w:val="12"/>
        </w:numPr>
        <w:spacing w:line="360" w:lineRule="auto"/>
        <w:ind w:left="426"/>
        <w:rPr>
          <w:rFonts w:ascii="Calibri" w:eastAsiaTheme="minorHAnsi" w:hAnsi="Calibri" w:cs="Calibri"/>
          <w:sz w:val="22"/>
          <w:szCs w:val="22"/>
          <w:lang w:eastAsia="en-US"/>
        </w:rPr>
      </w:pPr>
      <w:r w:rsidRPr="005906D0">
        <w:rPr>
          <w:rFonts w:ascii="Calibri" w:eastAsiaTheme="minorHAnsi" w:hAnsi="Calibri" w:cs="Calibri"/>
          <w:sz w:val="22"/>
          <w:szCs w:val="22"/>
          <w:lang w:eastAsia="en-US"/>
        </w:rPr>
        <w:t>Wadium w formie pieniądza należy wnieść przelewem na rachunek bankowy Zamawiającego</w:t>
      </w:r>
      <w:r>
        <w:rPr>
          <w:rFonts w:ascii="Calibri" w:eastAsiaTheme="minorHAnsi" w:hAnsi="Calibri" w:cs="Calibri"/>
          <w:sz w:val="22"/>
          <w:szCs w:val="22"/>
          <w:lang w:eastAsia="en-US"/>
        </w:rPr>
        <w:t>:</w:t>
      </w:r>
    </w:p>
    <w:p w14:paraId="3B4F1A7E" w14:textId="77777777" w:rsidR="00D65DF5" w:rsidRDefault="00D65DF5" w:rsidP="00D65DF5">
      <w:pPr>
        <w:pStyle w:val="Akapitzlist"/>
        <w:spacing w:line="360" w:lineRule="auto"/>
        <w:ind w:left="426"/>
        <w:jc w:val="center"/>
        <w:rPr>
          <w:rFonts w:ascii="Calibri" w:eastAsiaTheme="minorHAnsi" w:hAnsi="Calibri" w:cs="Calibri"/>
          <w:sz w:val="22"/>
          <w:szCs w:val="22"/>
          <w:lang w:eastAsia="en-US"/>
        </w:rPr>
      </w:pPr>
      <w:r w:rsidRPr="005906D0">
        <w:rPr>
          <w:rFonts w:ascii="Calibri" w:eastAsiaTheme="minorHAnsi" w:hAnsi="Calibri" w:cs="Calibri"/>
          <w:sz w:val="22"/>
          <w:szCs w:val="22"/>
          <w:lang w:eastAsia="en-US"/>
        </w:rPr>
        <w:t>61 2030 0045 1110 0000 0425 7210</w:t>
      </w:r>
    </w:p>
    <w:p w14:paraId="64B82093" w14:textId="76C15231" w:rsidR="00D65DF5" w:rsidRDefault="00D65DF5" w:rsidP="00D65DF5">
      <w:pPr>
        <w:pStyle w:val="Akapitzlist"/>
        <w:spacing w:line="360" w:lineRule="auto"/>
        <w:ind w:left="426"/>
        <w:rPr>
          <w:rFonts w:ascii="Calibri" w:eastAsiaTheme="minorHAnsi" w:hAnsi="Calibri" w:cs="Calibri"/>
          <w:sz w:val="22"/>
          <w:szCs w:val="22"/>
          <w:lang w:eastAsia="en-US"/>
        </w:rPr>
      </w:pPr>
      <w:r w:rsidRPr="005906D0">
        <w:rPr>
          <w:rFonts w:ascii="Calibri" w:eastAsiaTheme="minorHAnsi" w:hAnsi="Calibri" w:cs="Calibri"/>
          <w:sz w:val="22"/>
          <w:szCs w:val="22"/>
          <w:lang w:eastAsia="en-US"/>
        </w:rPr>
        <w:t>z dopiskiem "</w:t>
      </w:r>
      <w:r w:rsidRPr="005906D0">
        <w:rPr>
          <w:rFonts w:ascii="Calibri" w:eastAsiaTheme="minorHAnsi" w:hAnsi="Calibri" w:cs="Calibri"/>
          <w:i/>
          <w:iCs/>
          <w:sz w:val="22"/>
          <w:szCs w:val="22"/>
          <w:lang w:eastAsia="en-US"/>
        </w:rPr>
        <w:t xml:space="preserve">Wadium – </w:t>
      </w:r>
      <w:r w:rsidR="00A15050">
        <w:rPr>
          <w:rFonts w:ascii="Calibri" w:eastAsiaTheme="minorHAnsi" w:hAnsi="Calibri" w:cs="Calibri"/>
          <w:i/>
          <w:iCs/>
          <w:sz w:val="22"/>
          <w:szCs w:val="22"/>
          <w:lang w:eastAsia="en-US"/>
        </w:rPr>
        <w:t>sprawa</w:t>
      </w:r>
      <w:r w:rsidRPr="005906D0">
        <w:rPr>
          <w:rFonts w:ascii="Calibri" w:eastAsiaTheme="minorHAnsi" w:hAnsi="Calibri" w:cs="Calibri"/>
          <w:i/>
          <w:iCs/>
          <w:sz w:val="22"/>
          <w:szCs w:val="22"/>
          <w:lang w:eastAsia="en-US"/>
        </w:rPr>
        <w:t>: SA.270.</w:t>
      </w:r>
      <w:r w:rsidR="00A15050">
        <w:rPr>
          <w:rFonts w:ascii="Calibri" w:eastAsiaTheme="minorHAnsi" w:hAnsi="Calibri" w:cs="Calibri"/>
          <w:i/>
          <w:iCs/>
          <w:sz w:val="22"/>
          <w:szCs w:val="22"/>
          <w:lang w:eastAsia="en-US"/>
        </w:rPr>
        <w:t>1</w:t>
      </w:r>
      <w:r w:rsidR="00A548C1">
        <w:rPr>
          <w:rFonts w:ascii="Calibri" w:eastAsiaTheme="minorHAnsi" w:hAnsi="Calibri" w:cs="Calibri"/>
          <w:i/>
          <w:iCs/>
          <w:sz w:val="22"/>
          <w:szCs w:val="22"/>
          <w:lang w:eastAsia="en-US"/>
        </w:rPr>
        <w:t>.1</w:t>
      </w:r>
      <w:r w:rsidRPr="005906D0">
        <w:rPr>
          <w:rFonts w:ascii="Calibri" w:eastAsiaTheme="minorHAnsi" w:hAnsi="Calibri" w:cs="Calibri"/>
          <w:i/>
          <w:iCs/>
          <w:sz w:val="22"/>
          <w:szCs w:val="22"/>
          <w:lang w:eastAsia="en-US"/>
        </w:rPr>
        <w:t>.202</w:t>
      </w:r>
      <w:r w:rsidR="00A548C1">
        <w:rPr>
          <w:rFonts w:ascii="Calibri" w:eastAsiaTheme="minorHAnsi" w:hAnsi="Calibri" w:cs="Calibri"/>
          <w:i/>
          <w:iCs/>
          <w:sz w:val="22"/>
          <w:szCs w:val="22"/>
          <w:lang w:eastAsia="en-US"/>
        </w:rPr>
        <w:t>4</w:t>
      </w:r>
      <w:r w:rsidRPr="005906D0">
        <w:rPr>
          <w:rFonts w:ascii="Calibri" w:eastAsiaTheme="minorHAnsi" w:hAnsi="Calibri" w:cs="Calibri"/>
          <w:sz w:val="22"/>
          <w:szCs w:val="22"/>
          <w:lang w:eastAsia="en-US"/>
        </w:rPr>
        <w:t>”</w:t>
      </w:r>
      <w:r>
        <w:rPr>
          <w:rFonts w:ascii="Calibri" w:eastAsiaTheme="minorHAnsi" w:hAnsi="Calibri" w:cs="Calibri"/>
          <w:sz w:val="22"/>
          <w:szCs w:val="22"/>
          <w:lang w:eastAsia="en-US"/>
        </w:rPr>
        <w:t>.</w:t>
      </w:r>
    </w:p>
    <w:p w14:paraId="06C68837" w14:textId="77777777" w:rsidR="00D65DF5" w:rsidRPr="005906D0" w:rsidRDefault="00D65DF5" w:rsidP="00D65DF5">
      <w:pPr>
        <w:pStyle w:val="Akapitzlist"/>
        <w:spacing w:line="360" w:lineRule="auto"/>
        <w:ind w:left="426"/>
        <w:rPr>
          <w:rFonts w:ascii="Calibri" w:eastAsiaTheme="minorHAnsi" w:hAnsi="Calibri" w:cs="Calibri"/>
          <w:sz w:val="22"/>
          <w:szCs w:val="22"/>
          <w:lang w:eastAsia="en-US"/>
        </w:rPr>
      </w:pPr>
      <w:r w:rsidRPr="005906D0">
        <w:rPr>
          <w:rFonts w:ascii="Calibri" w:eastAsiaTheme="minorHAnsi" w:hAnsi="Calibri" w:cs="Calibri"/>
          <w:b/>
          <w:bCs/>
          <w:sz w:val="22"/>
          <w:szCs w:val="22"/>
          <w:lang w:eastAsia="en-US"/>
        </w:rPr>
        <w:t>UWAGA</w:t>
      </w:r>
      <w:r w:rsidRPr="005906D0">
        <w:rPr>
          <w:rFonts w:ascii="Calibri" w:eastAsiaTheme="minorHAnsi" w:hAnsi="Calibri" w:cs="Calibri"/>
          <w:sz w:val="22"/>
          <w:szCs w:val="22"/>
          <w:lang w:eastAsia="en-US"/>
        </w:rPr>
        <w:t>: Za termin wniesienia wadium w formie pieniężnej zostanie przyjęty termin uznania rachunku Zamawiającego.</w:t>
      </w:r>
    </w:p>
    <w:p w14:paraId="0C37D746" w14:textId="0864015C" w:rsidR="00D65DF5" w:rsidRPr="00D65DF5" w:rsidRDefault="00D65DF5" w:rsidP="00D65DF5">
      <w:pPr>
        <w:pStyle w:val="Default"/>
        <w:numPr>
          <w:ilvl w:val="0"/>
          <w:numId w:val="12"/>
        </w:numPr>
        <w:spacing w:line="360" w:lineRule="auto"/>
        <w:ind w:left="426"/>
        <w:rPr>
          <w:rFonts w:asciiTheme="minorHAnsi" w:hAnsiTheme="minorHAnsi" w:cstheme="minorHAnsi"/>
          <w:sz w:val="22"/>
          <w:szCs w:val="22"/>
        </w:rPr>
      </w:pPr>
      <w:r w:rsidRPr="00D65DF5">
        <w:rPr>
          <w:rFonts w:asciiTheme="minorHAnsi" w:hAnsiTheme="minorHAnsi" w:cstheme="minorHAnsi"/>
          <w:sz w:val="22"/>
          <w:szCs w:val="22"/>
        </w:rPr>
        <w:lastRenderedPageBreak/>
        <w:t xml:space="preserve">Wadium wnoszone w formie poręczeń lub gwarancji musi spełniać co najmniej poniższe wymagania: </w:t>
      </w:r>
    </w:p>
    <w:p w14:paraId="20BE98E4" w14:textId="274AACF4" w:rsidR="00D65DF5" w:rsidRPr="00D65DF5" w:rsidRDefault="00D65DF5" w:rsidP="00D65DF5">
      <w:pPr>
        <w:pStyle w:val="Default"/>
        <w:spacing w:line="360" w:lineRule="auto"/>
        <w:ind w:left="709" w:hanging="425"/>
        <w:rPr>
          <w:rFonts w:asciiTheme="minorHAnsi" w:hAnsiTheme="minorHAnsi" w:cstheme="minorHAnsi"/>
          <w:color w:val="auto"/>
          <w:sz w:val="22"/>
          <w:szCs w:val="22"/>
        </w:rPr>
      </w:pPr>
      <w:r>
        <w:rPr>
          <w:rFonts w:asciiTheme="minorHAnsi" w:hAnsiTheme="minorHAnsi" w:cstheme="minorHAnsi"/>
          <w:color w:val="auto"/>
          <w:sz w:val="22"/>
          <w:szCs w:val="22"/>
        </w:rPr>
        <w:t>5.1.</w:t>
      </w:r>
      <w:r>
        <w:rPr>
          <w:rFonts w:asciiTheme="minorHAnsi" w:hAnsiTheme="minorHAnsi" w:cstheme="minorHAnsi"/>
          <w:color w:val="auto"/>
          <w:sz w:val="22"/>
          <w:szCs w:val="22"/>
        </w:rPr>
        <w:tab/>
      </w:r>
      <w:r w:rsidRPr="00D65DF5">
        <w:rPr>
          <w:rFonts w:asciiTheme="minorHAnsi" w:hAnsiTheme="minorHAnsi" w:cstheme="minorHAnsi"/>
          <w:color w:val="auto"/>
          <w:sz w:val="22"/>
          <w:szCs w:val="22"/>
        </w:rPr>
        <w:t xml:space="preserve">musi obejmować odpowiedzialność za wszystkie przypadki powodujące utratę wadium przez Wykonawcę określone w </w:t>
      </w:r>
      <w:proofErr w:type="spellStart"/>
      <w:r>
        <w:rPr>
          <w:rFonts w:asciiTheme="minorHAnsi" w:hAnsiTheme="minorHAnsi" w:cstheme="minorHAnsi"/>
          <w:color w:val="auto"/>
          <w:sz w:val="22"/>
          <w:szCs w:val="22"/>
        </w:rPr>
        <w:t>p</w:t>
      </w:r>
      <w:r w:rsidRPr="00D65DF5">
        <w:rPr>
          <w:rFonts w:asciiTheme="minorHAnsi" w:hAnsiTheme="minorHAnsi" w:cstheme="minorHAnsi"/>
          <w:color w:val="auto"/>
          <w:sz w:val="22"/>
          <w:szCs w:val="22"/>
        </w:rPr>
        <w:t>zp</w:t>
      </w:r>
      <w:proofErr w:type="spellEnd"/>
      <w:r w:rsidRPr="00D65DF5">
        <w:rPr>
          <w:rFonts w:asciiTheme="minorHAnsi" w:hAnsiTheme="minorHAnsi" w:cstheme="minorHAnsi"/>
          <w:color w:val="auto"/>
          <w:sz w:val="22"/>
          <w:szCs w:val="22"/>
        </w:rPr>
        <w:t xml:space="preserve">, bez potwierdzania tych okoliczności; </w:t>
      </w:r>
    </w:p>
    <w:p w14:paraId="4AFC304E" w14:textId="0A0EE2F4" w:rsidR="00D65DF5" w:rsidRPr="00D65DF5" w:rsidRDefault="00D65DF5" w:rsidP="00D65DF5">
      <w:pPr>
        <w:pStyle w:val="Default"/>
        <w:spacing w:line="360" w:lineRule="auto"/>
        <w:ind w:left="709" w:hanging="425"/>
        <w:rPr>
          <w:rFonts w:asciiTheme="minorHAnsi" w:hAnsiTheme="minorHAnsi" w:cstheme="minorHAnsi"/>
          <w:color w:val="auto"/>
          <w:sz w:val="22"/>
          <w:szCs w:val="22"/>
        </w:rPr>
      </w:pPr>
      <w:r>
        <w:rPr>
          <w:rFonts w:asciiTheme="minorHAnsi" w:hAnsiTheme="minorHAnsi" w:cstheme="minorHAnsi"/>
          <w:color w:val="auto"/>
          <w:sz w:val="22"/>
          <w:szCs w:val="22"/>
        </w:rPr>
        <w:t>5.2.</w:t>
      </w:r>
      <w:r>
        <w:rPr>
          <w:rFonts w:asciiTheme="minorHAnsi" w:hAnsiTheme="minorHAnsi" w:cstheme="minorHAnsi"/>
          <w:color w:val="auto"/>
          <w:sz w:val="22"/>
          <w:szCs w:val="22"/>
        </w:rPr>
        <w:tab/>
      </w:r>
      <w:r w:rsidRPr="00D65DF5">
        <w:rPr>
          <w:rFonts w:asciiTheme="minorHAnsi" w:hAnsiTheme="minorHAnsi" w:cstheme="minorHAnsi"/>
          <w:color w:val="auto"/>
          <w:sz w:val="22"/>
          <w:szCs w:val="22"/>
        </w:rPr>
        <w:t>z treści dokumentu powinno jednoznacznej wynikać zobowiązanie gwaranta do zapłaty całej kwoty wadium;</w:t>
      </w:r>
    </w:p>
    <w:p w14:paraId="47D5F322" w14:textId="68B642EE" w:rsidR="00D65DF5" w:rsidRPr="00D65DF5" w:rsidRDefault="00D65DF5" w:rsidP="00D65DF5">
      <w:pPr>
        <w:pStyle w:val="Default"/>
        <w:spacing w:line="360" w:lineRule="auto"/>
        <w:ind w:left="709" w:hanging="425"/>
        <w:rPr>
          <w:rFonts w:asciiTheme="minorHAnsi" w:hAnsiTheme="minorHAnsi" w:cstheme="minorHAnsi"/>
          <w:color w:val="auto"/>
          <w:sz w:val="22"/>
          <w:szCs w:val="22"/>
        </w:rPr>
      </w:pPr>
      <w:r>
        <w:rPr>
          <w:rFonts w:asciiTheme="minorHAnsi" w:hAnsiTheme="minorHAnsi" w:cstheme="minorHAnsi"/>
          <w:color w:val="auto"/>
          <w:sz w:val="22"/>
          <w:szCs w:val="22"/>
        </w:rPr>
        <w:t>5.3.</w:t>
      </w:r>
      <w:r>
        <w:rPr>
          <w:rFonts w:asciiTheme="minorHAnsi" w:hAnsiTheme="minorHAnsi" w:cstheme="minorHAnsi"/>
          <w:color w:val="auto"/>
          <w:sz w:val="22"/>
          <w:szCs w:val="22"/>
        </w:rPr>
        <w:tab/>
      </w:r>
      <w:r w:rsidRPr="00D65DF5">
        <w:rPr>
          <w:rFonts w:asciiTheme="minorHAnsi" w:hAnsiTheme="minorHAnsi" w:cstheme="minorHAnsi"/>
          <w:color w:val="auto"/>
          <w:sz w:val="22"/>
          <w:szCs w:val="22"/>
        </w:rPr>
        <w:t xml:space="preserve">powinno być nieodwołalne i bezwarunkowe oraz płatne na pierwsze żądanie; </w:t>
      </w:r>
    </w:p>
    <w:p w14:paraId="75DD2E2C" w14:textId="2ED56894" w:rsidR="00D65DF5" w:rsidRPr="00D65DF5" w:rsidRDefault="00D65DF5" w:rsidP="00D65DF5">
      <w:pPr>
        <w:pStyle w:val="Default"/>
        <w:spacing w:line="360" w:lineRule="auto"/>
        <w:ind w:left="709" w:hanging="425"/>
        <w:rPr>
          <w:rFonts w:asciiTheme="minorHAnsi" w:hAnsiTheme="minorHAnsi" w:cstheme="minorHAnsi"/>
          <w:color w:val="auto"/>
          <w:sz w:val="22"/>
          <w:szCs w:val="22"/>
        </w:rPr>
      </w:pPr>
      <w:r>
        <w:rPr>
          <w:rFonts w:asciiTheme="minorHAnsi" w:hAnsiTheme="minorHAnsi" w:cstheme="minorHAnsi"/>
          <w:color w:val="auto"/>
          <w:sz w:val="22"/>
          <w:szCs w:val="22"/>
        </w:rPr>
        <w:t>5.4.</w:t>
      </w:r>
      <w:r>
        <w:rPr>
          <w:rFonts w:asciiTheme="minorHAnsi" w:hAnsiTheme="minorHAnsi" w:cstheme="minorHAnsi"/>
          <w:color w:val="auto"/>
          <w:sz w:val="22"/>
          <w:szCs w:val="22"/>
        </w:rPr>
        <w:tab/>
      </w:r>
      <w:r w:rsidRPr="00D65DF5">
        <w:rPr>
          <w:rFonts w:asciiTheme="minorHAnsi" w:hAnsiTheme="minorHAnsi" w:cstheme="minorHAnsi"/>
          <w:color w:val="auto"/>
          <w:sz w:val="22"/>
          <w:szCs w:val="22"/>
        </w:rPr>
        <w:t xml:space="preserve">termin obowiązywania poręczenia lub gwarancji nie może być krótszy niż termin związania ofertą (z zastrzeżeniem iż pierwszym dniem związania ofertą jest dzień składania ofert); </w:t>
      </w:r>
    </w:p>
    <w:p w14:paraId="4141517C" w14:textId="07948893" w:rsidR="00D65DF5" w:rsidRPr="00D65DF5" w:rsidRDefault="00D65DF5" w:rsidP="00D65DF5">
      <w:pPr>
        <w:pStyle w:val="Default"/>
        <w:spacing w:line="360" w:lineRule="auto"/>
        <w:ind w:left="284"/>
        <w:rPr>
          <w:rFonts w:asciiTheme="minorHAnsi" w:hAnsiTheme="minorHAnsi" w:cstheme="minorHAnsi"/>
          <w:color w:val="auto"/>
          <w:sz w:val="22"/>
          <w:szCs w:val="22"/>
        </w:rPr>
      </w:pPr>
      <w:r>
        <w:rPr>
          <w:rFonts w:asciiTheme="minorHAnsi" w:hAnsiTheme="minorHAnsi" w:cstheme="minorHAnsi"/>
          <w:color w:val="auto"/>
          <w:sz w:val="22"/>
          <w:szCs w:val="22"/>
        </w:rPr>
        <w:t>5.5.</w:t>
      </w:r>
      <w:r>
        <w:rPr>
          <w:rFonts w:asciiTheme="minorHAnsi" w:hAnsiTheme="minorHAnsi" w:cstheme="minorHAnsi"/>
          <w:color w:val="auto"/>
          <w:sz w:val="22"/>
          <w:szCs w:val="22"/>
        </w:rPr>
        <w:tab/>
      </w:r>
      <w:r w:rsidRPr="00D65DF5">
        <w:rPr>
          <w:rFonts w:asciiTheme="minorHAnsi" w:hAnsiTheme="minorHAnsi" w:cstheme="minorHAnsi"/>
          <w:color w:val="auto"/>
          <w:sz w:val="22"/>
          <w:szCs w:val="22"/>
        </w:rPr>
        <w:t xml:space="preserve">w treści poręczenia lub gwarancji powinna znaleźć się nazwa oraz numer przedmiotowego postępowania; </w:t>
      </w:r>
    </w:p>
    <w:p w14:paraId="01DFD380" w14:textId="374775E9" w:rsidR="00D65DF5" w:rsidRPr="00D65DF5" w:rsidRDefault="00D65DF5" w:rsidP="002E414D">
      <w:pPr>
        <w:pStyle w:val="Default"/>
        <w:spacing w:line="360" w:lineRule="auto"/>
        <w:ind w:left="709" w:hanging="425"/>
        <w:rPr>
          <w:rFonts w:asciiTheme="minorHAnsi" w:hAnsiTheme="minorHAnsi" w:cstheme="minorHAnsi"/>
          <w:color w:val="auto"/>
          <w:sz w:val="22"/>
          <w:szCs w:val="22"/>
        </w:rPr>
      </w:pPr>
      <w:r>
        <w:rPr>
          <w:rFonts w:asciiTheme="minorHAnsi" w:hAnsiTheme="minorHAnsi" w:cstheme="minorHAnsi"/>
          <w:color w:val="auto"/>
          <w:sz w:val="22"/>
          <w:szCs w:val="22"/>
        </w:rPr>
        <w:t>5.6.</w:t>
      </w:r>
      <w:r>
        <w:rPr>
          <w:rFonts w:asciiTheme="minorHAnsi" w:hAnsiTheme="minorHAnsi" w:cstheme="minorHAnsi"/>
          <w:color w:val="auto"/>
          <w:sz w:val="22"/>
          <w:szCs w:val="22"/>
        </w:rPr>
        <w:tab/>
      </w:r>
      <w:r w:rsidRPr="00D65DF5">
        <w:rPr>
          <w:rFonts w:asciiTheme="minorHAnsi" w:hAnsiTheme="minorHAnsi" w:cstheme="minorHAnsi"/>
          <w:color w:val="auto"/>
          <w:sz w:val="22"/>
          <w:szCs w:val="22"/>
        </w:rPr>
        <w:t xml:space="preserve">beneficjentem poręczenia lub gwarancji jest: </w:t>
      </w:r>
      <w:r w:rsidR="002E414D">
        <w:rPr>
          <w:rFonts w:asciiTheme="minorHAnsi" w:hAnsiTheme="minorHAnsi" w:cstheme="minorHAnsi"/>
          <w:color w:val="auto"/>
          <w:sz w:val="22"/>
          <w:szCs w:val="22"/>
        </w:rPr>
        <w:t>Skarb Państwa – Państwowe Gospodarstwo Leśne Las</w:t>
      </w:r>
      <w:r w:rsidR="00A03F30">
        <w:rPr>
          <w:rFonts w:asciiTheme="minorHAnsi" w:hAnsiTheme="minorHAnsi" w:cstheme="minorHAnsi"/>
          <w:color w:val="auto"/>
          <w:sz w:val="22"/>
          <w:szCs w:val="22"/>
        </w:rPr>
        <w:t>y</w:t>
      </w:r>
      <w:r w:rsidR="002E414D">
        <w:rPr>
          <w:rFonts w:asciiTheme="minorHAnsi" w:hAnsiTheme="minorHAnsi" w:cstheme="minorHAnsi"/>
          <w:color w:val="auto"/>
          <w:sz w:val="22"/>
          <w:szCs w:val="22"/>
        </w:rPr>
        <w:t xml:space="preserve"> Państwow</w:t>
      </w:r>
      <w:r w:rsidR="00A03F30">
        <w:rPr>
          <w:rFonts w:asciiTheme="minorHAnsi" w:hAnsiTheme="minorHAnsi" w:cstheme="minorHAnsi"/>
          <w:color w:val="auto"/>
          <w:sz w:val="22"/>
          <w:szCs w:val="22"/>
        </w:rPr>
        <w:t>e</w:t>
      </w:r>
      <w:r w:rsidR="002E414D">
        <w:rPr>
          <w:rFonts w:asciiTheme="minorHAnsi" w:hAnsiTheme="minorHAnsi" w:cstheme="minorHAnsi"/>
          <w:color w:val="auto"/>
          <w:sz w:val="22"/>
          <w:szCs w:val="22"/>
        </w:rPr>
        <w:t>, Nadleśnictwo Dojlidy</w:t>
      </w:r>
      <w:r w:rsidRPr="00D65DF5">
        <w:rPr>
          <w:rFonts w:asciiTheme="minorHAnsi" w:hAnsiTheme="minorHAnsi" w:cstheme="minorHAnsi"/>
          <w:color w:val="auto"/>
          <w:sz w:val="22"/>
          <w:szCs w:val="22"/>
        </w:rPr>
        <w:t xml:space="preserve">; </w:t>
      </w:r>
    </w:p>
    <w:p w14:paraId="02C173A0" w14:textId="52B10BE3" w:rsidR="00D65DF5" w:rsidRPr="00D65DF5" w:rsidRDefault="002E414D" w:rsidP="002E414D">
      <w:pPr>
        <w:pStyle w:val="Default"/>
        <w:spacing w:line="360" w:lineRule="auto"/>
        <w:ind w:left="709" w:hanging="425"/>
        <w:rPr>
          <w:rFonts w:asciiTheme="minorHAnsi" w:hAnsiTheme="minorHAnsi" w:cstheme="minorHAnsi"/>
          <w:color w:val="auto"/>
          <w:sz w:val="22"/>
          <w:szCs w:val="22"/>
        </w:rPr>
      </w:pPr>
      <w:r>
        <w:rPr>
          <w:rFonts w:asciiTheme="minorHAnsi" w:hAnsiTheme="minorHAnsi" w:cstheme="minorHAnsi"/>
          <w:color w:val="auto"/>
          <w:sz w:val="22"/>
          <w:szCs w:val="22"/>
        </w:rPr>
        <w:t>5.7.</w:t>
      </w:r>
      <w:r>
        <w:rPr>
          <w:rFonts w:asciiTheme="minorHAnsi" w:hAnsiTheme="minorHAnsi" w:cstheme="minorHAnsi"/>
          <w:color w:val="auto"/>
          <w:sz w:val="22"/>
          <w:szCs w:val="22"/>
        </w:rPr>
        <w:tab/>
      </w:r>
      <w:r w:rsidR="00D65DF5" w:rsidRPr="00D65DF5">
        <w:rPr>
          <w:rFonts w:asciiTheme="minorHAnsi" w:hAnsiTheme="minorHAnsi" w:cstheme="minorHAnsi"/>
          <w:color w:val="auto"/>
          <w:sz w:val="22"/>
          <w:szCs w:val="22"/>
        </w:rPr>
        <w:t>w przypadku Wykonawców wspólnie ubiegających się o udzielenie zamówienia</w:t>
      </w:r>
      <w:r>
        <w:rPr>
          <w:rFonts w:asciiTheme="minorHAnsi" w:hAnsiTheme="minorHAnsi" w:cstheme="minorHAnsi"/>
          <w:color w:val="auto"/>
          <w:sz w:val="22"/>
          <w:szCs w:val="22"/>
        </w:rPr>
        <w:t xml:space="preserve">, </w:t>
      </w:r>
      <w:r w:rsidR="00D65DF5" w:rsidRPr="00D65DF5">
        <w:rPr>
          <w:rFonts w:asciiTheme="minorHAnsi" w:hAnsiTheme="minorHAnsi" w:cstheme="minorHAnsi"/>
          <w:color w:val="auto"/>
          <w:sz w:val="22"/>
          <w:szCs w:val="22"/>
        </w:rPr>
        <w:t xml:space="preserve">Zamawiający wymaga aby poręczenie lub gwarancja obejmowała swą treścią (tj. zobowiązanych z tytułu poręczenia lub gwarancji) wszystkich Wykonawców wspólnie ubiegających się o udzielenie zamówienia lub z jej treści dokumentu wadium wynikało, że zabezpiecza ofertę Wykonawców wspólnie ubiegających się o udzielenie zamówienia (konsorcjum) wraz z wskazaniem wszystkich tych Wykonawców; </w:t>
      </w:r>
    </w:p>
    <w:p w14:paraId="320BDF53" w14:textId="2975BF2F" w:rsidR="00D65DF5" w:rsidRPr="00D65DF5" w:rsidRDefault="002E414D" w:rsidP="002E414D">
      <w:pPr>
        <w:pStyle w:val="Default"/>
        <w:spacing w:line="360" w:lineRule="auto"/>
        <w:ind w:left="709" w:hanging="425"/>
        <w:rPr>
          <w:rFonts w:asciiTheme="minorHAnsi" w:hAnsiTheme="minorHAnsi" w:cstheme="minorHAnsi"/>
          <w:color w:val="auto"/>
          <w:sz w:val="22"/>
          <w:szCs w:val="22"/>
        </w:rPr>
      </w:pPr>
      <w:r>
        <w:rPr>
          <w:rFonts w:asciiTheme="minorHAnsi" w:hAnsiTheme="minorHAnsi" w:cstheme="minorHAnsi"/>
          <w:color w:val="auto"/>
          <w:sz w:val="22"/>
          <w:szCs w:val="22"/>
        </w:rPr>
        <w:t>5.8.</w:t>
      </w:r>
      <w:r>
        <w:rPr>
          <w:rFonts w:asciiTheme="minorHAnsi" w:hAnsiTheme="minorHAnsi" w:cstheme="minorHAnsi"/>
          <w:color w:val="auto"/>
          <w:sz w:val="22"/>
          <w:szCs w:val="22"/>
        </w:rPr>
        <w:tab/>
      </w:r>
      <w:r w:rsidR="00D65DF5" w:rsidRPr="00D65DF5">
        <w:rPr>
          <w:rFonts w:asciiTheme="minorHAnsi" w:hAnsiTheme="minorHAnsi" w:cstheme="minorHAnsi"/>
          <w:color w:val="auto"/>
          <w:sz w:val="22"/>
          <w:szCs w:val="22"/>
        </w:rPr>
        <w:t xml:space="preserve">musi zostać złożone w postaci elektronicznej, opatrzone kwalifikowanym podpisem elektronicznym przez wystawcę poręczenia lub gwarancji. </w:t>
      </w:r>
    </w:p>
    <w:p w14:paraId="15A6866D" w14:textId="333DB68D" w:rsidR="00D65DF5" w:rsidRDefault="00D65DF5" w:rsidP="002E414D">
      <w:pPr>
        <w:pStyle w:val="Default"/>
        <w:numPr>
          <w:ilvl w:val="0"/>
          <w:numId w:val="12"/>
        </w:numPr>
        <w:spacing w:line="360" w:lineRule="auto"/>
        <w:ind w:left="426"/>
        <w:rPr>
          <w:rFonts w:asciiTheme="minorHAnsi" w:hAnsiTheme="minorHAnsi" w:cstheme="minorHAnsi"/>
          <w:color w:val="auto"/>
          <w:sz w:val="22"/>
          <w:szCs w:val="22"/>
        </w:rPr>
      </w:pPr>
      <w:r w:rsidRPr="00D65DF5">
        <w:rPr>
          <w:rFonts w:asciiTheme="minorHAnsi" w:hAnsiTheme="minorHAnsi" w:cstheme="minorHAnsi"/>
          <w:color w:val="auto"/>
          <w:sz w:val="22"/>
          <w:szCs w:val="22"/>
        </w:rPr>
        <w:t>W przypadku wniesienia wadium w formie:</w:t>
      </w:r>
    </w:p>
    <w:p w14:paraId="6AF4A67E" w14:textId="77D61EBE" w:rsidR="002E414D" w:rsidRPr="002E414D" w:rsidRDefault="002E414D" w:rsidP="002E414D">
      <w:pPr>
        <w:pStyle w:val="Default"/>
        <w:spacing w:line="360" w:lineRule="auto"/>
        <w:ind w:left="709" w:hanging="425"/>
        <w:rPr>
          <w:rFonts w:asciiTheme="minorHAnsi" w:hAnsiTheme="minorHAnsi" w:cstheme="minorHAnsi"/>
          <w:color w:val="auto"/>
          <w:sz w:val="22"/>
          <w:szCs w:val="22"/>
        </w:rPr>
      </w:pPr>
      <w:r>
        <w:rPr>
          <w:rFonts w:asciiTheme="minorHAnsi" w:hAnsiTheme="minorHAnsi" w:cstheme="minorHAnsi"/>
          <w:color w:val="auto"/>
          <w:sz w:val="22"/>
          <w:szCs w:val="22"/>
        </w:rPr>
        <w:t>6.1.</w:t>
      </w:r>
      <w:r>
        <w:rPr>
          <w:rFonts w:asciiTheme="minorHAnsi" w:hAnsiTheme="minorHAnsi" w:cstheme="minorHAnsi"/>
          <w:color w:val="auto"/>
          <w:sz w:val="22"/>
          <w:szCs w:val="22"/>
        </w:rPr>
        <w:tab/>
      </w:r>
      <w:r w:rsidRPr="002E414D">
        <w:rPr>
          <w:rFonts w:asciiTheme="minorHAnsi" w:hAnsiTheme="minorHAnsi" w:cstheme="minorHAnsi"/>
          <w:color w:val="auto"/>
          <w:sz w:val="22"/>
          <w:szCs w:val="22"/>
        </w:rPr>
        <w:t xml:space="preserve">pieniężnej - zaleca się, by dowód dokonania przelewu został dołączony do oferty; </w:t>
      </w:r>
    </w:p>
    <w:p w14:paraId="61910E0C" w14:textId="27DFA3D5" w:rsidR="002E414D" w:rsidRPr="00D65DF5" w:rsidRDefault="002E414D" w:rsidP="002E414D">
      <w:pPr>
        <w:pStyle w:val="Default"/>
        <w:spacing w:line="360" w:lineRule="auto"/>
        <w:ind w:left="709" w:hanging="425"/>
        <w:rPr>
          <w:rFonts w:asciiTheme="minorHAnsi" w:hAnsiTheme="minorHAnsi" w:cstheme="minorHAnsi"/>
          <w:color w:val="auto"/>
          <w:sz w:val="22"/>
          <w:szCs w:val="22"/>
        </w:rPr>
      </w:pPr>
      <w:r>
        <w:rPr>
          <w:rFonts w:asciiTheme="minorHAnsi" w:hAnsiTheme="minorHAnsi" w:cstheme="minorHAnsi"/>
          <w:color w:val="auto"/>
          <w:sz w:val="22"/>
          <w:szCs w:val="22"/>
        </w:rPr>
        <w:t>6.2.</w:t>
      </w:r>
      <w:r>
        <w:rPr>
          <w:rFonts w:asciiTheme="minorHAnsi" w:hAnsiTheme="minorHAnsi" w:cstheme="minorHAnsi"/>
          <w:color w:val="auto"/>
          <w:sz w:val="22"/>
          <w:szCs w:val="22"/>
        </w:rPr>
        <w:tab/>
      </w:r>
      <w:r w:rsidRPr="002E414D">
        <w:rPr>
          <w:rFonts w:asciiTheme="minorHAnsi" w:hAnsiTheme="minorHAnsi" w:cstheme="minorHAnsi"/>
          <w:color w:val="auto"/>
          <w:sz w:val="22"/>
          <w:szCs w:val="22"/>
        </w:rPr>
        <w:t>poręczeń lub gwarancji - wymaga się, by oryginał dokumentu został złożony wraz z ofertą.</w:t>
      </w:r>
    </w:p>
    <w:p w14:paraId="307FBC9F" w14:textId="06D0D81D" w:rsidR="00D65DF5" w:rsidRPr="00D65DF5" w:rsidRDefault="00D65DF5" w:rsidP="002E414D">
      <w:pPr>
        <w:pStyle w:val="Default"/>
        <w:numPr>
          <w:ilvl w:val="0"/>
          <w:numId w:val="12"/>
        </w:numPr>
        <w:spacing w:line="360" w:lineRule="auto"/>
        <w:ind w:left="426" w:hanging="426"/>
        <w:rPr>
          <w:rFonts w:asciiTheme="minorHAnsi" w:hAnsiTheme="minorHAnsi" w:cstheme="minorHAnsi"/>
          <w:color w:val="auto"/>
          <w:sz w:val="22"/>
          <w:szCs w:val="22"/>
        </w:rPr>
      </w:pPr>
      <w:r w:rsidRPr="00D65DF5">
        <w:rPr>
          <w:rFonts w:asciiTheme="minorHAnsi" w:hAnsiTheme="minorHAnsi" w:cstheme="minorHAnsi"/>
          <w:color w:val="auto"/>
          <w:sz w:val="22"/>
          <w:szCs w:val="22"/>
        </w:rPr>
        <w:t xml:space="preserve">Oferta wykonawcy, który nie wniesie wadium lub wniesie w sposób nieprawidłowy lub nie utrzyma wadium nieprzerwanie do upływu terminu związania ofertą lub złoży wniosek o zwrot wadium w przypadku, o którym mowa w art. 98 ust. 2 pkt 3 </w:t>
      </w:r>
      <w:proofErr w:type="spellStart"/>
      <w:r w:rsidR="002E414D">
        <w:rPr>
          <w:rFonts w:asciiTheme="minorHAnsi" w:hAnsiTheme="minorHAnsi" w:cstheme="minorHAnsi"/>
          <w:color w:val="auto"/>
          <w:sz w:val="22"/>
          <w:szCs w:val="22"/>
        </w:rPr>
        <w:t>p</w:t>
      </w:r>
      <w:r w:rsidRPr="00D65DF5">
        <w:rPr>
          <w:rFonts w:asciiTheme="minorHAnsi" w:hAnsiTheme="minorHAnsi" w:cstheme="minorHAnsi"/>
          <w:color w:val="auto"/>
          <w:sz w:val="22"/>
          <w:szCs w:val="22"/>
        </w:rPr>
        <w:t>zp</w:t>
      </w:r>
      <w:proofErr w:type="spellEnd"/>
      <w:r w:rsidRPr="00D65DF5">
        <w:rPr>
          <w:rFonts w:asciiTheme="minorHAnsi" w:hAnsiTheme="minorHAnsi" w:cstheme="minorHAnsi"/>
          <w:color w:val="auto"/>
          <w:sz w:val="22"/>
          <w:szCs w:val="22"/>
        </w:rPr>
        <w:t xml:space="preserve">, zostanie odrzucona. </w:t>
      </w:r>
    </w:p>
    <w:p w14:paraId="5A57A341" w14:textId="392AC10C" w:rsidR="00DE1649" w:rsidRPr="002E414D" w:rsidRDefault="00D65DF5" w:rsidP="002E414D">
      <w:pPr>
        <w:pStyle w:val="Akapitzlist"/>
        <w:numPr>
          <w:ilvl w:val="0"/>
          <w:numId w:val="12"/>
        </w:numPr>
        <w:spacing w:line="360" w:lineRule="auto"/>
        <w:ind w:left="426"/>
        <w:rPr>
          <w:rFonts w:asciiTheme="minorHAnsi" w:eastAsiaTheme="minorHAnsi" w:hAnsiTheme="minorHAnsi" w:cstheme="minorHAnsi"/>
          <w:sz w:val="22"/>
          <w:szCs w:val="22"/>
          <w:lang w:eastAsia="en-US"/>
        </w:rPr>
      </w:pPr>
      <w:r w:rsidRPr="002E414D">
        <w:rPr>
          <w:rFonts w:asciiTheme="minorHAnsi" w:hAnsiTheme="minorHAnsi" w:cstheme="minorHAnsi"/>
          <w:sz w:val="22"/>
          <w:szCs w:val="22"/>
        </w:rPr>
        <w:t xml:space="preserve">Zasady zwrotu oraz okoliczności zatrzymania wadium określa </w:t>
      </w:r>
      <w:proofErr w:type="spellStart"/>
      <w:r w:rsidR="002E414D" w:rsidRPr="002E414D">
        <w:rPr>
          <w:rFonts w:asciiTheme="minorHAnsi" w:hAnsiTheme="minorHAnsi" w:cstheme="minorHAnsi"/>
          <w:sz w:val="22"/>
          <w:szCs w:val="22"/>
        </w:rPr>
        <w:t>p</w:t>
      </w:r>
      <w:r w:rsidRPr="002E414D">
        <w:rPr>
          <w:rFonts w:asciiTheme="minorHAnsi" w:hAnsiTheme="minorHAnsi" w:cstheme="minorHAnsi"/>
          <w:sz w:val="22"/>
          <w:szCs w:val="22"/>
        </w:rPr>
        <w:t>zp</w:t>
      </w:r>
      <w:proofErr w:type="spellEnd"/>
      <w:r w:rsidRPr="002E414D">
        <w:rPr>
          <w:rFonts w:asciiTheme="minorHAnsi" w:hAnsiTheme="minorHAnsi" w:cstheme="minorHAnsi"/>
          <w:sz w:val="22"/>
          <w:szCs w:val="22"/>
        </w:rPr>
        <w:t>.</w:t>
      </w:r>
    </w:p>
    <w:p w14:paraId="42CDABEA" w14:textId="418668FF" w:rsidR="002E414D" w:rsidRPr="00571176" w:rsidRDefault="002E414D" w:rsidP="002E414D">
      <w:pPr>
        <w:pStyle w:val="Nagwek1"/>
        <w:spacing w:line="360" w:lineRule="auto"/>
        <w:rPr>
          <w:rFonts w:ascii="Calibri" w:hAnsi="Calibri" w:cs="Calibri"/>
          <w:b/>
          <w:bCs/>
          <w:sz w:val="22"/>
          <w:szCs w:val="22"/>
          <w:lang w:eastAsia="en-US"/>
        </w:rPr>
      </w:pPr>
      <w:bookmarkStart w:id="26" w:name="_Toc164941944"/>
      <w:r w:rsidRPr="00571176">
        <w:rPr>
          <w:rFonts w:ascii="Calibri" w:hAnsi="Calibri" w:cs="Calibri"/>
          <w:b/>
          <w:bCs/>
          <w:sz w:val="22"/>
          <w:szCs w:val="22"/>
          <w:lang w:eastAsia="en-US"/>
        </w:rPr>
        <w:t>X</w:t>
      </w:r>
      <w:r>
        <w:rPr>
          <w:rFonts w:ascii="Calibri" w:hAnsi="Calibri" w:cs="Calibri"/>
          <w:b/>
          <w:bCs/>
          <w:sz w:val="22"/>
          <w:szCs w:val="22"/>
          <w:lang w:eastAsia="en-US"/>
        </w:rPr>
        <w:t>V</w:t>
      </w:r>
      <w:r w:rsidR="00C04F23">
        <w:rPr>
          <w:rFonts w:ascii="Calibri" w:hAnsi="Calibri" w:cs="Calibri"/>
          <w:b/>
          <w:bCs/>
          <w:sz w:val="22"/>
          <w:szCs w:val="22"/>
          <w:lang w:eastAsia="en-US"/>
        </w:rPr>
        <w:t>I</w:t>
      </w:r>
      <w:r w:rsidRPr="00571176">
        <w:rPr>
          <w:rFonts w:ascii="Calibri" w:hAnsi="Calibri" w:cs="Calibri"/>
          <w:b/>
          <w:bCs/>
          <w:sz w:val="22"/>
          <w:szCs w:val="22"/>
          <w:lang w:eastAsia="en-US"/>
        </w:rPr>
        <w:t>. Termin związania ofertą</w:t>
      </w:r>
      <w:bookmarkEnd w:id="26"/>
    </w:p>
    <w:p w14:paraId="6748F9F6" w14:textId="5D68A875" w:rsidR="002E414D" w:rsidRPr="00571176" w:rsidRDefault="002E414D" w:rsidP="002E414D">
      <w:pPr>
        <w:pStyle w:val="Akapitzlist"/>
        <w:numPr>
          <w:ilvl w:val="0"/>
          <w:numId w:val="6"/>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Wykonawca jest związany ofertą od dnia upływu terminu składania ofert do </w:t>
      </w:r>
      <w:r w:rsidR="00A548C1">
        <w:rPr>
          <w:rFonts w:ascii="Calibri" w:eastAsiaTheme="minorHAnsi" w:hAnsi="Calibri" w:cs="Calibri"/>
          <w:sz w:val="22"/>
          <w:szCs w:val="22"/>
          <w:lang w:eastAsia="en-US"/>
        </w:rPr>
        <w:t>15</w:t>
      </w:r>
      <w:r w:rsidR="00E1483D">
        <w:rPr>
          <w:rFonts w:ascii="Calibri" w:eastAsiaTheme="minorHAnsi" w:hAnsi="Calibri" w:cs="Calibri"/>
          <w:sz w:val="22"/>
          <w:szCs w:val="22"/>
          <w:lang w:eastAsia="en-US"/>
        </w:rPr>
        <w:t xml:space="preserve"> </w:t>
      </w:r>
      <w:r w:rsidR="00A548C1">
        <w:rPr>
          <w:rFonts w:ascii="Calibri" w:eastAsiaTheme="minorHAnsi" w:hAnsi="Calibri" w:cs="Calibri"/>
          <w:sz w:val="22"/>
          <w:szCs w:val="22"/>
          <w:lang w:eastAsia="en-US"/>
        </w:rPr>
        <w:t>czerwca</w:t>
      </w:r>
      <w:r w:rsidRPr="00571176">
        <w:rPr>
          <w:rFonts w:ascii="Calibri" w:eastAsiaTheme="minorHAnsi" w:hAnsi="Calibri" w:cs="Calibri"/>
          <w:sz w:val="22"/>
          <w:szCs w:val="22"/>
          <w:lang w:eastAsia="en-US"/>
        </w:rPr>
        <w:t xml:space="preserve"> 202</w:t>
      </w:r>
      <w:r w:rsidR="00A548C1">
        <w:rPr>
          <w:rFonts w:ascii="Calibri" w:eastAsiaTheme="minorHAnsi" w:hAnsi="Calibri" w:cs="Calibri"/>
          <w:sz w:val="22"/>
          <w:szCs w:val="22"/>
          <w:lang w:eastAsia="en-US"/>
        </w:rPr>
        <w:t>4</w:t>
      </w:r>
      <w:r w:rsidRPr="00571176">
        <w:rPr>
          <w:rFonts w:ascii="Calibri" w:eastAsiaTheme="minorHAnsi" w:hAnsi="Calibri" w:cs="Calibri"/>
          <w:sz w:val="22"/>
          <w:szCs w:val="22"/>
          <w:lang w:eastAsia="en-US"/>
        </w:rPr>
        <w:t> r.</w:t>
      </w:r>
    </w:p>
    <w:p w14:paraId="75AA36EB" w14:textId="77777777" w:rsidR="002E414D" w:rsidRPr="00571176" w:rsidRDefault="002E414D" w:rsidP="002E414D">
      <w:pPr>
        <w:pStyle w:val="Akapitzlist"/>
        <w:numPr>
          <w:ilvl w:val="0"/>
          <w:numId w:val="6"/>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1E09CC6F" w14:textId="585C2D80" w:rsidR="002E414D" w:rsidRDefault="002E414D" w:rsidP="002E414D">
      <w:pPr>
        <w:pStyle w:val="Akapitzlist"/>
        <w:numPr>
          <w:ilvl w:val="0"/>
          <w:numId w:val="6"/>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Przedłużenie terminu związania ofertą, o którym mowa w ust. 2, wymaga złożenia przez Wykonawcę pisemnego oświadczenia o wyrażeniu zgody na przedłużenie terminu związania ofertą.</w:t>
      </w:r>
    </w:p>
    <w:p w14:paraId="634A709F" w14:textId="755F7523" w:rsidR="002E414D" w:rsidRDefault="002E414D" w:rsidP="002E414D">
      <w:pPr>
        <w:pStyle w:val="Akapitzlist"/>
        <w:numPr>
          <w:ilvl w:val="0"/>
          <w:numId w:val="6"/>
        </w:numPr>
        <w:spacing w:line="360" w:lineRule="auto"/>
        <w:ind w:left="426"/>
        <w:rPr>
          <w:rFonts w:ascii="Calibri" w:eastAsiaTheme="minorHAnsi" w:hAnsi="Calibri" w:cs="Calibri"/>
          <w:sz w:val="22"/>
          <w:szCs w:val="22"/>
          <w:lang w:eastAsia="en-US"/>
        </w:rPr>
      </w:pPr>
      <w:r w:rsidRPr="002E414D">
        <w:rPr>
          <w:rFonts w:ascii="Calibri" w:eastAsiaTheme="minorHAnsi" w:hAnsi="Calibri" w:cs="Calibri"/>
          <w:sz w:val="22"/>
          <w:szCs w:val="22"/>
          <w:lang w:eastAsia="en-US"/>
        </w:rPr>
        <w:lastRenderedPageBreak/>
        <w:t>W przypadku gdy Zamawiający żąda wniesienia wadium, przedłużenie terminu związania ofertą następuje wraz z przedłużeniem okresu ważności wadium albo, jeżeli nie jest to możliwe, z wniesieniem nowego wadium na przedłużony okres związania ofertą.</w:t>
      </w:r>
    </w:p>
    <w:p w14:paraId="6A1DB9EC" w14:textId="270D53A1" w:rsidR="002E414D" w:rsidRPr="00571176" w:rsidRDefault="002E414D" w:rsidP="002E414D">
      <w:pPr>
        <w:pStyle w:val="Akapitzlist"/>
        <w:numPr>
          <w:ilvl w:val="0"/>
          <w:numId w:val="6"/>
        </w:numPr>
        <w:spacing w:line="360" w:lineRule="auto"/>
        <w:ind w:left="426"/>
        <w:rPr>
          <w:rFonts w:ascii="Calibri" w:eastAsiaTheme="minorHAnsi" w:hAnsi="Calibri" w:cs="Calibri"/>
          <w:sz w:val="22"/>
          <w:szCs w:val="22"/>
          <w:lang w:eastAsia="en-US"/>
        </w:rPr>
      </w:pPr>
      <w:r w:rsidRPr="002E414D">
        <w:rPr>
          <w:rFonts w:ascii="Calibri" w:eastAsiaTheme="minorHAnsi" w:hAnsi="Calibri" w:cs="Calibri"/>
          <w:sz w:val="22"/>
          <w:szCs w:val="22"/>
          <w:lang w:eastAsia="en-US"/>
        </w:rPr>
        <w:t>Odmowa wyrażenia zgody lub brak zgody na przedłużenie terminu związania ofertą nie powoduje utraty wadium.</w:t>
      </w:r>
    </w:p>
    <w:p w14:paraId="169F6AB5" w14:textId="5C76D182" w:rsidR="002E414D" w:rsidRPr="00571176" w:rsidRDefault="002E414D" w:rsidP="002E414D">
      <w:pPr>
        <w:pStyle w:val="Nagwek1"/>
        <w:spacing w:line="360" w:lineRule="auto"/>
        <w:rPr>
          <w:rFonts w:ascii="Calibri" w:eastAsiaTheme="minorHAnsi" w:hAnsi="Calibri" w:cs="Calibri"/>
          <w:b/>
          <w:bCs/>
          <w:sz w:val="22"/>
          <w:szCs w:val="22"/>
          <w:lang w:eastAsia="en-US"/>
        </w:rPr>
      </w:pPr>
      <w:bookmarkStart w:id="27" w:name="_Toc164941945"/>
      <w:r w:rsidRPr="00571176">
        <w:rPr>
          <w:rFonts w:ascii="Calibri" w:eastAsiaTheme="minorHAnsi" w:hAnsi="Calibri" w:cs="Calibri"/>
          <w:b/>
          <w:bCs/>
          <w:sz w:val="22"/>
          <w:szCs w:val="22"/>
          <w:lang w:eastAsia="en-US"/>
        </w:rPr>
        <w:t>X</w:t>
      </w:r>
      <w:r>
        <w:rPr>
          <w:rFonts w:ascii="Calibri" w:eastAsiaTheme="minorHAnsi" w:hAnsi="Calibri" w:cs="Calibri"/>
          <w:b/>
          <w:bCs/>
          <w:sz w:val="22"/>
          <w:szCs w:val="22"/>
          <w:lang w:eastAsia="en-US"/>
        </w:rPr>
        <w:t>V</w:t>
      </w:r>
      <w:r w:rsidR="00C04F23">
        <w:rPr>
          <w:rFonts w:ascii="Calibri" w:eastAsiaTheme="minorHAnsi" w:hAnsi="Calibri" w:cs="Calibri"/>
          <w:b/>
          <w:bCs/>
          <w:sz w:val="22"/>
          <w:szCs w:val="22"/>
          <w:lang w:eastAsia="en-US"/>
        </w:rPr>
        <w:t>I</w:t>
      </w:r>
      <w:r>
        <w:rPr>
          <w:rFonts w:ascii="Calibri" w:eastAsiaTheme="minorHAnsi" w:hAnsi="Calibri" w:cs="Calibri"/>
          <w:b/>
          <w:bCs/>
          <w:sz w:val="22"/>
          <w:szCs w:val="22"/>
          <w:lang w:eastAsia="en-US"/>
        </w:rPr>
        <w:t>I</w:t>
      </w:r>
      <w:r w:rsidRPr="00571176">
        <w:rPr>
          <w:rFonts w:ascii="Calibri" w:eastAsiaTheme="minorHAnsi" w:hAnsi="Calibri" w:cs="Calibri"/>
          <w:b/>
          <w:bCs/>
          <w:sz w:val="22"/>
          <w:szCs w:val="22"/>
          <w:lang w:eastAsia="en-US"/>
        </w:rPr>
        <w:t xml:space="preserve">. Sposób oraz termin składania </w:t>
      </w:r>
      <w:r>
        <w:rPr>
          <w:rFonts w:ascii="Calibri" w:eastAsiaTheme="minorHAnsi" w:hAnsi="Calibri" w:cs="Calibri"/>
          <w:b/>
          <w:bCs/>
          <w:sz w:val="22"/>
          <w:szCs w:val="22"/>
          <w:lang w:eastAsia="en-US"/>
        </w:rPr>
        <w:t>i otwarcia ofert</w:t>
      </w:r>
      <w:bookmarkEnd w:id="27"/>
    </w:p>
    <w:p w14:paraId="7CCD64D0" w14:textId="77777777" w:rsidR="002E414D" w:rsidRPr="00571176" w:rsidRDefault="002E414D" w:rsidP="002E414D">
      <w:pPr>
        <w:pStyle w:val="Akapitzlist"/>
        <w:numPr>
          <w:ilvl w:val="0"/>
          <w:numId w:val="9"/>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Wykonawca składa ofertę za pośrednictwem Formularza składania oferty lub wniosku dostępnego na platformazakupowa.pl w konkretnym postępowaniu w sprawie udzielenia zamówienia publicznego. Sposób złożenia oferty opisany został w Instrukcji dla wykonawców dostępnej na platformazakupowa.pl.</w:t>
      </w:r>
    </w:p>
    <w:p w14:paraId="6EA16F34" w14:textId="76F2FC1E" w:rsidR="002E414D" w:rsidRPr="00796472" w:rsidRDefault="002E414D" w:rsidP="002E414D">
      <w:pPr>
        <w:pStyle w:val="Akapitzlist"/>
        <w:numPr>
          <w:ilvl w:val="0"/>
          <w:numId w:val="9"/>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Ofertę należy złożyć w terminie </w:t>
      </w:r>
      <w:r w:rsidRPr="00571176">
        <w:rPr>
          <w:rFonts w:ascii="Calibri" w:eastAsiaTheme="minorHAnsi" w:hAnsi="Calibri" w:cs="Calibri"/>
          <w:b/>
          <w:bCs/>
          <w:sz w:val="22"/>
          <w:szCs w:val="22"/>
          <w:lang w:eastAsia="en-US"/>
        </w:rPr>
        <w:t xml:space="preserve">do </w:t>
      </w:r>
      <w:r w:rsidR="00E1483D">
        <w:rPr>
          <w:rFonts w:ascii="Calibri" w:eastAsiaTheme="minorHAnsi" w:hAnsi="Calibri" w:cs="Calibri"/>
          <w:b/>
          <w:bCs/>
          <w:sz w:val="22"/>
          <w:szCs w:val="22"/>
          <w:lang w:eastAsia="en-US"/>
        </w:rPr>
        <w:t>1</w:t>
      </w:r>
      <w:r w:rsidR="00A548C1">
        <w:rPr>
          <w:rFonts w:ascii="Calibri" w:eastAsiaTheme="minorHAnsi" w:hAnsi="Calibri" w:cs="Calibri"/>
          <w:b/>
          <w:bCs/>
          <w:sz w:val="22"/>
          <w:szCs w:val="22"/>
          <w:lang w:eastAsia="en-US"/>
        </w:rPr>
        <w:t>7</w:t>
      </w:r>
      <w:r w:rsidRPr="00571176">
        <w:rPr>
          <w:rFonts w:ascii="Calibri" w:eastAsiaTheme="minorHAnsi" w:hAnsi="Calibri" w:cs="Calibri"/>
          <w:b/>
          <w:bCs/>
          <w:sz w:val="22"/>
          <w:szCs w:val="22"/>
          <w:lang w:eastAsia="en-US"/>
        </w:rPr>
        <w:t xml:space="preserve"> </w:t>
      </w:r>
      <w:r w:rsidR="00A548C1">
        <w:rPr>
          <w:rFonts w:ascii="Calibri" w:eastAsiaTheme="minorHAnsi" w:hAnsi="Calibri" w:cs="Calibri"/>
          <w:b/>
          <w:bCs/>
          <w:sz w:val="22"/>
          <w:szCs w:val="22"/>
          <w:lang w:eastAsia="en-US"/>
        </w:rPr>
        <w:t>maja</w:t>
      </w:r>
      <w:r w:rsidRPr="00571176">
        <w:rPr>
          <w:rFonts w:ascii="Calibri" w:eastAsiaTheme="minorHAnsi" w:hAnsi="Calibri" w:cs="Calibri"/>
          <w:b/>
          <w:bCs/>
          <w:sz w:val="22"/>
          <w:szCs w:val="22"/>
          <w:lang w:eastAsia="en-US"/>
        </w:rPr>
        <w:t xml:space="preserve"> 202</w:t>
      </w:r>
      <w:r w:rsidR="00A548C1">
        <w:rPr>
          <w:rFonts w:ascii="Calibri" w:eastAsiaTheme="minorHAnsi" w:hAnsi="Calibri" w:cs="Calibri"/>
          <w:b/>
          <w:bCs/>
          <w:sz w:val="22"/>
          <w:szCs w:val="22"/>
          <w:lang w:eastAsia="en-US"/>
        </w:rPr>
        <w:t>4</w:t>
      </w:r>
      <w:r w:rsidRPr="00571176">
        <w:rPr>
          <w:rFonts w:ascii="Calibri" w:eastAsiaTheme="minorHAnsi" w:hAnsi="Calibri" w:cs="Calibri"/>
          <w:b/>
          <w:bCs/>
          <w:sz w:val="22"/>
          <w:szCs w:val="22"/>
          <w:lang w:eastAsia="en-US"/>
        </w:rPr>
        <w:t xml:space="preserve"> r., do godz. </w:t>
      </w:r>
      <w:r w:rsidR="00E1483D">
        <w:rPr>
          <w:rFonts w:ascii="Calibri" w:eastAsiaTheme="minorHAnsi" w:hAnsi="Calibri" w:cs="Calibri"/>
          <w:b/>
          <w:bCs/>
          <w:sz w:val="22"/>
          <w:szCs w:val="22"/>
          <w:lang w:eastAsia="en-US"/>
        </w:rPr>
        <w:t>10</w:t>
      </w:r>
      <w:r w:rsidRPr="00571176">
        <w:rPr>
          <w:rFonts w:ascii="Calibri" w:eastAsiaTheme="minorHAnsi" w:hAnsi="Calibri" w:cs="Calibri"/>
          <w:b/>
          <w:bCs/>
          <w:sz w:val="22"/>
          <w:szCs w:val="22"/>
          <w:lang w:eastAsia="en-US"/>
        </w:rPr>
        <w:t>:00.</w:t>
      </w:r>
    </w:p>
    <w:p w14:paraId="308F17B0" w14:textId="61A0C2D3" w:rsidR="00796472" w:rsidRPr="00796472" w:rsidRDefault="00796472" w:rsidP="00796472">
      <w:pPr>
        <w:pStyle w:val="Akapitzlist"/>
        <w:numPr>
          <w:ilvl w:val="0"/>
          <w:numId w:val="9"/>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Wykonawca może złożyć tylko jedną ofertę.</w:t>
      </w:r>
    </w:p>
    <w:p w14:paraId="2AE1A16C" w14:textId="77777777" w:rsidR="00796472" w:rsidRDefault="002E414D" w:rsidP="00796472">
      <w:pPr>
        <w:pStyle w:val="Akapitzlist"/>
        <w:numPr>
          <w:ilvl w:val="0"/>
          <w:numId w:val="9"/>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Zamawiający odrzuci ofertę złożoną po terminie składania ofert.</w:t>
      </w:r>
    </w:p>
    <w:p w14:paraId="2D605145" w14:textId="62DF4832" w:rsidR="002E414D" w:rsidRPr="00796472" w:rsidRDefault="002E414D" w:rsidP="00796472">
      <w:pPr>
        <w:pStyle w:val="Akapitzlist"/>
        <w:numPr>
          <w:ilvl w:val="0"/>
          <w:numId w:val="9"/>
        </w:numPr>
        <w:spacing w:line="360" w:lineRule="auto"/>
        <w:ind w:left="426"/>
        <w:rPr>
          <w:rFonts w:ascii="Calibri" w:eastAsiaTheme="minorHAnsi" w:hAnsi="Calibri" w:cs="Calibri"/>
          <w:sz w:val="22"/>
          <w:szCs w:val="22"/>
          <w:lang w:eastAsia="en-US"/>
        </w:rPr>
      </w:pPr>
      <w:r w:rsidRPr="00796472">
        <w:rPr>
          <w:rFonts w:ascii="Calibri" w:eastAsiaTheme="minorHAnsi" w:hAnsi="Calibri" w:cs="Calibri"/>
          <w:sz w:val="22"/>
          <w:szCs w:val="22"/>
          <w:lang w:eastAsia="en-US"/>
        </w:rPr>
        <w:t>Wykonawca przed upływem terminu do składania ofert może zmienić lub wycofać ofertę za pośrednictwem za pośrednictwem Formularza składania oferty lub wniosku dostępnego na platformazakupowa.pl. Sposób zmiany i wycofania oferty został opisany w Instrukcji dla wykonawców dostępnej na platformazakupowa.pl.</w:t>
      </w:r>
    </w:p>
    <w:p w14:paraId="631A9776" w14:textId="2CFA7E5B" w:rsidR="002E414D" w:rsidRDefault="002E414D" w:rsidP="00796472">
      <w:pPr>
        <w:pStyle w:val="Akapitzlist"/>
        <w:numPr>
          <w:ilvl w:val="0"/>
          <w:numId w:val="9"/>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Wykonawca po upływie terminu do składania ofert nie może skutecznie dokonać zmiany ani wycofać złożonej oferty.</w:t>
      </w:r>
    </w:p>
    <w:p w14:paraId="20CE45E6" w14:textId="0CDB80E7" w:rsidR="00796472" w:rsidRPr="00796472" w:rsidRDefault="00796472" w:rsidP="00796472">
      <w:pPr>
        <w:pStyle w:val="Akapitzlist"/>
        <w:numPr>
          <w:ilvl w:val="0"/>
          <w:numId w:val="9"/>
        </w:numPr>
        <w:spacing w:line="360" w:lineRule="auto"/>
        <w:ind w:left="426"/>
        <w:rPr>
          <w:rFonts w:ascii="Calibri" w:eastAsiaTheme="minorHAnsi" w:hAnsi="Calibri" w:cs="Calibri"/>
          <w:sz w:val="22"/>
          <w:szCs w:val="22"/>
          <w:lang w:eastAsia="en-US"/>
        </w:rPr>
      </w:pPr>
      <w:r w:rsidRPr="00796472">
        <w:rPr>
          <w:rFonts w:ascii="Calibri" w:eastAsiaTheme="minorHAnsi" w:hAnsi="Calibri" w:cs="Calibri"/>
          <w:sz w:val="22"/>
          <w:szCs w:val="22"/>
          <w:lang w:eastAsia="en-US"/>
        </w:rPr>
        <w:t xml:space="preserve">Otwarcie ofert nastąpi </w:t>
      </w:r>
      <w:r w:rsidR="00E1483D">
        <w:rPr>
          <w:rFonts w:ascii="Calibri" w:eastAsiaTheme="minorHAnsi" w:hAnsi="Calibri" w:cs="Calibri"/>
          <w:sz w:val="22"/>
          <w:szCs w:val="22"/>
          <w:lang w:eastAsia="en-US"/>
        </w:rPr>
        <w:t>1</w:t>
      </w:r>
      <w:r w:rsidR="00A548C1">
        <w:rPr>
          <w:rFonts w:ascii="Calibri" w:eastAsiaTheme="minorHAnsi" w:hAnsi="Calibri" w:cs="Calibri"/>
          <w:sz w:val="22"/>
          <w:szCs w:val="22"/>
          <w:lang w:eastAsia="en-US"/>
        </w:rPr>
        <w:t>7</w:t>
      </w:r>
      <w:r w:rsidRPr="00796472">
        <w:rPr>
          <w:rFonts w:ascii="Calibri" w:eastAsiaTheme="minorHAnsi" w:hAnsi="Calibri" w:cs="Calibri"/>
          <w:sz w:val="22"/>
          <w:szCs w:val="22"/>
          <w:lang w:eastAsia="en-US"/>
        </w:rPr>
        <w:t xml:space="preserve"> </w:t>
      </w:r>
      <w:r w:rsidR="00A548C1">
        <w:rPr>
          <w:rFonts w:ascii="Calibri" w:eastAsiaTheme="minorHAnsi" w:hAnsi="Calibri" w:cs="Calibri"/>
          <w:sz w:val="22"/>
          <w:szCs w:val="22"/>
          <w:lang w:eastAsia="en-US"/>
        </w:rPr>
        <w:t>maja</w:t>
      </w:r>
      <w:r w:rsidRPr="00796472">
        <w:rPr>
          <w:rFonts w:ascii="Calibri" w:eastAsiaTheme="minorHAnsi" w:hAnsi="Calibri" w:cs="Calibri"/>
          <w:sz w:val="22"/>
          <w:szCs w:val="22"/>
          <w:lang w:eastAsia="en-US"/>
        </w:rPr>
        <w:t xml:space="preserve"> 202</w:t>
      </w:r>
      <w:r w:rsidR="00A548C1">
        <w:rPr>
          <w:rFonts w:ascii="Calibri" w:eastAsiaTheme="minorHAnsi" w:hAnsi="Calibri" w:cs="Calibri"/>
          <w:sz w:val="22"/>
          <w:szCs w:val="22"/>
          <w:lang w:eastAsia="en-US"/>
        </w:rPr>
        <w:t>4</w:t>
      </w:r>
      <w:r w:rsidRPr="00796472">
        <w:rPr>
          <w:rFonts w:ascii="Calibri" w:eastAsiaTheme="minorHAnsi" w:hAnsi="Calibri" w:cs="Calibri"/>
          <w:sz w:val="22"/>
          <w:szCs w:val="22"/>
          <w:lang w:eastAsia="en-US"/>
        </w:rPr>
        <w:t xml:space="preserve"> r. o godzinie </w:t>
      </w:r>
      <w:r w:rsidR="00E1483D">
        <w:rPr>
          <w:rFonts w:ascii="Calibri" w:eastAsiaTheme="minorHAnsi" w:hAnsi="Calibri" w:cs="Calibri"/>
          <w:sz w:val="22"/>
          <w:szCs w:val="22"/>
          <w:lang w:eastAsia="en-US"/>
        </w:rPr>
        <w:t>10</w:t>
      </w:r>
      <w:r w:rsidRPr="00796472">
        <w:rPr>
          <w:rFonts w:ascii="Calibri" w:eastAsiaTheme="minorHAnsi" w:hAnsi="Calibri" w:cs="Calibri"/>
          <w:sz w:val="22"/>
          <w:szCs w:val="22"/>
          <w:lang w:eastAsia="en-US"/>
        </w:rPr>
        <w:t>:</w:t>
      </w:r>
      <w:r w:rsidR="00A548C1">
        <w:rPr>
          <w:rFonts w:ascii="Calibri" w:eastAsiaTheme="minorHAnsi" w:hAnsi="Calibri" w:cs="Calibri"/>
          <w:sz w:val="22"/>
          <w:szCs w:val="22"/>
          <w:lang w:eastAsia="en-US"/>
        </w:rPr>
        <w:t>15</w:t>
      </w:r>
      <w:r w:rsidRPr="00796472">
        <w:rPr>
          <w:rFonts w:ascii="Calibri" w:eastAsiaTheme="minorHAnsi" w:hAnsi="Calibri" w:cs="Calibri"/>
          <w:sz w:val="22"/>
          <w:szCs w:val="22"/>
          <w:lang w:eastAsia="en-US"/>
        </w:rPr>
        <w:t xml:space="preserve"> poprzez odszyfrowanie złożonych na Platformie ofert.</w:t>
      </w:r>
    </w:p>
    <w:p w14:paraId="416FEA30" w14:textId="77777777" w:rsidR="00796472" w:rsidRPr="00796472" w:rsidRDefault="00796472" w:rsidP="00796472">
      <w:pPr>
        <w:pStyle w:val="Akapitzlist"/>
        <w:numPr>
          <w:ilvl w:val="0"/>
          <w:numId w:val="9"/>
        </w:numPr>
        <w:spacing w:line="360" w:lineRule="auto"/>
        <w:ind w:left="426"/>
        <w:rPr>
          <w:rFonts w:asciiTheme="minorHAnsi" w:eastAsiaTheme="minorHAnsi" w:hAnsiTheme="minorHAnsi" w:cstheme="minorHAnsi"/>
          <w:sz w:val="22"/>
          <w:szCs w:val="22"/>
          <w:lang w:eastAsia="en-US"/>
        </w:rPr>
      </w:pPr>
      <w:r w:rsidRPr="00796472">
        <w:rPr>
          <w:rFonts w:asciiTheme="minorHAnsi" w:eastAsiaTheme="minorHAnsi" w:hAnsiTheme="minorHAnsi" w:cstheme="minorHAnsi"/>
          <w:sz w:val="22"/>
          <w:szCs w:val="22"/>
          <w:lang w:eastAsia="en-US"/>
        </w:rPr>
        <w:t>Niezwłocznie po otwarciu ofert, Zamawiający udostępnia się na stronie internetowej prowadzonego postępowania informacje o:</w:t>
      </w:r>
    </w:p>
    <w:p w14:paraId="7D78113F" w14:textId="2D20853B" w:rsidR="00796472" w:rsidRPr="00796472" w:rsidRDefault="00796472" w:rsidP="00796472">
      <w:pPr>
        <w:spacing w:line="360" w:lineRule="auto"/>
        <w:ind w:left="709" w:hanging="425"/>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8.1.</w:t>
      </w:r>
      <w:r>
        <w:rPr>
          <w:rFonts w:asciiTheme="minorHAnsi" w:eastAsiaTheme="minorHAnsi" w:hAnsiTheme="minorHAnsi" w:cstheme="minorHAnsi"/>
          <w:sz w:val="22"/>
          <w:szCs w:val="22"/>
          <w:lang w:eastAsia="en-US"/>
        </w:rPr>
        <w:tab/>
      </w:r>
      <w:r w:rsidRPr="00796472">
        <w:rPr>
          <w:rFonts w:asciiTheme="minorHAnsi" w:eastAsiaTheme="minorHAnsi" w:hAnsiTheme="minorHAnsi" w:cstheme="minorHAnsi"/>
          <w:sz w:val="22"/>
          <w:szCs w:val="22"/>
          <w:lang w:eastAsia="en-US"/>
        </w:rPr>
        <w:t>nazwach albo imionach i nazwiskach oraz siedzibach lub miejscach prowadzonej działalności gospodarczej albo miejscach zamieszkania wykonawców, których oferty zostały otwarte;</w:t>
      </w:r>
    </w:p>
    <w:p w14:paraId="222CA2EB" w14:textId="2D928E11" w:rsidR="00DE1649" w:rsidRDefault="00796472" w:rsidP="00796472">
      <w:pPr>
        <w:spacing w:line="360" w:lineRule="auto"/>
        <w:ind w:left="709" w:hanging="425"/>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8.2.</w:t>
      </w:r>
      <w:r>
        <w:rPr>
          <w:rFonts w:asciiTheme="minorHAnsi" w:eastAsiaTheme="minorHAnsi" w:hAnsiTheme="minorHAnsi" w:cstheme="minorHAnsi"/>
          <w:sz w:val="22"/>
          <w:szCs w:val="22"/>
          <w:lang w:eastAsia="en-US"/>
        </w:rPr>
        <w:tab/>
      </w:r>
      <w:r w:rsidRPr="00796472">
        <w:rPr>
          <w:rFonts w:asciiTheme="minorHAnsi" w:eastAsiaTheme="minorHAnsi" w:hAnsiTheme="minorHAnsi" w:cstheme="minorHAnsi"/>
          <w:sz w:val="22"/>
          <w:szCs w:val="22"/>
          <w:lang w:eastAsia="en-US"/>
        </w:rPr>
        <w:t>cenach lub kosztach zawartych w ofertach.</w:t>
      </w:r>
    </w:p>
    <w:p w14:paraId="54216CE7" w14:textId="55503E05" w:rsidR="00796472" w:rsidRPr="00571176" w:rsidRDefault="00796472" w:rsidP="00796472">
      <w:pPr>
        <w:pStyle w:val="Nagwek1"/>
        <w:spacing w:line="360" w:lineRule="auto"/>
        <w:rPr>
          <w:rFonts w:ascii="Calibri" w:eastAsiaTheme="minorHAnsi" w:hAnsi="Calibri" w:cs="Calibri"/>
          <w:b/>
          <w:bCs/>
          <w:sz w:val="22"/>
          <w:szCs w:val="22"/>
          <w:lang w:eastAsia="en-US"/>
        </w:rPr>
      </w:pPr>
      <w:bookmarkStart w:id="28" w:name="_Toc164941946"/>
      <w:r w:rsidRPr="00571176">
        <w:rPr>
          <w:rFonts w:ascii="Calibri" w:eastAsiaTheme="minorHAnsi" w:hAnsi="Calibri" w:cs="Calibri"/>
          <w:b/>
          <w:bCs/>
          <w:sz w:val="22"/>
          <w:szCs w:val="22"/>
          <w:lang w:eastAsia="en-US"/>
        </w:rPr>
        <w:t>XV</w:t>
      </w:r>
      <w:r w:rsidR="00C04F23">
        <w:rPr>
          <w:rFonts w:ascii="Calibri" w:eastAsiaTheme="minorHAnsi" w:hAnsi="Calibri" w:cs="Calibri"/>
          <w:b/>
          <w:bCs/>
          <w:sz w:val="22"/>
          <w:szCs w:val="22"/>
          <w:lang w:eastAsia="en-US"/>
        </w:rPr>
        <w:t>I</w:t>
      </w:r>
      <w:r w:rsidRPr="00571176">
        <w:rPr>
          <w:rFonts w:ascii="Calibri" w:eastAsiaTheme="minorHAnsi" w:hAnsi="Calibri" w:cs="Calibri"/>
          <w:b/>
          <w:bCs/>
          <w:sz w:val="22"/>
          <w:szCs w:val="22"/>
          <w:lang w:eastAsia="en-US"/>
        </w:rPr>
        <w:t>II. Opis kryteriów oceny ofert, wraz z podaniem wag tych kryteriów i sposobu oceny ofert</w:t>
      </w:r>
      <w:bookmarkEnd w:id="28"/>
    </w:p>
    <w:p w14:paraId="215BABF7" w14:textId="137E2663" w:rsidR="00796472" w:rsidRDefault="00796472" w:rsidP="00796472">
      <w:pPr>
        <w:pStyle w:val="Akapitzlist"/>
        <w:numPr>
          <w:ilvl w:val="0"/>
          <w:numId w:val="1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Przy wyborze oferty Zamawiający będzie się kierował kryterium najniższej ceny.</w:t>
      </w:r>
    </w:p>
    <w:p w14:paraId="69935DA8" w14:textId="053A9C02" w:rsidR="00790AE4" w:rsidRPr="00571176" w:rsidRDefault="00790AE4" w:rsidP="00796472">
      <w:pPr>
        <w:pStyle w:val="Akapitzlist"/>
        <w:numPr>
          <w:ilvl w:val="0"/>
          <w:numId w:val="17"/>
        </w:numPr>
        <w:spacing w:line="360" w:lineRule="auto"/>
        <w:ind w:left="426"/>
        <w:rPr>
          <w:rFonts w:ascii="Calibri" w:eastAsiaTheme="minorHAnsi" w:hAnsi="Calibri" w:cs="Calibri"/>
          <w:sz w:val="22"/>
          <w:szCs w:val="22"/>
          <w:lang w:eastAsia="en-US"/>
        </w:rPr>
      </w:pPr>
      <w:r w:rsidRPr="00790AE4">
        <w:rPr>
          <w:rFonts w:ascii="Calibri" w:eastAsiaTheme="minorHAnsi" w:hAnsi="Calibri" w:cs="Calibri"/>
          <w:sz w:val="22"/>
          <w:szCs w:val="22"/>
          <w:lang w:eastAsia="en-US"/>
        </w:rPr>
        <w:t>Zastosowanie kryterium ceny jako jedynego kryterium oceny ofert uzasadnione jest tym, że opis przedmiotu zamówienia określający wymagania jakościowe zawiera dostarczona przez Zamawiającego dokumentacja techniczna stanowiąca zał. nr 1 do SWZ.</w:t>
      </w:r>
    </w:p>
    <w:p w14:paraId="54E0F899" w14:textId="77777777" w:rsidR="00796472" w:rsidRPr="00571176" w:rsidRDefault="00796472" w:rsidP="00796472">
      <w:pPr>
        <w:pStyle w:val="Akapitzlist"/>
        <w:numPr>
          <w:ilvl w:val="0"/>
          <w:numId w:val="1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Ocenie będą podlegać wyłącznie oferty niepodlegające odrzuceniu.</w:t>
      </w:r>
    </w:p>
    <w:p w14:paraId="55ADE590" w14:textId="77777777" w:rsidR="00796472" w:rsidRPr="00571176" w:rsidRDefault="00796472" w:rsidP="00796472">
      <w:pPr>
        <w:pStyle w:val="Akapitzlist"/>
        <w:numPr>
          <w:ilvl w:val="0"/>
          <w:numId w:val="1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Za najkorzystniejszą zostanie uznana oferta z najniższą ceną.</w:t>
      </w:r>
    </w:p>
    <w:p w14:paraId="0B4CB94E" w14:textId="77777777" w:rsidR="00796472" w:rsidRPr="00571176" w:rsidRDefault="00796472" w:rsidP="00796472">
      <w:pPr>
        <w:pStyle w:val="Akapitzlist"/>
        <w:numPr>
          <w:ilvl w:val="0"/>
          <w:numId w:val="1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lastRenderedPageBreak/>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196D9FB5" w14:textId="3EB67D06" w:rsidR="00796472" w:rsidRPr="00571176" w:rsidRDefault="00796472" w:rsidP="00796472">
      <w:pPr>
        <w:pStyle w:val="Akapitzlist"/>
        <w:numPr>
          <w:ilvl w:val="0"/>
          <w:numId w:val="1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Jeżeli zostanie złożona oferta, której wybór prowadziłby do powstania u Zamawiającego obowiązku podatkowego zgodnie z ustawą z dnia 11 marca 2004 r. o podatku od towarów i usług (</w:t>
      </w:r>
      <w:proofErr w:type="spellStart"/>
      <w:r w:rsidRPr="00571176">
        <w:rPr>
          <w:rFonts w:ascii="Calibri" w:eastAsiaTheme="minorHAnsi" w:hAnsi="Calibri" w:cs="Calibri"/>
          <w:sz w:val="22"/>
          <w:szCs w:val="22"/>
          <w:lang w:eastAsia="en-US"/>
        </w:rPr>
        <w:t>t.j</w:t>
      </w:r>
      <w:proofErr w:type="spellEnd"/>
      <w:r w:rsidRPr="00571176">
        <w:rPr>
          <w:rFonts w:ascii="Calibri" w:eastAsiaTheme="minorHAnsi" w:hAnsi="Calibri" w:cs="Calibri"/>
          <w:sz w:val="22"/>
          <w:szCs w:val="22"/>
          <w:lang w:eastAsia="en-US"/>
        </w:rPr>
        <w:t>.: Dz. U. z 202</w:t>
      </w:r>
      <w:r w:rsidR="00436020">
        <w:rPr>
          <w:rFonts w:ascii="Calibri" w:eastAsiaTheme="minorHAnsi" w:hAnsi="Calibri" w:cs="Calibri"/>
          <w:sz w:val="22"/>
          <w:szCs w:val="22"/>
          <w:lang w:eastAsia="en-US"/>
        </w:rPr>
        <w:t>4</w:t>
      </w:r>
      <w:r w:rsidRPr="00571176">
        <w:rPr>
          <w:rFonts w:ascii="Calibri" w:eastAsiaTheme="minorHAnsi" w:hAnsi="Calibri" w:cs="Calibri"/>
          <w:sz w:val="22"/>
          <w:szCs w:val="22"/>
          <w:lang w:eastAsia="en-US"/>
        </w:rPr>
        <w:t xml:space="preserve"> r. poz. </w:t>
      </w:r>
      <w:r w:rsidR="00436020">
        <w:rPr>
          <w:rFonts w:ascii="Calibri" w:eastAsiaTheme="minorHAnsi" w:hAnsi="Calibri" w:cs="Calibri"/>
          <w:sz w:val="22"/>
          <w:szCs w:val="22"/>
          <w:lang w:eastAsia="en-US"/>
        </w:rPr>
        <w:t>361</w:t>
      </w:r>
      <w:r w:rsidRPr="00571176">
        <w:rPr>
          <w:rFonts w:ascii="Calibri" w:eastAsiaTheme="minorHAnsi" w:hAnsi="Calibri" w:cs="Calibri"/>
          <w:sz w:val="22"/>
          <w:szCs w:val="22"/>
          <w:lang w:eastAsia="en-US"/>
        </w:rPr>
        <w:t>, ze zm.), dla celów zastosowania kryterium ceny Zamawiający dolicza do przedstawionej w tej ofercie ceny kwotę podatku od towarów i usług, którą miałby obowiązek rozliczyć.</w:t>
      </w:r>
    </w:p>
    <w:p w14:paraId="1D94A957" w14:textId="015E0736" w:rsidR="00796472" w:rsidRPr="00571176" w:rsidRDefault="00796472" w:rsidP="00796472">
      <w:pPr>
        <w:pStyle w:val="Akapitzlist"/>
        <w:numPr>
          <w:ilvl w:val="0"/>
          <w:numId w:val="1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W ofercie, o której mowa w ust. </w:t>
      </w:r>
      <w:r w:rsidR="00E1483D">
        <w:rPr>
          <w:rFonts w:ascii="Calibri" w:eastAsiaTheme="minorHAnsi" w:hAnsi="Calibri" w:cs="Calibri"/>
          <w:sz w:val="22"/>
          <w:szCs w:val="22"/>
          <w:lang w:eastAsia="en-US"/>
        </w:rPr>
        <w:t>6</w:t>
      </w:r>
      <w:r w:rsidRPr="00571176">
        <w:rPr>
          <w:rFonts w:ascii="Calibri" w:eastAsiaTheme="minorHAnsi" w:hAnsi="Calibri" w:cs="Calibri"/>
          <w:sz w:val="22"/>
          <w:szCs w:val="22"/>
          <w:lang w:eastAsia="en-US"/>
        </w:rPr>
        <w:t>, Wykonawca ma obowiązek:</w:t>
      </w:r>
    </w:p>
    <w:p w14:paraId="6B312620" w14:textId="1F4EEBF7" w:rsidR="00796472" w:rsidRPr="00571176" w:rsidRDefault="00E1483D"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7</w:t>
      </w:r>
      <w:r w:rsidR="00796472" w:rsidRPr="00571176">
        <w:rPr>
          <w:rFonts w:ascii="Calibri" w:eastAsiaTheme="minorHAnsi" w:hAnsi="Calibri" w:cs="Calibri"/>
          <w:sz w:val="22"/>
          <w:szCs w:val="22"/>
          <w:lang w:eastAsia="en-US"/>
        </w:rPr>
        <w:t>.1. poinformowania Zamawiającego, że wybór jego oferty będzie prowadził do powstania u Zamawiającego obowiązku podatkowego;</w:t>
      </w:r>
    </w:p>
    <w:p w14:paraId="57908A51" w14:textId="0B593A34" w:rsidR="00796472" w:rsidRPr="00571176" w:rsidRDefault="00E1483D"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7</w:t>
      </w:r>
      <w:r w:rsidR="00796472" w:rsidRPr="00571176">
        <w:rPr>
          <w:rFonts w:ascii="Calibri" w:eastAsiaTheme="minorHAnsi" w:hAnsi="Calibri" w:cs="Calibri"/>
          <w:sz w:val="22"/>
          <w:szCs w:val="22"/>
          <w:lang w:eastAsia="en-US"/>
        </w:rPr>
        <w:t>.2. wskazania nazwy (rodzaju) towaru lub usługi, których dostawa lub świadczenie będą prowadziły do powstania obowiązku podatkowego;</w:t>
      </w:r>
    </w:p>
    <w:p w14:paraId="5F172675" w14:textId="0D715D2F" w:rsidR="00796472" w:rsidRPr="00571176" w:rsidRDefault="00E1483D"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7</w:t>
      </w:r>
      <w:r w:rsidR="00796472" w:rsidRPr="00571176">
        <w:rPr>
          <w:rFonts w:ascii="Calibri" w:eastAsiaTheme="minorHAnsi" w:hAnsi="Calibri" w:cs="Calibri"/>
          <w:sz w:val="22"/>
          <w:szCs w:val="22"/>
          <w:lang w:eastAsia="en-US"/>
        </w:rPr>
        <w:t>.3. wskazania wartości towaru lub usługi objętego obowiązkiem podatkowym Zamawiającego, bez kwoty podatku;</w:t>
      </w:r>
    </w:p>
    <w:p w14:paraId="162B38F6" w14:textId="3D267AC2" w:rsidR="00796472" w:rsidRPr="00571176" w:rsidRDefault="00E1483D"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7</w:t>
      </w:r>
      <w:r w:rsidR="00796472" w:rsidRPr="00571176">
        <w:rPr>
          <w:rFonts w:ascii="Calibri" w:eastAsiaTheme="minorHAnsi" w:hAnsi="Calibri" w:cs="Calibri"/>
          <w:sz w:val="22"/>
          <w:szCs w:val="22"/>
          <w:lang w:eastAsia="en-US"/>
        </w:rPr>
        <w:t>.4. wskazania stawki podatku od towarów i usług, która zgodnie z wiedzą Wykonawcy, będzie miała zastosowanie.</w:t>
      </w:r>
    </w:p>
    <w:p w14:paraId="133502C5" w14:textId="77777777" w:rsidR="00796472" w:rsidRPr="00571176" w:rsidRDefault="00796472" w:rsidP="00796472">
      <w:pPr>
        <w:pStyle w:val="Akapitzlist"/>
        <w:numPr>
          <w:ilvl w:val="0"/>
          <w:numId w:val="1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W przypadku, gdy Zamawiający skorzysta z możliwości negocjacji i Wykonawca na zaproszenie do złożenia oferty dodatkowej, złoży taką ofertę zawierającą nową, niższą cenę, ocenie podlegać będzie oferta Wykonawcy złożona w odpowiedzi na ogłoszenie o zamówieniu z uwzględnieniem zmiany ceny wynikającej z oferty dodatkowej.</w:t>
      </w:r>
    </w:p>
    <w:p w14:paraId="73B80B64" w14:textId="77777777" w:rsidR="00796472" w:rsidRPr="00571176" w:rsidRDefault="00796472" w:rsidP="00796472">
      <w:pPr>
        <w:pStyle w:val="Akapitzlist"/>
        <w:numPr>
          <w:ilvl w:val="0"/>
          <w:numId w:val="1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Zamawiający wybiera najkorzystniejszą ofertę w terminie związania ofertą określonym w SWZ.</w:t>
      </w:r>
    </w:p>
    <w:p w14:paraId="7699F4A2" w14:textId="77777777" w:rsidR="00796472" w:rsidRPr="00571176" w:rsidRDefault="00796472" w:rsidP="00796472">
      <w:pPr>
        <w:pStyle w:val="Akapitzlist"/>
        <w:numPr>
          <w:ilvl w:val="0"/>
          <w:numId w:val="1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0B4AEE0E" w14:textId="4E37B80C" w:rsidR="00796472" w:rsidRPr="00571176" w:rsidRDefault="00796472" w:rsidP="00796472">
      <w:pPr>
        <w:pStyle w:val="Akapitzlist"/>
        <w:numPr>
          <w:ilvl w:val="0"/>
          <w:numId w:val="17"/>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W przypadku braku zgody, o której mowa w ust. </w:t>
      </w:r>
      <w:r w:rsidR="00E1483D">
        <w:rPr>
          <w:rFonts w:ascii="Calibri" w:eastAsiaTheme="minorHAnsi" w:hAnsi="Calibri" w:cs="Calibri"/>
          <w:sz w:val="22"/>
          <w:szCs w:val="22"/>
          <w:lang w:eastAsia="en-US"/>
        </w:rPr>
        <w:t>10</w:t>
      </w:r>
      <w:r w:rsidRPr="00571176">
        <w:rPr>
          <w:rFonts w:ascii="Calibri" w:eastAsiaTheme="minorHAnsi" w:hAnsi="Calibri" w:cs="Calibri"/>
          <w:sz w:val="22"/>
          <w:szCs w:val="22"/>
          <w:lang w:eastAsia="en-US"/>
        </w:rPr>
        <w:t>, oferta podlega odrzuceniu, a Zamawiający zwraca się o wyrażenie takiej zgody do kolejnego Wykonawcy, którego oferta została najwyżej oceniona, chyba że zachodzą przesłanki do unieważnienia postępowania.</w:t>
      </w:r>
    </w:p>
    <w:p w14:paraId="4A6EA860" w14:textId="6F73A320" w:rsidR="00796472" w:rsidRPr="00571176" w:rsidRDefault="00796472" w:rsidP="00796472">
      <w:pPr>
        <w:pStyle w:val="Nagwek1"/>
        <w:spacing w:line="360" w:lineRule="auto"/>
        <w:rPr>
          <w:rFonts w:ascii="Calibri" w:eastAsiaTheme="minorHAnsi" w:hAnsi="Calibri" w:cs="Calibri"/>
          <w:b/>
          <w:bCs/>
          <w:sz w:val="22"/>
          <w:szCs w:val="22"/>
          <w:lang w:eastAsia="en-US"/>
        </w:rPr>
      </w:pPr>
      <w:bookmarkStart w:id="29" w:name="_Toc164941947"/>
      <w:r w:rsidRPr="00571176">
        <w:rPr>
          <w:rFonts w:ascii="Calibri" w:eastAsiaTheme="minorHAnsi" w:hAnsi="Calibri" w:cs="Calibri"/>
          <w:b/>
          <w:bCs/>
          <w:sz w:val="22"/>
          <w:szCs w:val="22"/>
          <w:lang w:eastAsia="en-US"/>
        </w:rPr>
        <w:t>X</w:t>
      </w:r>
      <w:r w:rsidR="00C04F23">
        <w:rPr>
          <w:rFonts w:ascii="Calibri" w:eastAsiaTheme="minorHAnsi" w:hAnsi="Calibri" w:cs="Calibri"/>
          <w:b/>
          <w:bCs/>
          <w:sz w:val="22"/>
          <w:szCs w:val="22"/>
          <w:lang w:eastAsia="en-US"/>
        </w:rPr>
        <w:t>I</w:t>
      </w:r>
      <w:r w:rsidRPr="00571176">
        <w:rPr>
          <w:rFonts w:ascii="Calibri" w:eastAsiaTheme="minorHAnsi" w:hAnsi="Calibri" w:cs="Calibri"/>
          <w:b/>
          <w:bCs/>
          <w:sz w:val="22"/>
          <w:szCs w:val="22"/>
          <w:lang w:eastAsia="en-US"/>
        </w:rPr>
        <w:t>X. Informacje o formalnościach, jakie muszą zostać dopełnione po wyborze oferty w celu zawarcia umowy w sprawie zamówienia publicznego</w:t>
      </w:r>
      <w:bookmarkEnd w:id="29"/>
    </w:p>
    <w:p w14:paraId="420C8847" w14:textId="0C5E7B53" w:rsidR="00796472" w:rsidRDefault="00796472" w:rsidP="00796472">
      <w:pPr>
        <w:pStyle w:val="Akapitzlist"/>
        <w:numPr>
          <w:ilvl w:val="0"/>
          <w:numId w:val="20"/>
        </w:numPr>
        <w:spacing w:line="360" w:lineRule="auto"/>
        <w:ind w:left="426"/>
        <w:rPr>
          <w:rFonts w:ascii="Calibri" w:eastAsiaTheme="minorHAnsi" w:hAnsi="Calibri" w:cs="Calibri"/>
          <w:sz w:val="22"/>
          <w:szCs w:val="22"/>
          <w:lang w:eastAsia="en-US"/>
        </w:rPr>
      </w:pPr>
      <w:r w:rsidRPr="00796472">
        <w:rPr>
          <w:rFonts w:ascii="Calibri" w:eastAsiaTheme="minorHAnsi" w:hAnsi="Calibri" w:cs="Calibri"/>
          <w:sz w:val="22"/>
          <w:szCs w:val="22"/>
          <w:lang w:eastAsia="en-US"/>
        </w:rPr>
        <w:t xml:space="preserve">Zamawiający zawiera umowę w sprawie zamówienia publicznego w terminie nie krótszym niż </w:t>
      </w:r>
      <w:r>
        <w:rPr>
          <w:rFonts w:ascii="Calibri" w:eastAsiaTheme="minorHAnsi" w:hAnsi="Calibri" w:cs="Calibri"/>
          <w:sz w:val="22"/>
          <w:szCs w:val="22"/>
          <w:lang w:eastAsia="en-US"/>
        </w:rPr>
        <w:t>5</w:t>
      </w:r>
      <w:r w:rsidRPr="00796472">
        <w:rPr>
          <w:rFonts w:ascii="Calibri" w:eastAsiaTheme="minorHAnsi" w:hAnsi="Calibri" w:cs="Calibri"/>
          <w:sz w:val="22"/>
          <w:szCs w:val="22"/>
          <w:lang w:eastAsia="en-US"/>
        </w:rPr>
        <w:t xml:space="preserve"> dni od dnia przesłania zawiadomienia o wyborze najkorzystniejszej oferty.</w:t>
      </w:r>
    </w:p>
    <w:p w14:paraId="043DC0BC" w14:textId="0DA9E132" w:rsidR="00796472" w:rsidRDefault="00796472" w:rsidP="00796472">
      <w:pPr>
        <w:pStyle w:val="Akapitzlist"/>
        <w:numPr>
          <w:ilvl w:val="0"/>
          <w:numId w:val="20"/>
        </w:numPr>
        <w:spacing w:line="360" w:lineRule="auto"/>
        <w:ind w:left="426"/>
        <w:rPr>
          <w:rFonts w:ascii="Calibri" w:eastAsiaTheme="minorHAnsi" w:hAnsi="Calibri" w:cs="Calibri"/>
          <w:sz w:val="22"/>
          <w:szCs w:val="22"/>
          <w:lang w:eastAsia="en-US"/>
        </w:rPr>
      </w:pPr>
      <w:r w:rsidRPr="00796472">
        <w:rPr>
          <w:rFonts w:ascii="Calibri" w:eastAsiaTheme="minorHAnsi" w:hAnsi="Calibri" w:cs="Calibri"/>
          <w:sz w:val="22"/>
          <w:szCs w:val="22"/>
          <w:lang w:eastAsia="en-US"/>
        </w:rPr>
        <w:t>Zamawiający może zawrzeć umowę w sprawie zamówienia publicznego przed upływem terminu, o którym mowa w pkt. 1, jeżeli w postępowaniu złożono tylko jedną ofertę.</w:t>
      </w:r>
    </w:p>
    <w:p w14:paraId="338D554B" w14:textId="0E4D568B" w:rsidR="00796472" w:rsidRDefault="00796472" w:rsidP="00796472">
      <w:pPr>
        <w:pStyle w:val="Akapitzlist"/>
        <w:numPr>
          <w:ilvl w:val="0"/>
          <w:numId w:val="20"/>
        </w:numPr>
        <w:spacing w:line="360" w:lineRule="auto"/>
        <w:ind w:left="426"/>
        <w:rPr>
          <w:rFonts w:ascii="Calibri" w:eastAsiaTheme="minorHAnsi" w:hAnsi="Calibri" w:cs="Calibri"/>
          <w:sz w:val="22"/>
          <w:szCs w:val="22"/>
          <w:lang w:eastAsia="en-US"/>
        </w:rPr>
      </w:pPr>
      <w:r w:rsidRPr="00796472">
        <w:rPr>
          <w:rFonts w:ascii="Calibri" w:eastAsiaTheme="minorHAnsi" w:hAnsi="Calibri" w:cs="Calibri"/>
          <w:sz w:val="22"/>
          <w:szCs w:val="22"/>
          <w:lang w:eastAsia="en-US"/>
        </w:rPr>
        <w:lastRenderedPageBreak/>
        <w:t>Wykonawca, którego oferta zostanie uznana za najkorzystniejszą, będzie zobowiązany przed podpisaniem umowy do wniesienia zabezpieczenia należytego wykonania umowy w wysokości i formie określonej w Rozdziale XX SWZ.</w:t>
      </w:r>
    </w:p>
    <w:p w14:paraId="47FDDB8D" w14:textId="4261A055" w:rsidR="00796472" w:rsidRDefault="00796472" w:rsidP="00796472">
      <w:pPr>
        <w:pStyle w:val="Akapitzlist"/>
        <w:numPr>
          <w:ilvl w:val="0"/>
          <w:numId w:val="20"/>
        </w:numPr>
        <w:spacing w:line="360" w:lineRule="auto"/>
        <w:ind w:left="426"/>
        <w:rPr>
          <w:rFonts w:ascii="Calibri" w:eastAsiaTheme="minorHAnsi" w:hAnsi="Calibri" w:cs="Calibri"/>
          <w:sz w:val="22"/>
          <w:szCs w:val="22"/>
          <w:lang w:eastAsia="en-US"/>
        </w:rPr>
      </w:pPr>
      <w:r w:rsidRPr="00796472">
        <w:rPr>
          <w:rFonts w:ascii="Calibri" w:eastAsiaTheme="minorHAnsi" w:hAnsi="Calibri" w:cs="Calibri"/>
          <w:sz w:val="22"/>
          <w:szCs w:val="22"/>
          <w:lang w:eastAsia="en-US"/>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650A7BC" w14:textId="26515B3B" w:rsidR="00796472" w:rsidRDefault="00796472" w:rsidP="00796472">
      <w:pPr>
        <w:pStyle w:val="Akapitzlist"/>
        <w:numPr>
          <w:ilvl w:val="0"/>
          <w:numId w:val="20"/>
        </w:numPr>
        <w:spacing w:line="360" w:lineRule="auto"/>
        <w:ind w:left="426"/>
        <w:rPr>
          <w:rFonts w:ascii="Calibri" w:eastAsiaTheme="minorHAnsi" w:hAnsi="Calibri" w:cs="Calibri"/>
          <w:sz w:val="22"/>
          <w:szCs w:val="22"/>
          <w:lang w:eastAsia="en-US"/>
        </w:rPr>
      </w:pPr>
      <w:r w:rsidRPr="00796472">
        <w:rPr>
          <w:rFonts w:ascii="Calibri" w:eastAsiaTheme="minorHAnsi" w:hAnsi="Calibri" w:cs="Calibri"/>
          <w:sz w:val="22"/>
          <w:szCs w:val="22"/>
          <w:lang w:eastAsia="en-US"/>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55E8106" w14:textId="77777777" w:rsidR="00796472" w:rsidRPr="00571176" w:rsidRDefault="00796472" w:rsidP="00796472">
      <w:pPr>
        <w:pStyle w:val="Nagwek1"/>
        <w:spacing w:line="360" w:lineRule="auto"/>
        <w:rPr>
          <w:rFonts w:ascii="Calibri" w:eastAsiaTheme="minorHAnsi" w:hAnsi="Calibri" w:cs="Calibri"/>
          <w:b/>
          <w:bCs/>
          <w:sz w:val="22"/>
          <w:szCs w:val="22"/>
          <w:lang w:eastAsia="en-US"/>
        </w:rPr>
      </w:pPr>
      <w:bookmarkStart w:id="30" w:name="_Toc164941948"/>
      <w:r w:rsidRPr="00571176">
        <w:rPr>
          <w:rFonts w:ascii="Calibri" w:eastAsiaTheme="minorHAnsi" w:hAnsi="Calibri" w:cs="Calibri"/>
          <w:b/>
          <w:bCs/>
          <w:sz w:val="22"/>
          <w:szCs w:val="22"/>
          <w:lang w:eastAsia="en-US"/>
        </w:rPr>
        <w:t>XX. Zabezpieczenie należytego wykonania umowy</w:t>
      </w:r>
      <w:bookmarkEnd w:id="30"/>
    </w:p>
    <w:p w14:paraId="05D5B72B" w14:textId="4E06C967" w:rsidR="00796472" w:rsidRPr="00796472" w:rsidRDefault="00796472" w:rsidP="00796472">
      <w:pPr>
        <w:pStyle w:val="Akapitzlist"/>
        <w:numPr>
          <w:ilvl w:val="0"/>
          <w:numId w:val="26"/>
        </w:numPr>
        <w:spacing w:line="360" w:lineRule="auto"/>
        <w:ind w:left="426"/>
        <w:rPr>
          <w:rFonts w:ascii="Calibri" w:eastAsiaTheme="minorHAnsi" w:hAnsi="Calibri" w:cs="Calibri"/>
          <w:sz w:val="22"/>
          <w:szCs w:val="22"/>
          <w:lang w:eastAsia="en-US"/>
        </w:rPr>
      </w:pPr>
      <w:r w:rsidRPr="00796472">
        <w:rPr>
          <w:rFonts w:ascii="Calibri" w:eastAsiaTheme="minorHAnsi" w:hAnsi="Calibri" w:cs="Calibri"/>
          <w:sz w:val="22"/>
          <w:szCs w:val="22"/>
          <w:lang w:eastAsia="en-US"/>
        </w:rPr>
        <w:t>Wykonawca, którego oferta została wybrana zobowiązany jest do wniesienia zabezpieczenia należytego wykonania umowy (dalej "zabezpieczenie") w wysokości 5% ceny całkowitej brutto wskazanej w ofercie. Zabezpieczenie służy pokryciu roszczeń z tytułu niewykonania lub nienależytego wykonania umowy.</w:t>
      </w:r>
    </w:p>
    <w:p w14:paraId="2C7C9C64" w14:textId="77777777" w:rsidR="00796472" w:rsidRPr="00571176" w:rsidRDefault="00796472" w:rsidP="00796472">
      <w:pPr>
        <w:pStyle w:val="Akapitzlist"/>
        <w:numPr>
          <w:ilvl w:val="0"/>
          <w:numId w:val="26"/>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Zabezpieczenie może być wnoszone według wyboru wykonawcy w jednej lub w kilku następujących formach: </w:t>
      </w:r>
    </w:p>
    <w:p w14:paraId="43886791" w14:textId="77777777" w:rsidR="00796472" w:rsidRPr="00571176" w:rsidRDefault="00796472" w:rsidP="00796472">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2.1. pieniądzu, </w:t>
      </w:r>
    </w:p>
    <w:p w14:paraId="62FA0B34" w14:textId="77777777" w:rsidR="00796472" w:rsidRPr="00571176" w:rsidRDefault="00796472" w:rsidP="00796472">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2.2. poręczeniach bankowych lub poręczeniach spółdzielczej kasy oszczędnościowo-kredytowej, z tym, że zobowiązanie kasy jest zawsze zobowiązaniem pieniężnym, </w:t>
      </w:r>
    </w:p>
    <w:p w14:paraId="2D8CA874" w14:textId="77777777" w:rsidR="00796472" w:rsidRPr="00571176" w:rsidRDefault="00796472" w:rsidP="00796472">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2.3. gwarancjach bankowych, </w:t>
      </w:r>
    </w:p>
    <w:p w14:paraId="08272676" w14:textId="77777777" w:rsidR="00796472" w:rsidRPr="00571176" w:rsidRDefault="00796472" w:rsidP="00796472">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2.4. gwarancjach ubezpieczeniowych, </w:t>
      </w:r>
    </w:p>
    <w:p w14:paraId="60FB38CF" w14:textId="77777777" w:rsidR="00796472" w:rsidRPr="00571176" w:rsidRDefault="00796472" w:rsidP="00796472">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2.5. poręczeniach udzielanych przez podmioty, o których mowa w art. 6b ust. 5 pkt 2 ustawy z dnia 9 listopada 2000 r. o utworzeniu Polskiej Agencji Rozwoju Przedsiębiorczości.</w:t>
      </w:r>
    </w:p>
    <w:p w14:paraId="642B48CD" w14:textId="7EE60C3D" w:rsidR="00796472" w:rsidRDefault="00796472" w:rsidP="00796472">
      <w:pPr>
        <w:pStyle w:val="Akapitzlist"/>
        <w:numPr>
          <w:ilvl w:val="0"/>
          <w:numId w:val="26"/>
        </w:numPr>
        <w:spacing w:line="360" w:lineRule="auto"/>
        <w:ind w:left="426"/>
        <w:rPr>
          <w:rFonts w:ascii="Calibri" w:eastAsiaTheme="minorHAnsi" w:hAnsi="Calibri" w:cs="Calibri"/>
          <w:sz w:val="22"/>
          <w:szCs w:val="22"/>
          <w:lang w:eastAsia="en-US"/>
        </w:rPr>
      </w:pPr>
      <w:r w:rsidRPr="00796472">
        <w:rPr>
          <w:rFonts w:ascii="Calibri" w:eastAsiaTheme="minorHAnsi" w:hAnsi="Calibri" w:cs="Calibri"/>
          <w:sz w:val="22"/>
          <w:szCs w:val="22"/>
          <w:lang w:eastAsia="en-US"/>
        </w:rPr>
        <w:t>Zabezpieczenie wnoszone w formie poręczeń lub gwarancji musi spełniać co najmniej poniższe wymagania</w:t>
      </w:r>
      <w:r>
        <w:rPr>
          <w:rFonts w:ascii="Calibri" w:eastAsiaTheme="minorHAnsi" w:hAnsi="Calibri" w:cs="Calibri"/>
          <w:sz w:val="22"/>
          <w:szCs w:val="22"/>
          <w:lang w:eastAsia="en-US"/>
        </w:rPr>
        <w:t>:</w:t>
      </w:r>
    </w:p>
    <w:p w14:paraId="5A708023" w14:textId="5D40410A" w:rsidR="00796472" w:rsidRPr="00796472" w:rsidRDefault="00796472"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3.1.</w:t>
      </w:r>
      <w:r>
        <w:rPr>
          <w:rFonts w:ascii="Calibri" w:eastAsiaTheme="minorHAnsi" w:hAnsi="Calibri" w:cs="Calibri"/>
          <w:sz w:val="22"/>
          <w:szCs w:val="22"/>
          <w:lang w:eastAsia="en-US"/>
        </w:rPr>
        <w:tab/>
      </w:r>
      <w:r w:rsidRPr="00796472">
        <w:rPr>
          <w:rFonts w:ascii="Calibri" w:eastAsiaTheme="minorHAnsi" w:hAnsi="Calibri" w:cs="Calibri"/>
          <w:sz w:val="22"/>
          <w:szCs w:val="22"/>
          <w:lang w:eastAsia="en-US"/>
        </w:rPr>
        <w:t>musi obejmować odpowiedzialność za wszystkie okoliczności związane z niewykonaniem lub nienależytym wykonaniem umowy (w tym pokryciu naliczonych kar umownych), bez potwierdzania tych okoliczności;</w:t>
      </w:r>
    </w:p>
    <w:p w14:paraId="4754375A" w14:textId="0E3D5396" w:rsidR="00796472" w:rsidRPr="00796472" w:rsidRDefault="00796472"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3.2.</w:t>
      </w:r>
      <w:r>
        <w:rPr>
          <w:rFonts w:ascii="Calibri" w:eastAsiaTheme="minorHAnsi" w:hAnsi="Calibri" w:cs="Calibri"/>
          <w:sz w:val="22"/>
          <w:szCs w:val="22"/>
          <w:lang w:eastAsia="en-US"/>
        </w:rPr>
        <w:tab/>
      </w:r>
      <w:r w:rsidRPr="00796472">
        <w:rPr>
          <w:rFonts w:ascii="Calibri" w:eastAsiaTheme="minorHAnsi" w:hAnsi="Calibri" w:cs="Calibri"/>
          <w:sz w:val="22"/>
          <w:szCs w:val="22"/>
          <w:lang w:eastAsia="en-US"/>
        </w:rPr>
        <w:t>wszelkie zmiany, uzupełnienia lub modyfikacje warunków umowy lub przedmiotu zamówienia nie mogą zwalniać gwaranta z odpowiedzialności wynikającej z poręczenia lub gwarancji;</w:t>
      </w:r>
    </w:p>
    <w:p w14:paraId="10FD5FCB" w14:textId="74B19DFD" w:rsidR="00796472" w:rsidRDefault="00796472"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3.3.</w:t>
      </w:r>
      <w:r>
        <w:rPr>
          <w:rFonts w:ascii="Calibri" w:eastAsiaTheme="minorHAnsi" w:hAnsi="Calibri" w:cs="Calibri"/>
          <w:sz w:val="22"/>
          <w:szCs w:val="22"/>
          <w:lang w:eastAsia="en-US"/>
        </w:rPr>
        <w:tab/>
      </w:r>
      <w:r w:rsidRPr="00796472">
        <w:rPr>
          <w:rFonts w:ascii="Calibri" w:eastAsiaTheme="minorHAnsi" w:hAnsi="Calibri" w:cs="Calibri"/>
          <w:sz w:val="22"/>
          <w:szCs w:val="22"/>
          <w:lang w:eastAsia="en-US"/>
        </w:rPr>
        <w:t>z jej treści powinno jednoznacznie wynikać zobowiązanie gwaranta lub poręczyciela do zapłaty całej kwoty zabezpieczenia;</w:t>
      </w:r>
    </w:p>
    <w:p w14:paraId="5D06E95F" w14:textId="028EA341" w:rsidR="00796472" w:rsidRDefault="00796472"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3.4.</w:t>
      </w:r>
      <w:r>
        <w:rPr>
          <w:rFonts w:ascii="Calibri" w:eastAsiaTheme="minorHAnsi" w:hAnsi="Calibri" w:cs="Calibri"/>
          <w:sz w:val="22"/>
          <w:szCs w:val="22"/>
          <w:lang w:eastAsia="en-US"/>
        </w:rPr>
        <w:tab/>
      </w:r>
      <w:r w:rsidRPr="00796472">
        <w:rPr>
          <w:rFonts w:ascii="Calibri" w:eastAsiaTheme="minorHAnsi" w:hAnsi="Calibri" w:cs="Calibri"/>
          <w:sz w:val="22"/>
          <w:szCs w:val="22"/>
          <w:lang w:eastAsia="en-US"/>
        </w:rPr>
        <w:t>powinna być nieodwołalna i bezwarunkowa oraz płatna na pierwsze żądanie;</w:t>
      </w:r>
    </w:p>
    <w:p w14:paraId="35199ECD" w14:textId="706DC232" w:rsidR="00796472" w:rsidRDefault="00796472"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3.5.</w:t>
      </w:r>
      <w:r>
        <w:rPr>
          <w:rFonts w:ascii="Calibri" w:eastAsiaTheme="minorHAnsi" w:hAnsi="Calibri" w:cs="Calibri"/>
          <w:sz w:val="22"/>
          <w:szCs w:val="22"/>
          <w:lang w:eastAsia="en-US"/>
        </w:rPr>
        <w:tab/>
      </w:r>
      <w:r w:rsidRPr="00796472">
        <w:rPr>
          <w:rFonts w:ascii="Calibri" w:eastAsiaTheme="minorHAnsi" w:hAnsi="Calibri" w:cs="Calibri"/>
          <w:sz w:val="22"/>
          <w:szCs w:val="22"/>
          <w:lang w:eastAsia="en-US"/>
        </w:rPr>
        <w:t>musi jednoznacznie określać termin obowiązywania poręczenia lub gwarancji;</w:t>
      </w:r>
    </w:p>
    <w:p w14:paraId="3DBFFA77" w14:textId="1633D5E0" w:rsidR="00796472" w:rsidRDefault="00796472"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3.6.</w:t>
      </w:r>
      <w:r>
        <w:rPr>
          <w:rFonts w:ascii="Calibri" w:eastAsiaTheme="minorHAnsi" w:hAnsi="Calibri" w:cs="Calibri"/>
          <w:sz w:val="22"/>
          <w:szCs w:val="22"/>
          <w:lang w:eastAsia="en-US"/>
        </w:rPr>
        <w:tab/>
      </w:r>
      <w:r w:rsidRPr="00796472">
        <w:rPr>
          <w:rFonts w:ascii="Calibri" w:eastAsiaTheme="minorHAnsi" w:hAnsi="Calibri" w:cs="Calibri"/>
          <w:sz w:val="22"/>
          <w:szCs w:val="22"/>
          <w:lang w:eastAsia="en-US"/>
        </w:rPr>
        <w:t>w treści poręczenia lub gwarancji powinna znaleźć się nazwa przedmiotowego postępowania;</w:t>
      </w:r>
    </w:p>
    <w:p w14:paraId="6C88F618" w14:textId="4F4283C3" w:rsidR="00796472" w:rsidRPr="00796472" w:rsidRDefault="00796472"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3.7.</w:t>
      </w:r>
      <w:r>
        <w:rPr>
          <w:rFonts w:ascii="Calibri" w:eastAsiaTheme="minorHAnsi" w:hAnsi="Calibri" w:cs="Calibri"/>
          <w:sz w:val="22"/>
          <w:szCs w:val="22"/>
          <w:lang w:eastAsia="en-US"/>
        </w:rPr>
        <w:tab/>
      </w:r>
      <w:r w:rsidRPr="00796472">
        <w:rPr>
          <w:rFonts w:ascii="Calibri" w:eastAsiaTheme="minorHAnsi" w:hAnsi="Calibri" w:cs="Calibri"/>
          <w:sz w:val="22"/>
          <w:szCs w:val="22"/>
          <w:lang w:eastAsia="en-US"/>
        </w:rPr>
        <w:t>beneficjentem poręczenia lub gwarancji jest:</w:t>
      </w:r>
      <w:r>
        <w:rPr>
          <w:rFonts w:ascii="Calibri" w:eastAsiaTheme="minorHAnsi" w:hAnsi="Calibri" w:cs="Calibri"/>
          <w:sz w:val="22"/>
          <w:szCs w:val="22"/>
          <w:lang w:eastAsia="en-US"/>
        </w:rPr>
        <w:t xml:space="preserve"> </w:t>
      </w:r>
      <w:r w:rsidRPr="00796472">
        <w:rPr>
          <w:rFonts w:ascii="Calibri" w:eastAsiaTheme="minorHAnsi" w:hAnsi="Calibri" w:cs="Calibri"/>
          <w:sz w:val="22"/>
          <w:szCs w:val="22"/>
          <w:lang w:eastAsia="en-US"/>
        </w:rPr>
        <w:t>Skarb Państwa – Państwowe Gospodarstwo Leśne Las</w:t>
      </w:r>
      <w:r w:rsidR="00A03F30">
        <w:rPr>
          <w:rFonts w:ascii="Calibri" w:eastAsiaTheme="minorHAnsi" w:hAnsi="Calibri" w:cs="Calibri"/>
          <w:sz w:val="22"/>
          <w:szCs w:val="22"/>
          <w:lang w:eastAsia="en-US"/>
        </w:rPr>
        <w:t>y</w:t>
      </w:r>
      <w:r w:rsidRPr="00796472">
        <w:rPr>
          <w:rFonts w:ascii="Calibri" w:eastAsiaTheme="minorHAnsi" w:hAnsi="Calibri" w:cs="Calibri"/>
          <w:sz w:val="22"/>
          <w:szCs w:val="22"/>
          <w:lang w:eastAsia="en-US"/>
        </w:rPr>
        <w:t xml:space="preserve"> Państwow</w:t>
      </w:r>
      <w:r w:rsidR="00A03F30">
        <w:rPr>
          <w:rFonts w:ascii="Calibri" w:eastAsiaTheme="minorHAnsi" w:hAnsi="Calibri" w:cs="Calibri"/>
          <w:sz w:val="22"/>
          <w:szCs w:val="22"/>
          <w:lang w:eastAsia="en-US"/>
        </w:rPr>
        <w:t>e</w:t>
      </w:r>
      <w:r w:rsidRPr="00796472">
        <w:rPr>
          <w:rFonts w:ascii="Calibri" w:eastAsiaTheme="minorHAnsi" w:hAnsi="Calibri" w:cs="Calibri"/>
          <w:sz w:val="22"/>
          <w:szCs w:val="22"/>
          <w:lang w:eastAsia="en-US"/>
        </w:rPr>
        <w:t>, Nadleśnictwo Dojlidy;</w:t>
      </w:r>
    </w:p>
    <w:p w14:paraId="20BF4307" w14:textId="246541A0" w:rsidR="00796472" w:rsidRDefault="00796472" w:rsidP="00796472">
      <w:pPr>
        <w:pStyle w:val="Akapitzlist"/>
        <w:numPr>
          <w:ilvl w:val="0"/>
          <w:numId w:val="26"/>
        </w:numPr>
        <w:spacing w:line="360" w:lineRule="auto"/>
        <w:ind w:left="426"/>
        <w:rPr>
          <w:rFonts w:ascii="Calibri" w:eastAsiaTheme="minorHAnsi" w:hAnsi="Calibri" w:cs="Calibri"/>
          <w:sz w:val="22"/>
          <w:szCs w:val="22"/>
          <w:lang w:eastAsia="en-US"/>
        </w:rPr>
      </w:pPr>
      <w:r w:rsidRPr="00796472">
        <w:rPr>
          <w:rFonts w:ascii="Calibri" w:eastAsiaTheme="minorHAnsi" w:hAnsi="Calibri" w:cs="Calibri"/>
          <w:sz w:val="22"/>
          <w:szCs w:val="22"/>
          <w:lang w:eastAsia="en-US"/>
        </w:rPr>
        <w:lastRenderedPageBreak/>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5B93511E" w14:textId="0E32AC96" w:rsidR="00EE38DA" w:rsidRDefault="00EE38DA" w:rsidP="00796472">
      <w:pPr>
        <w:pStyle w:val="Akapitzlist"/>
        <w:numPr>
          <w:ilvl w:val="0"/>
          <w:numId w:val="26"/>
        </w:numPr>
        <w:spacing w:line="360" w:lineRule="auto"/>
        <w:ind w:left="426"/>
        <w:rPr>
          <w:rFonts w:ascii="Calibri" w:eastAsiaTheme="minorHAnsi" w:hAnsi="Calibri" w:cs="Calibri"/>
          <w:sz w:val="22"/>
          <w:szCs w:val="22"/>
          <w:lang w:eastAsia="en-US"/>
        </w:rPr>
      </w:pPr>
      <w:r w:rsidRPr="00EE38DA">
        <w:rPr>
          <w:rFonts w:ascii="Calibri" w:eastAsiaTheme="minorHAnsi" w:hAnsi="Calibri" w:cs="Calibri"/>
          <w:sz w:val="22"/>
          <w:szCs w:val="22"/>
          <w:lang w:eastAsia="en-US"/>
        </w:rPr>
        <w:t xml:space="preserve">Zamawiający nie wyraża zgody na wniesienie zabezpieczenia w żadnej z form wskazanych w art. 450 ust. 2 </w:t>
      </w:r>
      <w:proofErr w:type="spellStart"/>
      <w:r>
        <w:rPr>
          <w:rFonts w:ascii="Calibri" w:eastAsiaTheme="minorHAnsi" w:hAnsi="Calibri" w:cs="Calibri"/>
          <w:sz w:val="22"/>
          <w:szCs w:val="22"/>
          <w:lang w:eastAsia="en-US"/>
        </w:rPr>
        <w:t>p</w:t>
      </w:r>
      <w:r w:rsidRPr="00EE38DA">
        <w:rPr>
          <w:rFonts w:ascii="Calibri" w:eastAsiaTheme="minorHAnsi" w:hAnsi="Calibri" w:cs="Calibri"/>
          <w:sz w:val="22"/>
          <w:szCs w:val="22"/>
          <w:lang w:eastAsia="en-US"/>
        </w:rPr>
        <w:t>zp</w:t>
      </w:r>
      <w:proofErr w:type="spellEnd"/>
      <w:r w:rsidRPr="00EE38DA">
        <w:rPr>
          <w:rFonts w:ascii="Calibri" w:eastAsiaTheme="minorHAnsi" w:hAnsi="Calibri" w:cs="Calibri"/>
          <w:sz w:val="22"/>
          <w:szCs w:val="22"/>
          <w:lang w:eastAsia="en-US"/>
        </w:rPr>
        <w:t>.</w:t>
      </w:r>
    </w:p>
    <w:p w14:paraId="647B379C" w14:textId="37FAD26E" w:rsidR="00796472" w:rsidRPr="00EE38DA" w:rsidRDefault="00796472" w:rsidP="00EE38DA">
      <w:pPr>
        <w:pStyle w:val="Akapitzlist"/>
        <w:numPr>
          <w:ilvl w:val="0"/>
          <w:numId w:val="26"/>
        </w:numPr>
        <w:spacing w:line="360" w:lineRule="auto"/>
        <w:ind w:left="426"/>
        <w:rPr>
          <w:rFonts w:ascii="Calibri" w:eastAsiaTheme="minorHAnsi" w:hAnsi="Calibri" w:cs="Calibri"/>
          <w:sz w:val="22"/>
          <w:szCs w:val="22"/>
          <w:lang w:eastAsia="en-US"/>
        </w:rPr>
      </w:pPr>
      <w:r w:rsidRPr="00EE38DA">
        <w:rPr>
          <w:rFonts w:ascii="Calibri" w:eastAsiaTheme="minorHAnsi" w:hAnsi="Calibri" w:cs="Calibri"/>
          <w:sz w:val="22"/>
          <w:szCs w:val="22"/>
          <w:lang w:eastAsia="en-US"/>
        </w:rPr>
        <w:t xml:space="preserve">Zabezpieczenie wnoszone w pieniądzu Wykonawca zobowiązany będzie wnieść przelewem na rachunek bankowy Zamawiającego wskazany przed podpisaniem umowy, z dopiskiem na blankiecie przelewu „zabezpieczenie należytego wykonania umowy, nr sprawy </w:t>
      </w:r>
      <w:r w:rsidRPr="00EE38DA">
        <w:rPr>
          <w:rFonts w:ascii="Calibri" w:eastAsiaTheme="minorHAnsi" w:hAnsi="Calibri" w:cs="Calibri"/>
          <w:b/>
          <w:bCs/>
          <w:sz w:val="22"/>
          <w:szCs w:val="22"/>
          <w:lang w:eastAsia="en-US"/>
        </w:rPr>
        <w:t>SA.270.</w:t>
      </w:r>
      <w:r w:rsidR="00E1483D">
        <w:rPr>
          <w:rFonts w:ascii="Calibri" w:eastAsiaTheme="minorHAnsi" w:hAnsi="Calibri" w:cs="Calibri"/>
          <w:b/>
          <w:bCs/>
          <w:sz w:val="22"/>
          <w:szCs w:val="22"/>
          <w:lang w:eastAsia="en-US"/>
        </w:rPr>
        <w:t>1</w:t>
      </w:r>
      <w:r w:rsidR="00436020">
        <w:rPr>
          <w:rFonts w:ascii="Calibri" w:eastAsiaTheme="minorHAnsi" w:hAnsi="Calibri" w:cs="Calibri"/>
          <w:b/>
          <w:bCs/>
          <w:sz w:val="22"/>
          <w:szCs w:val="22"/>
          <w:lang w:eastAsia="en-US"/>
        </w:rPr>
        <w:t>.1</w:t>
      </w:r>
      <w:r w:rsidRPr="00EE38DA">
        <w:rPr>
          <w:rFonts w:ascii="Calibri" w:eastAsiaTheme="minorHAnsi" w:hAnsi="Calibri" w:cs="Calibri"/>
          <w:b/>
          <w:bCs/>
          <w:sz w:val="22"/>
          <w:szCs w:val="22"/>
          <w:lang w:eastAsia="en-US"/>
        </w:rPr>
        <w:t>.202</w:t>
      </w:r>
      <w:r w:rsidR="00436020">
        <w:rPr>
          <w:rFonts w:ascii="Calibri" w:eastAsiaTheme="minorHAnsi" w:hAnsi="Calibri" w:cs="Calibri"/>
          <w:b/>
          <w:bCs/>
          <w:sz w:val="22"/>
          <w:szCs w:val="22"/>
          <w:lang w:eastAsia="en-US"/>
        </w:rPr>
        <w:t>4</w:t>
      </w:r>
      <w:r w:rsidRPr="00EE38DA">
        <w:rPr>
          <w:rFonts w:ascii="Calibri" w:eastAsiaTheme="minorHAnsi" w:hAnsi="Calibri" w:cs="Calibri"/>
          <w:sz w:val="22"/>
          <w:szCs w:val="22"/>
          <w:lang w:eastAsia="en-US"/>
        </w:rPr>
        <w:t>”.</w:t>
      </w:r>
    </w:p>
    <w:p w14:paraId="6611543B" w14:textId="77777777" w:rsidR="00796472" w:rsidRPr="00571176" w:rsidRDefault="00796472" w:rsidP="00796472">
      <w:pPr>
        <w:pStyle w:val="Akapitzlist"/>
        <w:numPr>
          <w:ilvl w:val="0"/>
          <w:numId w:val="26"/>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Zamawiający dokona zwrotu zabezpieczenia należytego wykonania umowy w następujący sposób:</w:t>
      </w:r>
    </w:p>
    <w:p w14:paraId="41D93F3D" w14:textId="79024128" w:rsidR="00796472" w:rsidRPr="00571176" w:rsidRDefault="00EE38DA"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7</w:t>
      </w:r>
      <w:r w:rsidR="00796472" w:rsidRPr="00571176">
        <w:rPr>
          <w:rFonts w:ascii="Calibri" w:eastAsiaTheme="minorHAnsi" w:hAnsi="Calibri" w:cs="Calibri"/>
          <w:sz w:val="22"/>
          <w:szCs w:val="22"/>
          <w:lang w:eastAsia="en-US"/>
        </w:rPr>
        <w:t>.1. 70% wartości zabezpieczenia zostanie zwrócone po wykonaniu zamówienia w terminie 30 dni od daty sporządzenia końcowego</w:t>
      </w:r>
      <w:r w:rsidR="00FA6D77">
        <w:rPr>
          <w:rFonts w:ascii="Calibri" w:eastAsiaTheme="minorHAnsi" w:hAnsi="Calibri" w:cs="Calibri"/>
          <w:sz w:val="22"/>
          <w:szCs w:val="22"/>
          <w:lang w:eastAsia="en-US"/>
        </w:rPr>
        <w:t xml:space="preserve"> bezusterkowego</w:t>
      </w:r>
      <w:r w:rsidR="00796472" w:rsidRPr="00571176">
        <w:rPr>
          <w:rFonts w:ascii="Calibri" w:eastAsiaTheme="minorHAnsi" w:hAnsi="Calibri" w:cs="Calibri"/>
          <w:sz w:val="22"/>
          <w:szCs w:val="22"/>
          <w:lang w:eastAsia="en-US"/>
        </w:rPr>
        <w:t xml:space="preserve"> protokołu odbioru robót,</w:t>
      </w:r>
    </w:p>
    <w:p w14:paraId="465BDEE7" w14:textId="7E810B89" w:rsidR="00796472" w:rsidRPr="00571176" w:rsidRDefault="00EE38DA" w:rsidP="00796472">
      <w:pPr>
        <w:spacing w:line="360" w:lineRule="auto"/>
        <w:ind w:left="709" w:hanging="425"/>
        <w:rPr>
          <w:rFonts w:ascii="Calibri" w:eastAsiaTheme="minorHAnsi" w:hAnsi="Calibri" w:cs="Calibri"/>
          <w:sz w:val="22"/>
          <w:szCs w:val="22"/>
          <w:lang w:eastAsia="en-US"/>
        </w:rPr>
      </w:pPr>
      <w:r>
        <w:rPr>
          <w:rFonts w:ascii="Calibri" w:eastAsiaTheme="minorHAnsi" w:hAnsi="Calibri" w:cs="Calibri"/>
          <w:sz w:val="22"/>
          <w:szCs w:val="22"/>
          <w:lang w:eastAsia="en-US"/>
        </w:rPr>
        <w:t>7</w:t>
      </w:r>
      <w:r w:rsidR="00796472" w:rsidRPr="00571176">
        <w:rPr>
          <w:rFonts w:ascii="Calibri" w:eastAsiaTheme="minorHAnsi" w:hAnsi="Calibri" w:cs="Calibri"/>
          <w:sz w:val="22"/>
          <w:szCs w:val="22"/>
          <w:lang w:eastAsia="en-US"/>
        </w:rPr>
        <w:t>.2. 30% wartości zabezpieczenia zostanie zatrzymane przez Zamawiającego na zabezpieczenie roszczeń z tytułu rękojmi za wady, lub udzielonej gwarancji, jeżeli okres jej udzielenia jest dłuższy niż okres rękojmi</w:t>
      </w:r>
      <w:r w:rsidR="00281AAC">
        <w:rPr>
          <w:rFonts w:ascii="Calibri" w:eastAsiaTheme="minorHAnsi" w:hAnsi="Calibri" w:cs="Calibri"/>
          <w:sz w:val="22"/>
          <w:szCs w:val="22"/>
          <w:lang w:eastAsia="en-US"/>
        </w:rPr>
        <w:t xml:space="preserve"> </w:t>
      </w:r>
      <w:r w:rsidR="00796472" w:rsidRPr="00571176">
        <w:rPr>
          <w:rFonts w:ascii="Calibri" w:eastAsiaTheme="minorHAnsi" w:hAnsi="Calibri" w:cs="Calibri"/>
          <w:sz w:val="22"/>
          <w:szCs w:val="22"/>
          <w:lang w:eastAsia="en-US"/>
        </w:rPr>
        <w:t>– kwota ta zostanie zwrócona nie później niż w 15 dniu po upływie okresu rękojmi lub gwarancji za wady.</w:t>
      </w:r>
    </w:p>
    <w:p w14:paraId="0BD0BDA1" w14:textId="4D8B6DAF" w:rsidR="00EE38DA" w:rsidRPr="00571176" w:rsidRDefault="00EE38DA" w:rsidP="00EE38DA">
      <w:pPr>
        <w:pStyle w:val="Nagwek1"/>
        <w:spacing w:line="360" w:lineRule="auto"/>
        <w:rPr>
          <w:rFonts w:ascii="Calibri" w:hAnsi="Calibri" w:cs="Calibri"/>
          <w:b/>
          <w:bCs/>
          <w:sz w:val="22"/>
          <w:szCs w:val="22"/>
          <w:lang w:eastAsia="en-US"/>
        </w:rPr>
      </w:pPr>
      <w:bookmarkStart w:id="31" w:name="_Toc164941949"/>
      <w:r>
        <w:rPr>
          <w:rFonts w:ascii="Calibri" w:hAnsi="Calibri" w:cs="Calibri"/>
          <w:b/>
          <w:bCs/>
          <w:sz w:val="22"/>
          <w:szCs w:val="22"/>
          <w:lang w:eastAsia="en-US"/>
        </w:rPr>
        <w:t>XX</w:t>
      </w:r>
      <w:r w:rsidRPr="00571176">
        <w:rPr>
          <w:rFonts w:ascii="Calibri" w:hAnsi="Calibri" w:cs="Calibri"/>
          <w:b/>
          <w:bCs/>
          <w:sz w:val="22"/>
          <w:szCs w:val="22"/>
          <w:lang w:eastAsia="en-US"/>
        </w:rPr>
        <w:t xml:space="preserve">I. </w:t>
      </w:r>
      <w:r w:rsidRPr="00EE38DA">
        <w:rPr>
          <w:rFonts w:ascii="Calibri" w:hAnsi="Calibri" w:cs="Calibri"/>
          <w:b/>
          <w:bCs/>
          <w:sz w:val="22"/>
          <w:szCs w:val="22"/>
          <w:lang w:eastAsia="en-US"/>
        </w:rPr>
        <w:t>Informacje o treści zawieranej umowy oraz możliwości jej zmiany</w:t>
      </w:r>
      <w:bookmarkEnd w:id="31"/>
    </w:p>
    <w:p w14:paraId="6207917E" w14:textId="008DC074" w:rsidR="00EE38DA" w:rsidRDefault="00EE38DA" w:rsidP="00EE38DA">
      <w:pPr>
        <w:pStyle w:val="Akapitzlist"/>
        <w:numPr>
          <w:ilvl w:val="0"/>
          <w:numId w:val="37"/>
        </w:numPr>
        <w:spacing w:line="360" w:lineRule="auto"/>
        <w:ind w:left="426"/>
        <w:rPr>
          <w:rFonts w:ascii="Calibri" w:eastAsiaTheme="minorHAnsi" w:hAnsi="Calibri" w:cs="Calibri"/>
          <w:sz w:val="22"/>
          <w:szCs w:val="22"/>
          <w:lang w:eastAsia="en-US"/>
        </w:rPr>
      </w:pPr>
      <w:r w:rsidRPr="00EE38DA">
        <w:rPr>
          <w:rFonts w:ascii="Calibri" w:eastAsiaTheme="minorHAnsi" w:hAnsi="Calibri" w:cs="Calibri"/>
          <w:sz w:val="22"/>
          <w:szCs w:val="22"/>
          <w:lang w:eastAsia="en-US"/>
        </w:rPr>
        <w:t xml:space="preserve">Wybrany Wykonawca jest zobowiązany do zawarcia umowy w sprawie zamówienia publicznego na warunkach określonych we Wzorze Umowy, stanowiącym Załącznik nr </w:t>
      </w:r>
      <w:r>
        <w:rPr>
          <w:rFonts w:ascii="Calibri" w:eastAsiaTheme="minorHAnsi" w:hAnsi="Calibri" w:cs="Calibri"/>
          <w:sz w:val="22"/>
          <w:szCs w:val="22"/>
          <w:lang w:eastAsia="en-US"/>
        </w:rPr>
        <w:t>2</w:t>
      </w:r>
      <w:r w:rsidRPr="00EE38DA">
        <w:rPr>
          <w:rFonts w:ascii="Calibri" w:eastAsiaTheme="minorHAnsi" w:hAnsi="Calibri" w:cs="Calibri"/>
          <w:sz w:val="22"/>
          <w:szCs w:val="22"/>
          <w:lang w:eastAsia="en-US"/>
        </w:rPr>
        <w:t xml:space="preserve"> do SWZ.</w:t>
      </w:r>
    </w:p>
    <w:p w14:paraId="591CC5CE" w14:textId="308743C0" w:rsidR="00EE38DA" w:rsidRDefault="00EE38DA" w:rsidP="00EE38DA">
      <w:pPr>
        <w:pStyle w:val="Akapitzlist"/>
        <w:numPr>
          <w:ilvl w:val="0"/>
          <w:numId w:val="37"/>
        </w:numPr>
        <w:spacing w:line="360" w:lineRule="auto"/>
        <w:ind w:left="426"/>
        <w:rPr>
          <w:rFonts w:ascii="Calibri" w:eastAsiaTheme="minorHAnsi" w:hAnsi="Calibri" w:cs="Calibri"/>
          <w:sz w:val="22"/>
          <w:szCs w:val="22"/>
          <w:lang w:eastAsia="en-US"/>
        </w:rPr>
      </w:pPr>
      <w:r w:rsidRPr="00EE38DA">
        <w:rPr>
          <w:rFonts w:ascii="Calibri" w:eastAsiaTheme="minorHAnsi" w:hAnsi="Calibri" w:cs="Calibri"/>
          <w:sz w:val="22"/>
          <w:szCs w:val="22"/>
          <w:lang w:eastAsia="en-US"/>
        </w:rPr>
        <w:t>Zakres świadczenia Wykonawcy wynikający z umowy jest tożsamy z jego zobowiązaniem zawartym w ofercie.</w:t>
      </w:r>
    </w:p>
    <w:p w14:paraId="503EDD6A" w14:textId="1F31AD92" w:rsidR="00EE38DA" w:rsidRDefault="00EE38DA" w:rsidP="00EE38DA">
      <w:pPr>
        <w:pStyle w:val="Akapitzlist"/>
        <w:numPr>
          <w:ilvl w:val="0"/>
          <w:numId w:val="37"/>
        </w:numPr>
        <w:spacing w:line="360" w:lineRule="auto"/>
        <w:ind w:left="426"/>
        <w:rPr>
          <w:rFonts w:ascii="Calibri" w:eastAsiaTheme="minorHAnsi" w:hAnsi="Calibri" w:cs="Calibri"/>
          <w:sz w:val="22"/>
          <w:szCs w:val="22"/>
          <w:lang w:eastAsia="en-US"/>
        </w:rPr>
      </w:pPr>
      <w:r w:rsidRPr="00EE38DA">
        <w:rPr>
          <w:rFonts w:ascii="Calibri" w:eastAsiaTheme="minorHAnsi" w:hAnsi="Calibri" w:cs="Calibri"/>
          <w:sz w:val="22"/>
          <w:szCs w:val="22"/>
          <w:lang w:eastAsia="en-US"/>
        </w:rPr>
        <w:t xml:space="preserve">Zamawiający określił możliwość zmiany zawartej umowy we Wzorze </w:t>
      </w:r>
      <w:r w:rsidR="00A03F30">
        <w:rPr>
          <w:rFonts w:ascii="Calibri" w:eastAsiaTheme="minorHAnsi" w:hAnsi="Calibri" w:cs="Calibri"/>
          <w:sz w:val="22"/>
          <w:szCs w:val="22"/>
          <w:lang w:eastAsia="en-US"/>
        </w:rPr>
        <w:t>u</w:t>
      </w:r>
      <w:r w:rsidRPr="00EE38DA">
        <w:rPr>
          <w:rFonts w:ascii="Calibri" w:eastAsiaTheme="minorHAnsi" w:hAnsi="Calibri" w:cs="Calibri"/>
          <w:sz w:val="22"/>
          <w:szCs w:val="22"/>
          <w:lang w:eastAsia="en-US"/>
        </w:rPr>
        <w:t xml:space="preserve">mowy - Załącznik nr </w:t>
      </w:r>
      <w:r>
        <w:rPr>
          <w:rFonts w:ascii="Calibri" w:eastAsiaTheme="minorHAnsi" w:hAnsi="Calibri" w:cs="Calibri"/>
          <w:sz w:val="22"/>
          <w:szCs w:val="22"/>
          <w:lang w:eastAsia="en-US"/>
        </w:rPr>
        <w:t>2</w:t>
      </w:r>
      <w:r w:rsidRPr="00EE38DA">
        <w:rPr>
          <w:rFonts w:ascii="Calibri" w:eastAsiaTheme="minorHAnsi" w:hAnsi="Calibri" w:cs="Calibri"/>
          <w:sz w:val="22"/>
          <w:szCs w:val="22"/>
          <w:lang w:eastAsia="en-US"/>
        </w:rPr>
        <w:t xml:space="preserve"> do SWZ.</w:t>
      </w:r>
    </w:p>
    <w:p w14:paraId="6222AF8E" w14:textId="74D6C90A" w:rsidR="00EE38DA" w:rsidRPr="00EE38DA" w:rsidRDefault="00EE38DA" w:rsidP="00EE38DA">
      <w:pPr>
        <w:pStyle w:val="Akapitzlist"/>
        <w:numPr>
          <w:ilvl w:val="0"/>
          <w:numId w:val="37"/>
        </w:numPr>
        <w:spacing w:line="360" w:lineRule="auto"/>
        <w:ind w:left="426"/>
        <w:rPr>
          <w:rFonts w:ascii="Calibri" w:eastAsiaTheme="minorHAnsi" w:hAnsi="Calibri" w:cs="Calibri"/>
          <w:sz w:val="22"/>
          <w:szCs w:val="22"/>
          <w:lang w:eastAsia="en-US"/>
        </w:rPr>
      </w:pPr>
      <w:r w:rsidRPr="00EE38DA">
        <w:rPr>
          <w:rFonts w:ascii="Calibri" w:eastAsiaTheme="minorHAnsi" w:hAnsi="Calibri" w:cs="Calibri"/>
          <w:sz w:val="22"/>
          <w:szCs w:val="22"/>
          <w:lang w:eastAsia="en-US"/>
        </w:rPr>
        <w:t>Zmiana umowy wymaga dla swej ważności, pod rygorem nieważności, zachowania formy pisemnej.</w:t>
      </w:r>
    </w:p>
    <w:p w14:paraId="15288899" w14:textId="419BED41" w:rsidR="00EE38DA" w:rsidRPr="00571176" w:rsidRDefault="00EE38DA" w:rsidP="00EE38DA">
      <w:pPr>
        <w:pStyle w:val="Nagwek1"/>
        <w:spacing w:line="360" w:lineRule="auto"/>
        <w:rPr>
          <w:rFonts w:ascii="Calibri" w:eastAsiaTheme="minorHAnsi" w:hAnsi="Calibri" w:cs="Calibri"/>
          <w:b/>
          <w:bCs/>
          <w:sz w:val="22"/>
          <w:szCs w:val="22"/>
          <w:lang w:eastAsia="en-US"/>
        </w:rPr>
      </w:pPr>
      <w:bookmarkStart w:id="32" w:name="_Toc164941950"/>
      <w:r w:rsidRPr="00571176">
        <w:rPr>
          <w:rFonts w:ascii="Calibri" w:eastAsiaTheme="minorHAnsi" w:hAnsi="Calibri" w:cs="Calibri"/>
          <w:b/>
          <w:bCs/>
          <w:sz w:val="22"/>
          <w:szCs w:val="22"/>
          <w:lang w:eastAsia="en-US"/>
        </w:rPr>
        <w:t>XX</w:t>
      </w:r>
      <w:r>
        <w:rPr>
          <w:rFonts w:ascii="Calibri" w:eastAsiaTheme="minorHAnsi" w:hAnsi="Calibri" w:cs="Calibri"/>
          <w:b/>
          <w:bCs/>
          <w:sz w:val="22"/>
          <w:szCs w:val="22"/>
          <w:lang w:eastAsia="en-US"/>
        </w:rPr>
        <w:t>I</w:t>
      </w:r>
      <w:r w:rsidRPr="00571176">
        <w:rPr>
          <w:rFonts w:ascii="Calibri" w:eastAsiaTheme="minorHAnsi" w:hAnsi="Calibri" w:cs="Calibri"/>
          <w:b/>
          <w:bCs/>
          <w:sz w:val="22"/>
          <w:szCs w:val="22"/>
          <w:lang w:eastAsia="en-US"/>
        </w:rPr>
        <w:t>I. Pouczenie o środkach ochrony prawnej przysługujących Wykonawcy</w:t>
      </w:r>
      <w:bookmarkEnd w:id="32"/>
    </w:p>
    <w:p w14:paraId="4F0D096F" w14:textId="77777777" w:rsidR="00EE38DA" w:rsidRPr="00571176" w:rsidRDefault="00EE38DA" w:rsidP="00EE38DA">
      <w:pPr>
        <w:pStyle w:val="Akapitzlist"/>
        <w:numPr>
          <w:ilvl w:val="0"/>
          <w:numId w:val="21"/>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Środki ochrony prawnej przysługują Wykonawcy, jeżeli ma lub miał interes w uzyskaniu zamówienia oraz poniósł lub może ponieść szkodę w wyniku naruszenia przez Zamawiającego przepisów </w:t>
      </w:r>
      <w:proofErr w:type="spellStart"/>
      <w:r w:rsidRPr="00571176">
        <w:rPr>
          <w:rFonts w:ascii="Calibri" w:eastAsiaTheme="minorHAnsi" w:hAnsi="Calibri" w:cs="Calibri"/>
          <w:sz w:val="22"/>
          <w:szCs w:val="22"/>
          <w:lang w:eastAsia="en-US"/>
        </w:rPr>
        <w:t>pzp</w:t>
      </w:r>
      <w:proofErr w:type="spellEnd"/>
      <w:r w:rsidRPr="00571176">
        <w:rPr>
          <w:rFonts w:ascii="Calibri" w:eastAsiaTheme="minorHAnsi" w:hAnsi="Calibri" w:cs="Calibri"/>
          <w:sz w:val="22"/>
          <w:szCs w:val="22"/>
          <w:lang w:eastAsia="en-US"/>
        </w:rPr>
        <w:t>.</w:t>
      </w:r>
    </w:p>
    <w:p w14:paraId="422FB57A" w14:textId="77777777" w:rsidR="00EE38DA" w:rsidRPr="00571176" w:rsidRDefault="00EE38DA" w:rsidP="00EE38DA">
      <w:pPr>
        <w:pStyle w:val="Akapitzlist"/>
        <w:numPr>
          <w:ilvl w:val="0"/>
          <w:numId w:val="21"/>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Odwołanie przysługuje na:</w:t>
      </w:r>
    </w:p>
    <w:p w14:paraId="3B51CE1B" w14:textId="77777777" w:rsidR="00EE38DA" w:rsidRPr="00571176" w:rsidRDefault="00EE38DA" w:rsidP="00EE38DA">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2.1. niezgodną z przepisami ustawy czynność Zamawiającego, podjętą w postępowaniu o udzielenie zamówienia, w tym na projektowane postanowienie umowy;</w:t>
      </w:r>
    </w:p>
    <w:p w14:paraId="4C5CB1E8" w14:textId="77777777" w:rsidR="00EE38DA" w:rsidRPr="00571176" w:rsidRDefault="00EE38DA" w:rsidP="00EE38DA">
      <w:pPr>
        <w:spacing w:line="360" w:lineRule="auto"/>
        <w:ind w:left="709" w:hanging="425"/>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2.2. zaniechanie czynności w postępowaniu o udzielenie zamówienia, do której Zamawiający był obowiązany na podstawie ustawy.</w:t>
      </w:r>
    </w:p>
    <w:p w14:paraId="1B21F1CB" w14:textId="77777777" w:rsidR="00EE38DA" w:rsidRPr="00571176" w:rsidRDefault="00EE38DA" w:rsidP="00EE38DA">
      <w:pPr>
        <w:pStyle w:val="Akapitzlist"/>
        <w:numPr>
          <w:ilvl w:val="0"/>
          <w:numId w:val="21"/>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Odwołanie wnosi się do Prezesa Krajowej Izby Odwoławczej w formie pisemnej albo w formie elektronicznej albo w postaci elektronicznej opatrzone podpisem zaufanym.</w:t>
      </w:r>
    </w:p>
    <w:p w14:paraId="0045AA6E" w14:textId="77777777" w:rsidR="00EE38DA" w:rsidRPr="00571176" w:rsidRDefault="00EE38DA" w:rsidP="00EE38DA">
      <w:pPr>
        <w:pStyle w:val="Akapitzlist"/>
        <w:numPr>
          <w:ilvl w:val="0"/>
          <w:numId w:val="21"/>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Na orzeczenie Krajowej Izby Odwoławczej oraz postanowienie Prezesa Krajowej Izby Odwoławczej, o którym mowa w art. 519 ust. 1 </w:t>
      </w:r>
      <w:proofErr w:type="spellStart"/>
      <w:r w:rsidRPr="00571176">
        <w:rPr>
          <w:rFonts w:ascii="Calibri" w:eastAsiaTheme="minorHAnsi" w:hAnsi="Calibri" w:cs="Calibri"/>
          <w:sz w:val="22"/>
          <w:szCs w:val="22"/>
          <w:lang w:eastAsia="en-US"/>
        </w:rPr>
        <w:t>pzp</w:t>
      </w:r>
      <w:proofErr w:type="spellEnd"/>
      <w:r w:rsidRPr="00571176">
        <w:rPr>
          <w:rFonts w:ascii="Calibri" w:eastAsiaTheme="minorHAnsi" w:hAnsi="Calibri" w:cs="Calibri"/>
          <w:sz w:val="22"/>
          <w:szCs w:val="22"/>
          <w:lang w:eastAsia="en-US"/>
        </w:rPr>
        <w:t xml:space="preserve">, stronom oraz uczestnikom postępowania odwoławczego przysługuje skarga do </w:t>
      </w:r>
      <w:r w:rsidRPr="00571176">
        <w:rPr>
          <w:rFonts w:ascii="Calibri" w:eastAsiaTheme="minorHAnsi" w:hAnsi="Calibri" w:cs="Calibri"/>
          <w:sz w:val="22"/>
          <w:szCs w:val="22"/>
          <w:lang w:eastAsia="en-US"/>
        </w:rPr>
        <w:lastRenderedPageBreak/>
        <w:t>sądu. Skargę wnosi się do Sądu Okręgowego w Warszawie za pośrednictwem Prezesa Krajowej Izby Odwoławczej.</w:t>
      </w:r>
    </w:p>
    <w:p w14:paraId="0BA7DB7C" w14:textId="77777777" w:rsidR="00EE38DA" w:rsidRPr="00571176" w:rsidRDefault="00EE38DA" w:rsidP="00EE38DA">
      <w:pPr>
        <w:pStyle w:val="Akapitzlist"/>
        <w:numPr>
          <w:ilvl w:val="0"/>
          <w:numId w:val="21"/>
        </w:numPr>
        <w:spacing w:line="360" w:lineRule="auto"/>
        <w:ind w:left="426"/>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Szczegółowe informacje dotyczące środków ochrony prawnej określone są w Dziale IX „Środki ochrony prawnej” </w:t>
      </w:r>
      <w:proofErr w:type="spellStart"/>
      <w:r w:rsidRPr="00571176">
        <w:rPr>
          <w:rFonts w:ascii="Calibri" w:eastAsiaTheme="minorHAnsi" w:hAnsi="Calibri" w:cs="Calibri"/>
          <w:sz w:val="22"/>
          <w:szCs w:val="22"/>
          <w:lang w:eastAsia="en-US"/>
        </w:rPr>
        <w:t>pzp</w:t>
      </w:r>
      <w:proofErr w:type="spellEnd"/>
      <w:r w:rsidRPr="00571176">
        <w:rPr>
          <w:rFonts w:ascii="Calibri" w:eastAsiaTheme="minorHAnsi" w:hAnsi="Calibri" w:cs="Calibri"/>
          <w:sz w:val="22"/>
          <w:szCs w:val="22"/>
          <w:lang w:eastAsia="en-US"/>
        </w:rPr>
        <w:t>.</w:t>
      </w:r>
    </w:p>
    <w:p w14:paraId="1A259C4F" w14:textId="1C53E2D1" w:rsidR="00796472" w:rsidRPr="00EE38DA" w:rsidRDefault="00EE38DA" w:rsidP="00EE38DA">
      <w:pPr>
        <w:pStyle w:val="Nagwek1"/>
        <w:spacing w:line="360" w:lineRule="auto"/>
        <w:rPr>
          <w:rFonts w:asciiTheme="minorHAnsi" w:eastAsiaTheme="minorHAnsi" w:hAnsiTheme="minorHAnsi" w:cstheme="minorHAnsi"/>
          <w:b/>
          <w:bCs/>
          <w:sz w:val="22"/>
          <w:szCs w:val="22"/>
          <w:lang w:eastAsia="en-US"/>
        </w:rPr>
      </w:pPr>
      <w:bookmarkStart w:id="33" w:name="_Toc164941951"/>
      <w:r w:rsidRPr="00EE38DA">
        <w:rPr>
          <w:rFonts w:asciiTheme="minorHAnsi" w:eastAsiaTheme="minorHAnsi" w:hAnsiTheme="minorHAnsi" w:cstheme="minorHAnsi"/>
          <w:b/>
          <w:bCs/>
          <w:sz w:val="22"/>
          <w:szCs w:val="22"/>
          <w:lang w:eastAsia="en-US"/>
        </w:rPr>
        <w:t>XXIII. Podwykonawstwo</w:t>
      </w:r>
      <w:bookmarkEnd w:id="33"/>
    </w:p>
    <w:p w14:paraId="59313BB9" w14:textId="488D0E17" w:rsidR="00EE38DA" w:rsidRPr="00EE38DA" w:rsidRDefault="00EE38DA" w:rsidP="00EE38DA">
      <w:pPr>
        <w:pStyle w:val="Akapitzlist"/>
        <w:numPr>
          <w:ilvl w:val="0"/>
          <w:numId w:val="38"/>
        </w:numPr>
        <w:spacing w:line="360" w:lineRule="auto"/>
        <w:rPr>
          <w:rFonts w:asciiTheme="minorHAnsi" w:eastAsiaTheme="minorHAnsi" w:hAnsiTheme="minorHAnsi" w:cstheme="minorHAnsi"/>
          <w:sz w:val="22"/>
          <w:szCs w:val="22"/>
          <w:lang w:eastAsia="en-US"/>
        </w:rPr>
      </w:pPr>
      <w:r w:rsidRPr="00EE38DA">
        <w:rPr>
          <w:rFonts w:asciiTheme="minorHAnsi" w:eastAsiaTheme="minorHAnsi" w:hAnsiTheme="minorHAnsi" w:cstheme="minorHAnsi"/>
          <w:sz w:val="22"/>
          <w:szCs w:val="22"/>
          <w:lang w:eastAsia="en-US"/>
        </w:rPr>
        <w:t>Wykonawca może powierzyć wykonanie części zamówienia podwykonawcy (podwykonawcom).</w:t>
      </w:r>
    </w:p>
    <w:p w14:paraId="666265F0" w14:textId="76EE8610" w:rsidR="00EE38DA" w:rsidRPr="00EE38DA" w:rsidRDefault="00EE38DA" w:rsidP="00EE38DA">
      <w:pPr>
        <w:pStyle w:val="Akapitzlist"/>
        <w:numPr>
          <w:ilvl w:val="0"/>
          <w:numId w:val="38"/>
        </w:numPr>
        <w:spacing w:line="360" w:lineRule="auto"/>
        <w:rPr>
          <w:rFonts w:asciiTheme="minorHAnsi" w:eastAsiaTheme="minorHAnsi" w:hAnsiTheme="minorHAnsi" w:cstheme="minorHAnsi"/>
          <w:sz w:val="22"/>
          <w:szCs w:val="22"/>
          <w:lang w:eastAsia="en-US"/>
        </w:rPr>
      </w:pPr>
      <w:r w:rsidRPr="00EE38DA">
        <w:rPr>
          <w:rFonts w:asciiTheme="minorHAnsi" w:eastAsiaTheme="minorHAnsi" w:hAnsiTheme="minorHAnsi" w:cstheme="minorHAnsi"/>
          <w:sz w:val="22"/>
          <w:szCs w:val="22"/>
          <w:lang w:eastAsia="en-US"/>
        </w:rPr>
        <w:t>Zamawiający żąda wskazania przez Wykonawcę w ofercie części zamówienia, których wykonanie zamierza powierzyć podwykonawcom oraz podania nazw ewentualnych podwykonawców, jeżeli są już znani.</w:t>
      </w:r>
    </w:p>
    <w:p w14:paraId="7EA42116" w14:textId="0551DA00" w:rsidR="00781D0B" w:rsidRPr="00781D0B" w:rsidRDefault="00EE38DA" w:rsidP="00781D0B">
      <w:pPr>
        <w:pStyle w:val="Akapitzlist"/>
        <w:numPr>
          <w:ilvl w:val="0"/>
          <w:numId w:val="38"/>
        </w:numPr>
        <w:spacing w:line="360" w:lineRule="auto"/>
        <w:rPr>
          <w:rFonts w:asciiTheme="minorHAnsi" w:eastAsiaTheme="minorHAnsi" w:hAnsiTheme="minorHAnsi" w:cstheme="minorHAnsi"/>
          <w:b/>
          <w:bCs/>
          <w:sz w:val="22"/>
          <w:szCs w:val="22"/>
          <w:lang w:eastAsia="en-US"/>
        </w:rPr>
      </w:pPr>
      <w:r w:rsidRPr="00781D0B">
        <w:rPr>
          <w:rFonts w:asciiTheme="minorHAnsi" w:eastAsiaTheme="minorHAnsi" w:hAnsiTheme="minorHAnsi" w:cstheme="minorHAnsi"/>
          <w:b/>
          <w:bCs/>
          <w:sz w:val="22"/>
          <w:szCs w:val="22"/>
          <w:lang w:eastAsia="en-US"/>
        </w:rPr>
        <w:t>Zamawiający zastrzega obowiąz</w:t>
      </w:r>
      <w:r w:rsidR="00781D0B" w:rsidRPr="00781D0B">
        <w:rPr>
          <w:rFonts w:asciiTheme="minorHAnsi" w:eastAsiaTheme="minorHAnsi" w:hAnsiTheme="minorHAnsi" w:cstheme="minorHAnsi"/>
          <w:b/>
          <w:bCs/>
          <w:sz w:val="22"/>
          <w:szCs w:val="22"/>
          <w:lang w:eastAsia="en-US"/>
        </w:rPr>
        <w:t>ek</w:t>
      </w:r>
      <w:r w:rsidRPr="00781D0B">
        <w:rPr>
          <w:rFonts w:asciiTheme="minorHAnsi" w:eastAsiaTheme="minorHAnsi" w:hAnsiTheme="minorHAnsi" w:cstheme="minorHAnsi"/>
          <w:b/>
          <w:bCs/>
          <w:sz w:val="22"/>
          <w:szCs w:val="22"/>
          <w:lang w:eastAsia="en-US"/>
        </w:rPr>
        <w:t xml:space="preserve"> osobistego wykonania przez Wykonawcę kluczowych części zamówienia</w:t>
      </w:r>
      <w:r w:rsidR="00781D0B" w:rsidRPr="00781D0B">
        <w:rPr>
          <w:rFonts w:asciiTheme="minorHAnsi" w:eastAsiaTheme="minorHAnsi" w:hAnsiTheme="minorHAnsi" w:cstheme="minorHAnsi"/>
          <w:b/>
          <w:bCs/>
          <w:sz w:val="22"/>
          <w:szCs w:val="22"/>
          <w:lang w:eastAsia="en-US"/>
        </w:rPr>
        <w:t xml:space="preserve"> opisanych w </w:t>
      </w:r>
      <w:r w:rsidR="00B05C87">
        <w:rPr>
          <w:rFonts w:asciiTheme="minorHAnsi" w:eastAsiaTheme="minorHAnsi" w:hAnsiTheme="minorHAnsi" w:cstheme="minorHAnsi"/>
          <w:b/>
          <w:bCs/>
          <w:sz w:val="22"/>
          <w:szCs w:val="22"/>
          <w:lang w:eastAsia="en-US"/>
        </w:rPr>
        <w:t xml:space="preserve">Załączniku nr 2 – Przedmiar Rybniki: </w:t>
      </w:r>
      <w:r w:rsidR="00781D0B" w:rsidRPr="00781D0B">
        <w:rPr>
          <w:rFonts w:asciiTheme="minorHAnsi" w:eastAsiaTheme="minorHAnsi" w:hAnsiTheme="minorHAnsi" w:cstheme="minorHAnsi"/>
          <w:b/>
          <w:bCs/>
          <w:sz w:val="22"/>
          <w:szCs w:val="22"/>
          <w:lang w:eastAsia="en-US"/>
        </w:rPr>
        <w:t>rozdzia</w:t>
      </w:r>
      <w:r w:rsidR="00B05C87">
        <w:rPr>
          <w:rFonts w:asciiTheme="minorHAnsi" w:eastAsiaTheme="minorHAnsi" w:hAnsiTheme="minorHAnsi" w:cstheme="minorHAnsi"/>
          <w:b/>
          <w:bCs/>
          <w:sz w:val="22"/>
          <w:szCs w:val="22"/>
          <w:lang w:eastAsia="en-US"/>
        </w:rPr>
        <w:t>ł</w:t>
      </w:r>
      <w:r w:rsidR="00781D0B" w:rsidRPr="00781D0B">
        <w:rPr>
          <w:rFonts w:asciiTheme="minorHAnsi" w:eastAsiaTheme="minorHAnsi" w:hAnsiTheme="minorHAnsi" w:cstheme="minorHAnsi"/>
          <w:b/>
          <w:bCs/>
          <w:sz w:val="22"/>
          <w:szCs w:val="22"/>
          <w:lang w:eastAsia="en-US"/>
        </w:rPr>
        <w:t xml:space="preserve"> 4. Podbudowy oraz rozdzia</w:t>
      </w:r>
      <w:r w:rsidR="00B05C87">
        <w:rPr>
          <w:rFonts w:asciiTheme="minorHAnsi" w:eastAsiaTheme="minorHAnsi" w:hAnsiTheme="minorHAnsi" w:cstheme="minorHAnsi"/>
          <w:b/>
          <w:bCs/>
          <w:sz w:val="22"/>
          <w:szCs w:val="22"/>
          <w:lang w:eastAsia="en-US"/>
        </w:rPr>
        <w:t>ł</w:t>
      </w:r>
      <w:r w:rsidR="00781D0B" w:rsidRPr="00781D0B">
        <w:rPr>
          <w:rFonts w:asciiTheme="minorHAnsi" w:eastAsiaTheme="minorHAnsi" w:hAnsiTheme="minorHAnsi" w:cstheme="minorHAnsi"/>
          <w:b/>
          <w:bCs/>
          <w:sz w:val="22"/>
          <w:szCs w:val="22"/>
          <w:lang w:eastAsia="en-US"/>
        </w:rPr>
        <w:t xml:space="preserve"> 5. Nawierzchnie.</w:t>
      </w:r>
    </w:p>
    <w:p w14:paraId="244E31FA" w14:textId="71164B5F" w:rsidR="00DE1649" w:rsidRPr="00C04F23" w:rsidRDefault="00EE38DA" w:rsidP="00DE1649">
      <w:pPr>
        <w:pStyle w:val="Akapitzlist"/>
        <w:numPr>
          <w:ilvl w:val="0"/>
          <w:numId w:val="38"/>
        </w:numPr>
        <w:spacing w:line="360" w:lineRule="auto"/>
        <w:rPr>
          <w:rFonts w:asciiTheme="minorHAnsi" w:eastAsiaTheme="minorHAnsi" w:hAnsiTheme="minorHAnsi" w:cstheme="minorHAnsi"/>
          <w:sz w:val="22"/>
          <w:szCs w:val="22"/>
          <w:lang w:eastAsia="en-US"/>
        </w:rPr>
      </w:pPr>
      <w:r w:rsidRPr="00EE38DA">
        <w:rPr>
          <w:rFonts w:asciiTheme="minorHAnsi" w:eastAsiaTheme="minorHAnsi" w:hAnsiTheme="minorHAnsi" w:cstheme="minorHAnsi"/>
          <w:sz w:val="22"/>
          <w:szCs w:val="22"/>
          <w:lang w:eastAsia="en-US"/>
        </w:rPr>
        <w:t>Powierzenie części zamówienia podwykonawcom nie zwalnia Wykonawcy z odpowiedzialności za należyte wykonanie zamówienia.</w:t>
      </w:r>
    </w:p>
    <w:p w14:paraId="3750C93A" w14:textId="2FBBBC82" w:rsidR="00577201" w:rsidRPr="00571176" w:rsidRDefault="00577201" w:rsidP="009437A7">
      <w:pPr>
        <w:pStyle w:val="Nagwek1"/>
        <w:spacing w:line="360" w:lineRule="auto"/>
        <w:rPr>
          <w:rFonts w:ascii="Calibri" w:eastAsiaTheme="minorHAnsi" w:hAnsi="Calibri" w:cs="Calibri"/>
          <w:b/>
          <w:bCs/>
          <w:sz w:val="22"/>
          <w:szCs w:val="22"/>
          <w:lang w:eastAsia="en-US"/>
        </w:rPr>
      </w:pPr>
      <w:bookmarkStart w:id="34" w:name="_Toc164941952"/>
      <w:r w:rsidRPr="00571176">
        <w:rPr>
          <w:rFonts w:ascii="Calibri" w:eastAsiaTheme="minorHAnsi" w:hAnsi="Calibri" w:cs="Calibri"/>
          <w:b/>
          <w:bCs/>
          <w:sz w:val="22"/>
          <w:szCs w:val="22"/>
          <w:lang w:eastAsia="en-US"/>
        </w:rPr>
        <w:t>XXI</w:t>
      </w:r>
      <w:r w:rsidR="00C04F23">
        <w:rPr>
          <w:rFonts w:ascii="Calibri" w:eastAsiaTheme="minorHAnsi" w:hAnsi="Calibri" w:cs="Calibri"/>
          <w:b/>
          <w:bCs/>
          <w:sz w:val="22"/>
          <w:szCs w:val="22"/>
          <w:lang w:eastAsia="en-US"/>
        </w:rPr>
        <w:t>V</w:t>
      </w:r>
      <w:r w:rsidRPr="00571176">
        <w:rPr>
          <w:rFonts w:ascii="Calibri" w:eastAsiaTheme="minorHAnsi" w:hAnsi="Calibri" w:cs="Calibri"/>
          <w:b/>
          <w:bCs/>
          <w:sz w:val="22"/>
          <w:szCs w:val="22"/>
          <w:lang w:eastAsia="en-US"/>
        </w:rPr>
        <w:t>. Załączniki do SWZ</w:t>
      </w:r>
      <w:bookmarkEnd w:id="34"/>
    </w:p>
    <w:p w14:paraId="32A40DDC" w14:textId="77777777" w:rsidR="00577201" w:rsidRPr="00571176" w:rsidRDefault="00577201" w:rsidP="009437A7">
      <w:p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Integralną częścią niniejszej SWZ stanowią następujące załączniki:</w:t>
      </w:r>
    </w:p>
    <w:p w14:paraId="37673288" w14:textId="3AF4BECF" w:rsidR="00526A58" w:rsidRPr="00571176" w:rsidRDefault="00CD3373" w:rsidP="009437A7">
      <w:pPr>
        <w:pStyle w:val="Akapitzlist"/>
        <w:numPr>
          <w:ilvl w:val="0"/>
          <w:numId w:val="2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Załącznik nr 1 - </w:t>
      </w:r>
      <w:r w:rsidR="00526A58" w:rsidRPr="00571176">
        <w:rPr>
          <w:rFonts w:ascii="Calibri" w:eastAsiaTheme="minorHAnsi" w:hAnsi="Calibri" w:cs="Calibri"/>
          <w:sz w:val="22"/>
          <w:szCs w:val="22"/>
          <w:lang w:eastAsia="en-US"/>
        </w:rPr>
        <w:t>Dokumentacja techniczna;</w:t>
      </w:r>
    </w:p>
    <w:p w14:paraId="56BB805F" w14:textId="7E401A79" w:rsidR="00577201" w:rsidRPr="00571176" w:rsidRDefault="00CD3373" w:rsidP="009437A7">
      <w:pPr>
        <w:pStyle w:val="Akapitzlist"/>
        <w:numPr>
          <w:ilvl w:val="0"/>
          <w:numId w:val="2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Załącznik nr 2 </w:t>
      </w:r>
      <w:r w:rsidR="00EE38DA">
        <w:rPr>
          <w:rFonts w:ascii="Calibri" w:eastAsiaTheme="minorHAnsi" w:hAnsi="Calibri" w:cs="Calibri"/>
          <w:sz w:val="22"/>
          <w:szCs w:val="22"/>
          <w:lang w:eastAsia="en-US"/>
        </w:rPr>
        <w:t>–</w:t>
      </w:r>
      <w:r w:rsidRPr="00571176">
        <w:rPr>
          <w:rFonts w:ascii="Calibri" w:eastAsiaTheme="minorHAnsi" w:hAnsi="Calibri" w:cs="Calibri"/>
          <w:sz w:val="22"/>
          <w:szCs w:val="22"/>
          <w:lang w:eastAsia="en-US"/>
        </w:rPr>
        <w:t xml:space="preserve"> </w:t>
      </w:r>
      <w:r w:rsidR="00EE38DA">
        <w:rPr>
          <w:rFonts w:ascii="Calibri" w:eastAsiaTheme="minorHAnsi" w:hAnsi="Calibri" w:cs="Calibri"/>
          <w:sz w:val="22"/>
          <w:szCs w:val="22"/>
          <w:lang w:eastAsia="en-US"/>
        </w:rPr>
        <w:t>Wzór umowy</w:t>
      </w:r>
      <w:r w:rsidR="00577201" w:rsidRPr="00571176">
        <w:rPr>
          <w:rFonts w:ascii="Calibri" w:eastAsiaTheme="minorHAnsi" w:hAnsi="Calibri" w:cs="Calibri"/>
          <w:sz w:val="22"/>
          <w:szCs w:val="22"/>
          <w:lang w:eastAsia="en-US"/>
        </w:rPr>
        <w:t>;</w:t>
      </w:r>
    </w:p>
    <w:p w14:paraId="723898D2" w14:textId="62732A86" w:rsidR="00577201" w:rsidRPr="00571176" w:rsidRDefault="00CD3373" w:rsidP="009437A7">
      <w:pPr>
        <w:pStyle w:val="Akapitzlist"/>
        <w:numPr>
          <w:ilvl w:val="0"/>
          <w:numId w:val="2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Załącznik nr 3 - </w:t>
      </w:r>
      <w:r w:rsidR="00577201" w:rsidRPr="00571176">
        <w:rPr>
          <w:rFonts w:ascii="Calibri" w:eastAsiaTheme="minorHAnsi" w:hAnsi="Calibri" w:cs="Calibri"/>
          <w:sz w:val="22"/>
          <w:szCs w:val="22"/>
          <w:lang w:eastAsia="en-US"/>
        </w:rPr>
        <w:t xml:space="preserve">Formularz </w:t>
      </w:r>
      <w:r w:rsidR="001D3A7B" w:rsidRPr="00571176">
        <w:rPr>
          <w:rFonts w:ascii="Calibri" w:eastAsiaTheme="minorHAnsi" w:hAnsi="Calibri" w:cs="Calibri"/>
          <w:sz w:val="22"/>
          <w:szCs w:val="22"/>
          <w:lang w:eastAsia="en-US"/>
        </w:rPr>
        <w:t>o</w:t>
      </w:r>
      <w:r w:rsidR="00577201" w:rsidRPr="00571176">
        <w:rPr>
          <w:rFonts w:ascii="Calibri" w:eastAsiaTheme="minorHAnsi" w:hAnsi="Calibri" w:cs="Calibri"/>
          <w:sz w:val="22"/>
          <w:szCs w:val="22"/>
          <w:lang w:eastAsia="en-US"/>
        </w:rPr>
        <w:t>fertowy;</w:t>
      </w:r>
    </w:p>
    <w:p w14:paraId="004BA81B" w14:textId="0E6A768F" w:rsidR="00577201" w:rsidRPr="00571176" w:rsidRDefault="00CD3373" w:rsidP="009437A7">
      <w:pPr>
        <w:pStyle w:val="Akapitzlist"/>
        <w:numPr>
          <w:ilvl w:val="0"/>
          <w:numId w:val="2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Załącznik nr 4 - </w:t>
      </w:r>
      <w:r w:rsidR="00577201" w:rsidRPr="00571176">
        <w:rPr>
          <w:rFonts w:ascii="Calibri" w:eastAsiaTheme="minorHAnsi" w:hAnsi="Calibri" w:cs="Calibri"/>
          <w:sz w:val="22"/>
          <w:szCs w:val="22"/>
          <w:lang w:eastAsia="en-US"/>
        </w:rPr>
        <w:t>Oświadczenie o niepodleganiu wykluczeniu</w:t>
      </w:r>
      <w:r w:rsidR="00526A58" w:rsidRPr="00571176">
        <w:rPr>
          <w:rFonts w:ascii="Calibri" w:eastAsiaTheme="minorHAnsi" w:hAnsi="Calibri" w:cs="Calibri"/>
          <w:sz w:val="22"/>
          <w:szCs w:val="22"/>
          <w:lang w:eastAsia="en-US"/>
        </w:rPr>
        <w:t xml:space="preserve"> i spełnieniu warunków udziału w postępowaniu</w:t>
      </w:r>
      <w:r w:rsidR="00577201" w:rsidRPr="00571176">
        <w:rPr>
          <w:rFonts w:ascii="Calibri" w:eastAsiaTheme="minorHAnsi" w:hAnsi="Calibri" w:cs="Calibri"/>
          <w:sz w:val="22"/>
          <w:szCs w:val="22"/>
          <w:lang w:eastAsia="en-US"/>
        </w:rPr>
        <w:t>;</w:t>
      </w:r>
    </w:p>
    <w:p w14:paraId="253092D8" w14:textId="56A4BFDE" w:rsidR="00526A58" w:rsidRDefault="00CD3373" w:rsidP="009437A7">
      <w:pPr>
        <w:pStyle w:val="Akapitzlist"/>
        <w:numPr>
          <w:ilvl w:val="0"/>
          <w:numId w:val="2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Załącznik nr 5 - </w:t>
      </w:r>
      <w:r w:rsidR="00526A58" w:rsidRPr="00571176">
        <w:rPr>
          <w:rFonts w:ascii="Calibri" w:eastAsiaTheme="minorHAnsi" w:hAnsi="Calibri" w:cs="Calibri"/>
          <w:sz w:val="22"/>
          <w:szCs w:val="22"/>
          <w:lang w:eastAsia="en-US"/>
        </w:rPr>
        <w:t>Wykaz robót</w:t>
      </w:r>
      <w:r w:rsidR="00FD0694" w:rsidRPr="00571176">
        <w:rPr>
          <w:rFonts w:ascii="Calibri" w:eastAsiaTheme="minorHAnsi" w:hAnsi="Calibri" w:cs="Calibri"/>
          <w:sz w:val="22"/>
          <w:szCs w:val="22"/>
          <w:lang w:eastAsia="en-US"/>
        </w:rPr>
        <w:t>;</w:t>
      </w:r>
    </w:p>
    <w:p w14:paraId="09619054" w14:textId="798F4867" w:rsidR="00AA3AA6" w:rsidRPr="00571176" w:rsidRDefault="00AA3AA6" w:rsidP="009437A7">
      <w:pPr>
        <w:pStyle w:val="Akapitzlist"/>
        <w:numPr>
          <w:ilvl w:val="0"/>
          <w:numId w:val="23"/>
        </w:numPr>
        <w:spacing w:line="360" w:lineRule="auto"/>
        <w:rPr>
          <w:rFonts w:ascii="Calibri" w:eastAsiaTheme="minorHAnsi" w:hAnsi="Calibri" w:cs="Calibri"/>
          <w:sz w:val="22"/>
          <w:szCs w:val="22"/>
          <w:lang w:eastAsia="en-US"/>
        </w:rPr>
      </w:pPr>
      <w:r>
        <w:rPr>
          <w:rFonts w:ascii="Calibri" w:eastAsiaTheme="minorHAnsi" w:hAnsi="Calibri" w:cs="Calibri"/>
          <w:sz w:val="22"/>
          <w:szCs w:val="22"/>
          <w:lang w:eastAsia="en-US"/>
        </w:rPr>
        <w:t>Załącznik nr 6 – Wykaz osób;</w:t>
      </w:r>
    </w:p>
    <w:p w14:paraId="497F9552" w14:textId="1FCE12BF" w:rsidR="00FD0694" w:rsidRPr="00571176" w:rsidRDefault="00CD3373" w:rsidP="009437A7">
      <w:pPr>
        <w:pStyle w:val="Akapitzlist"/>
        <w:numPr>
          <w:ilvl w:val="0"/>
          <w:numId w:val="2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Załącznik nr </w:t>
      </w:r>
      <w:r w:rsidR="00AA3AA6">
        <w:rPr>
          <w:rFonts w:ascii="Calibri" w:eastAsiaTheme="minorHAnsi" w:hAnsi="Calibri" w:cs="Calibri"/>
          <w:sz w:val="22"/>
          <w:szCs w:val="22"/>
          <w:lang w:eastAsia="en-US"/>
        </w:rPr>
        <w:t>7</w:t>
      </w:r>
      <w:r w:rsidRPr="00571176">
        <w:rPr>
          <w:rFonts w:ascii="Calibri" w:eastAsiaTheme="minorHAnsi" w:hAnsi="Calibri" w:cs="Calibri"/>
          <w:sz w:val="22"/>
          <w:szCs w:val="22"/>
          <w:lang w:eastAsia="en-US"/>
        </w:rPr>
        <w:t xml:space="preserve"> - </w:t>
      </w:r>
      <w:r w:rsidR="00FD0694" w:rsidRPr="00571176">
        <w:rPr>
          <w:rFonts w:ascii="Calibri" w:eastAsiaTheme="minorHAnsi" w:hAnsi="Calibri" w:cs="Calibri"/>
          <w:sz w:val="22"/>
          <w:szCs w:val="22"/>
          <w:lang w:eastAsia="en-US"/>
        </w:rPr>
        <w:t>Oświadczenie o przynależności lub braku przynależności do tej samej grupy kapitałowej;</w:t>
      </w:r>
    </w:p>
    <w:p w14:paraId="56477FA1" w14:textId="2A60C32F" w:rsidR="00577201" w:rsidRPr="00571176" w:rsidRDefault="00CD3373" w:rsidP="009437A7">
      <w:pPr>
        <w:pStyle w:val="Akapitzlist"/>
        <w:numPr>
          <w:ilvl w:val="0"/>
          <w:numId w:val="2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Załącznik nr </w:t>
      </w:r>
      <w:r w:rsidR="00AA3AA6">
        <w:rPr>
          <w:rFonts w:ascii="Calibri" w:eastAsiaTheme="minorHAnsi" w:hAnsi="Calibri" w:cs="Calibri"/>
          <w:sz w:val="22"/>
          <w:szCs w:val="22"/>
          <w:lang w:eastAsia="en-US"/>
        </w:rPr>
        <w:t>8</w:t>
      </w:r>
      <w:r w:rsidRPr="00571176">
        <w:rPr>
          <w:rFonts w:ascii="Calibri" w:eastAsiaTheme="minorHAnsi" w:hAnsi="Calibri" w:cs="Calibri"/>
          <w:sz w:val="22"/>
          <w:szCs w:val="22"/>
          <w:lang w:eastAsia="en-US"/>
        </w:rPr>
        <w:t xml:space="preserve"> - </w:t>
      </w:r>
      <w:r w:rsidR="00577201" w:rsidRPr="00571176">
        <w:rPr>
          <w:rFonts w:ascii="Calibri" w:eastAsiaTheme="minorHAnsi" w:hAnsi="Calibri" w:cs="Calibri"/>
          <w:sz w:val="22"/>
          <w:szCs w:val="22"/>
          <w:lang w:eastAsia="en-US"/>
        </w:rPr>
        <w:t>Formularz oferty dodatkowej;</w:t>
      </w:r>
    </w:p>
    <w:p w14:paraId="56B93369" w14:textId="1737BCEF" w:rsidR="00577201" w:rsidRPr="00571176" w:rsidRDefault="00CD3373" w:rsidP="009437A7">
      <w:pPr>
        <w:pStyle w:val="Akapitzlist"/>
        <w:numPr>
          <w:ilvl w:val="0"/>
          <w:numId w:val="23"/>
        </w:numPr>
        <w:spacing w:line="360" w:lineRule="auto"/>
        <w:rPr>
          <w:rFonts w:ascii="Calibri" w:eastAsiaTheme="minorHAnsi" w:hAnsi="Calibri" w:cs="Calibri"/>
          <w:sz w:val="22"/>
          <w:szCs w:val="22"/>
          <w:lang w:eastAsia="en-US"/>
        </w:rPr>
      </w:pPr>
      <w:r w:rsidRPr="00571176">
        <w:rPr>
          <w:rFonts w:ascii="Calibri" w:eastAsiaTheme="minorHAnsi" w:hAnsi="Calibri" w:cs="Calibri"/>
          <w:sz w:val="22"/>
          <w:szCs w:val="22"/>
          <w:lang w:eastAsia="en-US"/>
        </w:rPr>
        <w:t xml:space="preserve">Załącznik nr </w:t>
      </w:r>
      <w:r w:rsidR="00AA3AA6">
        <w:rPr>
          <w:rFonts w:ascii="Calibri" w:eastAsiaTheme="minorHAnsi" w:hAnsi="Calibri" w:cs="Calibri"/>
          <w:sz w:val="22"/>
          <w:szCs w:val="22"/>
          <w:lang w:eastAsia="en-US"/>
        </w:rPr>
        <w:t>9</w:t>
      </w:r>
      <w:r w:rsidRPr="00571176">
        <w:rPr>
          <w:rFonts w:ascii="Calibri" w:eastAsiaTheme="minorHAnsi" w:hAnsi="Calibri" w:cs="Calibri"/>
          <w:sz w:val="22"/>
          <w:szCs w:val="22"/>
          <w:lang w:eastAsia="en-US"/>
        </w:rPr>
        <w:t xml:space="preserve"> - </w:t>
      </w:r>
      <w:r w:rsidR="00577201" w:rsidRPr="00571176">
        <w:rPr>
          <w:rFonts w:ascii="Calibri" w:eastAsiaTheme="minorHAnsi" w:hAnsi="Calibri" w:cs="Calibri"/>
          <w:sz w:val="22"/>
          <w:szCs w:val="22"/>
          <w:lang w:eastAsia="en-US"/>
        </w:rPr>
        <w:t>Klauzula informacyjna dotycząca przetwarzania danych osobowych.</w:t>
      </w:r>
    </w:p>
    <w:sectPr w:rsidR="00577201" w:rsidRPr="00571176" w:rsidSect="00020112">
      <w:footerReference w:type="default" r:id="rId9"/>
      <w:pgSz w:w="11906" w:h="16838"/>
      <w:pgMar w:top="1417" w:right="849"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BA8B9" w14:textId="77777777" w:rsidR="00020112" w:rsidRDefault="00020112" w:rsidP="006174F4">
      <w:r>
        <w:separator/>
      </w:r>
    </w:p>
  </w:endnote>
  <w:endnote w:type="continuationSeparator" w:id="0">
    <w:p w14:paraId="1F221B97" w14:textId="77777777" w:rsidR="00020112" w:rsidRDefault="00020112" w:rsidP="0061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8224946"/>
      <w:docPartObj>
        <w:docPartGallery w:val="Page Numbers (Bottom of Page)"/>
        <w:docPartUnique/>
      </w:docPartObj>
    </w:sdtPr>
    <w:sdtContent>
      <w:p w14:paraId="414048FB" w14:textId="61F2A342" w:rsidR="006174F4" w:rsidRDefault="006174F4">
        <w:pPr>
          <w:pStyle w:val="Stopka"/>
          <w:jc w:val="center"/>
        </w:pPr>
        <w:r>
          <w:fldChar w:fldCharType="begin"/>
        </w:r>
        <w:r>
          <w:instrText>PAGE   \* MERGEFORMAT</w:instrText>
        </w:r>
        <w:r>
          <w:fldChar w:fldCharType="separate"/>
        </w:r>
        <w:r>
          <w:t>2</w:t>
        </w:r>
        <w:r>
          <w:fldChar w:fldCharType="end"/>
        </w:r>
      </w:p>
    </w:sdtContent>
  </w:sdt>
  <w:p w14:paraId="6F10CD5F" w14:textId="77777777" w:rsidR="006174F4" w:rsidRDefault="006174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BFE69" w14:textId="77777777" w:rsidR="00020112" w:rsidRDefault="00020112" w:rsidP="006174F4">
      <w:r>
        <w:separator/>
      </w:r>
    </w:p>
  </w:footnote>
  <w:footnote w:type="continuationSeparator" w:id="0">
    <w:p w14:paraId="3F06606C" w14:textId="77777777" w:rsidR="00020112" w:rsidRDefault="00020112" w:rsidP="00617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621A1"/>
    <w:multiLevelType w:val="hybridMultilevel"/>
    <w:tmpl w:val="BA82C2F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8B74DB"/>
    <w:multiLevelType w:val="hybridMultilevel"/>
    <w:tmpl w:val="C57A5D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643C86"/>
    <w:multiLevelType w:val="hybridMultilevel"/>
    <w:tmpl w:val="3EB4E0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457341"/>
    <w:multiLevelType w:val="hybridMultilevel"/>
    <w:tmpl w:val="D00ABF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5C41D1"/>
    <w:multiLevelType w:val="hybridMultilevel"/>
    <w:tmpl w:val="5526F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6B7C1A"/>
    <w:multiLevelType w:val="hybridMultilevel"/>
    <w:tmpl w:val="BCCEB4B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787823"/>
    <w:multiLevelType w:val="hybridMultilevel"/>
    <w:tmpl w:val="3F089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1C462E"/>
    <w:multiLevelType w:val="hybridMultilevel"/>
    <w:tmpl w:val="2B7E055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DE76C2"/>
    <w:multiLevelType w:val="hybridMultilevel"/>
    <w:tmpl w:val="C27EDC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E51C07"/>
    <w:multiLevelType w:val="hybridMultilevel"/>
    <w:tmpl w:val="225438FA"/>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0" w15:restartNumberingAfterBreak="0">
    <w:nsid w:val="23204AB1"/>
    <w:multiLevelType w:val="hybridMultilevel"/>
    <w:tmpl w:val="C27EDC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29478B"/>
    <w:multiLevelType w:val="hybridMultilevel"/>
    <w:tmpl w:val="6F965A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3F74A2"/>
    <w:multiLevelType w:val="hybridMultilevel"/>
    <w:tmpl w:val="586CC2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737125"/>
    <w:multiLevelType w:val="hybridMultilevel"/>
    <w:tmpl w:val="9F7E16A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1F27D6"/>
    <w:multiLevelType w:val="hybridMultilevel"/>
    <w:tmpl w:val="169CD9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0457392"/>
    <w:multiLevelType w:val="hybridMultilevel"/>
    <w:tmpl w:val="6F965A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F3141D"/>
    <w:multiLevelType w:val="hybridMultilevel"/>
    <w:tmpl w:val="90A8EF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B74B8B"/>
    <w:multiLevelType w:val="hybridMultilevel"/>
    <w:tmpl w:val="076032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4513325"/>
    <w:multiLevelType w:val="hybridMultilevel"/>
    <w:tmpl w:val="BFD4BF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7B306A"/>
    <w:multiLevelType w:val="hybridMultilevel"/>
    <w:tmpl w:val="F86CD5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9E4CA8"/>
    <w:multiLevelType w:val="hybridMultilevel"/>
    <w:tmpl w:val="318E9C44"/>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B55392"/>
    <w:multiLevelType w:val="hybridMultilevel"/>
    <w:tmpl w:val="7E669258"/>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B068F2"/>
    <w:multiLevelType w:val="hybridMultilevel"/>
    <w:tmpl w:val="478E9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0E30D43"/>
    <w:multiLevelType w:val="hybridMultilevel"/>
    <w:tmpl w:val="58562D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706597"/>
    <w:multiLevelType w:val="hybridMultilevel"/>
    <w:tmpl w:val="573AB1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CBB66E9"/>
    <w:multiLevelType w:val="hybridMultilevel"/>
    <w:tmpl w:val="7B889BD6"/>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6" w15:restartNumberingAfterBreak="0">
    <w:nsid w:val="51A861C2"/>
    <w:multiLevelType w:val="hybridMultilevel"/>
    <w:tmpl w:val="3B1ADF9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51B8422C"/>
    <w:multiLevelType w:val="hybridMultilevel"/>
    <w:tmpl w:val="9FC6EAF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402FA8"/>
    <w:multiLevelType w:val="hybridMultilevel"/>
    <w:tmpl w:val="CC740B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8F05F7"/>
    <w:multiLevelType w:val="hybridMultilevel"/>
    <w:tmpl w:val="5C406014"/>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124E29"/>
    <w:multiLevelType w:val="hybridMultilevel"/>
    <w:tmpl w:val="6F2C5DA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412D83"/>
    <w:multiLevelType w:val="hybridMultilevel"/>
    <w:tmpl w:val="1B447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4D002D"/>
    <w:multiLevelType w:val="hybridMultilevel"/>
    <w:tmpl w:val="F78692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AE302C"/>
    <w:multiLevelType w:val="hybridMultilevel"/>
    <w:tmpl w:val="BD388F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DA7781"/>
    <w:multiLevelType w:val="hybridMultilevel"/>
    <w:tmpl w:val="A95E07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2D432E2"/>
    <w:multiLevelType w:val="hybridMultilevel"/>
    <w:tmpl w:val="A54261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4DB644C"/>
    <w:multiLevelType w:val="hybridMultilevel"/>
    <w:tmpl w:val="91668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8E15AE1"/>
    <w:multiLevelType w:val="hybridMultilevel"/>
    <w:tmpl w:val="830E4D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842490"/>
    <w:multiLevelType w:val="hybridMultilevel"/>
    <w:tmpl w:val="C9323B8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760F6304"/>
    <w:multiLevelType w:val="hybridMultilevel"/>
    <w:tmpl w:val="AD8AFB3C"/>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40" w15:restartNumberingAfterBreak="0">
    <w:nsid w:val="77385FA5"/>
    <w:multiLevelType w:val="hybridMultilevel"/>
    <w:tmpl w:val="176A8B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8F1093"/>
    <w:multiLevelType w:val="hybridMultilevel"/>
    <w:tmpl w:val="20D6208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E45B46"/>
    <w:multiLevelType w:val="hybridMultilevel"/>
    <w:tmpl w:val="56D6AC30"/>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7C9C4FFF"/>
    <w:multiLevelType w:val="hybridMultilevel"/>
    <w:tmpl w:val="10864948"/>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4" w15:restartNumberingAfterBreak="0">
    <w:nsid w:val="7E461E59"/>
    <w:multiLevelType w:val="hybridMultilevel"/>
    <w:tmpl w:val="11648F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636D10"/>
    <w:multiLevelType w:val="hybridMultilevel"/>
    <w:tmpl w:val="A98863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B120C7"/>
    <w:multiLevelType w:val="hybridMultilevel"/>
    <w:tmpl w:val="640C98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50835091">
    <w:abstractNumId w:val="22"/>
  </w:num>
  <w:num w:numId="2" w16cid:durableId="511454863">
    <w:abstractNumId w:val="37"/>
  </w:num>
  <w:num w:numId="3" w16cid:durableId="1139113396">
    <w:abstractNumId w:val="15"/>
  </w:num>
  <w:num w:numId="4" w16cid:durableId="342317604">
    <w:abstractNumId w:val="31"/>
  </w:num>
  <w:num w:numId="5" w16cid:durableId="371881460">
    <w:abstractNumId w:val="35"/>
  </w:num>
  <w:num w:numId="6" w16cid:durableId="1732265566">
    <w:abstractNumId w:val="19"/>
  </w:num>
  <w:num w:numId="7" w16cid:durableId="1996106453">
    <w:abstractNumId w:val="33"/>
  </w:num>
  <w:num w:numId="8" w16cid:durableId="1698044160">
    <w:abstractNumId w:val="32"/>
  </w:num>
  <w:num w:numId="9" w16cid:durableId="602037445">
    <w:abstractNumId w:val="23"/>
  </w:num>
  <w:num w:numId="10" w16cid:durableId="1846433207">
    <w:abstractNumId w:val="1"/>
  </w:num>
  <w:num w:numId="11" w16cid:durableId="2029092509">
    <w:abstractNumId w:val="18"/>
  </w:num>
  <w:num w:numId="12" w16cid:durableId="1934629322">
    <w:abstractNumId w:val="44"/>
  </w:num>
  <w:num w:numId="13" w16cid:durableId="1917130231">
    <w:abstractNumId w:val="36"/>
  </w:num>
  <w:num w:numId="14" w16cid:durableId="721759488">
    <w:abstractNumId w:val="10"/>
  </w:num>
  <w:num w:numId="15" w16cid:durableId="1125849811">
    <w:abstractNumId w:val="8"/>
  </w:num>
  <w:num w:numId="16" w16cid:durableId="948657947">
    <w:abstractNumId w:val="30"/>
  </w:num>
  <w:num w:numId="17" w16cid:durableId="342973033">
    <w:abstractNumId w:val="13"/>
  </w:num>
  <w:num w:numId="18" w16cid:durableId="146942685">
    <w:abstractNumId w:val="0"/>
  </w:num>
  <w:num w:numId="19" w16cid:durableId="175996647">
    <w:abstractNumId w:val="21"/>
  </w:num>
  <w:num w:numId="20" w16cid:durableId="348068980">
    <w:abstractNumId w:val="29"/>
  </w:num>
  <w:num w:numId="21" w16cid:durableId="684482923">
    <w:abstractNumId w:val="5"/>
  </w:num>
  <w:num w:numId="22" w16cid:durableId="1235361693">
    <w:abstractNumId w:val="41"/>
  </w:num>
  <w:num w:numId="23" w16cid:durableId="769591928">
    <w:abstractNumId w:val="24"/>
  </w:num>
  <w:num w:numId="24" w16cid:durableId="407196351">
    <w:abstractNumId w:val="20"/>
  </w:num>
  <w:num w:numId="25" w16cid:durableId="1671248936">
    <w:abstractNumId w:val="46"/>
  </w:num>
  <w:num w:numId="26" w16cid:durableId="1405880886">
    <w:abstractNumId w:val="17"/>
  </w:num>
  <w:num w:numId="27" w16cid:durableId="2059817135">
    <w:abstractNumId w:val="7"/>
  </w:num>
  <w:num w:numId="28" w16cid:durableId="80690046">
    <w:abstractNumId w:val="9"/>
  </w:num>
  <w:num w:numId="29" w16cid:durableId="307635375">
    <w:abstractNumId w:val="42"/>
  </w:num>
  <w:num w:numId="30" w16cid:durableId="1195995947">
    <w:abstractNumId w:val="43"/>
  </w:num>
  <w:num w:numId="31" w16cid:durableId="801075221">
    <w:abstractNumId w:val="12"/>
  </w:num>
  <w:num w:numId="32" w16cid:durableId="760024458">
    <w:abstractNumId w:val="6"/>
  </w:num>
  <w:num w:numId="33" w16cid:durableId="735518493">
    <w:abstractNumId w:val="26"/>
  </w:num>
  <w:num w:numId="34" w16cid:durableId="871309135">
    <w:abstractNumId w:val="28"/>
  </w:num>
  <w:num w:numId="35" w16cid:durableId="961112011">
    <w:abstractNumId w:val="16"/>
  </w:num>
  <w:num w:numId="36" w16cid:durableId="1620649989">
    <w:abstractNumId w:val="40"/>
  </w:num>
  <w:num w:numId="37" w16cid:durableId="716008642">
    <w:abstractNumId w:val="4"/>
  </w:num>
  <w:num w:numId="38" w16cid:durableId="191310213">
    <w:abstractNumId w:val="2"/>
  </w:num>
  <w:num w:numId="39" w16cid:durableId="1727416830">
    <w:abstractNumId w:val="14"/>
  </w:num>
  <w:num w:numId="40" w16cid:durableId="542710675">
    <w:abstractNumId w:val="45"/>
  </w:num>
  <w:num w:numId="41" w16cid:durableId="225529154">
    <w:abstractNumId w:val="3"/>
  </w:num>
  <w:num w:numId="42" w16cid:durableId="1937513449">
    <w:abstractNumId w:val="34"/>
  </w:num>
  <w:num w:numId="43" w16cid:durableId="1598293628">
    <w:abstractNumId w:val="11"/>
  </w:num>
  <w:num w:numId="44" w16cid:durableId="1630814520">
    <w:abstractNumId w:val="27"/>
  </w:num>
  <w:num w:numId="45" w16cid:durableId="1362705971">
    <w:abstractNumId w:val="38"/>
  </w:num>
  <w:num w:numId="46" w16cid:durableId="73936970">
    <w:abstractNumId w:val="25"/>
  </w:num>
  <w:num w:numId="47" w16cid:durableId="180650916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720"/>
    <w:rsid w:val="00001082"/>
    <w:rsid w:val="000121D7"/>
    <w:rsid w:val="00020112"/>
    <w:rsid w:val="00051DE8"/>
    <w:rsid w:val="00053824"/>
    <w:rsid w:val="00054C98"/>
    <w:rsid w:val="00073FD9"/>
    <w:rsid w:val="000814DA"/>
    <w:rsid w:val="000960FD"/>
    <w:rsid w:val="000E02E1"/>
    <w:rsid w:val="000F76CF"/>
    <w:rsid w:val="0011403A"/>
    <w:rsid w:val="001445B3"/>
    <w:rsid w:val="001452DE"/>
    <w:rsid w:val="001657FE"/>
    <w:rsid w:val="00172EAD"/>
    <w:rsid w:val="0019448D"/>
    <w:rsid w:val="001A24A5"/>
    <w:rsid w:val="001A7DF0"/>
    <w:rsid w:val="001D3A7B"/>
    <w:rsid w:val="001F2D61"/>
    <w:rsid w:val="0022159A"/>
    <w:rsid w:val="0024748D"/>
    <w:rsid w:val="00277216"/>
    <w:rsid w:val="00281A2D"/>
    <w:rsid w:val="00281AAC"/>
    <w:rsid w:val="0029626D"/>
    <w:rsid w:val="002A362A"/>
    <w:rsid w:val="002D12D6"/>
    <w:rsid w:val="002D2667"/>
    <w:rsid w:val="002E414D"/>
    <w:rsid w:val="002F5785"/>
    <w:rsid w:val="0030103B"/>
    <w:rsid w:val="00302912"/>
    <w:rsid w:val="00343A18"/>
    <w:rsid w:val="003559B1"/>
    <w:rsid w:val="003A55C1"/>
    <w:rsid w:val="003B111B"/>
    <w:rsid w:val="003C75AF"/>
    <w:rsid w:val="003D3947"/>
    <w:rsid w:val="003D4E41"/>
    <w:rsid w:val="003E4AEA"/>
    <w:rsid w:val="004123DA"/>
    <w:rsid w:val="00413FD3"/>
    <w:rsid w:val="00436020"/>
    <w:rsid w:val="004A6319"/>
    <w:rsid w:val="004E0F5A"/>
    <w:rsid w:val="004E601F"/>
    <w:rsid w:val="004F325E"/>
    <w:rsid w:val="00526A58"/>
    <w:rsid w:val="0053278F"/>
    <w:rsid w:val="00533E99"/>
    <w:rsid w:val="00540BDE"/>
    <w:rsid w:val="00546A6E"/>
    <w:rsid w:val="00571176"/>
    <w:rsid w:val="00577201"/>
    <w:rsid w:val="005906D0"/>
    <w:rsid w:val="00597A72"/>
    <w:rsid w:val="005B156D"/>
    <w:rsid w:val="005B4A87"/>
    <w:rsid w:val="005C6AF9"/>
    <w:rsid w:val="005E5473"/>
    <w:rsid w:val="005F24E3"/>
    <w:rsid w:val="005F2A17"/>
    <w:rsid w:val="006174F4"/>
    <w:rsid w:val="00617FFC"/>
    <w:rsid w:val="006329EF"/>
    <w:rsid w:val="006404BB"/>
    <w:rsid w:val="00655FEF"/>
    <w:rsid w:val="00681AAB"/>
    <w:rsid w:val="006C6B69"/>
    <w:rsid w:val="006C7656"/>
    <w:rsid w:val="006D444C"/>
    <w:rsid w:val="006E0659"/>
    <w:rsid w:val="006F0677"/>
    <w:rsid w:val="00702FF0"/>
    <w:rsid w:val="00713720"/>
    <w:rsid w:val="00747667"/>
    <w:rsid w:val="0075273D"/>
    <w:rsid w:val="007549B8"/>
    <w:rsid w:val="00781D0B"/>
    <w:rsid w:val="00790AE4"/>
    <w:rsid w:val="00791096"/>
    <w:rsid w:val="00796472"/>
    <w:rsid w:val="007F1B4F"/>
    <w:rsid w:val="007F61A4"/>
    <w:rsid w:val="00850DAE"/>
    <w:rsid w:val="0088234F"/>
    <w:rsid w:val="008A6272"/>
    <w:rsid w:val="008B39DB"/>
    <w:rsid w:val="008F1F10"/>
    <w:rsid w:val="00902120"/>
    <w:rsid w:val="009111F7"/>
    <w:rsid w:val="0092593A"/>
    <w:rsid w:val="00926ACA"/>
    <w:rsid w:val="00927C69"/>
    <w:rsid w:val="009437A7"/>
    <w:rsid w:val="009F0945"/>
    <w:rsid w:val="009F705C"/>
    <w:rsid w:val="00A03F30"/>
    <w:rsid w:val="00A15050"/>
    <w:rsid w:val="00A1585D"/>
    <w:rsid w:val="00A17BE3"/>
    <w:rsid w:val="00A5378C"/>
    <w:rsid w:val="00A548C1"/>
    <w:rsid w:val="00A858F4"/>
    <w:rsid w:val="00A96009"/>
    <w:rsid w:val="00A97E1B"/>
    <w:rsid w:val="00AA3AA6"/>
    <w:rsid w:val="00AC5789"/>
    <w:rsid w:val="00AD7E73"/>
    <w:rsid w:val="00AE0308"/>
    <w:rsid w:val="00B05C87"/>
    <w:rsid w:val="00B155A2"/>
    <w:rsid w:val="00B5455B"/>
    <w:rsid w:val="00B64D7E"/>
    <w:rsid w:val="00BC3FCD"/>
    <w:rsid w:val="00BE16B4"/>
    <w:rsid w:val="00C04F23"/>
    <w:rsid w:val="00C428E1"/>
    <w:rsid w:val="00C5442B"/>
    <w:rsid w:val="00CA1BDD"/>
    <w:rsid w:val="00CA6354"/>
    <w:rsid w:val="00CB1F34"/>
    <w:rsid w:val="00CB760C"/>
    <w:rsid w:val="00CC017F"/>
    <w:rsid w:val="00CD1180"/>
    <w:rsid w:val="00CD3373"/>
    <w:rsid w:val="00CF1BAC"/>
    <w:rsid w:val="00D23D75"/>
    <w:rsid w:val="00D521D6"/>
    <w:rsid w:val="00D65DF5"/>
    <w:rsid w:val="00D73039"/>
    <w:rsid w:val="00DA2D22"/>
    <w:rsid w:val="00DA396C"/>
    <w:rsid w:val="00DB1641"/>
    <w:rsid w:val="00DC57E2"/>
    <w:rsid w:val="00DD013E"/>
    <w:rsid w:val="00DD6D30"/>
    <w:rsid w:val="00DE1649"/>
    <w:rsid w:val="00E1483D"/>
    <w:rsid w:val="00E33D18"/>
    <w:rsid w:val="00E44680"/>
    <w:rsid w:val="00E67E42"/>
    <w:rsid w:val="00E84A89"/>
    <w:rsid w:val="00E93093"/>
    <w:rsid w:val="00EC3E2D"/>
    <w:rsid w:val="00ED10D7"/>
    <w:rsid w:val="00ED25CF"/>
    <w:rsid w:val="00EE38DA"/>
    <w:rsid w:val="00F178DE"/>
    <w:rsid w:val="00F2069A"/>
    <w:rsid w:val="00F34DD3"/>
    <w:rsid w:val="00F41E44"/>
    <w:rsid w:val="00F554CC"/>
    <w:rsid w:val="00F634F0"/>
    <w:rsid w:val="00F64359"/>
    <w:rsid w:val="00F6527A"/>
    <w:rsid w:val="00F77324"/>
    <w:rsid w:val="00F776A8"/>
    <w:rsid w:val="00F903AE"/>
    <w:rsid w:val="00F96BAF"/>
    <w:rsid w:val="00FA502B"/>
    <w:rsid w:val="00FA56CB"/>
    <w:rsid w:val="00FA6D77"/>
    <w:rsid w:val="00FC1A74"/>
    <w:rsid w:val="00FD0694"/>
    <w:rsid w:val="00FD174C"/>
    <w:rsid w:val="00FF43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24B4F"/>
  <w15:chartTrackingRefBased/>
  <w15:docId w15:val="{CC134ADF-1056-4A20-A651-85A35BF7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442B"/>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
    <w:qFormat/>
    <w:rsid w:val="006174F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174F4"/>
    <w:pPr>
      <w:tabs>
        <w:tab w:val="center" w:pos="4536"/>
        <w:tab w:val="right" w:pos="9072"/>
      </w:tabs>
    </w:pPr>
  </w:style>
  <w:style w:type="character" w:customStyle="1" w:styleId="NagwekZnak">
    <w:name w:val="Nagłówek Znak"/>
    <w:basedOn w:val="Domylnaczcionkaakapitu"/>
    <w:link w:val="Nagwek"/>
    <w:uiPriority w:val="99"/>
    <w:rsid w:val="006174F4"/>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6174F4"/>
    <w:pPr>
      <w:tabs>
        <w:tab w:val="center" w:pos="4536"/>
        <w:tab w:val="right" w:pos="9072"/>
      </w:tabs>
    </w:pPr>
  </w:style>
  <w:style w:type="character" w:customStyle="1" w:styleId="StopkaZnak">
    <w:name w:val="Stopka Znak"/>
    <w:basedOn w:val="Domylnaczcionkaakapitu"/>
    <w:link w:val="Stopka"/>
    <w:uiPriority w:val="99"/>
    <w:rsid w:val="006174F4"/>
    <w:rPr>
      <w:rFonts w:ascii="Times New Roman" w:eastAsia="Times New Roman" w:hAnsi="Times New Roman" w:cs="Times New Roman"/>
      <w:sz w:val="20"/>
      <w:szCs w:val="20"/>
      <w:lang w:eastAsia="ar-SA"/>
    </w:rPr>
  </w:style>
  <w:style w:type="character" w:customStyle="1" w:styleId="Nagwek1Znak">
    <w:name w:val="Nagłówek 1 Znak"/>
    <w:basedOn w:val="Domylnaczcionkaakapitu"/>
    <w:link w:val="Nagwek1"/>
    <w:uiPriority w:val="9"/>
    <w:rsid w:val="006174F4"/>
    <w:rPr>
      <w:rFonts w:asciiTheme="majorHAnsi" w:eastAsiaTheme="majorEastAsia" w:hAnsiTheme="majorHAnsi" w:cstheme="majorBidi"/>
      <w:color w:val="2F5496" w:themeColor="accent1" w:themeShade="BF"/>
      <w:sz w:val="32"/>
      <w:szCs w:val="32"/>
      <w:lang w:eastAsia="ar-SA"/>
    </w:rPr>
  </w:style>
  <w:style w:type="paragraph" w:styleId="Nagwekspisutreci">
    <w:name w:val="TOC Heading"/>
    <w:basedOn w:val="Nagwek1"/>
    <w:next w:val="Normalny"/>
    <w:uiPriority w:val="39"/>
    <w:unhideWhenUsed/>
    <w:qFormat/>
    <w:rsid w:val="006174F4"/>
    <w:pPr>
      <w:suppressAutoHyphens w:val="0"/>
      <w:spacing w:line="259" w:lineRule="auto"/>
      <w:outlineLvl w:val="9"/>
    </w:pPr>
    <w:rPr>
      <w:lang w:eastAsia="pl-PL"/>
    </w:rPr>
  </w:style>
  <w:style w:type="paragraph" w:styleId="Spistreci1">
    <w:name w:val="toc 1"/>
    <w:basedOn w:val="Normalny"/>
    <w:next w:val="Normalny"/>
    <w:autoRedefine/>
    <w:uiPriority w:val="39"/>
    <w:unhideWhenUsed/>
    <w:rsid w:val="00EE38DA"/>
    <w:pPr>
      <w:tabs>
        <w:tab w:val="right" w:leader="dot" w:pos="10196"/>
      </w:tabs>
      <w:spacing w:after="100"/>
    </w:pPr>
    <w:rPr>
      <w:rFonts w:asciiTheme="minorHAnsi" w:eastAsiaTheme="minorHAnsi" w:hAnsiTheme="minorHAnsi" w:cstheme="minorHAnsi"/>
      <w:b/>
      <w:bCs/>
      <w:noProof/>
      <w:lang w:eastAsia="en-US"/>
    </w:rPr>
  </w:style>
  <w:style w:type="character" w:styleId="Hipercze">
    <w:name w:val="Hyperlink"/>
    <w:basedOn w:val="Domylnaczcionkaakapitu"/>
    <w:uiPriority w:val="99"/>
    <w:unhideWhenUsed/>
    <w:rsid w:val="006174F4"/>
    <w:rPr>
      <w:color w:val="0563C1" w:themeColor="hyperlink"/>
      <w:u w:val="single"/>
    </w:rPr>
  </w:style>
  <w:style w:type="character" w:styleId="Nierozpoznanawzmianka">
    <w:name w:val="Unresolved Mention"/>
    <w:basedOn w:val="Domylnaczcionkaakapitu"/>
    <w:uiPriority w:val="99"/>
    <w:semiHidden/>
    <w:unhideWhenUsed/>
    <w:rsid w:val="00F77324"/>
    <w:rPr>
      <w:color w:val="605E5C"/>
      <w:shd w:val="clear" w:color="auto" w:fill="E1DFDD"/>
    </w:rPr>
  </w:style>
  <w:style w:type="paragraph" w:styleId="Akapitzlist">
    <w:name w:val="List Paragraph"/>
    <w:basedOn w:val="Normalny"/>
    <w:uiPriority w:val="34"/>
    <w:qFormat/>
    <w:rsid w:val="005C6AF9"/>
    <w:pPr>
      <w:ind w:left="720"/>
      <w:contextualSpacing/>
    </w:pPr>
  </w:style>
  <w:style w:type="paragraph" w:customStyle="1" w:styleId="Default">
    <w:name w:val="Default"/>
    <w:rsid w:val="00DD013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8781E-6828-44C6-B372-1FE2322B0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1787</TotalTime>
  <Pages>21</Pages>
  <Words>7513</Words>
  <Characters>45081</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Kulbacki</dc:creator>
  <cp:keywords/>
  <dc:description/>
  <cp:lastModifiedBy>Wojciech Kulbacki</cp:lastModifiedBy>
  <cp:revision>47</cp:revision>
  <dcterms:created xsi:type="dcterms:W3CDTF">2023-02-28T11:45:00Z</dcterms:created>
  <dcterms:modified xsi:type="dcterms:W3CDTF">2024-05-02T07:59:00Z</dcterms:modified>
</cp:coreProperties>
</file>