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B5A3E" w14:textId="1971BBC4" w:rsidR="00652547" w:rsidRPr="00652547" w:rsidRDefault="00652547" w:rsidP="00652547">
      <w:pPr>
        <w:jc w:val="center"/>
        <w:rPr>
          <w:rFonts w:asciiTheme="majorHAnsi" w:hAnsiTheme="majorHAnsi" w:cstheme="majorHAnsi"/>
          <w:b/>
          <w:bCs/>
          <w:sz w:val="36"/>
          <w:szCs w:val="36"/>
        </w:rPr>
      </w:pPr>
      <w:r w:rsidRPr="00652547">
        <w:rPr>
          <w:rFonts w:asciiTheme="majorHAnsi" w:hAnsiTheme="majorHAnsi" w:cstheme="majorHAnsi"/>
          <w:b/>
          <w:bCs/>
          <w:sz w:val="36"/>
          <w:szCs w:val="36"/>
        </w:rPr>
        <w:t>OPIS PRZEDMIOTU ZAMÓWIENIA- OSP ŁANY</w:t>
      </w:r>
    </w:p>
    <w:p w14:paraId="2F7BD61E" w14:textId="76B214DE" w:rsidR="00652547" w:rsidRPr="00652547" w:rsidRDefault="00652547" w:rsidP="00652547">
      <w:pPr>
        <w:pStyle w:val="0TYTUOPISU"/>
        <w:numPr>
          <w:ilvl w:val="0"/>
          <w:numId w:val="9"/>
        </w:numPr>
        <w:rPr>
          <w:rFonts w:asciiTheme="majorHAnsi" w:hAnsiTheme="majorHAnsi" w:cstheme="majorHAnsi"/>
          <w:sz w:val="32"/>
          <w:szCs w:val="30"/>
        </w:rPr>
      </w:pPr>
      <w:r w:rsidRPr="00652547">
        <w:rPr>
          <w:rFonts w:asciiTheme="majorHAnsi" w:hAnsiTheme="majorHAnsi" w:cstheme="majorHAnsi"/>
          <w:sz w:val="32"/>
          <w:szCs w:val="30"/>
        </w:rPr>
        <w:t>STAN ISTNIEJĄCY</w:t>
      </w:r>
    </w:p>
    <w:p w14:paraId="2C00B297" w14:textId="77777777" w:rsidR="00652547" w:rsidRPr="00652547" w:rsidRDefault="00652547" w:rsidP="00652547">
      <w:pPr>
        <w:pStyle w:val="4TRE"/>
        <w:ind w:firstLine="360"/>
        <w:rPr>
          <w:rFonts w:asciiTheme="majorHAnsi" w:hAnsiTheme="majorHAnsi" w:cstheme="majorHAnsi"/>
          <w:sz w:val="24"/>
          <w:szCs w:val="24"/>
          <w:lang w:val="pl-PL"/>
        </w:rPr>
      </w:pPr>
      <w:r w:rsidRPr="00652547">
        <w:rPr>
          <w:rFonts w:asciiTheme="majorHAnsi" w:hAnsiTheme="majorHAnsi" w:cstheme="majorHAnsi"/>
          <w:sz w:val="24"/>
          <w:szCs w:val="24"/>
          <w:lang w:val="pl-PL"/>
        </w:rPr>
        <w:t xml:space="preserve">Istniejący budynek OSP przeznaczony do remontu wzniesiony został w konstrukcji murowej. </w:t>
      </w:r>
    </w:p>
    <w:p w14:paraId="31D00EF7" w14:textId="77777777" w:rsidR="00652547" w:rsidRPr="00652547" w:rsidRDefault="00652547" w:rsidP="00652547">
      <w:pPr>
        <w:pStyle w:val="4TRE"/>
        <w:ind w:firstLine="360"/>
        <w:rPr>
          <w:rFonts w:asciiTheme="majorHAnsi" w:hAnsiTheme="majorHAnsi" w:cstheme="majorHAnsi"/>
          <w:sz w:val="24"/>
          <w:szCs w:val="24"/>
          <w:lang w:val="pl-PL"/>
        </w:rPr>
      </w:pPr>
      <w:r w:rsidRPr="00652547">
        <w:rPr>
          <w:rFonts w:asciiTheme="majorHAnsi" w:hAnsiTheme="majorHAnsi" w:cstheme="majorHAnsi"/>
          <w:sz w:val="24"/>
          <w:szCs w:val="24"/>
          <w:lang w:val="pl-PL"/>
        </w:rPr>
        <w:t xml:space="preserve">  Budynek jest niepodpiwniczony i posiada jedną kondygnację nadziemną. Użytkownik w trakcie eksploatacji obiektu obniżył poziom posadzki garażu. Znajduje się ona o 40 cm niżej niż poziom posadzek pozostałych pomieszczeń.</w:t>
      </w:r>
    </w:p>
    <w:p w14:paraId="563E182D" w14:textId="77777777" w:rsidR="00652547" w:rsidRPr="00652547" w:rsidRDefault="00652547" w:rsidP="00652547">
      <w:pPr>
        <w:pStyle w:val="4TRE"/>
        <w:ind w:firstLine="360"/>
        <w:rPr>
          <w:rFonts w:asciiTheme="majorHAnsi" w:hAnsiTheme="majorHAnsi" w:cstheme="majorHAnsi"/>
          <w:sz w:val="24"/>
          <w:szCs w:val="24"/>
          <w:lang w:val="pl-PL"/>
        </w:rPr>
      </w:pPr>
      <w:r w:rsidRPr="00652547">
        <w:rPr>
          <w:rFonts w:asciiTheme="majorHAnsi" w:hAnsiTheme="majorHAnsi" w:cstheme="majorHAnsi"/>
          <w:sz w:val="24"/>
          <w:szCs w:val="24"/>
          <w:lang w:val="pl-PL"/>
        </w:rPr>
        <w:t xml:space="preserve">Zewnętrzne ściany części wysokiej budynku, gdzie znajdują się garaż dla wozu strażackiego oraz salka mają grubość 43 cm, wzniesione zostały jako trójwarstwowe z cegły pełnej </w:t>
      </w:r>
    </w:p>
    <w:p w14:paraId="2732664B" w14:textId="77777777" w:rsidR="00652547" w:rsidRPr="00652547" w:rsidRDefault="00652547" w:rsidP="00652547">
      <w:pPr>
        <w:pStyle w:val="4TRE"/>
        <w:ind w:firstLine="360"/>
        <w:rPr>
          <w:rStyle w:val="5PUNKTACJAZnak"/>
          <w:rFonts w:asciiTheme="majorHAnsi" w:hAnsiTheme="majorHAnsi" w:cstheme="majorHAnsi"/>
          <w:sz w:val="24"/>
          <w:szCs w:val="24"/>
          <w:lang w:val="pl-PL"/>
        </w:rPr>
      </w:pPr>
      <w:r w:rsidRPr="00652547">
        <w:rPr>
          <w:rFonts w:asciiTheme="majorHAnsi" w:hAnsiTheme="majorHAnsi" w:cstheme="majorHAnsi"/>
          <w:sz w:val="24"/>
          <w:szCs w:val="24"/>
          <w:lang w:val="pl-PL"/>
        </w:rPr>
        <w:t xml:space="preserve">Ściany zewnętrzne niższej części budynku, gdzie znajduje się kuchnia, łazienka, szatnia i pomieszczenie techniczne zostały zbudowane z bloczków żużlobetonowych, ściany mają grubość 17 cm. </w:t>
      </w:r>
    </w:p>
    <w:p w14:paraId="187CF84F" w14:textId="77777777" w:rsidR="00652547" w:rsidRPr="00652547" w:rsidRDefault="00652547" w:rsidP="00652547">
      <w:pPr>
        <w:pStyle w:val="4TRE"/>
        <w:ind w:firstLine="360"/>
        <w:rPr>
          <w:rStyle w:val="5PUNKTACJAZnak"/>
          <w:rFonts w:asciiTheme="majorHAnsi" w:hAnsiTheme="majorHAnsi" w:cstheme="majorHAnsi"/>
          <w:sz w:val="24"/>
          <w:szCs w:val="24"/>
          <w:lang w:val="pl-PL"/>
        </w:rPr>
      </w:pPr>
      <w:r w:rsidRPr="00652547">
        <w:rPr>
          <w:rFonts w:asciiTheme="majorHAnsi" w:hAnsiTheme="majorHAnsi" w:cstheme="majorHAnsi"/>
          <w:sz w:val="24"/>
          <w:szCs w:val="24"/>
          <w:lang w:val="pl-PL"/>
        </w:rPr>
        <w:t xml:space="preserve">Pomieszczenia garażu i salki zostały </w:t>
      </w:r>
      <w:proofErr w:type="spellStart"/>
      <w:r w:rsidRPr="00652547">
        <w:rPr>
          <w:rFonts w:asciiTheme="majorHAnsi" w:hAnsiTheme="majorHAnsi" w:cstheme="majorHAnsi"/>
          <w:sz w:val="24"/>
          <w:szCs w:val="24"/>
          <w:lang w:val="pl-PL"/>
        </w:rPr>
        <w:t>przekryte</w:t>
      </w:r>
      <w:proofErr w:type="spellEnd"/>
      <w:r w:rsidRPr="00652547">
        <w:rPr>
          <w:rFonts w:asciiTheme="majorHAnsi" w:hAnsiTheme="majorHAnsi" w:cstheme="majorHAnsi"/>
          <w:sz w:val="24"/>
          <w:szCs w:val="24"/>
          <w:lang w:val="pl-PL"/>
        </w:rPr>
        <w:t xml:space="preserve"> sufitem wykonanym z prefabrykowanych płyt żelbetowych. </w:t>
      </w:r>
    </w:p>
    <w:p w14:paraId="200343BE" w14:textId="77777777" w:rsidR="00652547" w:rsidRPr="00652547" w:rsidRDefault="00652547" w:rsidP="00652547">
      <w:pPr>
        <w:pStyle w:val="4TRE"/>
        <w:ind w:firstLine="360"/>
        <w:rPr>
          <w:rStyle w:val="5PUNKTACJAZnak"/>
          <w:rFonts w:asciiTheme="majorHAnsi" w:hAnsiTheme="majorHAnsi" w:cstheme="majorHAnsi"/>
          <w:sz w:val="24"/>
          <w:szCs w:val="24"/>
          <w:lang w:val="pl-PL"/>
        </w:rPr>
      </w:pPr>
      <w:r w:rsidRPr="00652547">
        <w:rPr>
          <w:rStyle w:val="5PUNKTACJAZnak"/>
          <w:rFonts w:asciiTheme="majorHAnsi" w:hAnsiTheme="majorHAnsi" w:cstheme="majorHAnsi"/>
          <w:sz w:val="24"/>
          <w:szCs w:val="24"/>
          <w:lang w:val="pl-PL"/>
        </w:rPr>
        <w:t>Okna w kuchni, łazience i salce są wykonane z PCV, zaś garaż i szatnię doświetlają okna wykonane z luksferów.</w:t>
      </w:r>
    </w:p>
    <w:p w14:paraId="384A8AD8" w14:textId="77777777" w:rsidR="00652547" w:rsidRPr="00652547" w:rsidRDefault="00652547" w:rsidP="00652547">
      <w:pPr>
        <w:pStyle w:val="4TRE"/>
        <w:ind w:firstLine="360"/>
        <w:rPr>
          <w:rStyle w:val="5PUNKTACJAZnak"/>
          <w:rFonts w:asciiTheme="majorHAnsi" w:hAnsiTheme="majorHAnsi" w:cstheme="majorHAnsi"/>
          <w:sz w:val="24"/>
          <w:szCs w:val="24"/>
          <w:lang w:val="pl-PL"/>
        </w:rPr>
      </w:pPr>
      <w:r w:rsidRPr="00652547">
        <w:rPr>
          <w:rStyle w:val="5PUNKTACJAZnak"/>
          <w:rFonts w:asciiTheme="majorHAnsi" w:hAnsiTheme="majorHAnsi" w:cstheme="majorHAnsi"/>
          <w:sz w:val="24"/>
          <w:szCs w:val="24"/>
          <w:lang w:val="pl-PL"/>
        </w:rPr>
        <w:t>Drzwi wejściowe do budynku są drewniane, zaś wewnętrzne płytowe.</w:t>
      </w:r>
    </w:p>
    <w:p w14:paraId="5EDFD5A8" w14:textId="38A0B380" w:rsidR="00652547" w:rsidRPr="00652547" w:rsidRDefault="00652547" w:rsidP="00652547">
      <w:pPr>
        <w:pStyle w:val="4TRE"/>
        <w:ind w:firstLine="360"/>
        <w:rPr>
          <w:rStyle w:val="5PUNKTACJAZnak"/>
          <w:rFonts w:asciiTheme="majorHAnsi" w:hAnsiTheme="majorHAnsi" w:cstheme="majorHAnsi"/>
          <w:sz w:val="24"/>
          <w:szCs w:val="24"/>
          <w:lang w:val="pl-PL"/>
        </w:rPr>
      </w:pPr>
      <w:r w:rsidRPr="00652547">
        <w:rPr>
          <w:rStyle w:val="5PUNKTACJAZnak"/>
          <w:rFonts w:asciiTheme="majorHAnsi" w:hAnsiTheme="majorHAnsi" w:cstheme="majorHAnsi"/>
          <w:sz w:val="24"/>
          <w:szCs w:val="24"/>
          <w:lang w:val="pl-PL"/>
        </w:rPr>
        <w:t xml:space="preserve">Główne wejście do budynku zlokalizowane jest od strony południowo- zachodniej, drzwi zewnętrzne są drewniane. </w:t>
      </w:r>
    </w:p>
    <w:p w14:paraId="4C1480F9" w14:textId="77777777" w:rsidR="00652547" w:rsidRPr="00652547" w:rsidRDefault="00652547" w:rsidP="00652547">
      <w:pPr>
        <w:pStyle w:val="4TRE"/>
        <w:ind w:firstLine="360"/>
        <w:rPr>
          <w:rFonts w:asciiTheme="majorHAnsi" w:hAnsiTheme="majorHAnsi" w:cstheme="majorHAnsi"/>
          <w:sz w:val="24"/>
          <w:szCs w:val="24"/>
          <w:lang w:val="pl-PL"/>
        </w:rPr>
      </w:pPr>
      <w:r w:rsidRPr="00652547">
        <w:rPr>
          <w:rFonts w:asciiTheme="majorHAnsi" w:hAnsiTheme="majorHAnsi" w:cstheme="majorHAnsi"/>
          <w:sz w:val="24"/>
          <w:szCs w:val="24"/>
          <w:lang w:val="pl-PL"/>
        </w:rPr>
        <w:t xml:space="preserve">Pomieszczenia garażu i salki zostały </w:t>
      </w:r>
      <w:proofErr w:type="spellStart"/>
      <w:r w:rsidRPr="00652547">
        <w:rPr>
          <w:rFonts w:asciiTheme="majorHAnsi" w:hAnsiTheme="majorHAnsi" w:cstheme="majorHAnsi"/>
          <w:sz w:val="24"/>
          <w:szCs w:val="24"/>
          <w:lang w:val="pl-PL"/>
        </w:rPr>
        <w:t>przekryte</w:t>
      </w:r>
      <w:proofErr w:type="spellEnd"/>
      <w:r w:rsidRPr="00652547">
        <w:rPr>
          <w:rFonts w:asciiTheme="majorHAnsi" w:hAnsiTheme="majorHAnsi" w:cstheme="majorHAnsi"/>
          <w:sz w:val="24"/>
          <w:szCs w:val="24"/>
          <w:lang w:val="pl-PL"/>
        </w:rPr>
        <w:t xml:space="preserve"> dachem wykonanymi z prefabrykowanych płyt żelbetowych. Na dachu ułożono papę.</w:t>
      </w:r>
    </w:p>
    <w:p w14:paraId="49A49C5C" w14:textId="77777777" w:rsidR="00652547" w:rsidRPr="00652547" w:rsidRDefault="00652547" w:rsidP="00652547">
      <w:pPr>
        <w:pStyle w:val="4TRE"/>
        <w:ind w:firstLine="360"/>
        <w:rPr>
          <w:rFonts w:asciiTheme="majorHAnsi" w:hAnsiTheme="majorHAnsi" w:cstheme="majorHAnsi"/>
          <w:sz w:val="24"/>
          <w:szCs w:val="24"/>
          <w:lang w:val="pl-PL"/>
        </w:rPr>
      </w:pPr>
      <w:r w:rsidRPr="00652547">
        <w:rPr>
          <w:rFonts w:asciiTheme="majorHAnsi" w:hAnsiTheme="majorHAnsi" w:cstheme="majorHAnsi"/>
          <w:sz w:val="24"/>
          <w:szCs w:val="24"/>
          <w:lang w:val="pl-PL"/>
        </w:rPr>
        <w:t>Nad kuchnią i łazienką wykonano stropodach żelbetowy z sufitem podwieszanym z paneli plastikowych. Na dachu ułożono papę.</w:t>
      </w:r>
    </w:p>
    <w:p w14:paraId="4B0F4F56" w14:textId="77777777" w:rsidR="00652547" w:rsidRPr="00652547" w:rsidRDefault="00652547" w:rsidP="00652547">
      <w:pPr>
        <w:pStyle w:val="4TRE"/>
        <w:ind w:firstLine="360"/>
        <w:rPr>
          <w:rFonts w:asciiTheme="majorHAnsi" w:hAnsiTheme="majorHAnsi" w:cstheme="majorHAnsi"/>
          <w:sz w:val="24"/>
          <w:szCs w:val="24"/>
          <w:lang w:val="pl-PL"/>
        </w:rPr>
      </w:pPr>
      <w:r w:rsidRPr="00652547">
        <w:rPr>
          <w:rFonts w:asciiTheme="majorHAnsi" w:hAnsiTheme="majorHAnsi" w:cstheme="majorHAnsi"/>
          <w:sz w:val="24"/>
          <w:szCs w:val="24"/>
          <w:lang w:val="pl-PL"/>
        </w:rPr>
        <w:t xml:space="preserve"> Nad szatnią wykonano stropodach żelbetowy z sufitem podwieszanym z płyt gipsowo- kartonowych, na dachu ułożono papę. </w:t>
      </w:r>
    </w:p>
    <w:p w14:paraId="72A1A95E" w14:textId="178EBEA5" w:rsidR="00652547" w:rsidRPr="00652547" w:rsidRDefault="00652547" w:rsidP="00652547">
      <w:pPr>
        <w:pStyle w:val="4TRE"/>
        <w:ind w:firstLine="360"/>
        <w:rPr>
          <w:rStyle w:val="5PUNKTACJAZnak"/>
          <w:rFonts w:asciiTheme="majorHAnsi" w:hAnsiTheme="majorHAnsi" w:cstheme="majorHAnsi"/>
          <w:sz w:val="24"/>
          <w:szCs w:val="24"/>
          <w:lang w:val="pl-PL"/>
        </w:rPr>
      </w:pPr>
      <w:r w:rsidRPr="00652547">
        <w:rPr>
          <w:rFonts w:asciiTheme="majorHAnsi" w:hAnsiTheme="majorHAnsi" w:cstheme="majorHAnsi"/>
          <w:sz w:val="24"/>
          <w:szCs w:val="24"/>
          <w:lang w:val="pl-PL"/>
        </w:rPr>
        <w:t xml:space="preserve">Pomieszczenie techniczne </w:t>
      </w:r>
      <w:proofErr w:type="spellStart"/>
      <w:r w:rsidRPr="00652547">
        <w:rPr>
          <w:rFonts w:asciiTheme="majorHAnsi" w:hAnsiTheme="majorHAnsi" w:cstheme="majorHAnsi"/>
          <w:sz w:val="24"/>
          <w:szCs w:val="24"/>
          <w:lang w:val="pl-PL"/>
        </w:rPr>
        <w:t>przekrywa</w:t>
      </w:r>
      <w:proofErr w:type="spellEnd"/>
      <w:r w:rsidRPr="00652547">
        <w:rPr>
          <w:rFonts w:asciiTheme="majorHAnsi" w:hAnsiTheme="majorHAnsi" w:cstheme="majorHAnsi"/>
          <w:sz w:val="24"/>
          <w:szCs w:val="24"/>
          <w:lang w:val="pl-PL"/>
        </w:rPr>
        <w:t xml:space="preserve"> dach drewniany wykonany z krokwi, do których podwieszono sufit z płyt gipsowo- kartonowych. Na dachu ułożono blachę trapezową.</w:t>
      </w:r>
    </w:p>
    <w:p w14:paraId="43B0ACCF" w14:textId="5A3489E5" w:rsidR="00652547" w:rsidRPr="00652547" w:rsidRDefault="00652547" w:rsidP="00652547">
      <w:pPr>
        <w:pStyle w:val="4TRE"/>
        <w:ind w:firstLine="454"/>
        <w:rPr>
          <w:rStyle w:val="5PUNKTACJAZnak"/>
          <w:rFonts w:asciiTheme="majorHAnsi" w:hAnsiTheme="majorHAnsi" w:cstheme="majorHAnsi"/>
          <w:sz w:val="24"/>
          <w:szCs w:val="24"/>
          <w:lang w:val="pl-PL"/>
        </w:rPr>
      </w:pPr>
      <w:r w:rsidRPr="00652547">
        <w:rPr>
          <w:rStyle w:val="5PUNKTACJAZnak"/>
          <w:rFonts w:asciiTheme="majorHAnsi" w:hAnsiTheme="majorHAnsi" w:cstheme="majorHAnsi"/>
          <w:sz w:val="24"/>
          <w:szCs w:val="24"/>
          <w:lang w:val="pl-PL"/>
        </w:rPr>
        <w:t xml:space="preserve">W garażu została wykonana posadzka betonowa. W reszcie pomieszczeń zostały położone płytki ceramiczne. </w:t>
      </w:r>
      <w:r w:rsidRPr="00652547">
        <w:rPr>
          <w:rStyle w:val="5PUNKTACJAZnak"/>
          <w:rFonts w:asciiTheme="majorHAnsi" w:hAnsiTheme="majorHAnsi" w:cstheme="majorHAnsi"/>
          <w:lang w:val="pl-PL"/>
        </w:rPr>
        <w:t xml:space="preserve"> </w:t>
      </w:r>
    </w:p>
    <w:p w14:paraId="1D109F84" w14:textId="2C9AFABF" w:rsidR="00652547" w:rsidRPr="00652547" w:rsidRDefault="00652547" w:rsidP="00652547">
      <w:pPr>
        <w:pStyle w:val="4TRE"/>
        <w:ind w:firstLine="360"/>
        <w:rPr>
          <w:rStyle w:val="5PUNKTACJAZnak"/>
          <w:rFonts w:asciiTheme="majorHAnsi" w:hAnsiTheme="majorHAnsi" w:cstheme="majorHAnsi"/>
          <w:sz w:val="24"/>
          <w:szCs w:val="24"/>
          <w:lang w:val="pl-PL"/>
        </w:rPr>
      </w:pPr>
      <w:r w:rsidRPr="00652547">
        <w:rPr>
          <w:rStyle w:val="5PUNKTACJAZnak"/>
          <w:rFonts w:asciiTheme="majorHAnsi" w:hAnsiTheme="majorHAnsi" w:cstheme="majorHAnsi"/>
          <w:sz w:val="24"/>
          <w:szCs w:val="24"/>
          <w:lang w:val="pl-PL"/>
        </w:rPr>
        <w:t>Obróbki kominów, elementów odwodnienia dachu wykonano z blachy stalowej ocynkowanej. Odprowadzenie wód z dachu  odbywa się przez rynny i rury spustowe wykonane z PCV o średnicach Ø150mm i Ø110mm (rynny) oraz Ø 110mm i Ø80mm (rury spustowe).</w:t>
      </w:r>
    </w:p>
    <w:p w14:paraId="3F3962C4" w14:textId="1504B60B" w:rsidR="00652547" w:rsidRPr="00652547" w:rsidRDefault="00652547" w:rsidP="00652547">
      <w:pPr>
        <w:pStyle w:val="4TRE"/>
        <w:ind w:firstLine="454"/>
        <w:rPr>
          <w:rStyle w:val="5PUNKTACJAZnak"/>
          <w:rFonts w:asciiTheme="majorHAnsi" w:hAnsiTheme="majorHAnsi" w:cstheme="majorHAnsi"/>
          <w:sz w:val="24"/>
          <w:szCs w:val="24"/>
          <w:lang w:val="pl-PL"/>
        </w:rPr>
      </w:pPr>
      <w:r w:rsidRPr="00652547">
        <w:rPr>
          <w:rStyle w:val="5PUNKTACJAZnak"/>
          <w:rFonts w:asciiTheme="majorHAnsi" w:hAnsiTheme="majorHAnsi" w:cstheme="majorHAnsi"/>
          <w:sz w:val="24"/>
          <w:szCs w:val="24"/>
          <w:lang w:val="pl-PL"/>
        </w:rPr>
        <w:t>Istniejący budynek OSP wyposażony jest w instalację elektryczną, wodociągową, kanalizacyjną. Do ogrzewania pomieszczeń budynku wykorzystuje się  pompę ciepła powietrze- woda. Na dachu budynku została wykonana instalacja odgromowa oraz instalacja fotowoltaiczna. Wentylacja pomieszczeń realizowana jest grawitacyjnie kanałami w istniejących kominach murowanych.</w:t>
      </w:r>
    </w:p>
    <w:p w14:paraId="27A2DEBB" w14:textId="77777777" w:rsidR="00652547" w:rsidRPr="00652547" w:rsidRDefault="00652547" w:rsidP="00652547">
      <w:pPr>
        <w:pStyle w:val="4TRE"/>
        <w:ind w:firstLine="454"/>
        <w:rPr>
          <w:rStyle w:val="5PUNKTACJAZnak"/>
          <w:rFonts w:asciiTheme="majorHAnsi" w:hAnsiTheme="majorHAnsi" w:cstheme="majorHAnsi"/>
          <w:sz w:val="24"/>
          <w:szCs w:val="24"/>
          <w:lang w:val="pl-PL"/>
        </w:rPr>
      </w:pPr>
    </w:p>
    <w:p w14:paraId="0F6071C1" w14:textId="0FB89B5C" w:rsidR="00652547" w:rsidRPr="00652547" w:rsidRDefault="00652547" w:rsidP="00652547">
      <w:pPr>
        <w:pStyle w:val="0TYTUOPISU"/>
        <w:numPr>
          <w:ilvl w:val="0"/>
          <w:numId w:val="9"/>
        </w:numPr>
        <w:rPr>
          <w:rFonts w:asciiTheme="majorHAnsi" w:hAnsiTheme="majorHAnsi" w:cstheme="majorHAnsi"/>
          <w:sz w:val="32"/>
          <w:szCs w:val="30"/>
        </w:rPr>
      </w:pPr>
      <w:bookmarkStart w:id="0" w:name="_Toc134740308"/>
      <w:bookmarkStart w:id="1" w:name="_Toc134740588"/>
      <w:bookmarkStart w:id="2" w:name="_Toc176432884"/>
      <w:r w:rsidRPr="00652547">
        <w:rPr>
          <w:rFonts w:asciiTheme="majorHAnsi" w:hAnsiTheme="majorHAnsi" w:cstheme="majorHAnsi"/>
          <w:sz w:val="32"/>
          <w:szCs w:val="30"/>
        </w:rPr>
        <w:t>ZAKRES I RODZAJ ROBÓT UJĘTYCH W PROJEKCIE</w:t>
      </w:r>
      <w:bookmarkEnd w:id="0"/>
      <w:bookmarkEnd w:id="1"/>
      <w:bookmarkEnd w:id="2"/>
    </w:p>
    <w:p w14:paraId="01F8A0FB" w14:textId="7C79D630" w:rsidR="00652547" w:rsidRPr="00652547" w:rsidRDefault="00652547" w:rsidP="00652547">
      <w:pPr>
        <w:spacing w:line="228" w:lineRule="auto"/>
        <w:ind w:right="160" w:firstLine="360"/>
        <w:jc w:val="both"/>
        <w:rPr>
          <w:rFonts w:asciiTheme="majorHAnsi" w:eastAsia="Calibri" w:hAnsiTheme="majorHAnsi" w:cstheme="majorHAnsi"/>
        </w:rPr>
      </w:pPr>
      <w:r w:rsidRPr="00652547">
        <w:rPr>
          <w:rFonts w:asciiTheme="majorHAnsi" w:eastAsia="Calibri" w:hAnsiTheme="majorHAnsi" w:cstheme="majorHAnsi"/>
        </w:rPr>
        <w:t>Zakres prac:</w:t>
      </w:r>
    </w:p>
    <w:p w14:paraId="3A446293" w14:textId="77777777" w:rsidR="00652547" w:rsidRPr="00652547" w:rsidRDefault="00652547" w:rsidP="00652547">
      <w:pPr>
        <w:pStyle w:val="4TRE"/>
        <w:numPr>
          <w:ilvl w:val="0"/>
          <w:numId w:val="8"/>
        </w:numPr>
        <w:rPr>
          <w:rFonts w:asciiTheme="majorHAnsi" w:hAnsiTheme="majorHAnsi" w:cstheme="majorHAnsi"/>
          <w:sz w:val="24"/>
          <w:szCs w:val="24"/>
        </w:rPr>
      </w:pPr>
      <w:r w:rsidRPr="00652547">
        <w:rPr>
          <w:rFonts w:asciiTheme="majorHAnsi" w:hAnsiTheme="majorHAnsi" w:cstheme="majorHAnsi"/>
          <w:sz w:val="24"/>
          <w:szCs w:val="24"/>
          <w:lang w:val="pl-PL"/>
        </w:rPr>
        <w:t>zabezpieczenie terenu budowy,</w:t>
      </w:r>
    </w:p>
    <w:p w14:paraId="6C866D61" w14:textId="77777777" w:rsidR="00652547" w:rsidRPr="00652547" w:rsidRDefault="00652547" w:rsidP="00652547">
      <w:pPr>
        <w:pStyle w:val="4TRE"/>
        <w:numPr>
          <w:ilvl w:val="0"/>
          <w:numId w:val="8"/>
        </w:numPr>
        <w:rPr>
          <w:rFonts w:asciiTheme="majorHAnsi" w:hAnsiTheme="majorHAnsi" w:cstheme="majorHAnsi"/>
          <w:sz w:val="24"/>
          <w:szCs w:val="24"/>
        </w:rPr>
      </w:pPr>
      <w:r w:rsidRPr="00652547">
        <w:rPr>
          <w:rFonts w:asciiTheme="majorHAnsi" w:hAnsiTheme="majorHAnsi" w:cstheme="majorHAnsi"/>
          <w:sz w:val="24"/>
          <w:szCs w:val="24"/>
          <w:lang w:val="pl-PL"/>
        </w:rPr>
        <w:t>demontaż okien, podokienników zewnętrznych i wewnętrznych oraz luksferów,</w:t>
      </w:r>
    </w:p>
    <w:p w14:paraId="7C1F1A1F" w14:textId="77777777" w:rsidR="00652547" w:rsidRPr="00652547" w:rsidRDefault="00652547" w:rsidP="00652547">
      <w:pPr>
        <w:pStyle w:val="4TRE"/>
        <w:numPr>
          <w:ilvl w:val="0"/>
          <w:numId w:val="8"/>
        </w:numPr>
        <w:rPr>
          <w:rFonts w:asciiTheme="majorHAnsi" w:hAnsiTheme="majorHAnsi" w:cstheme="majorHAnsi"/>
          <w:sz w:val="24"/>
          <w:szCs w:val="24"/>
        </w:rPr>
      </w:pPr>
      <w:r w:rsidRPr="00652547">
        <w:rPr>
          <w:rFonts w:asciiTheme="majorHAnsi" w:hAnsiTheme="majorHAnsi" w:cstheme="majorHAnsi"/>
          <w:sz w:val="24"/>
          <w:szCs w:val="24"/>
          <w:lang w:val="pl-PL"/>
        </w:rPr>
        <w:t>demontaż drzwi wejściowych</w:t>
      </w:r>
      <w:r w:rsidRPr="00652547">
        <w:rPr>
          <w:rFonts w:asciiTheme="majorHAnsi" w:hAnsiTheme="majorHAnsi" w:cstheme="majorHAnsi"/>
          <w:sz w:val="24"/>
          <w:szCs w:val="24"/>
        </w:rPr>
        <w:t xml:space="preserve"> oraz </w:t>
      </w:r>
      <w:r w:rsidRPr="00652547">
        <w:rPr>
          <w:rFonts w:asciiTheme="majorHAnsi" w:hAnsiTheme="majorHAnsi" w:cstheme="majorHAnsi"/>
          <w:sz w:val="24"/>
          <w:szCs w:val="24"/>
          <w:lang w:val="pl-PL"/>
        </w:rPr>
        <w:t>bramy wjazdowej,</w:t>
      </w:r>
    </w:p>
    <w:p w14:paraId="503A0914" w14:textId="77777777" w:rsidR="00652547" w:rsidRPr="00652547" w:rsidRDefault="00652547" w:rsidP="00652547">
      <w:pPr>
        <w:pStyle w:val="4TRE"/>
        <w:numPr>
          <w:ilvl w:val="0"/>
          <w:numId w:val="8"/>
        </w:numPr>
        <w:rPr>
          <w:rFonts w:asciiTheme="majorHAnsi" w:hAnsiTheme="majorHAnsi" w:cstheme="majorHAnsi"/>
          <w:sz w:val="24"/>
          <w:szCs w:val="24"/>
        </w:rPr>
      </w:pPr>
      <w:r w:rsidRPr="00652547">
        <w:rPr>
          <w:rFonts w:asciiTheme="majorHAnsi" w:hAnsiTheme="majorHAnsi" w:cstheme="majorHAnsi"/>
          <w:sz w:val="24"/>
          <w:szCs w:val="24"/>
          <w:lang w:val="pl-PL"/>
        </w:rPr>
        <w:t>demontaż rynien i rur spustowych,</w:t>
      </w:r>
    </w:p>
    <w:p w14:paraId="5D7B1ACE" w14:textId="77777777" w:rsidR="00652547" w:rsidRPr="00652547" w:rsidRDefault="00652547" w:rsidP="00652547">
      <w:pPr>
        <w:pStyle w:val="4TRE"/>
        <w:numPr>
          <w:ilvl w:val="0"/>
          <w:numId w:val="8"/>
        </w:numPr>
        <w:rPr>
          <w:rFonts w:asciiTheme="majorHAnsi" w:hAnsiTheme="majorHAnsi" w:cstheme="majorHAnsi"/>
          <w:sz w:val="24"/>
          <w:szCs w:val="24"/>
        </w:rPr>
      </w:pPr>
      <w:r w:rsidRPr="00652547">
        <w:rPr>
          <w:rFonts w:asciiTheme="majorHAnsi" w:hAnsiTheme="majorHAnsi" w:cstheme="majorHAnsi"/>
          <w:sz w:val="24"/>
          <w:szCs w:val="24"/>
          <w:lang w:val="pl-PL"/>
        </w:rPr>
        <w:t>demontaż pokrycia dachu z blachy trapezowej,</w:t>
      </w:r>
    </w:p>
    <w:p w14:paraId="56C0492B" w14:textId="77777777" w:rsidR="00652547" w:rsidRPr="00652547" w:rsidRDefault="00652547" w:rsidP="00652547">
      <w:pPr>
        <w:pStyle w:val="4TRE"/>
        <w:numPr>
          <w:ilvl w:val="0"/>
          <w:numId w:val="8"/>
        </w:numPr>
        <w:rPr>
          <w:rFonts w:asciiTheme="majorHAnsi" w:hAnsiTheme="majorHAnsi" w:cstheme="majorHAnsi"/>
          <w:sz w:val="24"/>
          <w:szCs w:val="24"/>
        </w:rPr>
      </w:pPr>
      <w:r w:rsidRPr="00652547">
        <w:rPr>
          <w:rFonts w:asciiTheme="majorHAnsi" w:hAnsiTheme="majorHAnsi" w:cstheme="majorHAnsi"/>
          <w:sz w:val="24"/>
          <w:szCs w:val="24"/>
          <w:lang w:val="pl-PL"/>
        </w:rPr>
        <w:lastRenderedPageBreak/>
        <w:t>demontaż obróbek blacharskich dachów nad kuchnią i łazienką oraz nad szatnią i pomieszczeniem technicznym,</w:t>
      </w:r>
    </w:p>
    <w:p w14:paraId="29C3EBE3" w14:textId="77777777" w:rsidR="00652547" w:rsidRPr="00652547" w:rsidRDefault="00652547" w:rsidP="00652547">
      <w:pPr>
        <w:pStyle w:val="4TRE"/>
        <w:numPr>
          <w:ilvl w:val="0"/>
          <w:numId w:val="8"/>
        </w:numPr>
        <w:rPr>
          <w:rFonts w:asciiTheme="majorHAnsi" w:hAnsiTheme="majorHAnsi" w:cstheme="majorHAnsi"/>
          <w:sz w:val="24"/>
          <w:szCs w:val="24"/>
        </w:rPr>
      </w:pPr>
      <w:r w:rsidRPr="00652547">
        <w:rPr>
          <w:rFonts w:asciiTheme="majorHAnsi" w:hAnsiTheme="majorHAnsi" w:cstheme="majorHAnsi"/>
          <w:sz w:val="24"/>
          <w:szCs w:val="24"/>
        </w:rPr>
        <w:t>demontaż części instalacji odgromowej (poza instalacją znajdującą się na dachu nad garażem i salką),</w:t>
      </w:r>
    </w:p>
    <w:p w14:paraId="5C3D2134" w14:textId="77777777" w:rsidR="00652547" w:rsidRPr="00652547" w:rsidRDefault="00652547" w:rsidP="00652547">
      <w:pPr>
        <w:pStyle w:val="4TRE"/>
        <w:numPr>
          <w:ilvl w:val="0"/>
          <w:numId w:val="8"/>
        </w:numPr>
        <w:rPr>
          <w:rFonts w:asciiTheme="majorHAnsi" w:hAnsiTheme="majorHAnsi" w:cstheme="majorHAnsi"/>
          <w:sz w:val="24"/>
          <w:szCs w:val="24"/>
        </w:rPr>
      </w:pPr>
      <w:r w:rsidRPr="00652547">
        <w:rPr>
          <w:rFonts w:asciiTheme="majorHAnsi" w:hAnsiTheme="majorHAnsi" w:cstheme="majorHAnsi"/>
          <w:sz w:val="24"/>
          <w:szCs w:val="24"/>
        </w:rPr>
        <w:t>montaż okien i podokienników zewnętrznych i wewnętrznych,</w:t>
      </w:r>
    </w:p>
    <w:p w14:paraId="302FBB82" w14:textId="77777777" w:rsidR="00652547" w:rsidRPr="00652547" w:rsidRDefault="00652547" w:rsidP="00652547">
      <w:pPr>
        <w:pStyle w:val="4TRE"/>
        <w:numPr>
          <w:ilvl w:val="0"/>
          <w:numId w:val="8"/>
        </w:numPr>
        <w:rPr>
          <w:rFonts w:asciiTheme="majorHAnsi" w:hAnsiTheme="majorHAnsi" w:cstheme="majorHAnsi"/>
          <w:sz w:val="24"/>
          <w:szCs w:val="24"/>
        </w:rPr>
      </w:pPr>
      <w:r w:rsidRPr="00652547">
        <w:rPr>
          <w:rFonts w:asciiTheme="majorHAnsi" w:hAnsiTheme="majorHAnsi" w:cstheme="majorHAnsi"/>
          <w:sz w:val="24"/>
          <w:szCs w:val="24"/>
        </w:rPr>
        <w:t>montaż drzwi wejściowych,</w:t>
      </w:r>
    </w:p>
    <w:p w14:paraId="3239281E" w14:textId="77777777" w:rsidR="00652547" w:rsidRPr="00652547" w:rsidRDefault="00652547" w:rsidP="00652547">
      <w:pPr>
        <w:pStyle w:val="4TRE"/>
        <w:numPr>
          <w:ilvl w:val="0"/>
          <w:numId w:val="8"/>
        </w:numPr>
        <w:rPr>
          <w:rFonts w:asciiTheme="majorHAnsi" w:hAnsiTheme="majorHAnsi" w:cstheme="majorHAnsi"/>
          <w:sz w:val="24"/>
          <w:szCs w:val="24"/>
        </w:rPr>
      </w:pPr>
      <w:r w:rsidRPr="00652547">
        <w:rPr>
          <w:rFonts w:asciiTheme="majorHAnsi" w:hAnsiTheme="majorHAnsi" w:cstheme="majorHAnsi"/>
          <w:sz w:val="24"/>
          <w:szCs w:val="24"/>
        </w:rPr>
        <w:t>montaż bramy panelowej,</w:t>
      </w:r>
    </w:p>
    <w:p w14:paraId="55C4E216" w14:textId="77777777" w:rsidR="00652547" w:rsidRPr="00652547" w:rsidRDefault="00652547" w:rsidP="00652547">
      <w:pPr>
        <w:pStyle w:val="4TRE"/>
        <w:numPr>
          <w:ilvl w:val="0"/>
          <w:numId w:val="8"/>
        </w:numPr>
        <w:rPr>
          <w:rFonts w:asciiTheme="majorHAnsi" w:hAnsiTheme="majorHAnsi" w:cstheme="majorHAnsi"/>
          <w:sz w:val="24"/>
          <w:szCs w:val="24"/>
        </w:rPr>
      </w:pPr>
      <w:r w:rsidRPr="00652547">
        <w:rPr>
          <w:rFonts w:asciiTheme="majorHAnsi" w:hAnsiTheme="majorHAnsi" w:cstheme="majorHAnsi"/>
          <w:sz w:val="24"/>
          <w:szCs w:val="24"/>
        </w:rPr>
        <w:t xml:space="preserve">mycie elewacji, ocieplenie ścian zewnętrznych z wykonaniem </w:t>
      </w:r>
      <w:proofErr w:type="spellStart"/>
      <w:r w:rsidRPr="00652547">
        <w:rPr>
          <w:rFonts w:asciiTheme="majorHAnsi" w:hAnsiTheme="majorHAnsi" w:cstheme="majorHAnsi"/>
          <w:sz w:val="24"/>
          <w:szCs w:val="24"/>
        </w:rPr>
        <w:t>boni</w:t>
      </w:r>
      <w:proofErr w:type="spellEnd"/>
      <w:r w:rsidRPr="00652547">
        <w:rPr>
          <w:rFonts w:asciiTheme="majorHAnsi" w:hAnsiTheme="majorHAnsi" w:cstheme="majorHAnsi"/>
          <w:sz w:val="24"/>
          <w:szCs w:val="24"/>
        </w:rPr>
        <w:t xml:space="preserve"> wokół budynku,</w:t>
      </w:r>
    </w:p>
    <w:p w14:paraId="7D224200" w14:textId="77777777" w:rsidR="00652547" w:rsidRPr="00652547" w:rsidRDefault="00652547" w:rsidP="00652547">
      <w:pPr>
        <w:pStyle w:val="4TRE"/>
        <w:numPr>
          <w:ilvl w:val="0"/>
          <w:numId w:val="8"/>
        </w:numPr>
        <w:rPr>
          <w:rFonts w:asciiTheme="majorHAnsi" w:hAnsiTheme="majorHAnsi" w:cstheme="majorHAnsi"/>
          <w:sz w:val="24"/>
          <w:szCs w:val="24"/>
        </w:rPr>
      </w:pPr>
      <w:r w:rsidRPr="00652547">
        <w:rPr>
          <w:rFonts w:asciiTheme="majorHAnsi" w:hAnsiTheme="majorHAnsi" w:cstheme="majorHAnsi"/>
          <w:sz w:val="24"/>
          <w:szCs w:val="24"/>
        </w:rPr>
        <w:t>demontaż i montaż opraw oświetleniowych wewnątrz budynku znajdujących się na suficie w garażu i salce,</w:t>
      </w:r>
    </w:p>
    <w:p w14:paraId="264AFC4D" w14:textId="77777777" w:rsidR="00652547" w:rsidRPr="00652547" w:rsidRDefault="00652547" w:rsidP="00652547">
      <w:pPr>
        <w:pStyle w:val="4TRE"/>
        <w:numPr>
          <w:ilvl w:val="0"/>
          <w:numId w:val="8"/>
        </w:numPr>
        <w:rPr>
          <w:rFonts w:asciiTheme="majorHAnsi" w:hAnsiTheme="majorHAnsi" w:cstheme="majorHAnsi"/>
          <w:sz w:val="24"/>
          <w:szCs w:val="24"/>
        </w:rPr>
      </w:pPr>
      <w:r w:rsidRPr="00652547">
        <w:rPr>
          <w:rFonts w:asciiTheme="majorHAnsi" w:hAnsiTheme="majorHAnsi" w:cstheme="majorHAnsi"/>
          <w:sz w:val="24"/>
          <w:szCs w:val="24"/>
        </w:rPr>
        <w:t>ocieplenie sufitu w garażu i salce wraz z malowaniem,</w:t>
      </w:r>
    </w:p>
    <w:p w14:paraId="25BDEB05" w14:textId="77777777" w:rsidR="00652547" w:rsidRPr="00652547" w:rsidRDefault="00652547" w:rsidP="00652547">
      <w:pPr>
        <w:pStyle w:val="4TRE"/>
        <w:numPr>
          <w:ilvl w:val="0"/>
          <w:numId w:val="8"/>
        </w:numPr>
        <w:rPr>
          <w:rFonts w:asciiTheme="majorHAnsi" w:hAnsiTheme="majorHAnsi" w:cstheme="majorHAnsi"/>
          <w:sz w:val="24"/>
          <w:szCs w:val="24"/>
        </w:rPr>
      </w:pPr>
      <w:r w:rsidRPr="00652547">
        <w:rPr>
          <w:rFonts w:asciiTheme="majorHAnsi" w:hAnsiTheme="majorHAnsi" w:cstheme="majorHAnsi"/>
          <w:sz w:val="24"/>
          <w:szCs w:val="24"/>
        </w:rPr>
        <w:t>ocieplenie dachów nad kuchnią, łazienką, szatnią i pomieszczeniem technicznym wraz z ułożeniem papy i montażem obróbek blacharskich,</w:t>
      </w:r>
    </w:p>
    <w:p w14:paraId="01EDD884" w14:textId="77777777" w:rsidR="00652547" w:rsidRPr="00652547" w:rsidRDefault="00652547" w:rsidP="00652547">
      <w:pPr>
        <w:pStyle w:val="4TRE"/>
        <w:numPr>
          <w:ilvl w:val="0"/>
          <w:numId w:val="8"/>
        </w:numPr>
        <w:rPr>
          <w:rFonts w:asciiTheme="majorHAnsi" w:hAnsiTheme="majorHAnsi" w:cstheme="majorHAnsi"/>
          <w:sz w:val="24"/>
          <w:szCs w:val="24"/>
        </w:rPr>
      </w:pPr>
      <w:r w:rsidRPr="00652547">
        <w:rPr>
          <w:rFonts w:asciiTheme="majorHAnsi" w:hAnsiTheme="majorHAnsi" w:cstheme="majorHAnsi"/>
          <w:sz w:val="24"/>
          <w:szCs w:val="24"/>
        </w:rPr>
        <w:t>wykonanie deskowania dachu nad pomieszczeniem technicznym,</w:t>
      </w:r>
    </w:p>
    <w:p w14:paraId="1C97EE30" w14:textId="77777777" w:rsidR="00652547" w:rsidRPr="00652547" w:rsidRDefault="00652547" w:rsidP="00652547">
      <w:pPr>
        <w:pStyle w:val="4TRE"/>
        <w:numPr>
          <w:ilvl w:val="0"/>
          <w:numId w:val="8"/>
        </w:numPr>
        <w:rPr>
          <w:rFonts w:asciiTheme="majorHAnsi" w:hAnsiTheme="majorHAnsi" w:cstheme="majorHAnsi"/>
          <w:sz w:val="24"/>
          <w:szCs w:val="24"/>
        </w:rPr>
      </w:pPr>
      <w:r w:rsidRPr="00652547">
        <w:rPr>
          <w:rFonts w:asciiTheme="majorHAnsi" w:hAnsiTheme="majorHAnsi" w:cstheme="majorHAnsi"/>
          <w:sz w:val="24"/>
          <w:szCs w:val="24"/>
        </w:rPr>
        <w:t>demontaż i montaż nowej deski czołowej dachu nad pomieszczeniem technicznym,</w:t>
      </w:r>
    </w:p>
    <w:p w14:paraId="0B995DB1" w14:textId="77777777" w:rsidR="00652547" w:rsidRPr="00652547" w:rsidRDefault="00652547" w:rsidP="00652547">
      <w:pPr>
        <w:pStyle w:val="4TRE"/>
        <w:numPr>
          <w:ilvl w:val="0"/>
          <w:numId w:val="8"/>
        </w:numPr>
        <w:rPr>
          <w:rFonts w:asciiTheme="majorHAnsi" w:hAnsiTheme="majorHAnsi" w:cstheme="majorHAnsi"/>
          <w:sz w:val="24"/>
          <w:szCs w:val="24"/>
        </w:rPr>
      </w:pPr>
      <w:r w:rsidRPr="00652547">
        <w:rPr>
          <w:rFonts w:asciiTheme="majorHAnsi" w:hAnsiTheme="majorHAnsi" w:cstheme="majorHAnsi"/>
          <w:sz w:val="24"/>
          <w:szCs w:val="24"/>
        </w:rPr>
        <w:t>impregnacja krokwi dachu nad pomieszczeniem technicznym,</w:t>
      </w:r>
    </w:p>
    <w:p w14:paraId="15AC06E7" w14:textId="77777777" w:rsidR="00652547" w:rsidRPr="00652547" w:rsidRDefault="00652547" w:rsidP="00652547">
      <w:pPr>
        <w:pStyle w:val="4TRE"/>
        <w:numPr>
          <w:ilvl w:val="0"/>
          <w:numId w:val="8"/>
        </w:numPr>
        <w:rPr>
          <w:rFonts w:asciiTheme="majorHAnsi" w:hAnsiTheme="majorHAnsi" w:cstheme="majorHAnsi"/>
          <w:sz w:val="24"/>
          <w:szCs w:val="24"/>
        </w:rPr>
      </w:pPr>
      <w:r w:rsidRPr="00652547">
        <w:rPr>
          <w:rFonts w:asciiTheme="majorHAnsi" w:hAnsiTheme="majorHAnsi" w:cstheme="majorHAnsi"/>
          <w:sz w:val="24"/>
          <w:szCs w:val="24"/>
        </w:rPr>
        <w:t>wykonanie podbitki dachu nad pomieszczeniem technicznym wraz z malowaniem,</w:t>
      </w:r>
    </w:p>
    <w:p w14:paraId="039176DB" w14:textId="77777777" w:rsidR="00652547" w:rsidRPr="00652547" w:rsidRDefault="00652547" w:rsidP="00652547">
      <w:pPr>
        <w:pStyle w:val="4TRE"/>
        <w:numPr>
          <w:ilvl w:val="0"/>
          <w:numId w:val="8"/>
        </w:numPr>
        <w:rPr>
          <w:rFonts w:asciiTheme="majorHAnsi" w:hAnsiTheme="majorHAnsi" w:cstheme="majorHAnsi"/>
          <w:sz w:val="24"/>
          <w:szCs w:val="24"/>
        </w:rPr>
      </w:pPr>
      <w:r w:rsidRPr="00652547">
        <w:rPr>
          <w:rFonts w:asciiTheme="majorHAnsi" w:hAnsiTheme="majorHAnsi" w:cstheme="majorHAnsi"/>
          <w:sz w:val="24"/>
          <w:szCs w:val="24"/>
        </w:rPr>
        <w:t>montaż rynien i rur spustowych,</w:t>
      </w:r>
    </w:p>
    <w:p w14:paraId="7E89661A" w14:textId="77777777" w:rsidR="00652547" w:rsidRPr="00652547" w:rsidRDefault="00652547" w:rsidP="00652547">
      <w:pPr>
        <w:pStyle w:val="4TRE"/>
        <w:numPr>
          <w:ilvl w:val="0"/>
          <w:numId w:val="8"/>
        </w:numPr>
        <w:rPr>
          <w:rFonts w:asciiTheme="majorHAnsi" w:hAnsiTheme="majorHAnsi" w:cstheme="majorHAnsi"/>
          <w:sz w:val="24"/>
          <w:szCs w:val="24"/>
        </w:rPr>
      </w:pPr>
      <w:r w:rsidRPr="00652547">
        <w:rPr>
          <w:rFonts w:asciiTheme="majorHAnsi" w:hAnsiTheme="majorHAnsi" w:cstheme="majorHAnsi"/>
          <w:sz w:val="24"/>
          <w:szCs w:val="24"/>
        </w:rPr>
        <w:t>odtworzenie instalacji odgromowej,</w:t>
      </w:r>
    </w:p>
    <w:p w14:paraId="781EFCA3" w14:textId="77777777" w:rsidR="00652547" w:rsidRPr="00652547" w:rsidRDefault="00652547" w:rsidP="00652547">
      <w:pPr>
        <w:pStyle w:val="4TRE"/>
        <w:numPr>
          <w:ilvl w:val="0"/>
          <w:numId w:val="8"/>
        </w:numPr>
        <w:rPr>
          <w:rFonts w:asciiTheme="majorHAnsi" w:hAnsiTheme="majorHAnsi" w:cstheme="majorHAnsi"/>
          <w:sz w:val="24"/>
          <w:szCs w:val="24"/>
        </w:rPr>
      </w:pPr>
      <w:r w:rsidRPr="00652547">
        <w:rPr>
          <w:rFonts w:asciiTheme="majorHAnsi" w:hAnsiTheme="majorHAnsi" w:cstheme="majorHAnsi"/>
          <w:sz w:val="24"/>
          <w:szCs w:val="24"/>
        </w:rPr>
        <w:t>obsadzenie kratek wentylacyjnych,</w:t>
      </w:r>
    </w:p>
    <w:p w14:paraId="57CEE988" w14:textId="77777777" w:rsidR="00652547" w:rsidRPr="00652547" w:rsidRDefault="00652547" w:rsidP="00652547">
      <w:pPr>
        <w:pStyle w:val="4TRE"/>
        <w:numPr>
          <w:ilvl w:val="0"/>
          <w:numId w:val="8"/>
        </w:numPr>
        <w:rPr>
          <w:rFonts w:asciiTheme="majorHAnsi" w:hAnsiTheme="majorHAnsi" w:cstheme="majorHAnsi"/>
          <w:sz w:val="24"/>
          <w:szCs w:val="24"/>
        </w:rPr>
      </w:pPr>
      <w:r w:rsidRPr="00652547">
        <w:rPr>
          <w:rFonts w:asciiTheme="majorHAnsi" w:hAnsiTheme="majorHAnsi" w:cstheme="majorHAnsi"/>
          <w:sz w:val="24"/>
          <w:szCs w:val="24"/>
        </w:rPr>
        <w:t>montaż napisu świetlnego “OSP ŁANY”,</w:t>
      </w:r>
    </w:p>
    <w:p w14:paraId="37E1EB09" w14:textId="77777777" w:rsidR="00652547" w:rsidRPr="00652547" w:rsidRDefault="00652547" w:rsidP="00652547">
      <w:pPr>
        <w:pStyle w:val="4TRE"/>
        <w:numPr>
          <w:ilvl w:val="0"/>
          <w:numId w:val="8"/>
        </w:numPr>
        <w:rPr>
          <w:rFonts w:asciiTheme="majorHAnsi" w:hAnsiTheme="majorHAnsi" w:cstheme="majorHAnsi"/>
          <w:sz w:val="24"/>
          <w:szCs w:val="24"/>
        </w:rPr>
      </w:pPr>
      <w:r w:rsidRPr="00652547">
        <w:rPr>
          <w:rFonts w:asciiTheme="majorHAnsi" w:hAnsiTheme="majorHAnsi" w:cstheme="majorHAnsi"/>
          <w:sz w:val="24"/>
          <w:szCs w:val="24"/>
        </w:rPr>
        <w:t>przełożenie instalacji paneli fotowoltaicznych (nie dopuszcza się rozmontowania elementów tych instalacji)</w:t>
      </w:r>
    </w:p>
    <w:p w14:paraId="71028FEF" w14:textId="77777777" w:rsidR="00652547" w:rsidRPr="00652547" w:rsidRDefault="00652547" w:rsidP="00652547">
      <w:pPr>
        <w:pStyle w:val="4TRE"/>
        <w:numPr>
          <w:ilvl w:val="0"/>
          <w:numId w:val="8"/>
        </w:numPr>
        <w:rPr>
          <w:rFonts w:asciiTheme="majorHAnsi" w:hAnsiTheme="majorHAnsi" w:cstheme="majorHAnsi"/>
          <w:sz w:val="24"/>
          <w:szCs w:val="24"/>
        </w:rPr>
      </w:pPr>
      <w:r w:rsidRPr="00652547">
        <w:rPr>
          <w:rFonts w:asciiTheme="majorHAnsi" w:hAnsiTheme="majorHAnsi" w:cstheme="majorHAnsi"/>
          <w:sz w:val="24"/>
          <w:szCs w:val="24"/>
        </w:rPr>
        <w:t>demontaż i ponowny montaż na warstwie ocieplenia elementów znajdujących się na elewacji budynku (rury odpowietrzającej z kanalizacji, alarmu, kamer, opraw oświetleniowych, uchwytów na flagi, figurki św. Floriana).</w:t>
      </w:r>
    </w:p>
    <w:p w14:paraId="47245085" w14:textId="77777777" w:rsidR="00652547" w:rsidRPr="00652547" w:rsidRDefault="00652547" w:rsidP="00652547">
      <w:pPr>
        <w:pStyle w:val="4TRE"/>
        <w:ind w:left="720"/>
        <w:rPr>
          <w:rFonts w:asciiTheme="majorHAnsi" w:hAnsiTheme="majorHAnsi" w:cstheme="majorHAnsi"/>
          <w:sz w:val="24"/>
          <w:szCs w:val="24"/>
        </w:rPr>
      </w:pPr>
    </w:p>
    <w:p w14:paraId="0A58B199" w14:textId="5CB40CDC" w:rsidR="00652547" w:rsidRPr="00652547" w:rsidRDefault="00652547" w:rsidP="00652547">
      <w:pPr>
        <w:pStyle w:val="1PODTYTU"/>
        <w:numPr>
          <w:ilvl w:val="1"/>
          <w:numId w:val="9"/>
        </w:numPr>
        <w:rPr>
          <w:rFonts w:asciiTheme="majorHAnsi" w:hAnsiTheme="majorHAnsi" w:cstheme="majorHAnsi"/>
          <w:sz w:val="26"/>
          <w:szCs w:val="26"/>
        </w:rPr>
      </w:pPr>
      <w:bookmarkStart w:id="3" w:name="_Toc134740313"/>
      <w:bookmarkStart w:id="4" w:name="_Toc134740593"/>
      <w:bookmarkStart w:id="5" w:name="_Toc176432885"/>
      <w:r w:rsidRPr="00652547">
        <w:rPr>
          <w:rFonts w:asciiTheme="majorHAnsi" w:hAnsiTheme="majorHAnsi" w:cstheme="majorHAnsi"/>
          <w:sz w:val="26"/>
          <w:szCs w:val="26"/>
        </w:rPr>
        <w:t xml:space="preserve"> ROBOTY ROZBIÓRKOWE</w:t>
      </w:r>
      <w:bookmarkEnd w:id="3"/>
      <w:bookmarkEnd w:id="4"/>
      <w:bookmarkEnd w:id="5"/>
    </w:p>
    <w:p w14:paraId="07A1F21C" w14:textId="77777777" w:rsidR="00652547" w:rsidRPr="00652547" w:rsidRDefault="00652547" w:rsidP="00652547">
      <w:pPr>
        <w:pStyle w:val="4TRE"/>
        <w:ind w:firstLine="360"/>
        <w:rPr>
          <w:rFonts w:asciiTheme="majorHAnsi" w:hAnsiTheme="majorHAnsi" w:cstheme="majorHAnsi"/>
          <w:sz w:val="24"/>
          <w:szCs w:val="24"/>
        </w:rPr>
      </w:pPr>
      <w:r w:rsidRPr="00652547">
        <w:rPr>
          <w:rFonts w:asciiTheme="majorHAnsi" w:hAnsiTheme="majorHAnsi" w:cstheme="majorHAnsi"/>
          <w:sz w:val="24"/>
          <w:szCs w:val="24"/>
          <w:lang w:val="pl-PL"/>
        </w:rPr>
        <w:t xml:space="preserve">Należy </w:t>
      </w:r>
      <w:r w:rsidRPr="00652547">
        <w:rPr>
          <w:rFonts w:asciiTheme="majorHAnsi" w:hAnsiTheme="majorHAnsi" w:cstheme="majorHAnsi"/>
          <w:sz w:val="24"/>
          <w:szCs w:val="24"/>
        </w:rPr>
        <w:t xml:space="preserve">przygotować teren przy obiekcie na tymczasowe składowisko materiałów uzyskanych  z rozbiórki z podziałem na: </w:t>
      </w:r>
    </w:p>
    <w:p w14:paraId="6AD1C023" w14:textId="77777777" w:rsidR="00652547" w:rsidRPr="00652547" w:rsidRDefault="00652547" w:rsidP="00652547">
      <w:pPr>
        <w:pStyle w:val="5PUNKTACJA"/>
        <w:rPr>
          <w:rFonts w:asciiTheme="majorHAnsi" w:hAnsiTheme="majorHAnsi" w:cstheme="majorHAnsi"/>
          <w:sz w:val="24"/>
          <w:szCs w:val="24"/>
        </w:rPr>
      </w:pPr>
      <w:r w:rsidRPr="00652547">
        <w:rPr>
          <w:rFonts w:asciiTheme="majorHAnsi" w:hAnsiTheme="majorHAnsi" w:cstheme="majorHAnsi"/>
          <w:sz w:val="24"/>
          <w:szCs w:val="24"/>
        </w:rPr>
        <w:t>gruz betonowy i ceglany</w:t>
      </w:r>
      <w:r w:rsidRPr="00652547">
        <w:rPr>
          <w:rFonts w:asciiTheme="majorHAnsi" w:hAnsiTheme="majorHAnsi" w:cstheme="majorHAnsi"/>
          <w:sz w:val="24"/>
          <w:szCs w:val="24"/>
          <w:lang w:val="pl-PL"/>
        </w:rPr>
        <w:t>,</w:t>
      </w:r>
      <w:r w:rsidRPr="00652547">
        <w:rPr>
          <w:rFonts w:asciiTheme="majorHAnsi" w:hAnsiTheme="majorHAnsi" w:cstheme="majorHAnsi"/>
          <w:sz w:val="24"/>
          <w:szCs w:val="24"/>
        </w:rPr>
        <w:t xml:space="preserve"> </w:t>
      </w:r>
    </w:p>
    <w:p w14:paraId="0BC4DFC0" w14:textId="77777777" w:rsidR="00652547" w:rsidRPr="00652547" w:rsidRDefault="00652547" w:rsidP="00652547">
      <w:pPr>
        <w:pStyle w:val="5PUNKTACJA"/>
        <w:rPr>
          <w:rFonts w:asciiTheme="majorHAnsi" w:hAnsiTheme="majorHAnsi" w:cstheme="majorHAnsi"/>
          <w:sz w:val="24"/>
          <w:szCs w:val="24"/>
          <w:lang w:val="pl-PL"/>
        </w:rPr>
      </w:pPr>
      <w:r w:rsidRPr="00652547">
        <w:rPr>
          <w:rFonts w:asciiTheme="majorHAnsi" w:hAnsiTheme="majorHAnsi" w:cstheme="majorHAnsi"/>
          <w:sz w:val="24"/>
          <w:szCs w:val="24"/>
        </w:rPr>
        <w:t>elementy stalowe</w:t>
      </w:r>
      <w:r w:rsidRPr="00652547">
        <w:rPr>
          <w:rFonts w:asciiTheme="majorHAnsi" w:hAnsiTheme="majorHAnsi" w:cstheme="majorHAnsi"/>
          <w:sz w:val="24"/>
          <w:szCs w:val="24"/>
          <w:lang w:val="pl-PL"/>
        </w:rPr>
        <w:t>,</w:t>
      </w:r>
    </w:p>
    <w:p w14:paraId="1AC884EC" w14:textId="77777777" w:rsidR="00652547" w:rsidRPr="00652547" w:rsidRDefault="00652547" w:rsidP="00652547">
      <w:pPr>
        <w:pStyle w:val="5PUNKTACJA"/>
        <w:rPr>
          <w:rFonts w:asciiTheme="majorHAnsi" w:hAnsiTheme="majorHAnsi" w:cstheme="majorHAnsi"/>
          <w:sz w:val="24"/>
          <w:szCs w:val="24"/>
          <w:lang w:val="pl-PL"/>
        </w:rPr>
      </w:pPr>
      <w:r w:rsidRPr="00652547">
        <w:rPr>
          <w:rFonts w:asciiTheme="majorHAnsi" w:hAnsiTheme="majorHAnsi" w:cstheme="majorHAnsi"/>
          <w:sz w:val="24"/>
          <w:szCs w:val="24"/>
          <w:lang w:val="pl-PL"/>
        </w:rPr>
        <w:t>szkło,</w:t>
      </w:r>
    </w:p>
    <w:p w14:paraId="199FFFBE" w14:textId="417E89A6" w:rsidR="00652547" w:rsidRDefault="00652547" w:rsidP="00652547">
      <w:pPr>
        <w:pStyle w:val="5PUNKTACJA"/>
        <w:rPr>
          <w:rFonts w:asciiTheme="majorHAnsi" w:hAnsiTheme="majorHAnsi" w:cstheme="majorHAnsi"/>
          <w:sz w:val="24"/>
          <w:szCs w:val="24"/>
          <w:lang w:val="pl-PL"/>
        </w:rPr>
      </w:pPr>
      <w:r w:rsidRPr="00652547">
        <w:rPr>
          <w:rFonts w:asciiTheme="majorHAnsi" w:hAnsiTheme="majorHAnsi" w:cstheme="majorHAnsi"/>
          <w:sz w:val="24"/>
          <w:szCs w:val="24"/>
          <w:lang w:val="pl-PL"/>
        </w:rPr>
        <w:t>tworzywa sztuczne</w:t>
      </w:r>
    </w:p>
    <w:p w14:paraId="1F58F639" w14:textId="77777777" w:rsidR="00652547" w:rsidRPr="00652547" w:rsidRDefault="00652547" w:rsidP="00652547">
      <w:pPr>
        <w:pStyle w:val="5PUNKTACJA"/>
        <w:numPr>
          <w:ilvl w:val="0"/>
          <w:numId w:val="0"/>
        </w:numPr>
        <w:ind w:left="720"/>
        <w:rPr>
          <w:rFonts w:asciiTheme="majorHAnsi" w:hAnsiTheme="majorHAnsi" w:cstheme="majorHAnsi"/>
          <w:sz w:val="24"/>
          <w:szCs w:val="24"/>
          <w:lang w:val="pl-PL"/>
        </w:rPr>
      </w:pPr>
    </w:p>
    <w:p w14:paraId="77513EBB" w14:textId="77777777" w:rsidR="00652547" w:rsidRPr="00652547" w:rsidRDefault="00652547" w:rsidP="00652547">
      <w:pPr>
        <w:pStyle w:val="4TRE"/>
        <w:rPr>
          <w:rFonts w:asciiTheme="majorHAnsi" w:hAnsiTheme="majorHAnsi" w:cstheme="majorHAnsi"/>
          <w:b/>
          <w:bCs/>
          <w:i/>
          <w:iCs/>
          <w:sz w:val="24"/>
          <w:szCs w:val="24"/>
        </w:rPr>
      </w:pPr>
      <w:r w:rsidRPr="00652547">
        <w:rPr>
          <w:rFonts w:asciiTheme="majorHAnsi" w:hAnsiTheme="majorHAnsi" w:cstheme="majorHAnsi"/>
          <w:b/>
          <w:bCs/>
          <w:i/>
          <w:iCs/>
          <w:sz w:val="24"/>
          <w:szCs w:val="24"/>
        </w:rPr>
        <w:t>DACH</w:t>
      </w:r>
    </w:p>
    <w:p w14:paraId="17875042" w14:textId="2617BA42" w:rsidR="00652547" w:rsidRPr="00652547" w:rsidRDefault="00652547" w:rsidP="00652547">
      <w:pPr>
        <w:pStyle w:val="4TRE"/>
        <w:ind w:firstLine="360"/>
        <w:rPr>
          <w:rFonts w:asciiTheme="majorHAnsi" w:hAnsiTheme="majorHAnsi" w:cstheme="majorHAnsi"/>
          <w:sz w:val="24"/>
          <w:szCs w:val="24"/>
          <w:lang w:val="pl-PL"/>
        </w:rPr>
      </w:pPr>
      <w:r w:rsidRPr="00652547">
        <w:rPr>
          <w:rFonts w:asciiTheme="majorHAnsi" w:hAnsiTheme="majorHAnsi" w:cstheme="majorHAnsi"/>
          <w:sz w:val="24"/>
          <w:szCs w:val="24"/>
        </w:rPr>
        <w:t xml:space="preserve">Przed przystąpieniem do remontu należy zdemontować instalację odgromową na dachach, które będą ocieplane od góry, tj. nad kuchnią, łazienką, szatnią i pomieszczeniem technicznym. </w:t>
      </w:r>
    </w:p>
    <w:p w14:paraId="3D1EA6DA" w14:textId="77777777" w:rsidR="00652547" w:rsidRPr="00652547" w:rsidRDefault="00652547" w:rsidP="00652547">
      <w:pPr>
        <w:pStyle w:val="4TRE"/>
        <w:ind w:firstLine="360"/>
        <w:rPr>
          <w:rFonts w:asciiTheme="majorHAnsi" w:hAnsiTheme="majorHAnsi" w:cstheme="majorHAnsi"/>
          <w:sz w:val="24"/>
          <w:szCs w:val="24"/>
          <w:lang w:val="pl-PL"/>
        </w:rPr>
      </w:pPr>
      <w:r w:rsidRPr="00652547">
        <w:rPr>
          <w:rFonts w:asciiTheme="majorHAnsi" w:hAnsiTheme="majorHAnsi" w:cstheme="majorHAnsi"/>
          <w:sz w:val="24"/>
          <w:szCs w:val="24"/>
          <w:lang w:val="pl-PL"/>
        </w:rPr>
        <w:t>Dodatkowo z wyżej wymienionych dachów należy rozebrać obróbki blacharskie.</w:t>
      </w:r>
    </w:p>
    <w:p w14:paraId="5BF3DFD8" w14:textId="77777777" w:rsidR="00652547" w:rsidRPr="00652547" w:rsidRDefault="00652547" w:rsidP="00652547">
      <w:pPr>
        <w:pStyle w:val="4TRE"/>
        <w:ind w:firstLine="360"/>
        <w:rPr>
          <w:rFonts w:asciiTheme="majorHAnsi" w:hAnsiTheme="majorHAnsi" w:cstheme="majorHAnsi"/>
          <w:sz w:val="24"/>
          <w:szCs w:val="24"/>
          <w:lang w:val="pl-PL"/>
        </w:rPr>
      </w:pPr>
      <w:r w:rsidRPr="00652547">
        <w:rPr>
          <w:rFonts w:asciiTheme="majorHAnsi" w:hAnsiTheme="majorHAnsi" w:cstheme="majorHAnsi"/>
          <w:sz w:val="24"/>
          <w:szCs w:val="24"/>
          <w:lang w:val="pl-PL"/>
        </w:rPr>
        <w:t>Z dachu nad pomieszczeniem technicznym należy zdemontować blachę trapezową oraz deskę czołową.</w:t>
      </w:r>
    </w:p>
    <w:p w14:paraId="35DF5BD4" w14:textId="77777777" w:rsidR="00652547" w:rsidRPr="00652547" w:rsidRDefault="00652547" w:rsidP="00652547">
      <w:pPr>
        <w:pStyle w:val="4TRE"/>
        <w:ind w:firstLine="360"/>
        <w:rPr>
          <w:rFonts w:asciiTheme="majorHAnsi" w:hAnsiTheme="majorHAnsi" w:cstheme="majorHAnsi"/>
          <w:sz w:val="24"/>
          <w:szCs w:val="24"/>
          <w:lang w:val="pl-PL"/>
        </w:rPr>
      </w:pPr>
      <w:r w:rsidRPr="00652547">
        <w:rPr>
          <w:rFonts w:asciiTheme="majorHAnsi" w:hAnsiTheme="majorHAnsi" w:cstheme="majorHAnsi"/>
          <w:sz w:val="24"/>
          <w:szCs w:val="24"/>
          <w:lang w:val="pl-PL"/>
        </w:rPr>
        <w:t xml:space="preserve">Do demontażu przeznaczone są też wszystkie rynny i rury spustowe wraz z obróbką. </w:t>
      </w:r>
    </w:p>
    <w:p w14:paraId="54D29F3E" w14:textId="77777777" w:rsidR="00652547" w:rsidRPr="00652547" w:rsidRDefault="00652547" w:rsidP="00652547">
      <w:pPr>
        <w:pStyle w:val="4TRE"/>
        <w:ind w:firstLine="360"/>
        <w:rPr>
          <w:rFonts w:asciiTheme="majorHAnsi" w:hAnsiTheme="majorHAnsi" w:cstheme="majorHAnsi"/>
          <w:sz w:val="24"/>
          <w:szCs w:val="24"/>
          <w:lang w:val="pl-PL"/>
        </w:rPr>
      </w:pPr>
      <w:r w:rsidRPr="00652547">
        <w:rPr>
          <w:rFonts w:asciiTheme="majorHAnsi" w:hAnsiTheme="majorHAnsi" w:cstheme="majorHAnsi"/>
          <w:sz w:val="24"/>
          <w:szCs w:val="24"/>
          <w:lang w:val="pl-PL"/>
        </w:rPr>
        <w:t>Po usunięciu wszystkich wyżej wymienionych elementów należy powierzchnię dachów oczyścić przed przystąpieniem do prac remontowych. Przed układaniem nowych warstw termoizolacji powierzchnia dachu powinna być czysta, wolna od wszelkich zabrudzeń, gruzu i pyłu.</w:t>
      </w:r>
    </w:p>
    <w:p w14:paraId="70C28D21" w14:textId="77777777" w:rsidR="00652547" w:rsidRPr="00652547" w:rsidRDefault="00652547" w:rsidP="00652547">
      <w:pPr>
        <w:spacing w:after="0"/>
        <w:jc w:val="both"/>
        <w:rPr>
          <w:rFonts w:asciiTheme="majorHAnsi" w:hAnsiTheme="majorHAnsi" w:cstheme="majorHAnsi"/>
        </w:rPr>
      </w:pPr>
    </w:p>
    <w:p w14:paraId="74653653" w14:textId="6FBD162E" w:rsidR="00652547" w:rsidRPr="00652547" w:rsidRDefault="00652547" w:rsidP="00652547">
      <w:pPr>
        <w:spacing w:after="0"/>
        <w:jc w:val="both"/>
        <w:rPr>
          <w:rFonts w:asciiTheme="majorHAnsi" w:hAnsiTheme="majorHAnsi" w:cstheme="majorHAnsi"/>
          <w:b/>
          <w:bCs/>
          <w:i/>
          <w:iCs/>
        </w:rPr>
      </w:pPr>
      <w:r w:rsidRPr="00652547">
        <w:rPr>
          <w:rFonts w:asciiTheme="majorHAnsi" w:hAnsiTheme="majorHAnsi" w:cstheme="majorHAnsi"/>
          <w:b/>
          <w:bCs/>
          <w:i/>
          <w:iCs/>
        </w:rPr>
        <w:lastRenderedPageBreak/>
        <w:t>ELEWACJA</w:t>
      </w:r>
    </w:p>
    <w:p w14:paraId="775C1424" w14:textId="7E49D021" w:rsidR="00652547" w:rsidRPr="00652547" w:rsidRDefault="00652547" w:rsidP="00652547">
      <w:pPr>
        <w:spacing w:after="0"/>
        <w:ind w:firstLine="357"/>
        <w:jc w:val="both"/>
        <w:rPr>
          <w:rFonts w:asciiTheme="majorHAnsi" w:hAnsiTheme="majorHAnsi" w:cstheme="majorHAnsi"/>
        </w:rPr>
      </w:pPr>
      <w:r w:rsidRPr="00652547">
        <w:rPr>
          <w:rFonts w:asciiTheme="majorHAnsi" w:hAnsiTheme="majorHAnsi" w:cstheme="majorHAnsi"/>
        </w:rPr>
        <w:t>Przed przystąpieniem do remontu należy wymontować istniejące luksfery, okna PCV, bramę i drzwi wejściowe.</w:t>
      </w:r>
    </w:p>
    <w:p w14:paraId="227DA157" w14:textId="77777777" w:rsidR="00652547" w:rsidRPr="00652547" w:rsidRDefault="00652547" w:rsidP="00652547">
      <w:pPr>
        <w:spacing w:after="0"/>
        <w:ind w:firstLine="357"/>
        <w:jc w:val="both"/>
        <w:rPr>
          <w:rFonts w:asciiTheme="majorHAnsi" w:hAnsiTheme="majorHAnsi" w:cstheme="majorHAnsi"/>
        </w:rPr>
      </w:pPr>
      <w:r w:rsidRPr="00652547">
        <w:rPr>
          <w:rFonts w:asciiTheme="majorHAnsi" w:hAnsiTheme="majorHAnsi" w:cstheme="majorHAnsi"/>
        </w:rPr>
        <w:t>Należy wykuć węgarki w garażu i salce w celu poszerzenia otworów okiennych do szerokości istniejących wewnętrznych parapetów.</w:t>
      </w:r>
    </w:p>
    <w:p w14:paraId="48A34E9D" w14:textId="77777777" w:rsidR="00652547" w:rsidRPr="00652547" w:rsidRDefault="00652547" w:rsidP="00652547">
      <w:pPr>
        <w:spacing w:after="0"/>
        <w:ind w:firstLine="357"/>
        <w:jc w:val="both"/>
        <w:rPr>
          <w:rFonts w:asciiTheme="majorHAnsi" w:hAnsiTheme="majorHAnsi" w:cstheme="majorHAnsi"/>
        </w:rPr>
      </w:pPr>
      <w:r w:rsidRPr="00652547">
        <w:rPr>
          <w:rFonts w:asciiTheme="majorHAnsi" w:hAnsiTheme="majorHAnsi" w:cstheme="majorHAnsi"/>
        </w:rPr>
        <w:t xml:space="preserve">Dodatkowo należy wykonać nowy otwór na północno- wschodniej elewacji dla przebudowanego wyciągu spalin przechodzącego z garażu na zewnątrz budynku tak, aby umożliwić ocieplenie stropu garażu warstwą grubości 14, 0 cm (wyciąg obecnie znajduje się  bezpośrednio pod stropem, przez co nie ma miejsca na przyklejenie płyt). </w:t>
      </w:r>
    </w:p>
    <w:p w14:paraId="3C0BA5DE" w14:textId="77777777" w:rsidR="00652547" w:rsidRPr="00652547" w:rsidRDefault="00652547" w:rsidP="00652547">
      <w:pPr>
        <w:spacing w:after="0"/>
        <w:ind w:firstLine="357"/>
        <w:jc w:val="both"/>
        <w:rPr>
          <w:rFonts w:asciiTheme="majorHAnsi" w:hAnsiTheme="majorHAnsi" w:cstheme="majorHAnsi"/>
        </w:rPr>
      </w:pPr>
      <w:r w:rsidRPr="00652547">
        <w:rPr>
          <w:rFonts w:asciiTheme="majorHAnsi" w:hAnsiTheme="majorHAnsi" w:cstheme="majorHAnsi"/>
        </w:rPr>
        <w:t>Przed przystąpieniem do ocieplania elewacji należy zdjąć zamontowane na niej: instalację odgromową na wszystkich ścianach budynku, alarm, oprawy oświetleniowe, kamery, kratki wentylacyjne, rurę odpowietrzającą instalację kanalizacji, figurkę św. Floriana oraz uchwyty na flagi. Przełożyć szafkę instalacji fotowoltaicznej. Nie dopuszcza się rozmontowania elementów instalacji pompy ciepła i fotowoltaicznej.</w:t>
      </w:r>
    </w:p>
    <w:p w14:paraId="25E6FE68" w14:textId="77777777" w:rsidR="00652547" w:rsidRPr="00652547" w:rsidRDefault="00652547" w:rsidP="00652547">
      <w:pPr>
        <w:pStyle w:val="4TRE"/>
        <w:ind w:firstLine="357"/>
        <w:rPr>
          <w:rFonts w:asciiTheme="majorHAnsi" w:hAnsiTheme="majorHAnsi" w:cstheme="majorHAnsi"/>
          <w:sz w:val="24"/>
          <w:szCs w:val="24"/>
          <w:lang w:val="pl-PL"/>
        </w:rPr>
      </w:pPr>
      <w:r w:rsidRPr="00652547">
        <w:rPr>
          <w:rFonts w:asciiTheme="majorHAnsi" w:hAnsiTheme="majorHAnsi" w:cstheme="majorHAnsi"/>
          <w:sz w:val="24"/>
          <w:szCs w:val="24"/>
          <w:lang w:val="pl-PL"/>
        </w:rPr>
        <w:t>Przed układaniem nowych warstw termoizolacji powierzchnia ścian powinna być czysta, wolna od wszelkich zabrudzeń, gruzu i pyłu, a wszelkie ubytki na jej powierzchni winny być wyrównane tak, aby całość stanowiła równą płaszczyznę.</w:t>
      </w:r>
    </w:p>
    <w:p w14:paraId="192B6113" w14:textId="77777777" w:rsidR="00652547" w:rsidRPr="00652547" w:rsidRDefault="00652547" w:rsidP="00652547">
      <w:pPr>
        <w:spacing w:after="0"/>
        <w:jc w:val="both"/>
        <w:rPr>
          <w:rFonts w:asciiTheme="majorHAnsi" w:hAnsiTheme="majorHAnsi" w:cstheme="majorHAnsi"/>
          <w:b/>
          <w:bCs/>
          <w:i/>
          <w:iCs/>
        </w:rPr>
      </w:pPr>
    </w:p>
    <w:p w14:paraId="21219D59" w14:textId="624F598D" w:rsidR="00652547" w:rsidRPr="00652547" w:rsidRDefault="00652547" w:rsidP="00652547">
      <w:pPr>
        <w:spacing w:after="0"/>
        <w:jc w:val="both"/>
        <w:rPr>
          <w:rFonts w:asciiTheme="majorHAnsi" w:hAnsiTheme="majorHAnsi" w:cstheme="majorHAnsi"/>
          <w:b/>
          <w:bCs/>
          <w:i/>
          <w:iCs/>
        </w:rPr>
      </w:pPr>
      <w:r w:rsidRPr="00652547">
        <w:rPr>
          <w:rFonts w:asciiTheme="majorHAnsi" w:hAnsiTheme="majorHAnsi" w:cstheme="majorHAnsi"/>
          <w:b/>
          <w:bCs/>
          <w:i/>
          <w:iCs/>
        </w:rPr>
        <w:t>WNĘTRZE BUDYNKU</w:t>
      </w:r>
    </w:p>
    <w:p w14:paraId="773BAFF2" w14:textId="4408D008" w:rsidR="00652547" w:rsidRPr="00652547" w:rsidRDefault="00652547" w:rsidP="00652547">
      <w:pPr>
        <w:spacing w:after="0"/>
        <w:ind w:firstLine="357"/>
        <w:jc w:val="both"/>
        <w:rPr>
          <w:rFonts w:asciiTheme="majorHAnsi" w:hAnsiTheme="majorHAnsi" w:cstheme="majorHAnsi"/>
        </w:rPr>
      </w:pPr>
      <w:r w:rsidRPr="00652547">
        <w:rPr>
          <w:rFonts w:asciiTheme="majorHAnsi" w:hAnsiTheme="majorHAnsi" w:cstheme="majorHAnsi"/>
        </w:rPr>
        <w:t xml:space="preserve">Należy zdemontować i przebudować wyciąg spalin znajdujący się w garażu przechodzący na zewnątrz budynku tak, aby znalazł się pod nowym ociepleniem stropu (pianka PIR grubości 14, 0 cm). </w:t>
      </w:r>
    </w:p>
    <w:p w14:paraId="65BC291E" w14:textId="77777777" w:rsidR="00652547" w:rsidRPr="00652547" w:rsidRDefault="00652547" w:rsidP="00652547">
      <w:pPr>
        <w:spacing w:after="0"/>
        <w:ind w:firstLine="357"/>
        <w:jc w:val="both"/>
        <w:rPr>
          <w:rFonts w:asciiTheme="majorHAnsi" w:hAnsiTheme="majorHAnsi" w:cstheme="majorHAnsi"/>
        </w:rPr>
      </w:pPr>
    </w:p>
    <w:p w14:paraId="47D9C2D0" w14:textId="33B09F41" w:rsidR="00652547" w:rsidRPr="00652547" w:rsidRDefault="00652547" w:rsidP="00652547">
      <w:pPr>
        <w:pStyle w:val="1PODTYTU"/>
        <w:numPr>
          <w:ilvl w:val="1"/>
          <w:numId w:val="9"/>
        </w:numPr>
        <w:rPr>
          <w:rFonts w:asciiTheme="majorHAnsi" w:hAnsiTheme="majorHAnsi" w:cstheme="majorHAnsi"/>
          <w:sz w:val="26"/>
          <w:szCs w:val="26"/>
        </w:rPr>
      </w:pPr>
      <w:bookmarkStart w:id="6" w:name="_Toc134740321"/>
      <w:bookmarkStart w:id="7" w:name="_Toc134740601"/>
      <w:bookmarkStart w:id="8" w:name="_Toc176432889"/>
      <w:r w:rsidRPr="00652547">
        <w:rPr>
          <w:rFonts w:asciiTheme="majorHAnsi" w:hAnsiTheme="majorHAnsi" w:cstheme="majorHAnsi"/>
          <w:sz w:val="26"/>
          <w:szCs w:val="26"/>
        </w:rPr>
        <w:t xml:space="preserve"> ROZWIĄZANIA BUOWLANO-MATERIAŁOWE</w:t>
      </w:r>
      <w:bookmarkEnd w:id="6"/>
      <w:bookmarkEnd w:id="7"/>
      <w:bookmarkEnd w:id="8"/>
    </w:p>
    <w:p w14:paraId="370D9D73" w14:textId="168304A2" w:rsidR="00652547" w:rsidRPr="00652547" w:rsidRDefault="00652547" w:rsidP="00652547">
      <w:pPr>
        <w:pStyle w:val="4TRE"/>
        <w:rPr>
          <w:rFonts w:asciiTheme="majorHAnsi" w:hAnsiTheme="majorHAnsi" w:cstheme="majorHAnsi"/>
          <w:b/>
          <w:bCs/>
          <w:i/>
          <w:iCs/>
          <w:sz w:val="24"/>
          <w:szCs w:val="24"/>
          <w:lang w:val="pl-PL"/>
        </w:rPr>
      </w:pPr>
      <w:r w:rsidRPr="00652547">
        <w:rPr>
          <w:rFonts w:asciiTheme="majorHAnsi" w:hAnsiTheme="majorHAnsi" w:cstheme="majorHAnsi"/>
          <w:b/>
          <w:bCs/>
          <w:i/>
          <w:iCs/>
          <w:sz w:val="24"/>
          <w:szCs w:val="24"/>
          <w:lang w:val="pl-PL"/>
        </w:rPr>
        <w:t>DACH</w:t>
      </w:r>
    </w:p>
    <w:p w14:paraId="6C87810E" w14:textId="60BC68CE" w:rsidR="00652547" w:rsidRPr="00652547" w:rsidRDefault="00652547" w:rsidP="00652547">
      <w:pPr>
        <w:pStyle w:val="4TRE"/>
        <w:ind w:firstLine="360"/>
        <w:rPr>
          <w:rFonts w:asciiTheme="majorHAnsi" w:hAnsiTheme="majorHAnsi" w:cstheme="majorHAnsi"/>
          <w:sz w:val="24"/>
          <w:szCs w:val="24"/>
          <w:lang w:val="pl-PL"/>
        </w:rPr>
      </w:pPr>
      <w:r w:rsidRPr="00652547">
        <w:rPr>
          <w:rFonts w:asciiTheme="majorHAnsi" w:hAnsiTheme="majorHAnsi" w:cstheme="majorHAnsi"/>
          <w:sz w:val="24"/>
          <w:szCs w:val="24"/>
          <w:lang w:val="pl-PL"/>
        </w:rPr>
        <w:t xml:space="preserve">Na drewnianej konstrukcji dachu nad pomieszczeniem technicznym należy wykonać deskowanie pełne, które zostanie wysunięte w stronę północno- wschodnią (w stronę placu zabaw) tak, aby wiatrownica niższego dachu przebiegała w linii okapu wyższego dachu. Należy zamontować nową deskę czołową oraz wykonać podbitkę z boazerii drewnianych. Wszystkie elementy drewniane należy zaimpregnować </w:t>
      </w:r>
      <w:proofErr w:type="spellStart"/>
      <w:r w:rsidRPr="00652547">
        <w:rPr>
          <w:rFonts w:asciiTheme="majorHAnsi" w:hAnsiTheme="majorHAnsi" w:cstheme="majorHAnsi"/>
          <w:sz w:val="24"/>
          <w:szCs w:val="24"/>
          <w:lang w:val="pl-PL"/>
        </w:rPr>
        <w:t>drewnochronem</w:t>
      </w:r>
      <w:proofErr w:type="spellEnd"/>
      <w:r w:rsidRPr="00652547">
        <w:rPr>
          <w:rFonts w:asciiTheme="majorHAnsi" w:hAnsiTheme="majorHAnsi" w:cstheme="majorHAnsi"/>
          <w:sz w:val="24"/>
          <w:szCs w:val="24"/>
          <w:lang w:val="pl-PL"/>
        </w:rPr>
        <w:t xml:space="preserve"> w kolorze szarym.</w:t>
      </w:r>
    </w:p>
    <w:p w14:paraId="256EF83D" w14:textId="77777777" w:rsidR="00652547" w:rsidRPr="00652547" w:rsidRDefault="00652547" w:rsidP="00652547">
      <w:pPr>
        <w:pStyle w:val="4TRE"/>
        <w:ind w:firstLine="360"/>
        <w:rPr>
          <w:rFonts w:asciiTheme="majorHAnsi" w:hAnsiTheme="majorHAnsi" w:cstheme="majorHAnsi"/>
          <w:sz w:val="24"/>
          <w:szCs w:val="24"/>
        </w:rPr>
      </w:pPr>
      <w:r w:rsidRPr="00652547">
        <w:rPr>
          <w:rFonts w:asciiTheme="majorHAnsi" w:hAnsiTheme="majorHAnsi" w:cstheme="majorHAnsi"/>
          <w:sz w:val="24"/>
          <w:szCs w:val="24"/>
          <w:lang w:val="pl-PL"/>
        </w:rPr>
        <w:t xml:space="preserve">Termoizolację dachu należy wykonać tylko na niskich częściach budynku, tj. nad pomieszczeniami kuchni, łazienki, szatni i technicznym. Warstwę ocieplenia stanowią płyty styropianowe o zmniejszonej nasiąkliwości laminowane papą podkładową, których grubość musi mieć min. 19,0 cm, a współczynnik przewodzenia ciepła nie wyższy niż </w:t>
      </w:r>
      <w:r w:rsidRPr="00652547">
        <w:rPr>
          <w:rStyle w:val="Pogrubienie"/>
          <w:rFonts w:asciiTheme="majorHAnsi" w:hAnsiTheme="majorHAnsi" w:cstheme="majorHAnsi"/>
          <w:sz w:val="24"/>
          <w:szCs w:val="24"/>
          <w:shd w:val="clear" w:color="auto" w:fill="FFFFFF"/>
        </w:rPr>
        <w:t>λ</w:t>
      </w:r>
      <w:r w:rsidRPr="00652547">
        <w:rPr>
          <w:rStyle w:val="Pogrubienie"/>
          <w:rFonts w:asciiTheme="majorHAnsi" w:hAnsiTheme="majorHAnsi" w:cstheme="majorHAnsi"/>
          <w:sz w:val="24"/>
          <w:szCs w:val="24"/>
          <w:shd w:val="clear" w:color="auto" w:fill="FFFFFF"/>
          <w:lang w:val="pl-PL"/>
        </w:rPr>
        <w:t>=</w:t>
      </w:r>
      <w:r w:rsidRPr="00652547">
        <w:rPr>
          <w:rFonts w:asciiTheme="majorHAnsi" w:hAnsiTheme="majorHAnsi" w:cstheme="majorHAnsi"/>
          <w:sz w:val="24"/>
          <w:szCs w:val="24"/>
          <w:lang w:val="pl-PL"/>
        </w:rPr>
        <w:t xml:space="preserve">0,030 </w:t>
      </w:r>
      <w:r w:rsidRPr="00652547">
        <w:rPr>
          <w:rFonts w:asciiTheme="majorHAnsi" w:hAnsiTheme="majorHAnsi" w:cstheme="majorHAnsi"/>
          <w:sz w:val="24"/>
          <w:szCs w:val="24"/>
        </w:rPr>
        <w:t>(</w:t>
      </w:r>
      <w:r w:rsidRPr="00652547">
        <w:rPr>
          <w:rFonts w:asciiTheme="majorHAnsi" w:hAnsiTheme="majorHAnsi" w:cstheme="majorHAnsi"/>
          <w:sz w:val="24"/>
          <w:szCs w:val="24"/>
          <w:lang w:val="pl-PL"/>
        </w:rPr>
        <w:t>W/</w:t>
      </w:r>
      <w:proofErr w:type="spellStart"/>
      <w:r w:rsidRPr="00652547">
        <w:rPr>
          <w:rFonts w:asciiTheme="majorHAnsi" w:hAnsiTheme="majorHAnsi" w:cstheme="majorHAnsi"/>
          <w:sz w:val="24"/>
          <w:szCs w:val="24"/>
        </w:rPr>
        <w:t>m·K</w:t>
      </w:r>
      <w:proofErr w:type="spellEnd"/>
      <w:r w:rsidRPr="00652547">
        <w:rPr>
          <w:rFonts w:asciiTheme="majorHAnsi" w:hAnsiTheme="majorHAnsi" w:cstheme="majorHAnsi"/>
          <w:sz w:val="24"/>
          <w:szCs w:val="24"/>
        </w:rPr>
        <w:t>)</w:t>
      </w:r>
      <w:r w:rsidRPr="00652547">
        <w:rPr>
          <w:rFonts w:asciiTheme="majorHAnsi" w:hAnsiTheme="majorHAnsi" w:cstheme="majorHAnsi"/>
          <w:sz w:val="24"/>
          <w:szCs w:val="24"/>
          <w:lang w:val="pl-PL"/>
        </w:rPr>
        <w:t>. Warstwę wykończeniową i hydroizolację dachu stanowi papa wierzchniego krycia termozgrzewalna w kolorze grafitowym.</w:t>
      </w:r>
      <w:r w:rsidRPr="00652547">
        <w:rPr>
          <w:rFonts w:asciiTheme="majorHAnsi" w:hAnsiTheme="majorHAnsi" w:cstheme="majorHAnsi"/>
          <w:sz w:val="24"/>
          <w:szCs w:val="24"/>
        </w:rPr>
        <w:t xml:space="preserve"> </w:t>
      </w:r>
    </w:p>
    <w:p w14:paraId="2D360345" w14:textId="77777777" w:rsidR="00652547" w:rsidRPr="00652547" w:rsidRDefault="00652547" w:rsidP="00652547">
      <w:pPr>
        <w:pStyle w:val="4TRE"/>
        <w:ind w:firstLine="360"/>
        <w:rPr>
          <w:rFonts w:asciiTheme="majorHAnsi" w:hAnsiTheme="majorHAnsi" w:cstheme="majorHAnsi"/>
          <w:sz w:val="24"/>
          <w:szCs w:val="24"/>
        </w:rPr>
      </w:pPr>
      <w:r w:rsidRPr="00652547">
        <w:rPr>
          <w:rFonts w:asciiTheme="majorHAnsi" w:hAnsiTheme="majorHAnsi" w:cstheme="majorHAnsi"/>
          <w:sz w:val="24"/>
          <w:szCs w:val="24"/>
        </w:rPr>
        <w:t xml:space="preserve">Wysokość dachu nad pomieszczeniem technicznym powinna być taka sama jak wysokość dachu nad szatnią. Różnicę wysokości można zniwelować za pomocą dodatkowej warstwy styropianu lub </w:t>
      </w:r>
      <w:proofErr w:type="spellStart"/>
      <w:r w:rsidRPr="00652547">
        <w:rPr>
          <w:rFonts w:asciiTheme="majorHAnsi" w:hAnsiTheme="majorHAnsi" w:cstheme="majorHAnsi"/>
          <w:sz w:val="24"/>
          <w:szCs w:val="24"/>
        </w:rPr>
        <w:t>ołacenia</w:t>
      </w:r>
      <w:proofErr w:type="spellEnd"/>
      <w:r w:rsidRPr="00652547">
        <w:rPr>
          <w:rFonts w:asciiTheme="majorHAnsi" w:hAnsiTheme="majorHAnsi" w:cstheme="majorHAnsi"/>
          <w:sz w:val="24"/>
          <w:szCs w:val="24"/>
        </w:rPr>
        <w:t xml:space="preserve"> krokwi przed wykonaniem deskowania pełnego.</w:t>
      </w:r>
    </w:p>
    <w:p w14:paraId="0C283002" w14:textId="77777777" w:rsidR="00652547" w:rsidRPr="00652547" w:rsidRDefault="00652547" w:rsidP="00652547">
      <w:pPr>
        <w:pStyle w:val="4TRE"/>
        <w:ind w:firstLine="360"/>
        <w:rPr>
          <w:rFonts w:asciiTheme="majorHAnsi" w:hAnsiTheme="majorHAnsi" w:cstheme="majorHAnsi"/>
          <w:sz w:val="24"/>
          <w:szCs w:val="24"/>
        </w:rPr>
      </w:pPr>
      <w:r w:rsidRPr="00652547">
        <w:rPr>
          <w:rFonts w:asciiTheme="majorHAnsi" w:hAnsiTheme="majorHAnsi" w:cstheme="majorHAnsi"/>
          <w:sz w:val="24"/>
          <w:szCs w:val="24"/>
        </w:rPr>
        <w:t>Na wszystkich okapach dachów należy zamontować rynny PCV fi 150 mm w kolorze czerwonym (zbliżonym do RAL 3001) oraz rury spustowe PCV fi 110 mm w kolorze czerwonym (zbliżonym do RAL 3001).</w:t>
      </w:r>
    </w:p>
    <w:p w14:paraId="7CC66A34" w14:textId="77777777" w:rsidR="00652547" w:rsidRPr="00652547" w:rsidRDefault="00652547" w:rsidP="00652547">
      <w:pPr>
        <w:pStyle w:val="4TRE"/>
        <w:ind w:firstLine="360"/>
        <w:rPr>
          <w:rFonts w:asciiTheme="majorHAnsi" w:hAnsiTheme="majorHAnsi" w:cstheme="majorHAnsi"/>
          <w:sz w:val="24"/>
          <w:szCs w:val="24"/>
        </w:rPr>
      </w:pPr>
      <w:r w:rsidRPr="00652547">
        <w:rPr>
          <w:rFonts w:asciiTheme="majorHAnsi" w:hAnsiTheme="majorHAnsi" w:cstheme="majorHAnsi"/>
          <w:sz w:val="24"/>
          <w:szCs w:val="24"/>
        </w:rPr>
        <w:t xml:space="preserve">Po wykonaniu powyższych prac należy odtworzyć wcześniej zdemontowaną instalację odgromową. </w:t>
      </w:r>
    </w:p>
    <w:p w14:paraId="59B26473" w14:textId="4F946D43" w:rsidR="00652547" w:rsidRPr="00652547" w:rsidRDefault="00652547" w:rsidP="00652547">
      <w:pPr>
        <w:pStyle w:val="4TRE"/>
        <w:rPr>
          <w:rFonts w:asciiTheme="majorHAnsi" w:hAnsiTheme="majorHAnsi" w:cstheme="majorHAnsi"/>
          <w:b/>
          <w:bCs/>
          <w:i/>
          <w:iCs/>
          <w:sz w:val="24"/>
          <w:szCs w:val="24"/>
          <w:lang w:val="pl-PL"/>
        </w:rPr>
      </w:pPr>
      <w:r w:rsidRPr="00652547">
        <w:rPr>
          <w:rFonts w:asciiTheme="majorHAnsi" w:hAnsiTheme="majorHAnsi" w:cstheme="majorHAnsi"/>
          <w:b/>
          <w:bCs/>
          <w:i/>
          <w:iCs/>
          <w:sz w:val="24"/>
          <w:szCs w:val="24"/>
          <w:lang w:val="pl-PL"/>
        </w:rPr>
        <w:lastRenderedPageBreak/>
        <w:t>STROP</w:t>
      </w:r>
    </w:p>
    <w:p w14:paraId="1343F29A" w14:textId="3B557D3D" w:rsidR="00652547" w:rsidRPr="00652547" w:rsidRDefault="00652547" w:rsidP="00652547">
      <w:pPr>
        <w:pStyle w:val="4TRE"/>
        <w:ind w:firstLine="357"/>
        <w:rPr>
          <w:rFonts w:asciiTheme="majorHAnsi" w:hAnsiTheme="majorHAnsi" w:cstheme="majorHAnsi"/>
          <w:sz w:val="24"/>
          <w:szCs w:val="24"/>
        </w:rPr>
      </w:pPr>
      <w:r w:rsidRPr="00652547">
        <w:rPr>
          <w:rFonts w:asciiTheme="majorHAnsi" w:hAnsiTheme="majorHAnsi" w:cstheme="majorHAnsi"/>
          <w:sz w:val="24"/>
          <w:szCs w:val="24"/>
          <w:lang w:val="pl-PL"/>
        </w:rPr>
        <w:t xml:space="preserve">Termoizolację stropu należy wykonać tylko w pomieszczeniach wysokiej części budynku, tj. w pomieszczeniu garażu i salki. Warstwę ocieplenia stanowią płyty z pianki PIR, których grubość wynosi min. 14,0 cm, a współczynnik przewodzenia ciepła jest nie wyższy niż </w:t>
      </w:r>
      <w:r w:rsidRPr="00652547">
        <w:rPr>
          <w:rStyle w:val="Pogrubienie"/>
          <w:rFonts w:asciiTheme="majorHAnsi" w:hAnsiTheme="majorHAnsi" w:cstheme="majorHAnsi"/>
          <w:sz w:val="24"/>
          <w:szCs w:val="24"/>
          <w:shd w:val="clear" w:color="auto" w:fill="FFFFFF"/>
        </w:rPr>
        <w:t>λ</w:t>
      </w:r>
      <w:r w:rsidRPr="00652547">
        <w:rPr>
          <w:rStyle w:val="Pogrubienie"/>
          <w:rFonts w:asciiTheme="majorHAnsi" w:hAnsiTheme="majorHAnsi" w:cstheme="majorHAnsi"/>
          <w:sz w:val="24"/>
          <w:szCs w:val="24"/>
          <w:shd w:val="clear" w:color="auto" w:fill="FFFFFF"/>
          <w:lang w:val="pl-PL"/>
        </w:rPr>
        <w:t>=</w:t>
      </w:r>
      <w:r w:rsidRPr="00652547">
        <w:rPr>
          <w:rFonts w:asciiTheme="majorHAnsi" w:hAnsiTheme="majorHAnsi" w:cstheme="majorHAnsi"/>
          <w:sz w:val="24"/>
          <w:szCs w:val="24"/>
          <w:lang w:val="pl-PL"/>
        </w:rPr>
        <w:t xml:space="preserve">0,022 </w:t>
      </w:r>
      <w:r w:rsidRPr="00652547">
        <w:rPr>
          <w:rFonts w:asciiTheme="majorHAnsi" w:hAnsiTheme="majorHAnsi" w:cstheme="majorHAnsi"/>
          <w:sz w:val="24"/>
          <w:szCs w:val="24"/>
        </w:rPr>
        <w:t>(</w:t>
      </w:r>
      <w:r w:rsidRPr="00652547">
        <w:rPr>
          <w:rFonts w:asciiTheme="majorHAnsi" w:hAnsiTheme="majorHAnsi" w:cstheme="majorHAnsi"/>
          <w:sz w:val="24"/>
          <w:szCs w:val="24"/>
          <w:lang w:val="pl-PL"/>
        </w:rPr>
        <w:t>W/</w:t>
      </w:r>
      <w:proofErr w:type="spellStart"/>
      <w:r w:rsidRPr="00652547">
        <w:rPr>
          <w:rFonts w:asciiTheme="majorHAnsi" w:hAnsiTheme="majorHAnsi" w:cstheme="majorHAnsi"/>
          <w:sz w:val="24"/>
          <w:szCs w:val="24"/>
        </w:rPr>
        <w:t>m·K</w:t>
      </w:r>
      <w:proofErr w:type="spellEnd"/>
      <w:r w:rsidRPr="00652547">
        <w:rPr>
          <w:rFonts w:asciiTheme="majorHAnsi" w:hAnsiTheme="majorHAnsi" w:cstheme="majorHAnsi"/>
          <w:sz w:val="24"/>
          <w:szCs w:val="24"/>
        </w:rPr>
        <w:t>)</w:t>
      </w:r>
      <w:r w:rsidRPr="00652547">
        <w:rPr>
          <w:rFonts w:asciiTheme="majorHAnsi" w:hAnsiTheme="majorHAnsi" w:cstheme="majorHAnsi"/>
          <w:sz w:val="24"/>
          <w:szCs w:val="24"/>
          <w:lang w:val="pl-PL"/>
        </w:rPr>
        <w:t>. Warstwę wykończeniową stanowi siatka z klejem pomalowana farbą emulsyjną w kolorze białym.</w:t>
      </w:r>
    </w:p>
    <w:p w14:paraId="6D7688BE" w14:textId="77777777" w:rsidR="00652547" w:rsidRDefault="00652547" w:rsidP="00652547">
      <w:pPr>
        <w:spacing w:after="0"/>
        <w:jc w:val="both"/>
        <w:rPr>
          <w:rFonts w:asciiTheme="majorHAnsi" w:hAnsiTheme="majorHAnsi" w:cstheme="majorHAnsi"/>
          <w:b/>
          <w:bCs/>
          <w:i/>
          <w:iCs/>
          <w:lang w:eastAsia="x-none"/>
        </w:rPr>
      </w:pPr>
    </w:p>
    <w:p w14:paraId="398D12E9" w14:textId="32EA9C2F" w:rsidR="00652547" w:rsidRPr="00652547" w:rsidRDefault="00652547" w:rsidP="00652547">
      <w:pPr>
        <w:spacing w:after="0"/>
        <w:jc w:val="both"/>
        <w:rPr>
          <w:rFonts w:asciiTheme="majorHAnsi" w:hAnsiTheme="majorHAnsi" w:cstheme="majorHAnsi"/>
          <w:b/>
          <w:bCs/>
          <w:i/>
          <w:iCs/>
          <w:lang w:eastAsia="x-none"/>
        </w:rPr>
      </w:pPr>
      <w:r w:rsidRPr="00652547">
        <w:rPr>
          <w:rFonts w:asciiTheme="majorHAnsi" w:hAnsiTheme="majorHAnsi" w:cstheme="majorHAnsi"/>
          <w:b/>
          <w:bCs/>
          <w:i/>
          <w:iCs/>
          <w:lang w:eastAsia="x-none"/>
        </w:rPr>
        <w:t>ŚCIANY</w:t>
      </w:r>
    </w:p>
    <w:p w14:paraId="20445B6A" w14:textId="0C3071DE" w:rsidR="00652547" w:rsidRPr="00652547" w:rsidRDefault="00652547" w:rsidP="00652547">
      <w:pPr>
        <w:spacing w:after="0"/>
        <w:ind w:firstLine="357"/>
        <w:jc w:val="both"/>
        <w:rPr>
          <w:rFonts w:asciiTheme="majorHAnsi" w:hAnsiTheme="majorHAnsi" w:cstheme="majorHAnsi"/>
        </w:rPr>
      </w:pPr>
      <w:r w:rsidRPr="00652547">
        <w:rPr>
          <w:rFonts w:asciiTheme="majorHAnsi" w:hAnsiTheme="majorHAnsi" w:cstheme="majorHAnsi"/>
          <w:lang w:eastAsia="x-none"/>
        </w:rPr>
        <w:t xml:space="preserve">Ściany ocieplone styropianem fasadowym gr. min. 15,0 cm o </w:t>
      </w:r>
      <w:r w:rsidRPr="00652547">
        <w:rPr>
          <w:rFonts w:asciiTheme="majorHAnsi" w:hAnsiTheme="majorHAnsi" w:cstheme="majorHAnsi"/>
        </w:rPr>
        <w:t xml:space="preserve">współczynniku przewodzenia ciepła nie wyższym niż </w:t>
      </w:r>
      <w:r w:rsidRPr="00652547">
        <w:rPr>
          <w:rStyle w:val="Pogrubienie"/>
          <w:rFonts w:asciiTheme="majorHAnsi" w:hAnsiTheme="majorHAnsi" w:cstheme="majorHAnsi"/>
          <w:shd w:val="clear" w:color="auto" w:fill="FFFFFF"/>
        </w:rPr>
        <w:t>λ=</w:t>
      </w:r>
      <w:r w:rsidRPr="00652547">
        <w:rPr>
          <w:rFonts w:asciiTheme="majorHAnsi" w:hAnsiTheme="majorHAnsi" w:cstheme="majorHAnsi"/>
        </w:rPr>
        <w:t>0,033 (W/</w:t>
      </w:r>
      <w:proofErr w:type="spellStart"/>
      <w:r w:rsidRPr="00652547">
        <w:rPr>
          <w:rFonts w:asciiTheme="majorHAnsi" w:hAnsiTheme="majorHAnsi" w:cstheme="majorHAnsi"/>
        </w:rPr>
        <w:t>m·K</w:t>
      </w:r>
      <w:proofErr w:type="spellEnd"/>
      <w:r w:rsidRPr="00652547">
        <w:rPr>
          <w:rFonts w:asciiTheme="majorHAnsi" w:hAnsiTheme="majorHAnsi" w:cstheme="majorHAnsi"/>
        </w:rPr>
        <w:t>). Ocieplenie wykonane w systemie ETICS. Warstwę wykończeniową stanowi tynk silikonowy w kolorze szarym RAL 7011.</w:t>
      </w:r>
    </w:p>
    <w:p w14:paraId="7973BD08" w14:textId="77777777" w:rsidR="00652547" w:rsidRPr="00652547" w:rsidRDefault="00652547" w:rsidP="00652547">
      <w:pPr>
        <w:spacing w:after="0"/>
        <w:ind w:firstLine="357"/>
        <w:jc w:val="both"/>
        <w:rPr>
          <w:rFonts w:asciiTheme="majorHAnsi" w:hAnsiTheme="majorHAnsi" w:cstheme="majorHAnsi"/>
        </w:rPr>
      </w:pPr>
      <w:r w:rsidRPr="00652547">
        <w:rPr>
          <w:rFonts w:asciiTheme="majorHAnsi" w:hAnsiTheme="majorHAnsi" w:cstheme="majorHAnsi"/>
        </w:rPr>
        <w:t>Na wysokości 30,0 cm ponad terenem należy wykonać bonie w styropianie, a tynk w pasie pomiędzy boniami i terenem powinien być koloru czerwonego RAL 3001. Należy wykonać opaskę wokół bramy garażowej szerokości 15,0 cm w kolorze RAL 3001.</w:t>
      </w:r>
    </w:p>
    <w:p w14:paraId="6827DFB4" w14:textId="77777777" w:rsidR="00652547" w:rsidRPr="00652547" w:rsidRDefault="00652547" w:rsidP="00652547">
      <w:pPr>
        <w:pStyle w:val="4TRE"/>
        <w:ind w:firstLine="360"/>
        <w:rPr>
          <w:rFonts w:asciiTheme="majorHAnsi" w:hAnsiTheme="majorHAnsi" w:cstheme="majorHAnsi"/>
          <w:sz w:val="24"/>
          <w:szCs w:val="24"/>
        </w:rPr>
      </w:pPr>
      <w:r w:rsidRPr="00652547">
        <w:rPr>
          <w:rFonts w:asciiTheme="majorHAnsi" w:hAnsiTheme="majorHAnsi" w:cstheme="majorHAnsi"/>
          <w:sz w:val="24"/>
          <w:szCs w:val="24"/>
        </w:rPr>
        <w:t>Po wykonaniu powyższych prac należy odtworzyć wcześniej zdemontowaną instalację odgromową. Piony instalacji należy zabudować w korytkach pod styropianem. Zabudować skrzynki ze złączem kontrolnym na połączeniach drutu z bednarką.</w:t>
      </w:r>
    </w:p>
    <w:p w14:paraId="5CBDE9B6" w14:textId="77777777" w:rsidR="00652547" w:rsidRPr="00652547" w:rsidRDefault="00652547" w:rsidP="00652547">
      <w:pPr>
        <w:spacing w:after="0"/>
        <w:ind w:firstLine="357"/>
        <w:jc w:val="both"/>
        <w:rPr>
          <w:rFonts w:asciiTheme="majorHAnsi" w:hAnsiTheme="majorHAnsi" w:cstheme="majorHAnsi"/>
        </w:rPr>
      </w:pPr>
      <w:r w:rsidRPr="00652547">
        <w:rPr>
          <w:rFonts w:asciiTheme="majorHAnsi" w:hAnsiTheme="majorHAnsi" w:cstheme="majorHAnsi"/>
        </w:rPr>
        <w:t>Należy zamontować napis świetlny „OSP ŁANY” w kolorze białym z czujnikiem zmierzchu na elewacji południowo- wschodniej, alarm, oprawy oświetleniowe, kamery, kratki wentylacyjne, szafkę instalacji fotowoltaicznej, rurę odpowietrzającą instalację kanalizacji, figurkę św. Floriana oraz uchwyty na flagi (nowe).</w:t>
      </w:r>
    </w:p>
    <w:p w14:paraId="0D840099" w14:textId="77777777" w:rsidR="00652547" w:rsidRDefault="00652547" w:rsidP="00652547">
      <w:pPr>
        <w:spacing w:after="0"/>
        <w:jc w:val="both"/>
        <w:rPr>
          <w:rFonts w:asciiTheme="majorHAnsi" w:eastAsia="Calibri" w:hAnsiTheme="majorHAnsi" w:cstheme="majorHAnsi"/>
          <w:b/>
          <w:bCs/>
          <w:i/>
          <w:iCs/>
        </w:rPr>
      </w:pPr>
    </w:p>
    <w:p w14:paraId="0F596B43" w14:textId="7768E0C6" w:rsidR="00652547" w:rsidRPr="00652547" w:rsidRDefault="00652547" w:rsidP="00652547">
      <w:pPr>
        <w:spacing w:after="0"/>
        <w:jc w:val="both"/>
        <w:rPr>
          <w:rFonts w:asciiTheme="majorHAnsi" w:eastAsia="Calibri" w:hAnsiTheme="majorHAnsi" w:cstheme="majorHAnsi"/>
          <w:b/>
          <w:bCs/>
          <w:i/>
          <w:iCs/>
        </w:rPr>
      </w:pPr>
      <w:r w:rsidRPr="00652547">
        <w:rPr>
          <w:rFonts w:asciiTheme="majorHAnsi" w:eastAsia="Calibri" w:hAnsiTheme="majorHAnsi" w:cstheme="majorHAnsi"/>
          <w:b/>
          <w:bCs/>
          <w:i/>
          <w:iCs/>
        </w:rPr>
        <w:t>OKNA I PARAPETY</w:t>
      </w:r>
    </w:p>
    <w:p w14:paraId="4A93DBC5" w14:textId="678A12CD" w:rsidR="00652547" w:rsidRPr="00652547" w:rsidRDefault="00652547" w:rsidP="00652547">
      <w:pPr>
        <w:spacing w:after="0"/>
        <w:ind w:firstLine="357"/>
        <w:jc w:val="both"/>
        <w:rPr>
          <w:rFonts w:asciiTheme="majorHAnsi" w:eastAsia="Calibri" w:hAnsiTheme="majorHAnsi" w:cstheme="majorHAnsi"/>
        </w:rPr>
      </w:pPr>
      <w:r w:rsidRPr="00652547">
        <w:rPr>
          <w:rFonts w:asciiTheme="majorHAnsi" w:eastAsia="Calibri" w:hAnsiTheme="majorHAnsi" w:cstheme="majorHAnsi"/>
        </w:rPr>
        <w:t>Okna PCV, trzyszybowe w kolorze szarym (jak najbardziej zbliżone do koloru elewacji)- od zewnątrz i białym- od wewnątrz. Okna o współczynniku przenikania nie większym niż 0,90 W/m</w:t>
      </w:r>
      <w:r w:rsidRPr="00652547">
        <w:rPr>
          <w:rFonts w:asciiTheme="majorHAnsi" w:eastAsia="Calibri" w:hAnsiTheme="majorHAnsi" w:cstheme="majorHAnsi"/>
          <w:vertAlign w:val="superscript"/>
        </w:rPr>
        <w:t>2</w:t>
      </w:r>
      <w:r w:rsidRPr="00652547">
        <w:rPr>
          <w:rFonts w:asciiTheme="majorHAnsi" w:eastAsia="Calibri" w:hAnsiTheme="majorHAnsi" w:cstheme="majorHAnsi"/>
        </w:rPr>
        <w:t>K, z nawiewnikami,</w:t>
      </w:r>
      <w:r w:rsidR="008674F0">
        <w:rPr>
          <w:rFonts w:asciiTheme="majorHAnsi" w:eastAsia="Calibri" w:hAnsiTheme="majorHAnsi" w:cstheme="majorHAnsi"/>
        </w:rPr>
        <w:t xml:space="preserve"> </w:t>
      </w:r>
      <w:r w:rsidR="008674F0" w:rsidRPr="008674F0">
        <w:rPr>
          <w:rFonts w:ascii="Calibri Light" w:eastAsia="Calibri" w:hAnsi="Calibri Light" w:cs="Calibri Light"/>
        </w:rPr>
        <w:t>z mechanizmem otwierania na wysokości 80- 110 cm nad poziomem posadzki</w:t>
      </w:r>
      <w:r w:rsidR="008674F0">
        <w:rPr>
          <w:rFonts w:ascii="Calibri" w:eastAsia="Calibri" w:hAnsi="Calibri" w:cs="Calibri"/>
        </w:rPr>
        <w:t>,</w:t>
      </w:r>
      <w:r w:rsidRPr="00652547">
        <w:rPr>
          <w:rFonts w:asciiTheme="majorHAnsi" w:eastAsia="Calibri" w:hAnsiTheme="majorHAnsi" w:cstheme="majorHAnsi"/>
        </w:rPr>
        <w:t xml:space="preserve"> montowane przy warstwie izolacji- ciepły montaż ze styropianem nachodzącym na ramę okienną.</w:t>
      </w:r>
    </w:p>
    <w:p w14:paraId="2562F78C" w14:textId="77777777" w:rsidR="00652547" w:rsidRPr="00652547" w:rsidRDefault="00652547" w:rsidP="00652547">
      <w:pPr>
        <w:spacing w:after="0"/>
        <w:ind w:firstLine="357"/>
        <w:jc w:val="both"/>
        <w:rPr>
          <w:rFonts w:asciiTheme="majorHAnsi" w:eastAsia="Calibri" w:hAnsiTheme="majorHAnsi" w:cstheme="majorHAnsi"/>
        </w:rPr>
      </w:pPr>
      <w:r w:rsidRPr="00652547">
        <w:rPr>
          <w:rFonts w:asciiTheme="majorHAnsi" w:eastAsia="Calibri" w:hAnsiTheme="majorHAnsi" w:cstheme="majorHAnsi"/>
        </w:rPr>
        <w:t>Parapety zewnętrzne powinny wystawać poza lico ściany na 5,0 cm i posiadać nosek okapowy wysokości 5,0 cm. Parapety wykonane z blachy ocynkowanej, powlekanej w kolorze czerwonym RAL 3001.</w:t>
      </w:r>
    </w:p>
    <w:p w14:paraId="60BF8DAC" w14:textId="77777777" w:rsidR="00652547" w:rsidRPr="00652547" w:rsidRDefault="00652547" w:rsidP="00652547">
      <w:pPr>
        <w:spacing w:after="0"/>
        <w:ind w:firstLine="357"/>
        <w:jc w:val="both"/>
        <w:rPr>
          <w:rFonts w:asciiTheme="majorHAnsi" w:hAnsiTheme="majorHAnsi" w:cstheme="majorHAnsi"/>
        </w:rPr>
      </w:pPr>
      <w:r w:rsidRPr="00652547">
        <w:rPr>
          <w:rFonts w:asciiTheme="majorHAnsi" w:eastAsia="Calibri" w:hAnsiTheme="majorHAnsi" w:cstheme="majorHAnsi"/>
        </w:rPr>
        <w:t xml:space="preserve">Parapety wewnętrzne komorowe PCV w kolorze </w:t>
      </w:r>
      <w:r w:rsidRPr="00652547">
        <w:rPr>
          <w:rFonts w:asciiTheme="majorHAnsi" w:hAnsiTheme="majorHAnsi" w:cstheme="majorHAnsi"/>
        </w:rPr>
        <w:t>białym, bez wzoru, wysunięte poza lico ściany na 3,0 cm.</w:t>
      </w:r>
    </w:p>
    <w:p w14:paraId="2FAAFB31" w14:textId="77777777" w:rsidR="00652547" w:rsidRPr="00652547" w:rsidRDefault="00652547" w:rsidP="00652547">
      <w:pPr>
        <w:spacing w:after="0"/>
        <w:ind w:firstLine="357"/>
        <w:jc w:val="both"/>
        <w:rPr>
          <w:rFonts w:asciiTheme="majorHAnsi" w:hAnsiTheme="majorHAnsi" w:cstheme="majorHAnsi"/>
        </w:rPr>
      </w:pPr>
      <w:r w:rsidRPr="00652547">
        <w:rPr>
          <w:rFonts w:asciiTheme="majorHAnsi" w:hAnsiTheme="majorHAnsi" w:cstheme="majorHAnsi"/>
        </w:rPr>
        <w:t>W garażu i salce przed montażem okien należy zlikwidować istniejące węgarki.</w:t>
      </w:r>
    </w:p>
    <w:p w14:paraId="4D735C5E" w14:textId="77777777" w:rsidR="00652547" w:rsidRPr="00652547" w:rsidRDefault="00652547" w:rsidP="00652547">
      <w:pPr>
        <w:spacing w:after="0"/>
        <w:ind w:firstLine="357"/>
        <w:jc w:val="both"/>
        <w:rPr>
          <w:rFonts w:asciiTheme="majorHAnsi" w:eastAsia="Calibri" w:hAnsiTheme="majorHAnsi" w:cstheme="majorHAnsi"/>
        </w:rPr>
      </w:pPr>
      <w:r w:rsidRPr="00652547">
        <w:rPr>
          <w:rFonts w:asciiTheme="majorHAnsi" w:hAnsiTheme="majorHAnsi" w:cstheme="majorHAnsi"/>
        </w:rPr>
        <w:t xml:space="preserve">Po wykonaniu prac należy wykonać obróbkę okien. </w:t>
      </w:r>
    </w:p>
    <w:p w14:paraId="507C5A47" w14:textId="77777777" w:rsidR="00652547" w:rsidRDefault="00652547" w:rsidP="00652547">
      <w:pPr>
        <w:pStyle w:val="NormalnyWeb"/>
        <w:shd w:val="clear" w:color="auto" w:fill="FFFFFF"/>
        <w:spacing w:before="0" w:beforeAutospacing="0" w:after="0" w:afterAutospacing="0"/>
        <w:jc w:val="both"/>
        <w:rPr>
          <w:rFonts w:asciiTheme="majorHAnsi" w:hAnsiTheme="majorHAnsi" w:cstheme="majorHAnsi"/>
          <w:b/>
          <w:bCs/>
          <w:i/>
          <w:iCs/>
        </w:rPr>
      </w:pPr>
    </w:p>
    <w:p w14:paraId="3324F617" w14:textId="1C179A04" w:rsidR="00652547" w:rsidRPr="00652547" w:rsidRDefault="00652547" w:rsidP="00652547">
      <w:pPr>
        <w:pStyle w:val="NormalnyWeb"/>
        <w:shd w:val="clear" w:color="auto" w:fill="FFFFFF"/>
        <w:spacing w:before="0" w:beforeAutospacing="0" w:after="0" w:afterAutospacing="0"/>
        <w:jc w:val="both"/>
        <w:rPr>
          <w:rFonts w:asciiTheme="majorHAnsi" w:hAnsiTheme="majorHAnsi" w:cstheme="majorHAnsi"/>
          <w:b/>
          <w:bCs/>
          <w:i/>
          <w:iCs/>
        </w:rPr>
      </w:pPr>
      <w:r w:rsidRPr="00652547">
        <w:rPr>
          <w:rFonts w:asciiTheme="majorHAnsi" w:hAnsiTheme="majorHAnsi" w:cstheme="majorHAnsi"/>
          <w:b/>
          <w:bCs/>
          <w:i/>
          <w:iCs/>
        </w:rPr>
        <w:t>BRAMA</w:t>
      </w:r>
    </w:p>
    <w:p w14:paraId="1472EDE0" w14:textId="722C9389" w:rsidR="00652547" w:rsidRPr="00652547" w:rsidRDefault="00652547" w:rsidP="00652547">
      <w:pPr>
        <w:pStyle w:val="NormalnyWeb"/>
        <w:shd w:val="clear" w:color="auto" w:fill="FFFFFF"/>
        <w:spacing w:before="0" w:beforeAutospacing="0" w:after="0" w:afterAutospacing="0"/>
        <w:ind w:firstLine="357"/>
        <w:jc w:val="both"/>
        <w:rPr>
          <w:rFonts w:asciiTheme="majorHAnsi" w:hAnsiTheme="majorHAnsi" w:cstheme="majorHAnsi"/>
        </w:rPr>
      </w:pPr>
      <w:r w:rsidRPr="00652547">
        <w:rPr>
          <w:rFonts w:asciiTheme="majorHAnsi" w:hAnsiTheme="majorHAnsi" w:cstheme="majorHAnsi"/>
        </w:rPr>
        <w:t xml:space="preserve">Brama panelowa o szer. 2,99 m i wys. 3,35 m z niskim nadprożem 220 mm, kolor RAL 3001, struktura panelowa, z napędem automatycznym i pilotem, czas otwierania bramy 12,0 s. </w:t>
      </w:r>
      <w:r w:rsidRPr="00652547">
        <w:rPr>
          <w:rFonts w:asciiTheme="majorHAnsi" w:hAnsiTheme="majorHAnsi" w:cstheme="majorHAnsi"/>
          <w:shd w:val="clear" w:color="auto" w:fill="FFFFFF"/>
        </w:rPr>
        <w:t>Współczynnik przenikania ciepła dla bram nie większy niż U=1,3 W/m²K.</w:t>
      </w:r>
    </w:p>
    <w:p w14:paraId="15CEA5D6" w14:textId="77777777" w:rsidR="00652547" w:rsidRDefault="00652547" w:rsidP="00652547">
      <w:pPr>
        <w:pStyle w:val="NormalnyWeb"/>
        <w:shd w:val="clear" w:color="auto" w:fill="FFFFFF"/>
        <w:spacing w:before="0" w:beforeAutospacing="0" w:after="0" w:afterAutospacing="0"/>
        <w:jc w:val="both"/>
        <w:rPr>
          <w:rFonts w:asciiTheme="majorHAnsi" w:hAnsiTheme="majorHAnsi" w:cstheme="majorHAnsi"/>
          <w:b/>
          <w:bCs/>
          <w:i/>
          <w:iCs/>
        </w:rPr>
      </w:pPr>
    </w:p>
    <w:p w14:paraId="4827C99C" w14:textId="77777777" w:rsidR="008674F0" w:rsidRDefault="008674F0" w:rsidP="00652547">
      <w:pPr>
        <w:pStyle w:val="NormalnyWeb"/>
        <w:shd w:val="clear" w:color="auto" w:fill="FFFFFF"/>
        <w:spacing w:before="0" w:beforeAutospacing="0" w:after="0" w:afterAutospacing="0"/>
        <w:jc w:val="both"/>
        <w:rPr>
          <w:rFonts w:asciiTheme="majorHAnsi" w:hAnsiTheme="majorHAnsi" w:cstheme="majorHAnsi"/>
          <w:b/>
          <w:bCs/>
          <w:i/>
          <w:iCs/>
        </w:rPr>
      </w:pPr>
    </w:p>
    <w:p w14:paraId="583C1718" w14:textId="77777777" w:rsidR="008674F0" w:rsidRDefault="008674F0" w:rsidP="00652547">
      <w:pPr>
        <w:pStyle w:val="NormalnyWeb"/>
        <w:shd w:val="clear" w:color="auto" w:fill="FFFFFF"/>
        <w:spacing w:before="0" w:beforeAutospacing="0" w:after="0" w:afterAutospacing="0"/>
        <w:jc w:val="both"/>
        <w:rPr>
          <w:rFonts w:asciiTheme="majorHAnsi" w:hAnsiTheme="majorHAnsi" w:cstheme="majorHAnsi"/>
          <w:b/>
          <w:bCs/>
          <w:i/>
          <w:iCs/>
        </w:rPr>
      </w:pPr>
    </w:p>
    <w:p w14:paraId="78F79C66" w14:textId="396E5192" w:rsidR="00652547" w:rsidRPr="00652547" w:rsidRDefault="00652547" w:rsidP="00652547">
      <w:pPr>
        <w:pStyle w:val="NormalnyWeb"/>
        <w:shd w:val="clear" w:color="auto" w:fill="FFFFFF"/>
        <w:spacing w:before="0" w:beforeAutospacing="0" w:after="0" w:afterAutospacing="0"/>
        <w:jc w:val="both"/>
        <w:rPr>
          <w:rFonts w:asciiTheme="majorHAnsi" w:hAnsiTheme="majorHAnsi" w:cstheme="majorHAnsi"/>
          <w:b/>
          <w:bCs/>
          <w:i/>
          <w:iCs/>
        </w:rPr>
      </w:pPr>
      <w:r w:rsidRPr="00652547">
        <w:rPr>
          <w:rFonts w:asciiTheme="majorHAnsi" w:hAnsiTheme="majorHAnsi" w:cstheme="majorHAnsi"/>
          <w:b/>
          <w:bCs/>
          <w:i/>
          <w:iCs/>
        </w:rPr>
        <w:lastRenderedPageBreak/>
        <w:t>DRZWI ZEWNĘTRZNE</w:t>
      </w:r>
    </w:p>
    <w:p w14:paraId="14183C8F" w14:textId="7A739216" w:rsidR="00652547" w:rsidRPr="00652547" w:rsidRDefault="00652547" w:rsidP="00652547">
      <w:pPr>
        <w:pStyle w:val="NormalnyWeb"/>
        <w:shd w:val="clear" w:color="auto" w:fill="FFFFFF"/>
        <w:spacing w:before="0" w:beforeAutospacing="0" w:after="0" w:afterAutospacing="0"/>
        <w:ind w:firstLine="708"/>
        <w:jc w:val="both"/>
        <w:rPr>
          <w:rFonts w:asciiTheme="majorHAnsi" w:hAnsiTheme="majorHAnsi" w:cstheme="majorHAnsi"/>
          <w:sz w:val="22"/>
          <w:szCs w:val="22"/>
          <w:shd w:val="clear" w:color="auto" w:fill="FFFFFF"/>
        </w:rPr>
      </w:pPr>
      <w:r w:rsidRPr="00652547">
        <w:rPr>
          <w:rFonts w:asciiTheme="majorHAnsi" w:hAnsiTheme="majorHAnsi" w:cstheme="majorHAnsi"/>
        </w:rPr>
        <w:t xml:space="preserve">Drzwi stalowe, kolor RAL 3001, struktura panelowa, </w:t>
      </w:r>
      <w:r w:rsidR="008674F0" w:rsidRPr="008674F0">
        <w:rPr>
          <w:rFonts w:asciiTheme="majorHAnsi" w:hAnsiTheme="majorHAnsi" w:cstheme="majorHAnsi"/>
        </w:rPr>
        <w:t>od zewnątrz pionowy pochwyt do drzwi aluminiowy, od wewnątrz klamka na wysokości 85 cm nad poziomem posadzki.</w:t>
      </w:r>
      <w:r w:rsidR="008674F0" w:rsidRPr="008674F0">
        <w:rPr>
          <w:rFonts w:asciiTheme="majorHAnsi" w:hAnsiTheme="majorHAnsi" w:cstheme="majorHAnsi"/>
          <w:sz w:val="22"/>
          <w:szCs w:val="22"/>
        </w:rPr>
        <w:t xml:space="preserve"> </w:t>
      </w:r>
      <w:r w:rsidR="008674F0" w:rsidRPr="008674F0">
        <w:rPr>
          <w:rFonts w:asciiTheme="majorHAnsi" w:hAnsiTheme="majorHAnsi" w:cstheme="majorHAnsi"/>
        </w:rPr>
        <w:t xml:space="preserve">Szerokość przejścia w świetle 90 cm. </w:t>
      </w:r>
      <w:r w:rsidRPr="00652547">
        <w:rPr>
          <w:rFonts w:asciiTheme="majorHAnsi" w:hAnsiTheme="majorHAnsi" w:cstheme="majorHAnsi"/>
          <w:shd w:val="clear" w:color="auto" w:fill="FFFFFF"/>
        </w:rPr>
        <w:t>Współczynnik przenikania ciepła dla drzwi nie większy niż U=1,3 W/m²K. Drzwi należy zamontować tak, aby na ścianie prostopadłej do nich pozostała przestrzeń do przyklejenia styropianu o projektowanej grubości.</w:t>
      </w:r>
    </w:p>
    <w:p w14:paraId="6B2882AF" w14:textId="77777777" w:rsidR="00652547" w:rsidRDefault="00652547" w:rsidP="00652547">
      <w:pPr>
        <w:spacing w:after="0"/>
        <w:jc w:val="both"/>
        <w:rPr>
          <w:rFonts w:asciiTheme="majorHAnsi" w:hAnsiTheme="majorHAnsi" w:cstheme="majorHAnsi"/>
          <w:b/>
          <w:bCs/>
          <w:i/>
          <w:iCs/>
        </w:rPr>
      </w:pPr>
    </w:p>
    <w:p w14:paraId="26B8EE25" w14:textId="33BCC042" w:rsidR="00652547" w:rsidRPr="00652547" w:rsidRDefault="00652547" w:rsidP="00652547">
      <w:pPr>
        <w:spacing w:after="0"/>
        <w:jc w:val="both"/>
        <w:rPr>
          <w:rFonts w:asciiTheme="majorHAnsi" w:hAnsiTheme="majorHAnsi" w:cstheme="majorHAnsi"/>
          <w:b/>
          <w:bCs/>
          <w:i/>
          <w:iCs/>
        </w:rPr>
      </w:pPr>
      <w:r w:rsidRPr="00652547">
        <w:rPr>
          <w:rFonts w:asciiTheme="majorHAnsi" w:hAnsiTheme="majorHAnsi" w:cstheme="majorHAnsi"/>
          <w:b/>
          <w:bCs/>
          <w:i/>
          <w:iCs/>
        </w:rPr>
        <w:t>INSTALACJA ELEKTRYCZNA</w:t>
      </w:r>
    </w:p>
    <w:p w14:paraId="5C231577" w14:textId="3D5CFFF3" w:rsidR="00652547" w:rsidRPr="00652547" w:rsidRDefault="00652547" w:rsidP="00652547">
      <w:pPr>
        <w:pStyle w:val="Treprojektu"/>
        <w:ind w:firstLine="360"/>
        <w:rPr>
          <w:rFonts w:asciiTheme="majorHAnsi" w:hAnsiTheme="majorHAnsi" w:cstheme="majorHAnsi"/>
          <w:sz w:val="24"/>
          <w:szCs w:val="24"/>
        </w:rPr>
      </w:pPr>
      <w:r w:rsidRPr="00652547">
        <w:rPr>
          <w:rFonts w:asciiTheme="majorHAnsi" w:hAnsiTheme="majorHAnsi" w:cstheme="majorHAnsi"/>
          <w:sz w:val="24"/>
          <w:szCs w:val="24"/>
        </w:rPr>
        <w:t xml:space="preserve">Rozbudowana o instalację elektryczną potrzebną do zasilenia napisu świetlnego. </w:t>
      </w:r>
    </w:p>
    <w:sectPr w:rsidR="00652547" w:rsidRPr="006525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Narrow">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122500"/>
    <w:multiLevelType w:val="multilevel"/>
    <w:tmpl w:val="C096B4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9C5459B"/>
    <w:multiLevelType w:val="multilevel"/>
    <w:tmpl w:val="4A200A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3273D1F"/>
    <w:multiLevelType w:val="hybridMultilevel"/>
    <w:tmpl w:val="F76E0228"/>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773771B"/>
    <w:multiLevelType w:val="hybridMultilevel"/>
    <w:tmpl w:val="8716FA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8AF592F"/>
    <w:multiLevelType w:val="multilevel"/>
    <w:tmpl w:val="B826FEC0"/>
    <w:lvl w:ilvl="0">
      <w:start w:val="1"/>
      <w:numFmt w:val="decimal"/>
      <w:lvlText w:val="%1."/>
      <w:lvlJc w:val="left"/>
      <w:pPr>
        <w:ind w:left="720" w:hanging="360"/>
      </w:pPr>
      <w:rPr>
        <w:rFonts w:hint="default"/>
      </w:rPr>
    </w:lvl>
    <w:lvl w:ilvl="1">
      <w:start w:val="1"/>
      <w:numFmt w:val="decimal"/>
      <w:isLgl/>
      <w:lvlText w:val="%1.%2."/>
      <w:lvlJc w:val="left"/>
      <w:pPr>
        <w:ind w:left="814" w:hanging="360"/>
      </w:pPr>
      <w:rPr>
        <w:rFonts w:hint="default"/>
      </w:rPr>
    </w:lvl>
    <w:lvl w:ilvl="2">
      <w:start w:val="1"/>
      <w:numFmt w:val="decimal"/>
      <w:isLgl/>
      <w:lvlText w:val="%1.%2.%3."/>
      <w:lvlJc w:val="left"/>
      <w:pPr>
        <w:ind w:left="1268" w:hanging="720"/>
      </w:pPr>
      <w:rPr>
        <w:rFonts w:hint="default"/>
      </w:rPr>
    </w:lvl>
    <w:lvl w:ilvl="3">
      <w:start w:val="1"/>
      <w:numFmt w:val="decimal"/>
      <w:isLgl/>
      <w:lvlText w:val="%1.%2.%3.%4."/>
      <w:lvlJc w:val="left"/>
      <w:pPr>
        <w:ind w:left="1362" w:hanging="720"/>
      </w:pPr>
      <w:rPr>
        <w:rFonts w:hint="default"/>
      </w:rPr>
    </w:lvl>
    <w:lvl w:ilvl="4">
      <w:start w:val="1"/>
      <w:numFmt w:val="decimal"/>
      <w:isLgl/>
      <w:lvlText w:val="%1.%2.%3.%4.%5."/>
      <w:lvlJc w:val="left"/>
      <w:pPr>
        <w:ind w:left="1816" w:hanging="1080"/>
      </w:pPr>
      <w:rPr>
        <w:rFonts w:hint="default"/>
      </w:rPr>
    </w:lvl>
    <w:lvl w:ilvl="5">
      <w:start w:val="1"/>
      <w:numFmt w:val="decimal"/>
      <w:isLgl/>
      <w:lvlText w:val="%1.%2.%3.%4.%5.%6."/>
      <w:lvlJc w:val="left"/>
      <w:pPr>
        <w:ind w:left="1910" w:hanging="1080"/>
      </w:pPr>
      <w:rPr>
        <w:rFonts w:hint="default"/>
      </w:rPr>
    </w:lvl>
    <w:lvl w:ilvl="6">
      <w:start w:val="1"/>
      <w:numFmt w:val="decimal"/>
      <w:isLgl/>
      <w:lvlText w:val="%1.%2.%3.%4.%5.%6.%7."/>
      <w:lvlJc w:val="left"/>
      <w:pPr>
        <w:ind w:left="2364" w:hanging="1440"/>
      </w:pPr>
      <w:rPr>
        <w:rFonts w:hint="default"/>
      </w:rPr>
    </w:lvl>
    <w:lvl w:ilvl="7">
      <w:start w:val="1"/>
      <w:numFmt w:val="decimal"/>
      <w:isLgl/>
      <w:lvlText w:val="%1.%2.%3.%4.%5.%6.%7.%8."/>
      <w:lvlJc w:val="left"/>
      <w:pPr>
        <w:ind w:left="2458" w:hanging="1440"/>
      </w:pPr>
      <w:rPr>
        <w:rFonts w:hint="default"/>
      </w:rPr>
    </w:lvl>
    <w:lvl w:ilvl="8">
      <w:start w:val="1"/>
      <w:numFmt w:val="decimal"/>
      <w:isLgl/>
      <w:lvlText w:val="%1.%2.%3.%4.%5.%6.%7.%8.%9."/>
      <w:lvlJc w:val="left"/>
      <w:pPr>
        <w:ind w:left="2912" w:hanging="1800"/>
      </w:pPr>
      <w:rPr>
        <w:rFonts w:hint="default"/>
      </w:rPr>
    </w:lvl>
  </w:abstractNum>
  <w:abstractNum w:abstractNumId="5" w15:restartNumberingAfterBreak="0">
    <w:nsid w:val="4DEB6D07"/>
    <w:multiLevelType w:val="hybridMultilevel"/>
    <w:tmpl w:val="294A7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05460F9"/>
    <w:multiLevelType w:val="multilevel"/>
    <w:tmpl w:val="E686349A"/>
    <w:lvl w:ilvl="0">
      <w:start w:val="1"/>
      <w:numFmt w:val="decimal"/>
      <w:lvlText w:val="%1."/>
      <w:lvlJc w:val="left"/>
      <w:pPr>
        <w:ind w:left="360" w:hanging="360"/>
      </w:pPr>
      <w:rPr>
        <w:rFonts w:hint="default"/>
      </w:rPr>
    </w:lvl>
    <w:lvl w:ilvl="1">
      <w:start w:val="1"/>
      <w:numFmt w:val="decimal"/>
      <w:lvlText w:val="%1.%2."/>
      <w:lvlJc w:val="left"/>
      <w:pPr>
        <w:ind w:left="81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3804" w:hanging="108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072" w:hanging="1440"/>
      </w:pPr>
      <w:rPr>
        <w:rFonts w:hint="default"/>
      </w:rPr>
    </w:lvl>
  </w:abstractNum>
  <w:abstractNum w:abstractNumId="7" w15:restartNumberingAfterBreak="0">
    <w:nsid w:val="5D0848DE"/>
    <w:multiLevelType w:val="hybridMultilevel"/>
    <w:tmpl w:val="14C89BE8"/>
    <w:lvl w:ilvl="0" w:tplc="9F502C0A">
      <w:start w:val="1"/>
      <w:numFmt w:val="bullet"/>
      <w:pStyle w:val="5PUNKTACJA"/>
      <w:lvlText w:val="–"/>
      <w:lvlJc w:val="left"/>
      <w:pPr>
        <w:ind w:left="720" w:hanging="360"/>
      </w:pPr>
      <w:rPr>
        <w:rFonts w:ascii="Calibri" w:hAnsi="Calibri" w:hint="default"/>
        <w:color w:val="auto"/>
      </w:rPr>
    </w:lvl>
    <w:lvl w:ilvl="1" w:tplc="740C9276">
      <w:start w:val="1"/>
      <w:numFmt w:val="bullet"/>
      <w:pStyle w:val="6PODPUNKTACJA"/>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4110AED"/>
    <w:multiLevelType w:val="multilevel"/>
    <w:tmpl w:val="562E9EEE"/>
    <w:lvl w:ilvl="0">
      <w:start w:val="1"/>
      <w:numFmt w:val="decimal"/>
      <w:pStyle w:val="1PODTYTU"/>
      <w:lvlText w:val="%1."/>
      <w:lvlJc w:val="left"/>
      <w:pPr>
        <w:ind w:left="360" w:hanging="360"/>
      </w:pPr>
      <w:rPr>
        <w:rFonts w:hint="default"/>
      </w:rPr>
    </w:lvl>
    <w:lvl w:ilvl="1">
      <w:start w:val="1"/>
      <w:numFmt w:val="decimal"/>
      <w:lvlText w:val="%1.%2."/>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PODTYTU"/>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45F2D7A"/>
    <w:multiLevelType w:val="multilevel"/>
    <w:tmpl w:val="9208E690"/>
    <w:lvl w:ilvl="0">
      <w:start w:val="1"/>
      <w:numFmt w:val="bullet"/>
      <w:lvlText w:val="−"/>
      <w:lvlJc w:val="left"/>
      <w:pPr>
        <w:ind w:left="720" w:hanging="360"/>
      </w:pPr>
      <w:rPr>
        <w:rFonts w:hint="default"/>
        <w:b/>
        <w:bCs/>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641424031">
    <w:abstractNumId w:val="5"/>
  </w:num>
  <w:num w:numId="2" w16cid:durableId="1877430138">
    <w:abstractNumId w:val="3"/>
  </w:num>
  <w:num w:numId="3" w16cid:durableId="304552443">
    <w:abstractNumId w:val="8"/>
  </w:num>
  <w:num w:numId="4" w16cid:durableId="1946839396">
    <w:abstractNumId w:val="7"/>
  </w:num>
  <w:num w:numId="5" w16cid:durableId="560796697">
    <w:abstractNumId w:val="0"/>
  </w:num>
  <w:num w:numId="6" w16cid:durableId="1675106318">
    <w:abstractNumId w:val="2"/>
  </w:num>
  <w:num w:numId="7" w16cid:durableId="1229003154">
    <w:abstractNumId w:val="1"/>
  </w:num>
  <w:num w:numId="8" w16cid:durableId="1554657638">
    <w:abstractNumId w:val="9"/>
  </w:num>
  <w:num w:numId="9" w16cid:durableId="863665645">
    <w:abstractNumId w:val="4"/>
  </w:num>
  <w:num w:numId="10" w16cid:durableId="7678518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547"/>
    <w:rsid w:val="001A6561"/>
    <w:rsid w:val="00391FAD"/>
    <w:rsid w:val="004D4B79"/>
    <w:rsid w:val="00652547"/>
    <w:rsid w:val="008674F0"/>
    <w:rsid w:val="00C479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32A3A"/>
  <w15:chartTrackingRefBased/>
  <w15:docId w15:val="{386B46AD-BED6-4A84-A12A-B81E05460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65254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aliases w:val="Nagłówek 2 Znak Znak"/>
    <w:basedOn w:val="Normalny"/>
    <w:next w:val="Normalny"/>
    <w:link w:val="Nagwek2Znak"/>
    <w:unhideWhenUsed/>
    <w:qFormat/>
    <w:rsid w:val="0065254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52547"/>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52547"/>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52547"/>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5254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5254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5254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5254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52547"/>
    <w:rPr>
      <w:rFonts w:asciiTheme="majorHAnsi" w:eastAsiaTheme="majorEastAsia" w:hAnsiTheme="majorHAnsi" w:cstheme="majorBidi"/>
      <w:color w:val="2F5496" w:themeColor="accent1" w:themeShade="BF"/>
      <w:sz w:val="40"/>
      <w:szCs w:val="40"/>
    </w:rPr>
  </w:style>
  <w:style w:type="character" w:customStyle="1" w:styleId="Nagwek2Znak">
    <w:name w:val="Nagłówek 2 Znak"/>
    <w:aliases w:val="Nagłówek 2 Znak Znak Znak"/>
    <w:basedOn w:val="Domylnaczcionkaakapitu"/>
    <w:link w:val="Nagwek2"/>
    <w:rsid w:val="00652547"/>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52547"/>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52547"/>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52547"/>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5254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5254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5254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52547"/>
    <w:rPr>
      <w:rFonts w:eastAsiaTheme="majorEastAsia" w:cstheme="majorBidi"/>
      <w:color w:val="272727" w:themeColor="text1" w:themeTint="D8"/>
    </w:rPr>
  </w:style>
  <w:style w:type="paragraph" w:styleId="Tytu">
    <w:name w:val="Title"/>
    <w:basedOn w:val="Normalny"/>
    <w:next w:val="Normalny"/>
    <w:link w:val="TytuZnak"/>
    <w:uiPriority w:val="10"/>
    <w:qFormat/>
    <w:rsid w:val="006525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5254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5254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5254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52547"/>
    <w:pPr>
      <w:spacing w:before="160"/>
      <w:jc w:val="center"/>
    </w:pPr>
    <w:rPr>
      <w:i/>
      <w:iCs/>
      <w:color w:val="404040" w:themeColor="text1" w:themeTint="BF"/>
    </w:rPr>
  </w:style>
  <w:style w:type="character" w:customStyle="1" w:styleId="CytatZnak">
    <w:name w:val="Cytat Znak"/>
    <w:basedOn w:val="Domylnaczcionkaakapitu"/>
    <w:link w:val="Cytat"/>
    <w:uiPriority w:val="29"/>
    <w:rsid w:val="00652547"/>
    <w:rPr>
      <w:i/>
      <w:iCs/>
      <w:color w:val="404040" w:themeColor="text1" w:themeTint="BF"/>
    </w:rPr>
  </w:style>
  <w:style w:type="paragraph" w:styleId="Akapitzlist">
    <w:name w:val="List Paragraph"/>
    <w:basedOn w:val="Normalny"/>
    <w:uiPriority w:val="34"/>
    <w:qFormat/>
    <w:rsid w:val="00652547"/>
    <w:pPr>
      <w:ind w:left="720"/>
      <w:contextualSpacing/>
    </w:pPr>
  </w:style>
  <w:style w:type="character" w:styleId="Wyrnienieintensywne">
    <w:name w:val="Intense Emphasis"/>
    <w:basedOn w:val="Domylnaczcionkaakapitu"/>
    <w:uiPriority w:val="21"/>
    <w:qFormat/>
    <w:rsid w:val="00652547"/>
    <w:rPr>
      <w:i/>
      <w:iCs/>
      <w:color w:val="2F5496" w:themeColor="accent1" w:themeShade="BF"/>
    </w:rPr>
  </w:style>
  <w:style w:type="paragraph" w:styleId="Cytatintensywny">
    <w:name w:val="Intense Quote"/>
    <w:basedOn w:val="Normalny"/>
    <w:next w:val="Normalny"/>
    <w:link w:val="CytatintensywnyZnak"/>
    <w:uiPriority w:val="30"/>
    <w:qFormat/>
    <w:rsid w:val="0065254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52547"/>
    <w:rPr>
      <w:i/>
      <w:iCs/>
      <w:color w:val="2F5496" w:themeColor="accent1" w:themeShade="BF"/>
    </w:rPr>
  </w:style>
  <w:style w:type="character" w:styleId="Odwoanieintensywne">
    <w:name w:val="Intense Reference"/>
    <w:basedOn w:val="Domylnaczcionkaakapitu"/>
    <w:uiPriority w:val="32"/>
    <w:qFormat/>
    <w:rsid w:val="00652547"/>
    <w:rPr>
      <w:b/>
      <w:bCs/>
      <w:smallCaps/>
      <w:color w:val="2F5496" w:themeColor="accent1" w:themeShade="BF"/>
      <w:spacing w:val="5"/>
    </w:rPr>
  </w:style>
  <w:style w:type="paragraph" w:customStyle="1" w:styleId="1PODTYTU">
    <w:name w:val="1_PODTYTUŁ"/>
    <w:basedOn w:val="Normalny"/>
    <w:qFormat/>
    <w:rsid w:val="00652547"/>
    <w:pPr>
      <w:numPr>
        <w:numId w:val="3"/>
      </w:numPr>
      <w:spacing w:after="40" w:line="240" w:lineRule="auto"/>
      <w:ind w:left="454" w:hanging="454"/>
    </w:pPr>
    <w:rPr>
      <w:rFonts w:ascii="Arial Narrow" w:eastAsia="Times New Roman" w:hAnsi="Arial Narrow" w:cs="Times New Roman"/>
      <w:b/>
      <w:kern w:val="0"/>
      <w:sz w:val="22"/>
      <w:szCs w:val="22"/>
      <w:lang w:val="x-none" w:eastAsia="x-none"/>
      <w14:ligatures w14:val="none"/>
    </w:rPr>
  </w:style>
  <w:style w:type="paragraph" w:customStyle="1" w:styleId="3PODTYTU">
    <w:name w:val="3_PODTYTUŁ"/>
    <w:basedOn w:val="Normalny"/>
    <w:link w:val="3PODTYTUZnak"/>
    <w:qFormat/>
    <w:rsid w:val="00652547"/>
    <w:pPr>
      <w:numPr>
        <w:ilvl w:val="2"/>
        <w:numId w:val="3"/>
      </w:numPr>
      <w:spacing w:after="40" w:line="240" w:lineRule="auto"/>
      <w:ind w:left="1305" w:hanging="851"/>
    </w:pPr>
    <w:rPr>
      <w:rFonts w:ascii="Arial Narrow" w:eastAsia="Times New Roman" w:hAnsi="Arial Narrow" w:cs="Times New Roman"/>
      <w:b/>
      <w:kern w:val="0"/>
      <w:sz w:val="22"/>
      <w:szCs w:val="22"/>
      <w:lang w:val="x-none" w:eastAsia="x-none"/>
      <w14:ligatures w14:val="none"/>
    </w:rPr>
  </w:style>
  <w:style w:type="paragraph" w:customStyle="1" w:styleId="4TRE">
    <w:name w:val="4_TREŚĆ"/>
    <w:basedOn w:val="Normalny"/>
    <w:link w:val="4TREZnak"/>
    <w:qFormat/>
    <w:rsid w:val="00652547"/>
    <w:pPr>
      <w:spacing w:after="0" w:line="240" w:lineRule="auto"/>
      <w:jc w:val="both"/>
    </w:pPr>
    <w:rPr>
      <w:rFonts w:ascii="Arial Narrow" w:eastAsia="Times New Roman" w:hAnsi="Arial Narrow" w:cs="Times New Roman"/>
      <w:kern w:val="0"/>
      <w:sz w:val="22"/>
      <w:szCs w:val="22"/>
      <w:lang w:val="x-none" w:eastAsia="x-none"/>
      <w14:ligatures w14:val="none"/>
    </w:rPr>
  </w:style>
  <w:style w:type="paragraph" w:customStyle="1" w:styleId="5PUNKTACJA">
    <w:name w:val="5_PUNKTACJA"/>
    <w:basedOn w:val="Normalny"/>
    <w:link w:val="5PUNKTACJAZnak"/>
    <w:qFormat/>
    <w:rsid w:val="00652547"/>
    <w:pPr>
      <w:numPr>
        <w:numId w:val="4"/>
      </w:numPr>
      <w:spacing w:after="0" w:line="240" w:lineRule="auto"/>
      <w:jc w:val="both"/>
    </w:pPr>
    <w:rPr>
      <w:rFonts w:ascii="Arial Narrow" w:eastAsia="Times New Roman" w:hAnsi="Arial Narrow" w:cs="Times New Roman"/>
      <w:kern w:val="0"/>
      <w:sz w:val="22"/>
      <w:szCs w:val="22"/>
      <w:lang w:val="x-none" w:eastAsia="x-none"/>
      <w14:ligatures w14:val="none"/>
    </w:rPr>
  </w:style>
  <w:style w:type="character" w:customStyle="1" w:styleId="4TREZnak">
    <w:name w:val="4_TREŚĆ Znak"/>
    <w:link w:val="4TRE"/>
    <w:rsid w:val="00652547"/>
    <w:rPr>
      <w:rFonts w:ascii="Arial Narrow" w:eastAsia="Times New Roman" w:hAnsi="Arial Narrow" w:cs="Times New Roman"/>
      <w:kern w:val="0"/>
      <w:sz w:val="22"/>
      <w:szCs w:val="22"/>
      <w:lang w:val="x-none" w:eastAsia="x-none"/>
      <w14:ligatures w14:val="none"/>
    </w:rPr>
  </w:style>
  <w:style w:type="paragraph" w:customStyle="1" w:styleId="6PODPUNKTACJA">
    <w:name w:val="6_PODPUNKTACJA"/>
    <w:basedOn w:val="Normalny"/>
    <w:qFormat/>
    <w:rsid w:val="00652547"/>
    <w:pPr>
      <w:numPr>
        <w:ilvl w:val="1"/>
        <w:numId w:val="4"/>
      </w:numPr>
      <w:spacing w:after="0" w:line="240" w:lineRule="auto"/>
      <w:ind w:left="1434" w:hanging="357"/>
      <w:jc w:val="both"/>
    </w:pPr>
    <w:rPr>
      <w:rFonts w:ascii="Arial Narrow" w:eastAsia="Times New Roman" w:hAnsi="Arial Narrow" w:cs="Times New Roman"/>
      <w:kern w:val="0"/>
      <w:sz w:val="22"/>
      <w:szCs w:val="22"/>
      <w:lang w:val="x-none" w:eastAsia="x-none"/>
      <w14:ligatures w14:val="none"/>
    </w:rPr>
  </w:style>
  <w:style w:type="character" w:customStyle="1" w:styleId="5PUNKTACJAZnak">
    <w:name w:val="5_PUNKTACJA Znak"/>
    <w:link w:val="5PUNKTACJA"/>
    <w:rsid w:val="00652547"/>
    <w:rPr>
      <w:rFonts w:ascii="Arial Narrow" w:eastAsia="Times New Roman" w:hAnsi="Arial Narrow" w:cs="Times New Roman"/>
      <w:kern w:val="0"/>
      <w:sz w:val="22"/>
      <w:szCs w:val="22"/>
      <w:lang w:val="x-none" w:eastAsia="x-none"/>
      <w14:ligatures w14:val="none"/>
    </w:rPr>
  </w:style>
  <w:style w:type="character" w:customStyle="1" w:styleId="3PODTYTUZnak">
    <w:name w:val="3_PODTYTUŁ Znak"/>
    <w:link w:val="3PODTYTU"/>
    <w:rsid w:val="00652547"/>
    <w:rPr>
      <w:rFonts w:ascii="Arial Narrow" w:eastAsia="Times New Roman" w:hAnsi="Arial Narrow" w:cs="Times New Roman"/>
      <w:b/>
      <w:kern w:val="0"/>
      <w:sz w:val="22"/>
      <w:szCs w:val="22"/>
      <w:lang w:val="x-none" w:eastAsia="x-none"/>
      <w14:ligatures w14:val="none"/>
    </w:rPr>
  </w:style>
  <w:style w:type="paragraph" w:styleId="NormalnyWeb">
    <w:name w:val="Normal (Web)"/>
    <w:basedOn w:val="Normalny"/>
    <w:uiPriority w:val="99"/>
    <w:rsid w:val="00652547"/>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0TYTUOPISU">
    <w:name w:val="0_TYTUŁ OPISU"/>
    <w:basedOn w:val="Normalny"/>
    <w:link w:val="0TYTUOPISUZnak"/>
    <w:qFormat/>
    <w:rsid w:val="00652547"/>
    <w:pPr>
      <w:spacing w:after="0" w:line="240" w:lineRule="auto"/>
    </w:pPr>
    <w:rPr>
      <w:rFonts w:ascii="Calibri" w:eastAsia="Times New Roman" w:hAnsi="Calibri" w:cs="Times New Roman"/>
      <w:b/>
      <w:kern w:val="0"/>
      <w:szCs w:val="22"/>
      <w:lang w:val="x-none" w:eastAsia="x-none"/>
      <w14:ligatures w14:val="none"/>
    </w:rPr>
  </w:style>
  <w:style w:type="character" w:customStyle="1" w:styleId="0TYTUOPISUZnak">
    <w:name w:val="0_TYTUŁ OPISU Znak"/>
    <w:link w:val="0TYTUOPISU"/>
    <w:rsid w:val="00652547"/>
    <w:rPr>
      <w:rFonts w:ascii="Calibri" w:eastAsia="Times New Roman" w:hAnsi="Calibri" w:cs="Times New Roman"/>
      <w:b/>
      <w:kern w:val="0"/>
      <w:szCs w:val="22"/>
      <w:lang w:val="x-none" w:eastAsia="x-none"/>
      <w14:ligatures w14:val="none"/>
    </w:rPr>
  </w:style>
  <w:style w:type="character" w:styleId="Pogrubienie">
    <w:name w:val="Strong"/>
    <w:uiPriority w:val="22"/>
    <w:qFormat/>
    <w:rsid w:val="00652547"/>
    <w:rPr>
      <w:b/>
      <w:bCs/>
    </w:rPr>
  </w:style>
  <w:style w:type="paragraph" w:customStyle="1" w:styleId="Treprojektu">
    <w:name w:val="Treść projektu"/>
    <w:basedOn w:val="Normalny"/>
    <w:link w:val="TreprojektuZnak"/>
    <w:qFormat/>
    <w:rsid w:val="00652547"/>
    <w:pPr>
      <w:autoSpaceDE w:val="0"/>
      <w:autoSpaceDN w:val="0"/>
      <w:adjustRightInd w:val="0"/>
      <w:spacing w:after="0" w:line="240" w:lineRule="auto"/>
      <w:jc w:val="both"/>
    </w:pPr>
    <w:rPr>
      <w:kern w:val="0"/>
      <w:sz w:val="20"/>
      <w:szCs w:val="20"/>
      <w14:ligatures w14:val="none"/>
    </w:rPr>
  </w:style>
  <w:style w:type="character" w:customStyle="1" w:styleId="TreprojektuZnak">
    <w:name w:val="Treść projektu Znak"/>
    <w:basedOn w:val="Domylnaczcionkaakapitu"/>
    <w:link w:val="Treprojektu"/>
    <w:rsid w:val="00652547"/>
    <w:rPr>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1537</Words>
  <Characters>9223</Characters>
  <Application>Microsoft Office Word</Application>
  <DocSecurity>4</DocSecurity>
  <Lines>76</Lines>
  <Paragraphs>21</Paragraphs>
  <ScaleCrop>false</ScaleCrop>
  <Company/>
  <LinksUpToDate>false</LinksUpToDate>
  <CharactersWithSpaces>10739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Lampert</dc:creator>
  <cp:keywords/>
  <dc:description/>
  <cp:lastModifiedBy>Herbert</cp:lastModifiedBy>
  <cp:revision>2</cp:revision>
  <dcterms:created xsi:type="dcterms:W3CDTF">2025-03-05T09:11:00Z</dcterms:created>
  <dcterms:modified xsi:type="dcterms:W3CDTF">2025-03-05T09:11:00Z</dcterms:modified>
</cp:coreProperties>
</file>