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7213" w14:textId="7181283B" w:rsidR="007055E3" w:rsidRPr="000C16C8" w:rsidRDefault="00E3606E" w:rsidP="00A742C5">
      <w:pPr>
        <w:spacing w:after="0" w:line="276" w:lineRule="auto"/>
        <w:rPr>
          <w:rFonts w:ascii="Arial" w:hAnsi="Arial" w:cs="Arial"/>
          <w:sz w:val="22"/>
          <w:szCs w:val="22"/>
        </w:rPr>
      </w:pPr>
      <w:r w:rsidRPr="000C16C8">
        <w:rPr>
          <w:rFonts w:ascii="Arial" w:hAnsi="Arial" w:cs="Arial"/>
          <w:sz w:val="22"/>
          <w:szCs w:val="22"/>
        </w:rPr>
        <w:t xml:space="preserve"> </w:t>
      </w:r>
    </w:p>
    <w:p w14:paraId="38ECC8B6" w14:textId="04C500EB" w:rsidR="0062716B" w:rsidRPr="000C16C8" w:rsidRDefault="00AD3CA9" w:rsidP="00A742C5">
      <w:pPr>
        <w:spacing w:after="0" w:line="276" w:lineRule="auto"/>
        <w:rPr>
          <w:rFonts w:ascii="Arial" w:hAnsi="Arial" w:cs="Arial"/>
          <w:sz w:val="22"/>
          <w:szCs w:val="22"/>
        </w:rPr>
      </w:pPr>
      <w:r w:rsidRPr="000C16C8">
        <w:rPr>
          <w:rFonts w:ascii="Arial" w:hAnsi="Arial" w:cs="Arial"/>
          <w:sz w:val="22"/>
          <w:szCs w:val="22"/>
        </w:rPr>
        <w:t>Nr postępowania</w:t>
      </w:r>
      <w:r w:rsidR="003114D4" w:rsidRPr="000C16C8">
        <w:rPr>
          <w:rFonts w:ascii="Arial" w:hAnsi="Arial" w:cs="Arial"/>
          <w:sz w:val="22"/>
          <w:szCs w:val="22"/>
        </w:rPr>
        <w:t xml:space="preserve">: </w:t>
      </w:r>
      <w:r w:rsidR="005E70F5" w:rsidRPr="000C16C8">
        <w:rPr>
          <w:rFonts w:ascii="Arial" w:eastAsiaTheme="majorEastAsia" w:hAnsi="Arial" w:cs="Arial"/>
          <w:sz w:val="22"/>
          <w:szCs w:val="22"/>
        </w:rPr>
        <w:t>ZP.262</w:t>
      </w:r>
      <w:r w:rsidR="00C33A9D" w:rsidRPr="000C16C8">
        <w:rPr>
          <w:rFonts w:ascii="Arial" w:eastAsiaTheme="majorEastAsia" w:hAnsi="Arial" w:cs="Arial"/>
          <w:sz w:val="22"/>
          <w:szCs w:val="22"/>
        </w:rPr>
        <w:t>.</w:t>
      </w:r>
      <w:r w:rsidR="000C1C22" w:rsidRPr="000C16C8">
        <w:rPr>
          <w:rFonts w:ascii="Arial" w:eastAsiaTheme="majorEastAsia" w:hAnsi="Arial" w:cs="Arial"/>
          <w:sz w:val="22"/>
          <w:szCs w:val="22"/>
        </w:rPr>
        <w:t>3</w:t>
      </w:r>
      <w:r w:rsidR="00C33A9D" w:rsidRPr="000C16C8">
        <w:rPr>
          <w:rFonts w:ascii="Arial" w:eastAsiaTheme="majorEastAsia" w:hAnsi="Arial" w:cs="Arial"/>
          <w:sz w:val="22"/>
          <w:szCs w:val="22"/>
        </w:rPr>
        <w:t>.202</w:t>
      </w:r>
      <w:r w:rsidR="000C1C22" w:rsidRPr="000C16C8">
        <w:rPr>
          <w:rFonts w:ascii="Arial" w:eastAsiaTheme="majorEastAsia" w:hAnsi="Arial" w:cs="Arial"/>
          <w:sz w:val="22"/>
          <w:szCs w:val="22"/>
        </w:rPr>
        <w:t>5.MSD</w:t>
      </w:r>
    </w:p>
    <w:p w14:paraId="72D4E60A" w14:textId="77777777" w:rsidR="003114D4" w:rsidRPr="000C16C8" w:rsidRDefault="003114D4" w:rsidP="00A742C5">
      <w:pPr>
        <w:spacing w:after="0" w:line="276" w:lineRule="auto"/>
        <w:rPr>
          <w:rFonts w:ascii="Arial" w:hAnsi="Arial" w:cs="Arial"/>
          <w:sz w:val="22"/>
          <w:szCs w:val="22"/>
        </w:rPr>
      </w:pPr>
    </w:p>
    <w:p w14:paraId="4CB7CCCF" w14:textId="77777777" w:rsidR="003114D4" w:rsidRPr="000C16C8" w:rsidRDefault="003114D4" w:rsidP="00A742C5">
      <w:pPr>
        <w:spacing w:after="0" w:line="276" w:lineRule="auto"/>
        <w:rPr>
          <w:rFonts w:ascii="Arial" w:hAnsi="Arial" w:cs="Arial"/>
          <w:sz w:val="22"/>
          <w:szCs w:val="22"/>
        </w:rPr>
      </w:pPr>
    </w:p>
    <w:p w14:paraId="1E00CBF2" w14:textId="77777777" w:rsidR="003114D4" w:rsidRPr="000C16C8" w:rsidRDefault="003114D4" w:rsidP="00A742C5">
      <w:pPr>
        <w:spacing w:after="0" w:line="276" w:lineRule="auto"/>
        <w:rPr>
          <w:rFonts w:ascii="Arial" w:hAnsi="Arial" w:cs="Arial"/>
          <w:sz w:val="22"/>
          <w:szCs w:val="22"/>
        </w:rPr>
      </w:pPr>
    </w:p>
    <w:p w14:paraId="103C95B9" w14:textId="77777777" w:rsidR="000C16C8" w:rsidRPr="000C16C8" w:rsidRDefault="000C16C8" w:rsidP="00A742C5">
      <w:pPr>
        <w:spacing w:after="0" w:line="276" w:lineRule="auto"/>
        <w:rPr>
          <w:rFonts w:ascii="Arial" w:hAnsi="Arial" w:cs="Arial"/>
          <w:sz w:val="22"/>
          <w:szCs w:val="22"/>
        </w:rPr>
      </w:pPr>
    </w:p>
    <w:p w14:paraId="7B105AC4" w14:textId="77777777" w:rsidR="005E70F5" w:rsidRPr="000C16C8" w:rsidRDefault="005E70F5" w:rsidP="00A742C5">
      <w:pPr>
        <w:spacing w:after="0" w:line="276" w:lineRule="auto"/>
        <w:rPr>
          <w:rFonts w:ascii="Arial" w:hAnsi="Arial" w:cs="Arial"/>
          <w:sz w:val="22"/>
          <w:szCs w:val="22"/>
        </w:rPr>
      </w:pPr>
    </w:p>
    <w:p w14:paraId="5DD3C08C" w14:textId="69954893" w:rsidR="003114D4" w:rsidRPr="000C16C8" w:rsidRDefault="003114D4" w:rsidP="00A742C5">
      <w:pPr>
        <w:spacing w:after="0" w:line="276" w:lineRule="auto"/>
        <w:jc w:val="center"/>
        <w:rPr>
          <w:rFonts w:ascii="Arial" w:hAnsi="Arial" w:cs="Arial"/>
          <w:b/>
          <w:bCs/>
        </w:rPr>
      </w:pPr>
      <w:r w:rsidRPr="000C16C8">
        <w:rPr>
          <w:rFonts w:ascii="Arial" w:hAnsi="Arial" w:cs="Arial"/>
          <w:b/>
          <w:bCs/>
        </w:rPr>
        <w:t>SPECYFIKACJA WARUNKOW ZAMÓWIENIA</w:t>
      </w:r>
    </w:p>
    <w:p w14:paraId="3B502FAF" w14:textId="0CDC8E2C" w:rsidR="003114D4" w:rsidRPr="000C16C8" w:rsidRDefault="003114D4" w:rsidP="00A742C5">
      <w:pPr>
        <w:tabs>
          <w:tab w:val="left" w:pos="6660"/>
        </w:tabs>
        <w:spacing w:after="0" w:line="276" w:lineRule="auto"/>
        <w:rPr>
          <w:rFonts w:ascii="Arial" w:hAnsi="Arial" w:cs="Arial"/>
          <w:sz w:val="22"/>
          <w:szCs w:val="22"/>
        </w:rPr>
      </w:pPr>
    </w:p>
    <w:p w14:paraId="6AD2CCA7" w14:textId="3B74CA1E" w:rsidR="002E2CFD" w:rsidRPr="000C16C8" w:rsidRDefault="00284CC7" w:rsidP="00284CC7">
      <w:pPr>
        <w:tabs>
          <w:tab w:val="left" w:pos="7920"/>
        </w:tabs>
        <w:spacing w:after="0" w:line="276" w:lineRule="auto"/>
        <w:rPr>
          <w:rFonts w:ascii="Arial" w:hAnsi="Arial" w:cs="Arial"/>
          <w:sz w:val="22"/>
          <w:szCs w:val="22"/>
        </w:rPr>
      </w:pPr>
      <w:r>
        <w:rPr>
          <w:rFonts w:ascii="Arial" w:hAnsi="Arial" w:cs="Arial"/>
          <w:sz w:val="22"/>
          <w:szCs w:val="22"/>
        </w:rPr>
        <w:tab/>
      </w:r>
    </w:p>
    <w:p w14:paraId="48FEEB41" w14:textId="77777777" w:rsidR="002E2CFD" w:rsidRPr="000C16C8" w:rsidRDefault="002E2CFD" w:rsidP="00A742C5">
      <w:pPr>
        <w:spacing w:after="0" w:line="276" w:lineRule="auto"/>
        <w:rPr>
          <w:rFonts w:ascii="Arial" w:hAnsi="Arial" w:cs="Arial"/>
          <w:sz w:val="22"/>
          <w:szCs w:val="22"/>
        </w:rPr>
      </w:pPr>
    </w:p>
    <w:p w14:paraId="24F276DC" w14:textId="77777777" w:rsidR="002E2CFD" w:rsidRPr="000C16C8" w:rsidRDefault="002E2CFD" w:rsidP="00A742C5">
      <w:pPr>
        <w:spacing w:after="0" w:line="276" w:lineRule="auto"/>
        <w:rPr>
          <w:rFonts w:ascii="Arial" w:hAnsi="Arial" w:cs="Arial"/>
          <w:sz w:val="22"/>
          <w:szCs w:val="22"/>
        </w:rPr>
      </w:pPr>
    </w:p>
    <w:p w14:paraId="3FE46D3F" w14:textId="77777777" w:rsidR="002E2CFD" w:rsidRPr="000C16C8" w:rsidRDefault="002E2CFD" w:rsidP="00A742C5">
      <w:pPr>
        <w:spacing w:after="0" w:line="276" w:lineRule="auto"/>
        <w:rPr>
          <w:rFonts w:ascii="Arial" w:hAnsi="Arial" w:cs="Arial"/>
          <w:sz w:val="22"/>
          <w:szCs w:val="22"/>
        </w:rPr>
      </w:pPr>
    </w:p>
    <w:p w14:paraId="64241BD3" w14:textId="77777777" w:rsidR="002E2CFD" w:rsidRPr="000C16C8" w:rsidRDefault="002E2CFD" w:rsidP="00A742C5">
      <w:pPr>
        <w:spacing w:after="0" w:line="276" w:lineRule="auto"/>
        <w:rPr>
          <w:rFonts w:ascii="Arial" w:hAnsi="Arial" w:cs="Arial"/>
          <w:sz w:val="22"/>
          <w:szCs w:val="22"/>
        </w:rPr>
      </w:pPr>
    </w:p>
    <w:p w14:paraId="054211B4" w14:textId="77777777" w:rsidR="002E2CFD" w:rsidRPr="000C16C8" w:rsidRDefault="002E2CFD" w:rsidP="00A742C5">
      <w:pPr>
        <w:spacing w:after="0" w:line="276" w:lineRule="auto"/>
        <w:rPr>
          <w:rFonts w:ascii="Arial" w:hAnsi="Arial" w:cs="Arial"/>
          <w:sz w:val="22"/>
          <w:szCs w:val="22"/>
        </w:rPr>
      </w:pPr>
    </w:p>
    <w:p w14:paraId="13786E44" w14:textId="0F20EC54" w:rsidR="002E2CFD" w:rsidRDefault="002E2CFD" w:rsidP="00A742C5">
      <w:pPr>
        <w:spacing w:after="0" w:line="276" w:lineRule="auto"/>
        <w:ind w:left="4962"/>
        <w:jc w:val="center"/>
        <w:rPr>
          <w:rFonts w:ascii="Arial" w:hAnsi="Arial" w:cs="Arial"/>
          <w:sz w:val="22"/>
          <w:szCs w:val="22"/>
        </w:rPr>
      </w:pPr>
      <w:r w:rsidRPr="000C16C8">
        <w:rPr>
          <w:rFonts w:ascii="Arial" w:hAnsi="Arial" w:cs="Arial"/>
          <w:sz w:val="22"/>
          <w:szCs w:val="22"/>
        </w:rPr>
        <w:t>ZATWIERDZIŁ</w:t>
      </w:r>
    </w:p>
    <w:p w14:paraId="660C01C8" w14:textId="77777777" w:rsidR="00692A5A" w:rsidRPr="000C16C8" w:rsidRDefault="00692A5A" w:rsidP="00A742C5">
      <w:pPr>
        <w:spacing w:after="0" w:line="276" w:lineRule="auto"/>
        <w:ind w:left="4962"/>
        <w:jc w:val="center"/>
        <w:rPr>
          <w:rFonts w:ascii="Arial" w:hAnsi="Arial" w:cs="Arial"/>
          <w:sz w:val="22"/>
          <w:szCs w:val="22"/>
        </w:rPr>
      </w:pPr>
    </w:p>
    <w:p w14:paraId="75AD405A" w14:textId="77777777" w:rsidR="00692A5A" w:rsidRPr="002B6AE4" w:rsidRDefault="00692A5A" w:rsidP="00692A5A">
      <w:pPr>
        <w:spacing w:line="288" w:lineRule="auto"/>
        <w:ind w:left="5103"/>
        <w:jc w:val="center"/>
        <w:rPr>
          <w:rFonts w:ascii="Arial" w:eastAsiaTheme="majorEastAsia" w:hAnsi="Arial" w:cs="Arial"/>
          <w:sz w:val="22"/>
          <w:szCs w:val="22"/>
        </w:rPr>
      </w:pPr>
      <w:r w:rsidRPr="002B6AE4">
        <w:rPr>
          <w:rFonts w:ascii="Arial" w:eastAsiaTheme="majorEastAsia" w:hAnsi="Arial" w:cs="Arial"/>
          <w:sz w:val="22"/>
          <w:szCs w:val="22"/>
        </w:rPr>
        <w:t>Wicedyrektor ds. Organizacji i Funduszy</w:t>
      </w:r>
    </w:p>
    <w:p w14:paraId="128AAFB7" w14:textId="77777777" w:rsidR="00692A5A" w:rsidRPr="002B6AE4" w:rsidRDefault="00692A5A" w:rsidP="00692A5A">
      <w:pPr>
        <w:spacing w:line="288" w:lineRule="auto"/>
        <w:ind w:left="5103"/>
        <w:jc w:val="center"/>
        <w:rPr>
          <w:rFonts w:ascii="Arial" w:eastAsiaTheme="majorEastAsia" w:hAnsi="Arial" w:cs="Arial"/>
          <w:sz w:val="22"/>
          <w:szCs w:val="22"/>
        </w:rPr>
      </w:pPr>
      <w:r w:rsidRPr="002B6AE4">
        <w:rPr>
          <w:rFonts w:ascii="Arial" w:eastAsiaTheme="majorEastAsia" w:hAnsi="Arial" w:cs="Arial"/>
          <w:sz w:val="22"/>
          <w:szCs w:val="22"/>
        </w:rPr>
        <w:t>Wojewódzkiego Urzędu Pracy w Lublinie</w:t>
      </w:r>
      <w:r w:rsidRPr="002B6AE4">
        <w:rPr>
          <w:rFonts w:ascii="Arial" w:eastAsiaTheme="majorEastAsia" w:hAnsi="Arial" w:cs="Arial"/>
          <w:sz w:val="22"/>
          <w:szCs w:val="22"/>
        </w:rPr>
        <w:br/>
        <w:t>Małgorzata Reszka-Ryczek</w:t>
      </w:r>
    </w:p>
    <w:p w14:paraId="6C0B9E45" w14:textId="6A9C8CEF" w:rsidR="002E2CFD" w:rsidRPr="000C16C8" w:rsidRDefault="002E2CFD" w:rsidP="00A742C5">
      <w:pPr>
        <w:spacing w:after="0" w:line="276" w:lineRule="auto"/>
        <w:ind w:left="4962"/>
        <w:jc w:val="center"/>
        <w:rPr>
          <w:rFonts w:ascii="Arial" w:hAnsi="Arial" w:cs="Arial"/>
          <w:sz w:val="22"/>
          <w:szCs w:val="22"/>
        </w:rPr>
      </w:pPr>
    </w:p>
    <w:p w14:paraId="73B75E02" w14:textId="77777777" w:rsidR="002F0BBD" w:rsidRPr="000C16C8" w:rsidRDefault="002F0BBD" w:rsidP="00A742C5">
      <w:pPr>
        <w:spacing w:after="0" w:line="276" w:lineRule="auto"/>
        <w:ind w:left="4962"/>
        <w:jc w:val="center"/>
        <w:rPr>
          <w:rFonts w:ascii="Arial" w:hAnsi="Arial" w:cs="Arial"/>
          <w:sz w:val="22"/>
          <w:szCs w:val="22"/>
        </w:rPr>
      </w:pPr>
    </w:p>
    <w:p w14:paraId="2B377CB7" w14:textId="77777777" w:rsidR="002E2CFD" w:rsidRPr="000C16C8" w:rsidRDefault="002E2CFD" w:rsidP="00A742C5">
      <w:pPr>
        <w:spacing w:after="0" w:line="276" w:lineRule="auto"/>
        <w:rPr>
          <w:rFonts w:ascii="Arial" w:hAnsi="Arial" w:cs="Arial"/>
          <w:sz w:val="22"/>
          <w:szCs w:val="22"/>
        </w:rPr>
      </w:pPr>
    </w:p>
    <w:p w14:paraId="225B840F" w14:textId="77777777" w:rsidR="00CF0DC4" w:rsidRPr="000C16C8" w:rsidRDefault="00CF0DC4" w:rsidP="00A742C5">
      <w:pPr>
        <w:spacing w:after="0" w:line="276" w:lineRule="auto"/>
        <w:rPr>
          <w:rFonts w:ascii="Arial" w:hAnsi="Arial" w:cs="Arial"/>
          <w:sz w:val="22"/>
          <w:szCs w:val="22"/>
        </w:rPr>
      </w:pPr>
    </w:p>
    <w:p w14:paraId="5C9F80EF" w14:textId="6E22336D" w:rsidR="002E2CFD" w:rsidRPr="000C16C8" w:rsidRDefault="002E2CFD" w:rsidP="00A742C5">
      <w:pPr>
        <w:spacing w:after="0" w:line="276" w:lineRule="auto"/>
        <w:rPr>
          <w:rFonts w:ascii="Arial" w:hAnsi="Arial" w:cs="Arial"/>
          <w:sz w:val="22"/>
          <w:szCs w:val="22"/>
        </w:rPr>
      </w:pPr>
      <w:r w:rsidRPr="000C16C8">
        <w:rPr>
          <w:rFonts w:ascii="Arial" w:hAnsi="Arial" w:cs="Arial"/>
          <w:sz w:val="22"/>
          <w:szCs w:val="22"/>
        </w:rPr>
        <w:br w:type="page"/>
      </w:r>
    </w:p>
    <w:p w14:paraId="13CFA317" w14:textId="77777777" w:rsidR="002E2CFD" w:rsidRPr="000C16C8" w:rsidRDefault="002E2CFD" w:rsidP="000C16C8">
      <w:pPr>
        <w:spacing w:after="120" w:line="276" w:lineRule="auto"/>
        <w:contextualSpacing/>
        <w:jc w:val="both"/>
        <w:rPr>
          <w:rFonts w:ascii="Arial" w:hAnsi="Arial" w:cs="Arial"/>
          <w:b/>
          <w:sz w:val="22"/>
          <w:szCs w:val="22"/>
        </w:rPr>
      </w:pPr>
      <w:r w:rsidRPr="000C16C8">
        <w:rPr>
          <w:rFonts w:ascii="Arial" w:hAnsi="Arial" w:cs="Arial"/>
          <w:b/>
          <w:sz w:val="22"/>
          <w:szCs w:val="22"/>
        </w:rPr>
        <w:lastRenderedPageBreak/>
        <w:t xml:space="preserve">Użyte w Specyfikacji skróty i terminy: </w:t>
      </w:r>
    </w:p>
    <w:p w14:paraId="1FB067C6" w14:textId="77777777"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SWZ - niniejsza Specyfikacja Warunków Zamówienia</w:t>
      </w:r>
    </w:p>
    <w:p w14:paraId="5939459B" w14:textId="0F3F09B1" w:rsidR="003D411E" w:rsidRPr="000C16C8" w:rsidRDefault="003D411E"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IPU – Istotne Postanowienia Umowy</w:t>
      </w:r>
    </w:p>
    <w:p w14:paraId="4D89D62B" w14:textId="5A860073"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r w:rsidR="00DF21E6" w:rsidRPr="000C16C8">
        <w:rPr>
          <w:rFonts w:ascii="Arial" w:hAnsi="Arial" w:cs="Arial"/>
          <w:sz w:val="22"/>
          <w:szCs w:val="22"/>
        </w:rPr>
        <w:t xml:space="preserve">lub ustawa </w:t>
      </w:r>
      <w:proofErr w:type="spellStart"/>
      <w:r w:rsidR="00DF21E6" w:rsidRPr="000C16C8">
        <w:rPr>
          <w:rFonts w:ascii="Arial" w:hAnsi="Arial" w:cs="Arial"/>
          <w:sz w:val="22"/>
          <w:szCs w:val="22"/>
        </w:rPr>
        <w:t>Pzp</w:t>
      </w:r>
      <w:proofErr w:type="spellEnd"/>
      <w:r w:rsidR="00DF21E6" w:rsidRPr="000C16C8">
        <w:rPr>
          <w:rFonts w:ascii="Arial" w:hAnsi="Arial" w:cs="Arial"/>
          <w:sz w:val="22"/>
          <w:szCs w:val="22"/>
        </w:rPr>
        <w:t xml:space="preserve"> </w:t>
      </w:r>
      <w:r w:rsidRPr="000C16C8">
        <w:rPr>
          <w:rFonts w:ascii="Arial" w:hAnsi="Arial" w:cs="Arial"/>
          <w:sz w:val="22"/>
          <w:szCs w:val="22"/>
        </w:rPr>
        <w:t>- Ustawa Prawo zamówień publicznych z dnia 11 września 2019 r. (Dz. U. z 2024 r. poz. 1320)</w:t>
      </w:r>
    </w:p>
    <w:p w14:paraId="3BEA1526" w14:textId="21B183AE"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 </w:t>
      </w:r>
      <w:r w:rsidR="001F1D0D" w:rsidRPr="000C16C8">
        <w:rPr>
          <w:rFonts w:ascii="Arial" w:hAnsi="Arial" w:cs="Arial"/>
          <w:sz w:val="22"/>
          <w:szCs w:val="22"/>
        </w:rPr>
        <w:t>Wojewódzki Urząd Pracy w Lublinie</w:t>
      </w:r>
    </w:p>
    <w:p w14:paraId="1E3A315E" w14:textId="77777777"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0C16C8" w:rsidRDefault="002E2CFD" w:rsidP="00E76E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0C16C8">
        <w:rPr>
          <w:rFonts w:ascii="Arial" w:hAnsi="Arial" w:cs="Arial"/>
          <w:sz w:val="22"/>
          <w:szCs w:val="22"/>
        </w:rPr>
        <w:t>Platforma Zakupowa lub Platforma lub System - elektroniczna platforma zakupowa, za pomocą której prowadzone jest postępowanie, w formie elektronicznej</w:t>
      </w:r>
      <w:r w:rsidR="00DA27C8" w:rsidRPr="000C16C8">
        <w:rPr>
          <w:rFonts w:ascii="Arial" w:hAnsi="Arial" w:cs="Arial"/>
          <w:sz w:val="22"/>
          <w:szCs w:val="22"/>
        </w:rPr>
        <w:t>.</w:t>
      </w:r>
    </w:p>
    <w:p w14:paraId="2FE67A8A" w14:textId="0555CAC3"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6E1BBC" w:rsidRPr="000C16C8">
        <w:rPr>
          <w:rFonts w:ascii="Arial" w:hAnsi="Arial" w:cs="Arial"/>
          <w:sz w:val="22"/>
          <w:szCs w:val="22"/>
        </w:rPr>
        <w:t>,</w:t>
      </w:r>
      <w:r w:rsidR="00730E13" w:rsidRPr="000C16C8">
        <w:rPr>
          <w:rFonts w:ascii="Arial" w:hAnsi="Arial" w:cs="Arial"/>
          <w:sz w:val="22"/>
          <w:szCs w:val="22"/>
        </w:rPr>
        <w:br/>
      </w:r>
      <w:r w:rsidRPr="000C16C8">
        <w:rPr>
          <w:rFonts w:ascii="Arial" w:hAnsi="Arial" w:cs="Arial"/>
          <w:sz w:val="22"/>
          <w:szCs w:val="22"/>
        </w:rPr>
        <w:t xml:space="preserve">z </w:t>
      </w:r>
      <w:proofErr w:type="spellStart"/>
      <w:r w:rsidRPr="000C16C8">
        <w:rPr>
          <w:rFonts w:ascii="Arial" w:hAnsi="Arial" w:cs="Arial"/>
          <w:sz w:val="22"/>
          <w:szCs w:val="22"/>
        </w:rPr>
        <w:t>późn</w:t>
      </w:r>
      <w:proofErr w:type="spellEnd"/>
      <w:r w:rsidRPr="000C16C8">
        <w:rPr>
          <w:rFonts w:ascii="Arial" w:hAnsi="Arial" w:cs="Arial"/>
          <w:sz w:val="22"/>
          <w:szCs w:val="22"/>
        </w:rPr>
        <w:t>. zm.).</w:t>
      </w:r>
      <w:bookmarkStart w:id="0" w:name="_Hlk529777770"/>
    </w:p>
    <w:p w14:paraId="37F7BF99" w14:textId="5C4CF4D6"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0C16C8">
        <w:rPr>
          <w:rFonts w:ascii="Arial" w:hAnsi="Arial" w:cs="Arial"/>
          <w:sz w:val="22"/>
          <w:szCs w:val="22"/>
        </w:rPr>
        <w:br/>
      </w:r>
      <w:r w:rsidRPr="000C16C8">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bookmarkEnd w:id="0"/>
    </w:p>
    <w:p w14:paraId="7CDB8623" w14:textId="77777777" w:rsidR="00A742C5" w:rsidRPr="000C16C8" w:rsidRDefault="00A742C5" w:rsidP="00A742C5">
      <w:pPr>
        <w:spacing w:after="0" w:line="276" w:lineRule="auto"/>
        <w:rPr>
          <w:rFonts w:ascii="Arial" w:hAnsi="Arial" w:cs="Arial"/>
          <w:b/>
          <w:bCs/>
          <w:sz w:val="22"/>
          <w:szCs w:val="22"/>
        </w:rPr>
      </w:pPr>
    </w:p>
    <w:p w14:paraId="5702B5D0" w14:textId="5F5DFE9E" w:rsidR="002E2CFD" w:rsidRPr="000C16C8" w:rsidRDefault="002E2CFD" w:rsidP="000C16C8">
      <w:pPr>
        <w:spacing w:after="120" w:line="276" w:lineRule="auto"/>
        <w:rPr>
          <w:rFonts w:ascii="Arial" w:hAnsi="Arial" w:cs="Arial"/>
          <w:b/>
          <w:bCs/>
          <w:sz w:val="22"/>
          <w:szCs w:val="22"/>
        </w:rPr>
      </w:pPr>
      <w:r w:rsidRPr="000C16C8">
        <w:rPr>
          <w:rFonts w:ascii="Arial" w:hAnsi="Arial" w:cs="Arial"/>
          <w:b/>
          <w:bCs/>
          <w:sz w:val="22"/>
          <w:szCs w:val="22"/>
        </w:rPr>
        <w:t xml:space="preserve">Rozdział </w:t>
      </w:r>
      <w:r w:rsidR="00C33A9D" w:rsidRPr="000C16C8">
        <w:rPr>
          <w:rFonts w:ascii="Arial" w:hAnsi="Arial" w:cs="Arial"/>
          <w:b/>
          <w:bCs/>
          <w:sz w:val="22"/>
          <w:szCs w:val="22"/>
        </w:rPr>
        <w:t>I: NAZWA</w:t>
      </w:r>
      <w:r w:rsidR="00326433" w:rsidRPr="000C16C8">
        <w:rPr>
          <w:rFonts w:ascii="Arial" w:hAnsi="Arial" w:cs="Arial"/>
          <w:b/>
          <w:sz w:val="22"/>
          <w:szCs w:val="22"/>
        </w:rPr>
        <w:t xml:space="preserve"> ORAZ ADRES ZAMAWIAJĄCEGO</w:t>
      </w:r>
    </w:p>
    <w:p w14:paraId="7088AD64" w14:textId="479436A8" w:rsidR="002E2CFD" w:rsidRPr="000C16C8" w:rsidRDefault="002E2CFD" w:rsidP="00E76E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0C16C8">
        <w:rPr>
          <w:rFonts w:ascii="Arial" w:eastAsia="Calibri" w:hAnsi="Arial" w:cs="Arial"/>
          <w:color w:val="000000"/>
          <w:sz w:val="22"/>
          <w:szCs w:val="22"/>
        </w:rPr>
        <w:t>Wojewódzki Urząd Pracy w Lublinie</w:t>
      </w:r>
    </w:p>
    <w:p w14:paraId="4670DA40" w14:textId="61F557D4" w:rsidR="002E2CFD" w:rsidRPr="000C16C8"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0C16C8">
        <w:rPr>
          <w:rFonts w:ascii="Arial" w:eastAsia="Calibri" w:hAnsi="Arial" w:cs="Arial"/>
          <w:sz w:val="22"/>
          <w:szCs w:val="22"/>
        </w:rPr>
        <w:t>ul. Obywatelska 4, 20-092 Lublin</w:t>
      </w:r>
    </w:p>
    <w:p w14:paraId="7271AC14"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0C16C8">
        <w:rPr>
          <w:rFonts w:ascii="Arial" w:eastAsia="Calibri" w:hAnsi="Arial" w:cs="Arial"/>
          <w:sz w:val="22"/>
          <w:szCs w:val="22"/>
        </w:rPr>
        <w:t>NIP: 7121936939, REGON: 430123913,</w:t>
      </w:r>
    </w:p>
    <w:p w14:paraId="0DE36B83"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0C16C8">
        <w:rPr>
          <w:rFonts w:ascii="Arial" w:eastAsia="Calibri" w:hAnsi="Arial" w:cs="Arial"/>
          <w:bCs/>
          <w:color w:val="000000"/>
          <w:sz w:val="22"/>
          <w:szCs w:val="22"/>
        </w:rPr>
        <w:t xml:space="preserve">nr telefonu +48 (81) </w:t>
      </w:r>
      <w:r w:rsidRPr="000C16C8">
        <w:rPr>
          <w:rFonts w:ascii="Arial" w:eastAsia="Calibri" w:hAnsi="Arial" w:cs="Arial"/>
          <w:sz w:val="22"/>
          <w:szCs w:val="22"/>
        </w:rPr>
        <w:t>46 35 300,</w:t>
      </w:r>
    </w:p>
    <w:p w14:paraId="68A037F6"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0C16C8">
        <w:rPr>
          <w:rFonts w:ascii="Arial" w:eastAsia="Calibri" w:hAnsi="Arial" w:cs="Arial"/>
          <w:bCs/>
          <w:color w:val="000000"/>
          <w:sz w:val="22"/>
          <w:szCs w:val="22"/>
        </w:rPr>
        <w:t xml:space="preserve">adres strony internetowej: </w:t>
      </w:r>
      <w:hyperlink r:id="rId10" w:history="1">
        <w:r w:rsidRPr="000C16C8">
          <w:rPr>
            <w:rFonts w:ascii="Arial" w:eastAsia="Calibri" w:hAnsi="Arial" w:cs="Arial"/>
            <w:bCs/>
            <w:sz w:val="22"/>
            <w:szCs w:val="22"/>
            <w:u w:val="single"/>
          </w:rPr>
          <w:t>https://wuplublin.praca.gov.pl/</w:t>
        </w:r>
      </w:hyperlink>
    </w:p>
    <w:p w14:paraId="658FBB1F"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0C16C8">
        <w:rPr>
          <w:rFonts w:ascii="Arial" w:eastAsia="Calibri" w:hAnsi="Arial" w:cs="Arial"/>
          <w:bCs/>
          <w:color w:val="000000"/>
          <w:sz w:val="22"/>
          <w:szCs w:val="22"/>
          <w:lang w:val="en-US"/>
        </w:rPr>
        <w:t>adres</w:t>
      </w:r>
      <w:proofErr w:type="spellEnd"/>
      <w:r w:rsidRPr="000C16C8">
        <w:rPr>
          <w:rFonts w:ascii="Arial" w:eastAsia="Calibri" w:hAnsi="Arial" w:cs="Arial"/>
          <w:bCs/>
          <w:color w:val="000000"/>
          <w:sz w:val="22"/>
          <w:szCs w:val="22"/>
          <w:lang w:val="en-US"/>
        </w:rPr>
        <w:t xml:space="preserve"> e-mail: </w:t>
      </w:r>
      <w:hyperlink r:id="rId11" w:history="1">
        <w:r w:rsidRPr="000C16C8">
          <w:rPr>
            <w:rFonts w:ascii="Arial" w:eastAsia="Calibri" w:hAnsi="Arial" w:cs="Arial"/>
            <w:bCs/>
            <w:sz w:val="22"/>
            <w:szCs w:val="22"/>
            <w:u w:val="single"/>
            <w:lang w:val="en-US"/>
          </w:rPr>
          <w:t>zamowienia@wup.lublin.pl</w:t>
        </w:r>
      </w:hyperlink>
      <w:bookmarkEnd w:id="1"/>
      <w:bookmarkEnd w:id="3"/>
      <w:r w:rsidRPr="000C16C8">
        <w:rPr>
          <w:rFonts w:ascii="Arial" w:eastAsia="Calibri" w:hAnsi="Arial" w:cs="Arial"/>
          <w:bCs/>
          <w:color w:val="000000"/>
          <w:sz w:val="22"/>
          <w:szCs w:val="22"/>
          <w:lang w:val="en-US"/>
        </w:rPr>
        <w:t xml:space="preserve"> </w:t>
      </w:r>
    </w:p>
    <w:bookmarkEnd w:id="2"/>
    <w:p w14:paraId="3E2330D7" w14:textId="6CBB578E" w:rsidR="00326433" w:rsidRPr="000C16C8" w:rsidRDefault="00326433" w:rsidP="00E76EF0">
      <w:pPr>
        <w:pStyle w:val="Akapitzlist"/>
        <w:numPr>
          <w:ilvl w:val="0"/>
          <w:numId w:val="3"/>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Adres strony internetowej, na której będzie prowadzone niniejsze postępowanie: </w:t>
      </w:r>
      <w:hyperlink r:id="rId12" w:history="1">
        <w:r w:rsidRPr="000C16C8">
          <w:rPr>
            <w:rStyle w:val="Hipercze"/>
            <w:rFonts w:ascii="Arial" w:hAnsi="Arial" w:cs="Arial"/>
            <w:sz w:val="22"/>
            <w:szCs w:val="22"/>
          </w:rPr>
          <w:t>https://platformazakupowa.pl/pn/wup_lublin/proceedings</w:t>
        </w:r>
      </w:hyperlink>
    </w:p>
    <w:p w14:paraId="377C7631" w14:textId="14F775C7" w:rsidR="00705ADA" w:rsidRPr="00705ADA" w:rsidRDefault="00326433" w:rsidP="00705ADA">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0C16C8">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0C16C8">
        <w:rPr>
          <w:rFonts w:ascii="Arial" w:hAnsi="Arial" w:cs="Arial"/>
          <w:sz w:val="22"/>
          <w:szCs w:val="22"/>
        </w:rPr>
        <w:t xml:space="preserve">: </w:t>
      </w:r>
      <w:r w:rsidR="00705ADA" w:rsidRPr="00705ADA">
        <w:rPr>
          <w:rStyle w:val="Hipercze"/>
          <w:rFonts w:ascii="Arial" w:hAnsi="Arial" w:cs="Arial"/>
          <w:sz w:val="22"/>
          <w:szCs w:val="22"/>
        </w:rPr>
        <w:t>https://platformazakupowa.pl/transakcja/1068214</w:t>
      </w:r>
    </w:p>
    <w:p w14:paraId="373B288E" w14:textId="77777777" w:rsidR="00A742C5" w:rsidRPr="000C16C8" w:rsidRDefault="00A742C5" w:rsidP="00A742C5">
      <w:pPr>
        <w:spacing w:after="0" w:line="276" w:lineRule="auto"/>
        <w:rPr>
          <w:rFonts w:ascii="Arial" w:hAnsi="Arial" w:cs="Arial"/>
          <w:b/>
          <w:sz w:val="22"/>
          <w:szCs w:val="22"/>
        </w:rPr>
      </w:pPr>
    </w:p>
    <w:p w14:paraId="7F71C478" w14:textId="0CB5D864" w:rsidR="00063BC2" w:rsidRPr="000C16C8" w:rsidRDefault="00063BC2" w:rsidP="000C16C8">
      <w:pPr>
        <w:spacing w:after="120" w:line="276" w:lineRule="auto"/>
        <w:rPr>
          <w:rFonts w:ascii="Arial" w:hAnsi="Arial" w:cs="Arial"/>
          <w:sz w:val="22"/>
          <w:szCs w:val="22"/>
        </w:rPr>
      </w:pPr>
      <w:r w:rsidRPr="000C16C8">
        <w:rPr>
          <w:rFonts w:ascii="Arial" w:hAnsi="Arial" w:cs="Arial"/>
          <w:b/>
          <w:sz w:val="22"/>
          <w:szCs w:val="22"/>
        </w:rPr>
        <w:t>ROZDZIAŁ II: TRYB UDZIELENIA ZAMÓWIENIA</w:t>
      </w:r>
    </w:p>
    <w:p w14:paraId="7C1DD424" w14:textId="0DC3350B" w:rsidR="00063BC2" w:rsidRPr="000C16C8"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Niniejsze postępowanie prowadzone jest w </w:t>
      </w:r>
      <w:r w:rsidR="00A43AF1" w:rsidRPr="000C16C8">
        <w:rPr>
          <w:rFonts w:ascii="Arial" w:hAnsi="Arial" w:cs="Arial"/>
          <w:sz w:val="22"/>
          <w:szCs w:val="22"/>
        </w:rPr>
        <w:t xml:space="preserve">trybie: przetargu </w:t>
      </w:r>
      <w:r w:rsidR="00C33A9D" w:rsidRPr="000C16C8">
        <w:rPr>
          <w:rFonts w:ascii="Arial" w:hAnsi="Arial" w:cs="Arial"/>
          <w:sz w:val="22"/>
          <w:szCs w:val="22"/>
        </w:rPr>
        <w:t>nieograniczonego</w:t>
      </w:r>
      <w:r w:rsidR="002E3D08">
        <w:rPr>
          <w:rFonts w:ascii="Arial" w:hAnsi="Arial" w:cs="Arial"/>
          <w:sz w:val="22"/>
          <w:szCs w:val="22"/>
        </w:rPr>
        <w:t>.</w:t>
      </w:r>
    </w:p>
    <w:p w14:paraId="6F02B335" w14:textId="56A72F35" w:rsidR="000C16C8" w:rsidRPr="000C16C8" w:rsidRDefault="00063BC2" w:rsidP="000C16C8">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Nazwa postępowania: </w:t>
      </w:r>
      <w:r w:rsidR="000C16C8" w:rsidRPr="000C16C8">
        <w:rPr>
          <w:rFonts w:ascii="Arial" w:eastAsia="Times New Roman" w:hAnsi="Arial" w:cs="Arial"/>
          <w:sz w:val="22"/>
          <w:szCs w:val="22"/>
        </w:rPr>
        <w:t>Realizacja i opracowanie badania „Dobre praktyki aktywizacji zawodowej imigrantów na terenie województwa lubelskiego oraz integracji na lokalnych rynkach pracy cudzoziemców o zróżnicowanych kwalifikacjach” dla Wojewódzkiego Urzędu Pracy w Lublinie w ramach projektu pt. „Lubelskie Obserwatorium Rynku Pracy I”</w:t>
      </w:r>
      <w:r w:rsidR="000C16C8">
        <w:rPr>
          <w:rFonts w:ascii="Arial" w:eastAsia="Times New Roman" w:hAnsi="Arial" w:cs="Arial"/>
          <w:sz w:val="22"/>
          <w:szCs w:val="22"/>
        </w:rPr>
        <w:t>.</w:t>
      </w:r>
    </w:p>
    <w:p w14:paraId="7D9DF570" w14:textId="3EE3BF27" w:rsidR="00063BC2" w:rsidRPr="000C16C8"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Nr </w:t>
      </w:r>
      <w:r w:rsidR="00AD3CA9" w:rsidRPr="000C16C8">
        <w:rPr>
          <w:rFonts w:ascii="Arial" w:hAnsi="Arial" w:cs="Arial"/>
          <w:sz w:val="22"/>
          <w:szCs w:val="22"/>
        </w:rPr>
        <w:t>postępowania</w:t>
      </w:r>
      <w:r w:rsidRPr="000C16C8">
        <w:rPr>
          <w:rFonts w:ascii="Arial" w:hAnsi="Arial" w:cs="Arial"/>
          <w:sz w:val="22"/>
          <w:szCs w:val="22"/>
        </w:rPr>
        <w:t xml:space="preserve">: </w:t>
      </w:r>
      <w:r w:rsidR="00CA3903" w:rsidRPr="000C16C8">
        <w:rPr>
          <w:rFonts w:ascii="Arial" w:hAnsi="Arial" w:cs="Arial"/>
          <w:sz w:val="22"/>
          <w:szCs w:val="22"/>
        </w:rPr>
        <w:t>ZP.262</w:t>
      </w:r>
      <w:r w:rsidR="00C33A9D" w:rsidRPr="000C16C8">
        <w:rPr>
          <w:rFonts w:ascii="Arial" w:hAnsi="Arial" w:cs="Arial"/>
          <w:sz w:val="22"/>
          <w:szCs w:val="22"/>
        </w:rPr>
        <w:t>.</w:t>
      </w:r>
      <w:r w:rsidR="0068022E">
        <w:rPr>
          <w:rFonts w:ascii="Arial" w:hAnsi="Arial" w:cs="Arial"/>
          <w:sz w:val="22"/>
          <w:szCs w:val="22"/>
        </w:rPr>
        <w:t>3.2025.MSD</w:t>
      </w:r>
    </w:p>
    <w:p w14:paraId="22D5F0EE" w14:textId="0488A82A" w:rsidR="003D411E" w:rsidRPr="000C16C8" w:rsidRDefault="003D411E"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W przedmiotowym postępowaniu zostanie zastosowana procedura określona w art. 139 ustawy </w:t>
      </w:r>
      <w:proofErr w:type="spellStart"/>
      <w:r w:rsidRPr="000C16C8">
        <w:rPr>
          <w:rFonts w:ascii="Arial" w:hAnsi="Arial" w:cs="Arial"/>
          <w:sz w:val="22"/>
          <w:szCs w:val="22"/>
        </w:rPr>
        <w:t>Pzp</w:t>
      </w:r>
      <w:proofErr w:type="spellEnd"/>
      <w:r w:rsidRPr="000C16C8">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3BC76E88" w14:textId="51D1372A" w:rsidR="0068022E" w:rsidRPr="00767A96" w:rsidRDefault="00063BC2" w:rsidP="00767A96">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Finansowanie zamówienia:</w:t>
      </w:r>
      <w:r w:rsidR="002C512D" w:rsidRPr="000C16C8">
        <w:rPr>
          <w:rFonts w:ascii="Arial" w:hAnsi="Arial" w:cs="Arial"/>
          <w:sz w:val="22"/>
          <w:szCs w:val="22"/>
        </w:rPr>
        <w:t xml:space="preserve"> </w:t>
      </w:r>
      <w:r w:rsidR="0068022E" w:rsidRPr="0068022E">
        <w:rPr>
          <w:rFonts w:ascii="Arial" w:hAnsi="Arial" w:cs="Arial"/>
          <w:sz w:val="22"/>
          <w:szCs w:val="22"/>
        </w:rPr>
        <w:t xml:space="preserve">przedmiot umowy będzie współfinansowany w 85% ze środków Unii Europejskiej  w ramach Działania 9.3 Wsparcie instytucji rynku pracy, Priorytet IX Zaspokajane potrzeb rynku pracy w ramach programu Fundusze Europejskie dla Lubelskiego 2021-2027 oraz w 15% ze środków krajowych wobec czego zastosowanie mają  wytyczne dotyczące kwalifikowalności wydatków na lata 2021-2027 wydane przez Ministra Funduszy i Polityki </w:t>
      </w:r>
      <w:r w:rsidR="0068022E" w:rsidRPr="0068022E">
        <w:rPr>
          <w:rFonts w:ascii="Arial" w:hAnsi="Arial" w:cs="Arial"/>
          <w:sz w:val="22"/>
          <w:szCs w:val="22"/>
        </w:rPr>
        <w:lastRenderedPageBreak/>
        <w:t>Regionalnej na podstawie art. 5 ust. 1 pkt 2 ustawy z dnia 28 kwietnia 2022 r. o zasadach realizacji zadań finansowanych ze środków europejskich w perspektywie finansowej 2021-2027 (Dz. U. z 2022 r. poz. 1079</w:t>
      </w:r>
      <w:r w:rsidR="00F559AA">
        <w:rPr>
          <w:rFonts w:ascii="Arial" w:hAnsi="Arial" w:cs="Arial"/>
          <w:sz w:val="22"/>
          <w:szCs w:val="22"/>
        </w:rPr>
        <w:t>,</w:t>
      </w:r>
      <w:r w:rsidR="0068022E" w:rsidRPr="0068022E">
        <w:rPr>
          <w:rFonts w:ascii="Arial" w:hAnsi="Arial" w:cs="Arial"/>
          <w:sz w:val="22"/>
          <w:szCs w:val="22"/>
        </w:rPr>
        <w:t xml:space="preserve"> z </w:t>
      </w:r>
      <w:proofErr w:type="spellStart"/>
      <w:r w:rsidR="0068022E" w:rsidRPr="0068022E">
        <w:rPr>
          <w:rFonts w:ascii="Arial" w:hAnsi="Arial" w:cs="Arial"/>
          <w:sz w:val="22"/>
          <w:szCs w:val="22"/>
        </w:rPr>
        <w:t>późn</w:t>
      </w:r>
      <w:proofErr w:type="spellEnd"/>
      <w:r w:rsidR="0068022E" w:rsidRPr="0068022E">
        <w:rPr>
          <w:rFonts w:ascii="Arial" w:hAnsi="Arial" w:cs="Arial"/>
          <w:sz w:val="22"/>
          <w:szCs w:val="22"/>
        </w:rPr>
        <w:t>.</w:t>
      </w:r>
      <w:r w:rsidR="00F559AA">
        <w:rPr>
          <w:rFonts w:ascii="Arial" w:hAnsi="Arial" w:cs="Arial"/>
          <w:sz w:val="22"/>
          <w:szCs w:val="22"/>
        </w:rPr>
        <w:t xml:space="preserve"> </w:t>
      </w:r>
      <w:r w:rsidR="0068022E" w:rsidRPr="0068022E">
        <w:rPr>
          <w:rFonts w:ascii="Arial" w:hAnsi="Arial" w:cs="Arial"/>
          <w:sz w:val="22"/>
          <w:szCs w:val="22"/>
        </w:rPr>
        <w:t>zm.).</w:t>
      </w:r>
    </w:p>
    <w:p w14:paraId="1502E865" w14:textId="77777777" w:rsidR="00AF1C9C" w:rsidRPr="000C16C8" w:rsidRDefault="00AF1C9C" w:rsidP="00A742C5">
      <w:pPr>
        <w:pStyle w:val="Akapitzlist"/>
        <w:tabs>
          <w:tab w:val="left" w:pos="426"/>
        </w:tabs>
        <w:spacing w:after="0" w:line="276" w:lineRule="auto"/>
        <w:ind w:left="426"/>
        <w:jc w:val="both"/>
        <w:rPr>
          <w:rFonts w:ascii="Arial" w:hAnsi="Arial" w:cs="Arial"/>
          <w:sz w:val="22"/>
          <w:szCs w:val="22"/>
        </w:rPr>
      </w:pPr>
    </w:p>
    <w:p w14:paraId="0D8201F4" w14:textId="77777777" w:rsidR="00063BC2" w:rsidRPr="000C16C8" w:rsidRDefault="00063BC2" w:rsidP="00767A96">
      <w:pPr>
        <w:spacing w:after="120" w:line="276" w:lineRule="auto"/>
        <w:jc w:val="both"/>
        <w:rPr>
          <w:rFonts w:ascii="Arial" w:hAnsi="Arial" w:cs="Arial"/>
          <w:b/>
          <w:sz w:val="22"/>
          <w:szCs w:val="22"/>
        </w:rPr>
      </w:pPr>
      <w:r w:rsidRPr="000C16C8">
        <w:rPr>
          <w:rFonts w:ascii="Arial" w:hAnsi="Arial" w:cs="Arial"/>
          <w:b/>
          <w:sz w:val="22"/>
          <w:szCs w:val="22"/>
        </w:rPr>
        <w:t xml:space="preserve">ROZDZIAŁ III: </w:t>
      </w:r>
      <w:r w:rsidRPr="000C16C8">
        <w:rPr>
          <w:rFonts w:ascii="Arial" w:eastAsia="Times New Roman" w:hAnsi="Arial" w:cs="Arial"/>
          <w:b/>
          <w:sz w:val="22"/>
          <w:szCs w:val="22"/>
        </w:rPr>
        <w:t>OPIS PRZEDMIOTU ZAMÓWIENIA</w:t>
      </w:r>
    </w:p>
    <w:p w14:paraId="2E10BFB9" w14:textId="1880D068" w:rsidR="00E002A1" w:rsidRDefault="00063BC2" w:rsidP="00E002A1">
      <w:pPr>
        <w:pStyle w:val="Akapitzlist"/>
        <w:numPr>
          <w:ilvl w:val="3"/>
          <w:numId w:val="2"/>
        </w:numPr>
        <w:spacing w:after="0" w:line="276" w:lineRule="auto"/>
        <w:ind w:left="426"/>
        <w:jc w:val="both"/>
        <w:rPr>
          <w:rFonts w:ascii="Arial" w:hAnsi="Arial" w:cs="Arial"/>
          <w:sz w:val="22"/>
          <w:szCs w:val="22"/>
        </w:rPr>
      </w:pPr>
      <w:r w:rsidRPr="000C16C8">
        <w:rPr>
          <w:rFonts w:ascii="Arial" w:hAnsi="Arial" w:cs="Arial"/>
          <w:sz w:val="22"/>
          <w:szCs w:val="22"/>
        </w:rPr>
        <w:t>Przedmiotem zamówienia jest</w:t>
      </w:r>
      <w:r w:rsidR="00E002A1">
        <w:rPr>
          <w:rFonts w:ascii="Arial" w:hAnsi="Arial" w:cs="Arial"/>
          <w:sz w:val="22"/>
          <w:szCs w:val="22"/>
        </w:rPr>
        <w:t xml:space="preserve"> </w:t>
      </w:r>
      <w:r w:rsidR="00F559AA">
        <w:rPr>
          <w:rFonts w:ascii="Arial" w:hAnsi="Arial" w:cs="Arial"/>
          <w:sz w:val="22"/>
          <w:szCs w:val="22"/>
        </w:rPr>
        <w:t>u</w:t>
      </w:r>
      <w:r w:rsidR="00E002A1" w:rsidRPr="00E002A1">
        <w:rPr>
          <w:rFonts w:ascii="Arial" w:hAnsi="Arial" w:cs="Arial"/>
          <w:sz w:val="22"/>
          <w:szCs w:val="22"/>
        </w:rPr>
        <w:t>sługa polegająca na realizacji i opracowaniu badania „Dobre praktyki aktywizacji zawodowej imigrantów na terenie województwa lubelskiego oraz integracji na lokalnych rynkach pracy cudzoziemców o zróżnicowanych kwalifikacjach”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1A0B886A" w14:textId="689B47F0" w:rsidR="00E002A1" w:rsidRPr="00E002A1" w:rsidRDefault="0041585C" w:rsidP="00E002A1">
      <w:pPr>
        <w:pStyle w:val="Akapitzlist"/>
        <w:numPr>
          <w:ilvl w:val="3"/>
          <w:numId w:val="2"/>
        </w:numPr>
        <w:spacing w:after="0" w:line="276" w:lineRule="auto"/>
        <w:ind w:left="426"/>
        <w:jc w:val="both"/>
        <w:rPr>
          <w:rFonts w:ascii="Arial" w:hAnsi="Arial" w:cs="Arial"/>
          <w:sz w:val="22"/>
          <w:szCs w:val="22"/>
        </w:rPr>
      </w:pPr>
      <w:r>
        <w:rPr>
          <w:rFonts w:ascii="Arial" w:hAnsi="Arial" w:cs="Arial"/>
          <w:sz w:val="22"/>
          <w:szCs w:val="22"/>
        </w:rPr>
        <w:t>O</w:t>
      </w:r>
      <w:r w:rsidR="00E002A1" w:rsidRPr="00E002A1">
        <w:rPr>
          <w:rFonts w:ascii="Arial" w:hAnsi="Arial" w:cs="Arial"/>
          <w:sz w:val="22"/>
          <w:szCs w:val="22"/>
        </w:rPr>
        <w:t xml:space="preserve">pis przedmiotu zamówienia znajduje się w </w:t>
      </w:r>
      <w:r w:rsidR="00ED088B">
        <w:rPr>
          <w:rFonts w:ascii="Arial" w:hAnsi="Arial" w:cs="Arial"/>
          <w:sz w:val="22"/>
          <w:szCs w:val="22"/>
        </w:rPr>
        <w:t>Z</w:t>
      </w:r>
      <w:r w:rsidR="00E002A1" w:rsidRPr="00E002A1">
        <w:rPr>
          <w:rFonts w:ascii="Arial" w:hAnsi="Arial" w:cs="Arial"/>
          <w:sz w:val="22"/>
          <w:szCs w:val="22"/>
        </w:rPr>
        <w:t>ałączniku nr 2</w:t>
      </w:r>
      <w:r w:rsidR="00ED088B">
        <w:rPr>
          <w:rFonts w:ascii="Arial" w:hAnsi="Arial" w:cs="Arial"/>
          <w:sz w:val="22"/>
          <w:szCs w:val="22"/>
        </w:rPr>
        <w:t xml:space="preserve"> </w:t>
      </w:r>
      <w:r w:rsidR="00E002A1" w:rsidRPr="00E002A1">
        <w:rPr>
          <w:rFonts w:ascii="Arial" w:hAnsi="Arial" w:cs="Arial"/>
          <w:sz w:val="22"/>
          <w:szCs w:val="22"/>
        </w:rPr>
        <w:t>do SWZ.</w:t>
      </w:r>
    </w:p>
    <w:p w14:paraId="5BD6D5E4" w14:textId="301F40B8" w:rsidR="00E002A1" w:rsidRDefault="00ED088B" w:rsidP="00E002A1">
      <w:pPr>
        <w:pStyle w:val="Akapitzlist"/>
        <w:numPr>
          <w:ilvl w:val="3"/>
          <w:numId w:val="2"/>
        </w:numPr>
        <w:spacing w:after="0" w:line="276" w:lineRule="auto"/>
        <w:ind w:left="426"/>
        <w:jc w:val="both"/>
        <w:rPr>
          <w:rFonts w:ascii="Arial" w:hAnsi="Arial" w:cs="Arial"/>
          <w:sz w:val="22"/>
          <w:szCs w:val="22"/>
        </w:rPr>
      </w:pPr>
      <w:r>
        <w:rPr>
          <w:rFonts w:ascii="Arial" w:hAnsi="Arial" w:cs="Arial"/>
          <w:sz w:val="22"/>
          <w:szCs w:val="22"/>
        </w:rPr>
        <w:t>O</w:t>
      </w:r>
      <w:r w:rsidRPr="00131BEC">
        <w:rPr>
          <w:rFonts w:ascii="Arial" w:hAnsi="Arial" w:cs="Arial"/>
          <w:sz w:val="22"/>
          <w:szCs w:val="22"/>
        </w:rPr>
        <w:t>pis przedmiotu zamówienia sporządzony został z uwzględnieniem wymagań w zakresie dostępności dla osób niepełnosprawnych lub projektowania z przeznaczeniem dla wszystkich użytkowników</w:t>
      </w:r>
      <w:r>
        <w:rPr>
          <w:rFonts w:ascii="Arial" w:hAnsi="Arial" w:cs="Arial"/>
          <w:sz w:val="22"/>
          <w:szCs w:val="22"/>
        </w:rPr>
        <w:t xml:space="preserve">. </w:t>
      </w:r>
    </w:p>
    <w:p w14:paraId="6687D7E2" w14:textId="2DC40C34" w:rsidR="00ED088B" w:rsidRPr="00E002A1" w:rsidRDefault="00ED088B" w:rsidP="00A02996">
      <w:pPr>
        <w:pStyle w:val="Akapitzlist"/>
        <w:spacing w:after="0" w:line="276" w:lineRule="auto"/>
        <w:ind w:left="426"/>
        <w:jc w:val="both"/>
        <w:rPr>
          <w:rFonts w:ascii="Arial" w:hAnsi="Arial" w:cs="Arial"/>
          <w:sz w:val="22"/>
          <w:szCs w:val="22"/>
        </w:rPr>
      </w:pPr>
      <w:r w:rsidRPr="00ED088B">
        <w:rPr>
          <w:rFonts w:ascii="Arial" w:eastAsia="Times New Roman" w:hAnsi="Arial" w:cs="Arial"/>
          <w:kern w:val="0"/>
          <w:sz w:val="22"/>
          <w:szCs w:val="22"/>
          <w:lang w:eastAsia="pl-PL"/>
          <w14:ligatures w14:val="none"/>
        </w:rPr>
        <w:t>Wykonawca zobowiąz</w:t>
      </w:r>
      <w:r>
        <w:rPr>
          <w:rFonts w:ascii="Arial" w:eastAsia="Times New Roman" w:hAnsi="Arial" w:cs="Arial"/>
          <w:kern w:val="0"/>
          <w:sz w:val="22"/>
          <w:szCs w:val="22"/>
          <w:lang w:eastAsia="pl-PL"/>
          <w14:ligatures w14:val="none"/>
        </w:rPr>
        <w:t>any będzie</w:t>
      </w:r>
      <w:r w:rsidRPr="00ED088B">
        <w:rPr>
          <w:rFonts w:ascii="Arial" w:eastAsia="Times New Roman" w:hAnsi="Arial" w:cs="Arial"/>
          <w:kern w:val="0"/>
          <w:sz w:val="22"/>
          <w:szCs w:val="22"/>
          <w:lang w:eastAsia="pl-PL"/>
          <w14:ligatures w14:val="none"/>
        </w:rPr>
        <w:t xml:space="preserve"> do zrealizowania przedmiotu </w:t>
      </w:r>
      <w:r w:rsidR="00B80984">
        <w:rPr>
          <w:rFonts w:ascii="Arial" w:eastAsia="Times New Roman" w:hAnsi="Arial" w:cs="Arial"/>
          <w:kern w:val="0"/>
          <w:sz w:val="22"/>
          <w:szCs w:val="22"/>
          <w:lang w:eastAsia="pl-PL"/>
          <w14:ligatures w14:val="none"/>
        </w:rPr>
        <w:t>zamówienia</w:t>
      </w:r>
      <w:r w:rsidRPr="00ED088B">
        <w:rPr>
          <w:rFonts w:ascii="Arial" w:eastAsia="Times New Roman" w:hAnsi="Arial" w:cs="Arial"/>
          <w:kern w:val="0"/>
          <w:sz w:val="22"/>
          <w:szCs w:val="22"/>
          <w:lang w:eastAsia="pl-PL"/>
          <w14:ligatures w14:val="none"/>
        </w:rPr>
        <w:t xml:space="preserve"> w sposób zapewniający dostępność osobom ze szczególnymi potrzebami w rozumieniu ustawy z dnia 19 lipca 2019 r. o zapewnianiu dostępności osobom ze szczególnymi potrzebami (Dz. U. z 202</w:t>
      </w:r>
      <w:r w:rsidR="00947841">
        <w:rPr>
          <w:rFonts w:ascii="Arial" w:eastAsia="Times New Roman" w:hAnsi="Arial" w:cs="Arial"/>
          <w:kern w:val="0"/>
          <w:sz w:val="22"/>
          <w:szCs w:val="22"/>
          <w:lang w:eastAsia="pl-PL"/>
          <w14:ligatures w14:val="none"/>
        </w:rPr>
        <w:t>4</w:t>
      </w:r>
      <w:r w:rsidRPr="00ED088B">
        <w:rPr>
          <w:rFonts w:ascii="Arial" w:eastAsia="Times New Roman" w:hAnsi="Arial" w:cs="Arial"/>
          <w:kern w:val="0"/>
          <w:sz w:val="22"/>
          <w:szCs w:val="22"/>
          <w:lang w:eastAsia="pl-PL"/>
          <w14:ligatures w14:val="none"/>
        </w:rPr>
        <w:t xml:space="preserve"> r. poz. </w:t>
      </w:r>
      <w:r w:rsidR="00947841">
        <w:rPr>
          <w:rFonts w:ascii="Arial" w:eastAsia="Times New Roman" w:hAnsi="Arial" w:cs="Arial"/>
          <w:kern w:val="0"/>
          <w:sz w:val="22"/>
          <w:szCs w:val="22"/>
          <w:lang w:eastAsia="pl-PL"/>
          <w14:ligatures w14:val="none"/>
        </w:rPr>
        <w:t>1411</w:t>
      </w:r>
      <w:r w:rsidRPr="00ED088B">
        <w:rPr>
          <w:rFonts w:ascii="Arial" w:eastAsia="Times New Roman" w:hAnsi="Arial" w:cs="Arial"/>
          <w:kern w:val="0"/>
          <w:sz w:val="22"/>
          <w:szCs w:val="22"/>
          <w:lang w:eastAsia="pl-PL"/>
          <w14:ligatures w14:val="none"/>
        </w:rPr>
        <w:t xml:space="preserve">) oraz zgodnie ze Standardami dostępności dla polityki spójności 2021-2027, stanowiących załącznik nr 2 do Wytycznych Ministra Funduszy i Polityki Regionalnej dotyczących realizacji zasad równościowych w ramach funduszy unijnych na lata 2021-2027, dostępnych pod adresem: </w:t>
      </w:r>
      <w:hyperlink r:id="rId13" w:history="1">
        <w:r w:rsidRPr="00ED088B">
          <w:rPr>
            <w:rFonts w:ascii="Arial" w:eastAsia="Times New Roman" w:hAnsi="Arial" w:cs="Arial"/>
            <w:color w:val="467886"/>
            <w:kern w:val="0"/>
            <w:sz w:val="22"/>
            <w:szCs w:val="22"/>
            <w:u w:val="single"/>
            <w:lang w:eastAsia="pl-PL"/>
            <w14:ligatures w14:val="none"/>
          </w:rPr>
          <w:t>https://www.funduszeeuropejskie.gov.pl/strony/o-funduszach/dokumenty/wytyczne-dotyczace-realizacji-zasad-rownosciowych-w-ramach-funduszy-unijnych-na-lata-2021-2027-1/</w:t>
        </w:r>
      </w:hyperlink>
      <w:r w:rsidRPr="00ED088B">
        <w:rPr>
          <w:rFonts w:ascii="Arial" w:eastAsia="Times New Roman" w:hAnsi="Arial" w:cs="Arial"/>
          <w:kern w:val="0"/>
          <w:sz w:val="22"/>
          <w:szCs w:val="22"/>
          <w:lang w:eastAsia="pl-PL"/>
          <w14:ligatures w14:val="none"/>
        </w:rPr>
        <w:t xml:space="preserve">. Wykonawca w celu zapewnienia standardów dostępności przy realizacji </w:t>
      </w:r>
      <w:r w:rsidR="0061642E">
        <w:rPr>
          <w:rFonts w:ascii="Arial" w:eastAsia="Times New Roman" w:hAnsi="Arial" w:cs="Arial"/>
          <w:kern w:val="0"/>
          <w:sz w:val="22"/>
          <w:szCs w:val="22"/>
          <w:lang w:eastAsia="pl-PL"/>
          <w14:ligatures w14:val="none"/>
        </w:rPr>
        <w:t xml:space="preserve">przedmiotu zamówienia </w:t>
      </w:r>
      <w:r w:rsidRPr="00ED088B">
        <w:rPr>
          <w:rFonts w:ascii="Arial" w:eastAsia="Times New Roman" w:hAnsi="Arial" w:cs="Arial"/>
          <w:kern w:val="0"/>
          <w:sz w:val="22"/>
          <w:szCs w:val="22"/>
          <w:lang w:eastAsia="pl-PL"/>
          <w14:ligatures w14:val="none"/>
        </w:rPr>
        <w:t>zobowiąz</w:t>
      </w:r>
      <w:r>
        <w:rPr>
          <w:rFonts w:ascii="Arial" w:eastAsia="Times New Roman" w:hAnsi="Arial" w:cs="Arial"/>
          <w:kern w:val="0"/>
          <w:sz w:val="22"/>
          <w:szCs w:val="22"/>
          <w:lang w:eastAsia="pl-PL"/>
          <w14:ligatures w14:val="none"/>
        </w:rPr>
        <w:t xml:space="preserve">any będzie </w:t>
      </w:r>
      <w:r w:rsidRPr="00ED088B">
        <w:rPr>
          <w:rFonts w:ascii="Arial" w:eastAsia="Times New Roman" w:hAnsi="Arial" w:cs="Arial"/>
          <w:kern w:val="0"/>
          <w:sz w:val="22"/>
          <w:szCs w:val="22"/>
          <w:lang w:eastAsia="pl-PL"/>
          <w14:ligatures w14:val="none"/>
        </w:rPr>
        <w:t>w szczególności zastosować, mając na uwadze treść art. 6 wyżej wymienionej ustawy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a także zastosować Standardy dostępności dla polityki spójności 2021 -2027, odnoszące się do informacji pisanej, informacji elektronicznej, dokumentów elektronicznych. Przedmiot zostanie wykonany zgodnie z wymaganiami, które wynikają z ustawy z dnia 4 kwietnia 2019 r. o dostępności cyfrowej stron internetowych i aplikacji mobilnych podmiotów publicznych (Dz.U. z 2023 r. poz. 1440, z </w:t>
      </w:r>
      <w:proofErr w:type="spellStart"/>
      <w:r w:rsidRPr="00ED088B">
        <w:rPr>
          <w:rFonts w:ascii="Arial" w:eastAsia="Times New Roman" w:hAnsi="Arial" w:cs="Arial"/>
          <w:kern w:val="0"/>
          <w:sz w:val="22"/>
          <w:szCs w:val="22"/>
          <w:lang w:eastAsia="pl-PL"/>
          <w14:ligatures w14:val="none"/>
        </w:rPr>
        <w:t>późn</w:t>
      </w:r>
      <w:proofErr w:type="spellEnd"/>
      <w:r w:rsidRPr="00ED088B">
        <w:rPr>
          <w:rFonts w:ascii="Arial" w:eastAsia="Times New Roman" w:hAnsi="Arial" w:cs="Arial"/>
          <w:kern w:val="0"/>
          <w:sz w:val="22"/>
          <w:szCs w:val="22"/>
          <w:lang w:eastAsia="pl-PL"/>
          <w14:ligatures w14:val="none"/>
        </w:rPr>
        <w:t>. zm.), w tym z wytycznymi określonymi w załączniku do tej ustawy.</w:t>
      </w:r>
    </w:p>
    <w:p w14:paraId="693B6F71" w14:textId="6CFA2C20" w:rsidR="00FF1970" w:rsidRDefault="006D442F" w:rsidP="00E76EF0">
      <w:pPr>
        <w:pStyle w:val="Akapitzlist"/>
        <w:numPr>
          <w:ilvl w:val="3"/>
          <w:numId w:val="2"/>
        </w:numPr>
        <w:spacing w:after="0" w:line="276" w:lineRule="auto"/>
        <w:ind w:left="426"/>
        <w:jc w:val="both"/>
        <w:rPr>
          <w:rFonts w:ascii="Arial" w:hAnsi="Arial" w:cs="Arial"/>
          <w:sz w:val="22"/>
          <w:szCs w:val="22"/>
        </w:rPr>
      </w:pPr>
      <w:r w:rsidRPr="006D442F">
        <w:rPr>
          <w:rFonts w:ascii="Arial" w:hAnsi="Arial" w:cs="Arial"/>
          <w:sz w:val="22"/>
          <w:szCs w:val="22"/>
        </w:rPr>
        <w:t>Zamawiający nie dopuszcza składania ofert częściowych</w:t>
      </w:r>
      <w:r w:rsidR="00ED088B">
        <w:rPr>
          <w:rFonts w:ascii="Arial" w:hAnsi="Arial" w:cs="Arial"/>
          <w:sz w:val="22"/>
          <w:szCs w:val="22"/>
        </w:rPr>
        <w:t>.</w:t>
      </w:r>
    </w:p>
    <w:p w14:paraId="0C0A180E" w14:textId="5253A9B3" w:rsidR="00FA1E7E" w:rsidRPr="000C16C8" w:rsidRDefault="00194AAC" w:rsidP="00F30CFE">
      <w:pPr>
        <w:pStyle w:val="Akapitzlist"/>
        <w:spacing w:after="0" w:line="276" w:lineRule="auto"/>
        <w:ind w:left="426"/>
        <w:jc w:val="both"/>
        <w:rPr>
          <w:rFonts w:ascii="Arial" w:hAnsi="Arial" w:cs="Arial"/>
          <w:sz w:val="22"/>
          <w:szCs w:val="22"/>
        </w:rPr>
      </w:pPr>
      <w:r>
        <w:rPr>
          <w:rFonts w:ascii="Arial" w:hAnsi="Arial" w:cs="Arial"/>
          <w:sz w:val="22"/>
          <w:szCs w:val="22"/>
        </w:rPr>
        <w:t>Uzasadnienie</w:t>
      </w:r>
      <w:r w:rsidR="006D442F">
        <w:rPr>
          <w:rFonts w:ascii="Arial" w:hAnsi="Arial" w:cs="Arial"/>
          <w:sz w:val="22"/>
          <w:szCs w:val="22"/>
        </w:rPr>
        <w:t xml:space="preserve"> braku podziału  na części</w:t>
      </w:r>
      <w:r>
        <w:rPr>
          <w:rFonts w:ascii="Arial" w:hAnsi="Arial" w:cs="Arial"/>
          <w:sz w:val="22"/>
          <w:szCs w:val="22"/>
        </w:rPr>
        <w:t xml:space="preserve">: </w:t>
      </w:r>
      <w:r w:rsidRPr="00194AAC">
        <w:rPr>
          <w:rFonts w:ascii="Arial" w:eastAsia="Times New Roman" w:hAnsi="Arial" w:cs="Arial"/>
          <w:kern w:val="0"/>
          <w:sz w:val="22"/>
          <w:szCs w:val="22"/>
          <w:lang w:eastAsia="pl-PL"/>
          <w14:ligatures w14:val="none"/>
        </w:rPr>
        <w:t>Zamówienie nie zostało podzielone na części, ponieważ przedmiot zamówienia jest niepodzielny i stanowi zamkniętą całość jako zadanie.</w:t>
      </w:r>
      <w:r>
        <w:rPr>
          <w:rFonts w:ascii="Arial" w:eastAsia="Times New Roman" w:hAnsi="Arial" w:cs="Arial"/>
          <w:kern w:val="0"/>
          <w:sz w:val="22"/>
          <w:szCs w:val="22"/>
          <w:lang w:eastAsia="pl-PL"/>
          <w14:ligatures w14:val="none"/>
        </w:rPr>
        <w:t xml:space="preserve"> </w:t>
      </w:r>
      <w:r w:rsidRPr="00194AAC">
        <w:rPr>
          <w:rFonts w:ascii="Arial" w:eastAsia="Times New Roman" w:hAnsi="Arial" w:cs="Arial"/>
          <w:kern w:val="0"/>
          <w:sz w:val="22"/>
          <w:szCs w:val="22"/>
          <w:lang w:eastAsia="pl-PL"/>
          <w14:ligatures w14:val="none"/>
        </w:rPr>
        <w:t>Podział zamówienia groziłby nadmiernymi trudnościami technicznymi i organizacyjnymi ponieważ tylko jeden Wykonawca jest odpowiedzialny za wykonanie całości zamówienia i opracowania wyników badań. Potrzeba skoordynowania działań różnych wykonawców realizujących poszczególne części zamówienia mogłaby poważnie zagrozić właściwemu wykonaniu przedmiotu zamówienia.</w:t>
      </w:r>
      <w:r>
        <w:rPr>
          <w:rFonts w:ascii="Arial" w:eastAsia="Times New Roman" w:hAnsi="Arial" w:cs="Arial"/>
          <w:kern w:val="0"/>
          <w:sz w:val="22"/>
          <w:szCs w:val="22"/>
          <w:lang w:eastAsia="pl-PL"/>
          <w14:ligatures w14:val="none"/>
        </w:rPr>
        <w:t xml:space="preserve"> </w:t>
      </w:r>
      <w:r w:rsidRPr="00194AAC">
        <w:rPr>
          <w:rFonts w:ascii="Arial" w:eastAsia="Times New Roman" w:hAnsi="Arial" w:cs="Arial"/>
          <w:kern w:val="0"/>
          <w:sz w:val="22"/>
          <w:szCs w:val="22"/>
          <w:lang w:eastAsia="pl-PL"/>
          <w14:ligatures w14:val="none"/>
        </w:rPr>
        <w:t>Brak podziału nie wpłynie na ograniczenie udziału wykonawców z sektora małych i średnich przedsiębiorstw (MŚP).</w:t>
      </w:r>
    </w:p>
    <w:p w14:paraId="1096082B" w14:textId="5FE63465" w:rsidR="00730E13" w:rsidRPr="000C16C8" w:rsidRDefault="00063BC2" w:rsidP="009F2656">
      <w:pPr>
        <w:pStyle w:val="Akapitzlist"/>
        <w:numPr>
          <w:ilvl w:val="3"/>
          <w:numId w:val="2"/>
        </w:numPr>
        <w:spacing w:after="0" w:line="276" w:lineRule="auto"/>
        <w:ind w:left="426"/>
        <w:rPr>
          <w:rFonts w:ascii="Arial" w:hAnsi="Arial" w:cs="Arial"/>
          <w:sz w:val="22"/>
          <w:szCs w:val="22"/>
        </w:rPr>
      </w:pPr>
      <w:r w:rsidRPr="000C16C8">
        <w:rPr>
          <w:rFonts w:ascii="Arial" w:hAnsi="Arial" w:cs="Arial"/>
          <w:sz w:val="22"/>
          <w:szCs w:val="22"/>
        </w:rPr>
        <w:t xml:space="preserve">Kod CPV: </w:t>
      </w:r>
      <w:r w:rsidR="009F2656" w:rsidRPr="000C16C8">
        <w:rPr>
          <w:rFonts w:ascii="Arial" w:hAnsi="Arial" w:cs="Arial"/>
          <w:sz w:val="22"/>
          <w:szCs w:val="22"/>
        </w:rPr>
        <w:t>79315000-5 - Usługi badań społecznych</w:t>
      </w:r>
    </w:p>
    <w:p w14:paraId="09BF6F93" w14:textId="27E7179F" w:rsidR="00500C57" w:rsidRPr="000C16C8" w:rsidRDefault="00500C57" w:rsidP="00E76EF0">
      <w:pPr>
        <w:pStyle w:val="Akapitzlist"/>
        <w:numPr>
          <w:ilvl w:val="3"/>
          <w:numId w:val="2"/>
        </w:numPr>
        <w:spacing w:after="0" w:line="276" w:lineRule="auto"/>
        <w:ind w:left="426"/>
        <w:jc w:val="both"/>
        <w:rPr>
          <w:rFonts w:ascii="Arial" w:hAnsi="Arial" w:cs="Arial"/>
          <w:sz w:val="22"/>
          <w:szCs w:val="22"/>
        </w:rPr>
      </w:pPr>
      <w:r w:rsidRPr="000C16C8">
        <w:rPr>
          <w:rFonts w:ascii="Arial" w:hAnsi="Arial" w:cs="Arial"/>
          <w:sz w:val="22"/>
          <w:szCs w:val="22"/>
        </w:rPr>
        <w:t xml:space="preserve">Stosownie do art. 95 ust. 1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Zamawiający wymaga zatrudnienia przez Wykonawcę, podwykonawcę lub dalszego podwykonawcę na podstawie stosunku pracy, w rozumieniu ustawy </w:t>
      </w:r>
      <w:r w:rsidR="009F2656" w:rsidRPr="000C16C8">
        <w:rPr>
          <w:rFonts w:ascii="Arial" w:hAnsi="Arial" w:cs="Arial"/>
          <w:sz w:val="22"/>
          <w:szCs w:val="22"/>
        </w:rPr>
        <w:t xml:space="preserve">z dnia </w:t>
      </w:r>
      <w:r w:rsidR="0032744C" w:rsidRPr="000C16C8">
        <w:rPr>
          <w:rFonts w:ascii="Arial" w:hAnsi="Arial" w:cs="Arial"/>
          <w:sz w:val="22"/>
          <w:szCs w:val="22"/>
        </w:rPr>
        <w:t>26.06.1974 r.</w:t>
      </w:r>
      <w:r w:rsidRPr="000C16C8">
        <w:rPr>
          <w:rFonts w:ascii="Arial" w:hAnsi="Arial" w:cs="Arial"/>
          <w:sz w:val="22"/>
          <w:szCs w:val="22"/>
        </w:rPr>
        <w:t xml:space="preserve"> - </w:t>
      </w:r>
      <w:r w:rsidR="009F2656" w:rsidRPr="000C16C8">
        <w:rPr>
          <w:rFonts w:ascii="Arial" w:hAnsi="Arial" w:cs="Arial"/>
          <w:sz w:val="22"/>
          <w:szCs w:val="22"/>
        </w:rPr>
        <w:t>Kodeks pracy (</w:t>
      </w:r>
      <w:r w:rsidR="00A767A7" w:rsidRPr="000C16C8">
        <w:rPr>
          <w:rFonts w:ascii="Arial" w:hAnsi="Arial" w:cs="Arial"/>
          <w:sz w:val="22"/>
          <w:szCs w:val="22"/>
        </w:rPr>
        <w:t xml:space="preserve">Dz. U. z 2023 r. poz. 1465, z </w:t>
      </w:r>
      <w:proofErr w:type="spellStart"/>
      <w:r w:rsidR="00A767A7" w:rsidRPr="000C16C8">
        <w:rPr>
          <w:rFonts w:ascii="Arial" w:hAnsi="Arial" w:cs="Arial"/>
          <w:sz w:val="22"/>
          <w:szCs w:val="22"/>
        </w:rPr>
        <w:t>późn</w:t>
      </w:r>
      <w:proofErr w:type="spellEnd"/>
      <w:r w:rsidR="00A767A7" w:rsidRPr="000C16C8">
        <w:rPr>
          <w:rFonts w:ascii="Arial" w:hAnsi="Arial" w:cs="Arial"/>
          <w:sz w:val="22"/>
          <w:szCs w:val="22"/>
        </w:rPr>
        <w:t>. zm.</w:t>
      </w:r>
      <w:r w:rsidRPr="000C16C8">
        <w:rPr>
          <w:rFonts w:ascii="Arial" w:hAnsi="Arial" w:cs="Arial"/>
          <w:sz w:val="22"/>
          <w:szCs w:val="22"/>
        </w:rPr>
        <w:t xml:space="preserve">), osób wykonujących następujące czynności w zakresie realizacji zamówienia: </w:t>
      </w:r>
      <w:r w:rsidR="00B06009" w:rsidRPr="000C16C8">
        <w:rPr>
          <w:rFonts w:ascii="Arial" w:hAnsi="Arial" w:cs="Arial"/>
          <w:sz w:val="22"/>
          <w:szCs w:val="22"/>
        </w:rPr>
        <w:t xml:space="preserve">czynności </w:t>
      </w:r>
      <w:r w:rsidR="009F2656" w:rsidRPr="000C16C8">
        <w:rPr>
          <w:rFonts w:ascii="Arial" w:hAnsi="Arial" w:cs="Arial"/>
          <w:sz w:val="22"/>
          <w:szCs w:val="22"/>
        </w:rPr>
        <w:t>koordynowani</w:t>
      </w:r>
      <w:r w:rsidR="00B06009" w:rsidRPr="000C16C8">
        <w:rPr>
          <w:rFonts w:ascii="Arial" w:hAnsi="Arial" w:cs="Arial"/>
          <w:sz w:val="22"/>
          <w:szCs w:val="22"/>
        </w:rPr>
        <w:t>a</w:t>
      </w:r>
      <w:r w:rsidR="009F2656" w:rsidRPr="000C16C8">
        <w:rPr>
          <w:rFonts w:ascii="Arial" w:hAnsi="Arial" w:cs="Arial"/>
          <w:sz w:val="22"/>
          <w:szCs w:val="22"/>
        </w:rPr>
        <w:t xml:space="preserve"> zamówienia (badań i analiz)</w:t>
      </w:r>
      <w:r w:rsidR="00B06009" w:rsidRPr="000C16C8">
        <w:rPr>
          <w:rFonts w:ascii="Arial" w:hAnsi="Arial" w:cs="Arial"/>
          <w:sz w:val="22"/>
          <w:szCs w:val="22"/>
        </w:rPr>
        <w:t>.</w:t>
      </w:r>
    </w:p>
    <w:p w14:paraId="24E22541" w14:textId="53F92906" w:rsidR="003D411E" w:rsidRPr="000C16C8" w:rsidRDefault="003D411E" w:rsidP="00E76EF0">
      <w:pPr>
        <w:pStyle w:val="Akapitzlist"/>
        <w:numPr>
          <w:ilvl w:val="3"/>
          <w:numId w:val="2"/>
        </w:numPr>
        <w:spacing w:after="0" w:line="276" w:lineRule="auto"/>
        <w:ind w:left="426"/>
        <w:jc w:val="both"/>
        <w:rPr>
          <w:rFonts w:ascii="Arial" w:hAnsi="Arial" w:cs="Arial"/>
          <w:sz w:val="22"/>
          <w:szCs w:val="22"/>
        </w:rPr>
      </w:pPr>
      <w:bookmarkStart w:id="4" w:name="_Hlk181787397"/>
      <w:r w:rsidRPr="000C16C8">
        <w:rPr>
          <w:rFonts w:ascii="Arial" w:hAnsi="Arial" w:cs="Arial"/>
          <w:sz w:val="22"/>
          <w:szCs w:val="22"/>
        </w:rPr>
        <w:lastRenderedPageBreak/>
        <w:t xml:space="preserve">Szczegółowe wymagania dotyczące realizacji oraz egzekwowania wymogu zatrudnienia na podstawie umowy o pracę zostały określone w IPU, stanowiącym Załącznik nr </w:t>
      </w:r>
      <w:r w:rsidR="00A02996">
        <w:rPr>
          <w:rFonts w:ascii="Arial" w:hAnsi="Arial" w:cs="Arial"/>
          <w:sz w:val="22"/>
          <w:szCs w:val="22"/>
        </w:rPr>
        <w:t>3</w:t>
      </w:r>
      <w:r w:rsidRPr="000C16C8">
        <w:rPr>
          <w:rFonts w:ascii="Arial" w:hAnsi="Arial" w:cs="Arial"/>
          <w:sz w:val="22"/>
          <w:szCs w:val="22"/>
        </w:rPr>
        <w:t xml:space="preserve"> do SWZ</w:t>
      </w:r>
      <w:bookmarkEnd w:id="4"/>
      <w:r w:rsidR="00A02996">
        <w:rPr>
          <w:rFonts w:ascii="Arial" w:hAnsi="Arial" w:cs="Arial"/>
          <w:sz w:val="22"/>
          <w:szCs w:val="22"/>
        </w:rPr>
        <w:t>.</w:t>
      </w:r>
    </w:p>
    <w:p w14:paraId="7381F4D8" w14:textId="77777777" w:rsidR="00063BC2" w:rsidRPr="000C16C8" w:rsidRDefault="00063BC2" w:rsidP="00A742C5">
      <w:pPr>
        <w:spacing w:after="0" w:line="276" w:lineRule="auto"/>
        <w:rPr>
          <w:rFonts w:ascii="Arial" w:hAnsi="Arial" w:cs="Arial"/>
          <w:sz w:val="22"/>
          <w:szCs w:val="22"/>
        </w:rPr>
      </w:pPr>
    </w:p>
    <w:p w14:paraId="528DB75C" w14:textId="4200969D" w:rsidR="00165802" w:rsidRPr="000C16C8" w:rsidRDefault="00165802" w:rsidP="00A02996">
      <w:pPr>
        <w:spacing w:after="120" w:line="276" w:lineRule="auto"/>
        <w:jc w:val="both"/>
        <w:rPr>
          <w:rFonts w:ascii="Arial" w:hAnsi="Arial" w:cs="Arial"/>
          <w:b/>
          <w:sz w:val="22"/>
          <w:szCs w:val="22"/>
        </w:rPr>
      </w:pPr>
      <w:r w:rsidRPr="000C16C8">
        <w:rPr>
          <w:rFonts w:ascii="Arial" w:hAnsi="Arial" w:cs="Arial"/>
          <w:b/>
          <w:sz w:val="22"/>
          <w:szCs w:val="22"/>
        </w:rPr>
        <w:t xml:space="preserve">ROZDZIAŁ IV: </w:t>
      </w:r>
      <w:r w:rsidRPr="000C16C8">
        <w:rPr>
          <w:rFonts w:ascii="Arial" w:eastAsia="Times New Roman" w:hAnsi="Arial" w:cs="Arial"/>
          <w:b/>
          <w:sz w:val="22"/>
          <w:szCs w:val="22"/>
        </w:rPr>
        <w:t>DODATKOWE INFORMACJE</w:t>
      </w:r>
    </w:p>
    <w:p w14:paraId="39EE566E"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zwrotu kosztów udziału w postępowaniu.</w:t>
      </w:r>
    </w:p>
    <w:p w14:paraId="07767F6C"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aukcji elektronicznej.</w:t>
      </w:r>
    </w:p>
    <w:p w14:paraId="68031452"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złożenia oferty w postaci katalogów elektronicznych.</w:t>
      </w:r>
    </w:p>
    <w:p w14:paraId="592F6F92"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dopuszcza składania ofert wariantowych.</w:t>
      </w:r>
    </w:p>
    <w:p w14:paraId="7AD59FB1" w14:textId="5841DAF0"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udzielania zamówień, o których mowa w art. 214 ust. 1 pkt 7 i 8</w:t>
      </w:r>
      <w:r w:rsidR="00E80861" w:rsidRPr="000C16C8">
        <w:rPr>
          <w:rFonts w:ascii="Arial" w:hAnsi="Arial" w:cs="Arial"/>
          <w:sz w:val="22"/>
          <w:szCs w:val="22"/>
        </w:rPr>
        <w:t xml:space="preserve"> ustawy  </w:t>
      </w:r>
      <w:proofErr w:type="spellStart"/>
      <w:r w:rsidR="00E80861" w:rsidRPr="000C16C8">
        <w:rPr>
          <w:rFonts w:ascii="Arial" w:hAnsi="Arial" w:cs="Arial"/>
          <w:sz w:val="22"/>
          <w:szCs w:val="22"/>
        </w:rPr>
        <w:t>Pzp</w:t>
      </w:r>
      <w:proofErr w:type="spellEnd"/>
      <w:r w:rsidRPr="000C16C8">
        <w:rPr>
          <w:rFonts w:ascii="Arial" w:hAnsi="Arial" w:cs="Arial"/>
          <w:sz w:val="22"/>
          <w:szCs w:val="22"/>
        </w:rPr>
        <w:t>.</w:t>
      </w:r>
    </w:p>
    <w:p w14:paraId="705C3F3C"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prowadzi postępowania w celu zawarcia umowy ramowej.</w:t>
      </w:r>
    </w:p>
    <w:p w14:paraId="1DF2DD68" w14:textId="70FF348F"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092494F5" w14:textId="7EC989A3"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5B733AFE"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nie określa dodatkowych wymagań związanych z zatrudnianiem osób, o których mowa w art. 96 ust. 2 pkt 2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6EAB00C1"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Rozliczenia między Zamawiającym a Wykonawcą są prowadzone wyłącznie w PLN.</w:t>
      </w:r>
    </w:p>
    <w:p w14:paraId="3148EE31"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nie przewiduje wizji lokalnej.</w:t>
      </w:r>
    </w:p>
    <w:p w14:paraId="68FD226F" w14:textId="521EF3E9" w:rsidR="009A2702" w:rsidRPr="000C16C8"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nie przewiduje zebrania Wykonawców.</w:t>
      </w:r>
    </w:p>
    <w:p w14:paraId="673ADB95" w14:textId="287D6CA3" w:rsidR="006521C4" w:rsidRPr="000C16C8"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0C16C8" w:rsidRDefault="005A6FC9" w:rsidP="00A742C5">
      <w:pPr>
        <w:spacing w:after="0" w:line="276" w:lineRule="auto"/>
        <w:rPr>
          <w:rFonts w:ascii="Arial" w:hAnsi="Arial" w:cs="Arial"/>
          <w:b/>
          <w:sz w:val="22"/>
          <w:szCs w:val="22"/>
        </w:rPr>
      </w:pPr>
    </w:p>
    <w:p w14:paraId="23CBFAEA" w14:textId="5339B2EF" w:rsidR="00DF21E6" w:rsidRPr="000C16C8" w:rsidRDefault="00DF21E6" w:rsidP="00A02996">
      <w:pPr>
        <w:spacing w:after="120" w:line="276" w:lineRule="auto"/>
        <w:jc w:val="both"/>
        <w:rPr>
          <w:rFonts w:ascii="Arial" w:hAnsi="Arial" w:cs="Arial"/>
          <w:b/>
          <w:sz w:val="22"/>
          <w:szCs w:val="22"/>
        </w:rPr>
      </w:pPr>
      <w:r w:rsidRPr="000C16C8">
        <w:rPr>
          <w:rFonts w:ascii="Arial" w:hAnsi="Arial" w:cs="Arial"/>
          <w:b/>
          <w:sz w:val="22"/>
          <w:szCs w:val="22"/>
        </w:rPr>
        <w:t>ROZDZIAŁ V: PODWYKONAWSTWO</w:t>
      </w:r>
    </w:p>
    <w:p w14:paraId="08A2983C" w14:textId="38E8780E" w:rsidR="00DF21E6" w:rsidRPr="000C16C8" w:rsidRDefault="00DF21E6"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Wykonawca może powierzyć wykonanie części zamówienia podwykonawcy</w:t>
      </w:r>
      <w:r w:rsidR="00FA1391" w:rsidRPr="000C16C8">
        <w:rPr>
          <w:rFonts w:ascii="Arial" w:hAnsi="Arial" w:cs="Arial"/>
          <w:sz w:val="22"/>
          <w:szCs w:val="22"/>
        </w:rPr>
        <w:t xml:space="preserve"> </w:t>
      </w:r>
      <w:r w:rsidRPr="000C16C8">
        <w:rPr>
          <w:rFonts w:ascii="Arial" w:hAnsi="Arial" w:cs="Arial"/>
          <w:sz w:val="22"/>
          <w:szCs w:val="22"/>
        </w:rPr>
        <w:t>(podwykonawcom).</w:t>
      </w:r>
    </w:p>
    <w:p w14:paraId="7DB702A1" w14:textId="70ECDB23" w:rsidR="00E76EF0" w:rsidRPr="000C16C8" w:rsidRDefault="00E76EF0"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zastrzega obowiązku osobistego wykonania przez Wykonawcę kluczowych części zamówienia.</w:t>
      </w:r>
    </w:p>
    <w:p w14:paraId="7CFE9029" w14:textId="77777777" w:rsidR="00165802" w:rsidRPr="000C16C8" w:rsidRDefault="00165802" w:rsidP="00A742C5">
      <w:pPr>
        <w:spacing w:after="0" w:line="276" w:lineRule="auto"/>
        <w:rPr>
          <w:rFonts w:ascii="Arial" w:hAnsi="Arial" w:cs="Arial"/>
          <w:sz w:val="22"/>
          <w:szCs w:val="22"/>
        </w:rPr>
      </w:pPr>
    </w:p>
    <w:p w14:paraId="081A7076" w14:textId="77777777" w:rsidR="00DF21E6" w:rsidRPr="000C16C8" w:rsidRDefault="00DF21E6" w:rsidP="00A02996">
      <w:pPr>
        <w:spacing w:after="120" w:line="276" w:lineRule="auto"/>
        <w:jc w:val="both"/>
        <w:rPr>
          <w:rFonts w:ascii="Arial" w:hAnsi="Arial" w:cs="Arial"/>
          <w:b/>
          <w:sz w:val="22"/>
          <w:szCs w:val="22"/>
        </w:rPr>
      </w:pPr>
      <w:r w:rsidRPr="000C16C8">
        <w:rPr>
          <w:rFonts w:ascii="Arial" w:hAnsi="Arial" w:cs="Arial"/>
          <w:b/>
          <w:sz w:val="22"/>
          <w:szCs w:val="22"/>
        </w:rPr>
        <w:t>ROZDZIAŁ VI: TERMIN WYKONANIA ZAMÓWIENIA</w:t>
      </w:r>
    </w:p>
    <w:p w14:paraId="16C94832" w14:textId="5C43770E" w:rsidR="00F5015C" w:rsidRPr="00E612FD" w:rsidRDefault="00DF21E6" w:rsidP="00E612FD">
      <w:pPr>
        <w:tabs>
          <w:tab w:val="left" w:pos="426"/>
        </w:tabs>
        <w:spacing w:after="0" w:line="276" w:lineRule="auto"/>
        <w:jc w:val="both"/>
        <w:rPr>
          <w:rFonts w:ascii="Arial" w:hAnsi="Arial" w:cs="Arial"/>
          <w:sz w:val="22"/>
          <w:szCs w:val="22"/>
        </w:rPr>
      </w:pPr>
      <w:r w:rsidRPr="00E612FD">
        <w:rPr>
          <w:rFonts w:ascii="Arial" w:hAnsi="Arial" w:cs="Arial"/>
          <w:sz w:val="22"/>
          <w:szCs w:val="22"/>
        </w:rPr>
        <w:t>Termin realizacji zamówienia wynosi:</w:t>
      </w:r>
      <w:r w:rsidR="00076AD8" w:rsidRPr="00E612FD">
        <w:rPr>
          <w:rFonts w:ascii="Arial" w:hAnsi="Arial" w:cs="Arial"/>
          <w:sz w:val="22"/>
          <w:szCs w:val="22"/>
        </w:rPr>
        <w:t xml:space="preserve"> </w:t>
      </w:r>
      <w:r w:rsidR="00A767A7" w:rsidRPr="00E612FD">
        <w:rPr>
          <w:rFonts w:ascii="Arial" w:hAnsi="Arial" w:cs="Arial"/>
          <w:sz w:val="22"/>
          <w:szCs w:val="22"/>
        </w:rPr>
        <w:t xml:space="preserve">170 </w:t>
      </w:r>
      <w:r w:rsidR="009A2702" w:rsidRPr="00E612FD">
        <w:rPr>
          <w:rFonts w:ascii="Arial" w:hAnsi="Arial" w:cs="Arial"/>
          <w:sz w:val="22"/>
          <w:szCs w:val="22"/>
        </w:rPr>
        <w:t>dni</w:t>
      </w:r>
      <w:r w:rsidR="009614A4" w:rsidRPr="00E612FD">
        <w:rPr>
          <w:rFonts w:ascii="Arial" w:hAnsi="Arial" w:cs="Arial"/>
          <w:sz w:val="22"/>
          <w:szCs w:val="22"/>
        </w:rPr>
        <w:t xml:space="preserve"> </w:t>
      </w:r>
      <w:r w:rsidR="00A767A7" w:rsidRPr="00E612FD">
        <w:rPr>
          <w:rFonts w:ascii="Arial" w:hAnsi="Arial" w:cs="Arial"/>
          <w:sz w:val="22"/>
          <w:szCs w:val="22"/>
        </w:rPr>
        <w:t xml:space="preserve">kalendarzowych </w:t>
      </w:r>
      <w:r w:rsidR="00F5015C" w:rsidRPr="00E612FD">
        <w:rPr>
          <w:rFonts w:ascii="Arial" w:hAnsi="Arial" w:cs="Arial"/>
          <w:sz w:val="22"/>
          <w:szCs w:val="22"/>
        </w:rPr>
        <w:t>od d</w:t>
      </w:r>
      <w:r w:rsidR="0070086C" w:rsidRPr="00E612FD">
        <w:rPr>
          <w:rFonts w:ascii="Arial" w:hAnsi="Arial" w:cs="Arial"/>
          <w:sz w:val="22"/>
          <w:szCs w:val="22"/>
        </w:rPr>
        <w:t>aty</w:t>
      </w:r>
      <w:r w:rsidR="00F5015C" w:rsidRPr="00E612FD">
        <w:rPr>
          <w:rFonts w:ascii="Arial" w:hAnsi="Arial" w:cs="Arial"/>
          <w:sz w:val="22"/>
          <w:szCs w:val="22"/>
        </w:rPr>
        <w:t xml:space="preserve"> zawarcia umowy</w:t>
      </w:r>
      <w:r w:rsidR="00A02996" w:rsidRPr="00E612FD">
        <w:rPr>
          <w:rFonts w:ascii="Arial" w:hAnsi="Arial" w:cs="Arial"/>
          <w:sz w:val="22"/>
          <w:szCs w:val="22"/>
        </w:rPr>
        <w:t>.</w:t>
      </w:r>
    </w:p>
    <w:p w14:paraId="671C0685" w14:textId="77777777" w:rsidR="00A742C5" w:rsidRPr="000C16C8" w:rsidRDefault="00A742C5" w:rsidP="00A742C5">
      <w:pPr>
        <w:spacing w:after="0" w:line="276" w:lineRule="auto"/>
        <w:rPr>
          <w:rFonts w:ascii="Arial" w:hAnsi="Arial" w:cs="Arial"/>
          <w:b/>
          <w:sz w:val="22"/>
          <w:szCs w:val="22"/>
          <w:u w:val="single"/>
        </w:rPr>
      </w:pPr>
    </w:p>
    <w:p w14:paraId="20ADE524" w14:textId="0AE27A65" w:rsidR="00DF21E6" w:rsidRPr="00A02996" w:rsidRDefault="00DF21E6" w:rsidP="00A02996">
      <w:pPr>
        <w:spacing w:after="120" w:line="276" w:lineRule="auto"/>
        <w:rPr>
          <w:rFonts w:ascii="Arial" w:hAnsi="Arial" w:cs="Arial"/>
          <w:b/>
          <w:sz w:val="22"/>
          <w:szCs w:val="22"/>
        </w:rPr>
      </w:pPr>
      <w:r w:rsidRPr="00A02996">
        <w:rPr>
          <w:rFonts w:ascii="Arial" w:hAnsi="Arial" w:cs="Arial"/>
          <w:b/>
          <w:sz w:val="22"/>
          <w:szCs w:val="22"/>
        </w:rPr>
        <w:t xml:space="preserve">ROZDZIAŁ VII: PODSTAWY WYKLUCZENIA </w:t>
      </w:r>
      <w:r w:rsidR="00CA709C" w:rsidRPr="00A02996">
        <w:rPr>
          <w:rFonts w:ascii="Arial" w:hAnsi="Arial" w:cs="Arial"/>
          <w:b/>
          <w:sz w:val="22"/>
          <w:szCs w:val="22"/>
        </w:rPr>
        <w:t xml:space="preserve">Z </w:t>
      </w:r>
      <w:r w:rsidRPr="00A02996">
        <w:rPr>
          <w:rFonts w:ascii="Arial" w:hAnsi="Arial" w:cs="Arial"/>
          <w:b/>
          <w:sz w:val="22"/>
          <w:szCs w:val="22"/>
        </w:rPr>
        <w:t>POSTĘPOWANIA</w:t>
      </w:r>
    </w:p>
    <w:p w14:paraId="4A944BF4" w14:textId="64C0569F" w:rsidR="00DF21E6" w:rsidRPr="000C16C8"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0C16C8">
        <w:rPr>
          <w:rFonts w:ascii="Arial" w:hAnsi="Arial" w:cs="Arial"/>
          <w:sz w:val="22"/>
          <w:szCs w:val="22"/>
        </w:rPr>
        <w:t>Pzp</w:t>
      </w:r>
      <w:proofErr w:type="spellEnd"/>
      <w:r w:rsidRPr="000C16C8">
        <w:rPr>
          <w:rFonts w:ascii="Arial" w:hAnsi="Arial" w:cs="Arial"/>
          <w:sz w:val="22"/>
          <w:szCs w:val="22"/>
        </w:rPr>
        <w:t>, tj.</w:t>
      </w:r>
    </w:p>
    <w:p w14:paraId="4DDADFC9" w14:textId="4678946C"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będącego osobą fizyczną, którego prawomocnie skazano za przestępstwo:</w:t>
      </w:r>
    </w:p>
    <w:p w14:paraId="60C7FBDB" w14:textId="57F02A15"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0C16C8">
          <w:rPr>
            <w:rStyle w:val="Hipercze"/>
            <w:rFonts w:ascii="Arial" w:hAnsi="Arial" w:cs="Arial"/>
            <w:color w:val="auto"/>
            <w:sz w:val="22"/>
            <w:szCs w:val="22"/>
            <w:u w:val="none"/>
          </w:rPr>
          <w:t>art. 258</w:t>
        </w:r>
      </w:hyperlink>
      <w:r w:rsidRPr="000C16C8">
        <w:rPr>
          <w:rFonts w:ascii="Arial" w:hAnsi="Arial" w:cs="Arial"/>
          <w:sz w:val="22"/>
          <w:szCs w:val="22"/>
        </w:rPr>
        <w:t xml:space="preserve"> Kodeksu karnego,</w:t>
      </w:r>
    </w:p>
    <w:p w14:paraId="7315F897" w14:textId="39C3BF99"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handlu ludźmi, o którym mowa w </w:t>
      </w:r>
      <w:hyperlink r:id="rId15" w:anchor="/document/16798683?unitId=art(189(a))&amp;cm=DOCUMENT" w:history="1">
        <w:r w:rsidRPr="000C16C8">
          <w:rPr>
            <w:rStyle w:val="Hipercze"/>
            <w:rFonts w:ascii="Arial" w:hAnsi="Arial" w:cs="Arial"/>
            <w:color w:val="auto"/>
            <w:sz w:val="22"/>
            <w:szCs w:val="22"/>
            <w:u w:val="none"/>
          </w:rPr>
          <w:t>art. 189a</w:t>
        </w:r>
      </w:hyperlink>
      <w:r w:rsidRPr="000C16C8">
        <w:rPr>
          <w:rFonts w:ascii="Arial" w:hAnsi="Arial" w:cs="Arial"/>
          <w:sz w:val="22"/>
          <w:szCs w:val="22"/>
        </w:rPr>
        <w:t xml:space="preserve"> Kodeksu karnego,</w:t>
      </w:r>
    </w:p>
    <w:p w14:paraId="2CEEB89C" w14:textId="05B9A187"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o którym mowa w </w:t>
      </w:r>
      <w:hyperlink r:id="rId16" w:anchor="/document/16798683?unitId=art(228)&amp;cm=DOCUMENT" w:history="1">
        <w:r w:rsidRPr="000C16C8">
          <w:rPr>
            <w:rStyle w:val="Hipercze"/>
            <w:rFonts w:ascii="Arial" w:hAnsi="Arial" w:cs="Arial"/>
            <w:color w:val="auto"/>
            <w:sz w:val="22"/>
            <w:szCs w:val="22"/>
            <w:u w:val="none"/>
          </w:rPr>
          <w:t>art. 228-230a</w:t>
        </w:r>
      </w:hyperlink>
      <w:r w:rsidRPr="000C16C8">
        <w:rPr>
          <w:rFonts w:ascii="Arial" w:hAnsi="Arial" w:cs="Arial"/>
          <w:sz w:val="22"/>
          <w:szCs w:val="22"/>
        </w:rPr>
        <w:t xml:space="preserve">, </w:t>
      </w:r>
      <w:hyperlink r:id="rId17" w:anchor="/document/17631344?unitId=art(250(a))&amp;cm=DOCUMENT" w:history="1">
        <w:r w:rsidRPr="000C16C8">
          <w:rPr>
            <w:rStyle w:val="Hipercze"/>
            <w:rFonts w:ascii="Arial" w:hAnsi="Arial" w:cs="Arial"/>
            <w:color w:val="auto"/>
            <w:sz w:val="22"/>
            <w:szCs w:val="22"/>
            <w:u w:val="none"/>
          </w:rPr>
          <w:t>art. 250a</w:t>
        </w:r>
      </w:hyperlink>
      <w:r w:rsidRPr="000C16C8">
        <w:rPr>
          <w:rFonts w:ascii="Arial" w:hAnsi="Arial" w:cs="Arial"/>
          <w:sz w:val="22"/>
          <w:szCs w:val="22"/>
        </w:rPr>
        <w:t xml:space="preserve"> Kodeksu karnego, w </w:t>
      </w:r>
      <w:hyperlink r:id="rId18" w:anchor="/document/17631344?unitId=art(46)&amp;cm=DOCUMENT" w:history="1">
        <w:r w:rsidRPr="000C16C8">
          <w:rPr>
            <w:rStyle w:val="Hipercze"/>
            <w:rFonts w:ascii="Arial" w:hAnsi="Arial" w:cs="Arial"/>
            <w:color w:val="auto"/>
            <w:sz w:val="22"/>
            <w:szCs w:val="22"/>
            <w:u w:val="none"/>
          </w:rPr>
          <w:t>art. 46-48</w:t>
        </w:r>
      </w:hyperlink>
      <w:r w:rsidRPr="000C16C8">
        <w:rPr>
          <w:rFonts w:ascii="Arial" w:hAnsi="Arial" w:cs="Arial"/>
          <w:sz w:val="22"/>
          <w:szCs w:val="22"/>
        </w:rPr>
        <w:t xml:space="preserve"> ustawy z dnia 25 czerwca 2010 r. o sporcie (</w:t>
      </w:r>
      <w:r w:rsidR="00CD1262" w:rsidRPr="000C16C8">
        <w:rPr>
          <w:rFonts w:ascii="Arial" w:hAnsi="Arial" w:cs="Arial"/>
          <w:sz w:val="22"/>
          <w:szCs w:val="22"/>
        </w:rPr>
        <w:t>Dz. U. z 2024 r. poz. 1488</w:t>
      </w:r>
      <w:r w:rsidRPr="000C16C8">
        <w:rPr>
          <w:rFonts w:ascii="Arial" w:hAnsi="Arial" w:cs="Arial"/>
          <w:sz w:val="22"/>
          <w:szCs w:val="22"/>
        </w:rPr>
        <w:t xml:space="preserve">) lub w </w:t>
      </w:r>
      <w:hyperlink r:id="rId19" w:anchor="/document/17712396?unitId=art(54)ust(1)&amp;cm=DOCUMENT" w:history="1">
        <w:r w:rsidRPr="000C16C8">
          <w:rPr>
            <w:rStyle w:val="Hipercze"/>
            <w:rFonts w:ascii="Arial" w:hAnsi="Arial" w:cs="Arial"/>
            <w:color w:val="auto"/>
            <w:sz w:val="22"/>
            <w:szCs w:val="22"/>
            <w:u w:val="none"/>
          </w:rPr>
          <w:t>art. 54 ust. 1-4</w:t>
        </w:r>
      </w:hyperlink>
      <w:r w:rsidRPr="000C16C8">
        <w:rPr>
          <w:rFonts w:ascii="Arial" w:hAnsi="Arial" w:cs="Arial"/>
          <w:sz w:val="22"/>
          <w:szCs w:val="22"/>
        </w:rPr>
        <w:t xml:space="preserve"> ustawy z dnia 12 maja 2011 r. o refundacji leków, środków spożywczych specjalnego przeznaczenia żywieniowego oraz wyrobów medycznych (</w:t>
      </w:r>
      <w:r w:rsidR="00CD1262" w:rsidRPr="000C16C8">
        <w:rPr>
          <w:rFonts w:ascii="Arial" w:hAnsi="Arial" w:cs="Arial"/>
          <w:sz w:val="22"/>
          <w:szCs w:val="22"/>
        </w:rPr>
        <w:t>Dz. U. z 2024 r. poz. 1620</w:t>
      </w:r>
      <w:r w:rsidRPr="000C16C8">
        <w:rPr>
          <w:rFonts w:ascii="Arial" w:hAnsi="Arial" w:cs="Arial"/>
          <w:sz w:val="22"/>
          <w:szCs w:val="22"/>
        </w:rPr>
        <w:t>),</w:t>
      </w:r>
    </w:p>
    <w:p w14:paraId="5D2D06F8" w14:textId="38251BA1"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finansowania przestępstwa o charakterze terrorystycznym, o którym mowa w </w:t>
      </w:r>
      <w:hyperlink r:id="rId20" w:anchor="/document/16798683?unitId=art(165(a))&amp;cm=DOCUMENT" w:history="1">
        <w:r w:rsidRPr="000C16C8">
          <w:rPr>
            <w:rStyle w:val="Hipercze"/>
            <w:rFonts w:ascii="Arial" w:hAnsi="Arial" w:cs="Arial"/>
            <w:color w:val="auto"/>
            <w:sz w:val="22"/>
            <w:szCs w:val="22"/>
            <w:u w:val="none"/>
          </w:rPr>
          <w:t>art. 165a</w:t>
        </w:r>
      </w:hyperlink>
      <w:r w:rsidRPr="000C16C8">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0C16C8">
          <w:rPr>
            <w:rStyle w:val="Hipercze"/>
            <w:rFonts w:ascii="Arial" w:hAnsi="Arial" w:cs="Arial"/>
            <w:color w:val="auto"/>
            <w:sz w:val="22"/>
            <w:szCs w:val="22"/>
            <w:u w:val="none"/>
          </w:rPr>
          <w:t>art. 299</w:t>
        </w:r>
      </w:hyperlink>
      <w:r w:rsidRPr="000C16C8">
        <w:rPr>
          <w:rFonts w:ascii="Arial" w:hAnsi="Arial" w:cs="Arial"/>
          <w:sz w:val="22"/>
          <w:szCs w:val="22"/>
        </w:rPr>
        <w:t xml:space="preserve"> Kodeksu karnego,</w:t>
      </w:r>
    </w:p>
    <w:p w14:paraId="2371512E" w14:textId="7BF0EF5C"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o charakterze terrorystycznym, o którym mowa w </w:t>
      </w:r>
      <w:hyperlink r:id="rId22" w:anchor="/document/16798683?unitId=art(115)par(20)&amp;cm=DOCUMENT" w:history="1">
        <w:r w:rsidRPr="000C16C8">
          <w:rPr>
            <w:rStyle w:val="Hipercze"/>
            <w:rFonts w:ascii="Arial" w:hAnsi="Arial" w:cs="Arial"/>
            <w:color w:val="auto"/>
            <w:sz w:val="22"/>
            <w:szCs w:val="22"/>
            <w:u w:val="none"/>
          </w:rPr>
          <w:t>art. 115 § 20</w:t>
        </w:r>
      </w:hyperlink>
      <w:r w:rsidRPr="000C16C8">
        <w:rPr>
          <w:rFonts w:ascii="Arial" w:hAnsi="Arial" w:cs="Arial"/>
          <w:sz w:val="22"/>
          <w:szCs w:val="22"/>
        </w:rPr>
        <w:t xml:space="preserve"> Kodeksu karnego, lub mające na celu popełnienie tego przestępstwa,</w:t>
      </w:r>
    </w:p>
    <w:p w14:paraId="4D441991" w14:textId="46C4A7FE"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lastRenderedPageBreak/>
        <w:t xml:space="preserve">powierzenia wykonywania pracy małoletniemu cudzoziemcowi, o którym mowa w </w:t>
      </w:r>
      <w:hyperlink r:id="rId23" w:anchor="/document/17896506?unitId=art(9)ust(2)&amp;cm=DOCUMENT" w:history="1">
        <w:r w:rsidRPr="000C16C8">
          <w:rPr>
            <w:rStyle w:val="Hipercze"/>
            <w:rFonts w:ascii="Arial" w:hAnsi="Arial" w:cs="Arial"/>
            <w:color w:val="auto"/>
            <w:sz w:val="22"/>
            <w:szCs w:val="22"/>
            <w:u w:val="none"/>
          </w:rPr>
          <w:t>art. 9 ust. 2</w:t>
        </w:r>
      </w:hyperlink>
      <w:r w:rsidRPr="000C16C8">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233B4D06"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przeciwko obrotowi gospodarczemu, o których mowa w </w:t>
      </w:r>
      <w:hyperlink r:id="rId24" w:anchor="/document/16798683?unitId=art(296)&amp;cm=DOCUMENT" w:history="1">
        <w:r w:rsidRPr="000C16C8">
          <w:rPr>
            <w:rStyle w:val="Hipercze"/>
            <w:rFonts w:ascii="Arial" w:hAnsi="Arial" w:cs="Arial"/>
            <w:color w:val="auto"/>
            <w:sz w:val="22"/>
            <w:szCs w:val="22"/>
            <w:u w:val="none"/>
          </w:rPr>
          <w:t>art. 296-307</w:t>
        </w:r>
      </w:hyperlink>
      <w:r w:rsidRPr="000C16C8">
        <w:rPr>
          <w:rFonts w:ascii="Arial" w:hAnsi="Arial" w:cs="Arial"/>
          <w:sz w:val="22"/>
          <w:szCs w:val="22"/>
        </w:rPr>
        <w:t xml:space="preserve"> Kodeksu karnego, przestępstwo oszustwa, o którym mowa w </w:t>
      </w:r>
      <w:hyperlink r:id="rId25" w:anchor="/document/16798683?unitId=art(286)&amp;cm=DOCUMENT" w:history="1">
        <w:r w:rsidRPr="000C16C8">
          <w:rPr>
            <w:rStyle w:val="Hipercze"/>
            <w:rFonts w:ascii="Arial" w:hAnsi="Arial" w:cs="Arial"/>
            <w:color w:val="auto"/>
            <w:sz w:val="22"/>
            <w:szCs w:val="22"/>
            <w:u w:val="none"/>
          </w:rPr>
          <w:t>art. 286</w:t>
        </w:r>
      </w:hyperlink>
      <w:r w:rsidRPr="000C16C8">
        <w:rPr>
          <w:rFonts w:ascii="Arial" w:hAnsi="Arial" w:cs="Arial"/>
          <w:sz w:val="22"/>
          <w:szCs w:val="22"/>
        </w:rPr>
        <w:t xml:space="preserve"> Kodeksu karnego, przestępstwo przeciwko wiarygodności dokumentów, o których mowa w </w:t>
      </w:r>
      <w:hyperlink r:id="rId26" w:anchor="/document/16798683?unitId=art(270)&amp;cm=DOCUMENT" w:history="1">
        <w:r w:rsidRPr="000C16C8">
          <w:rPr>
            <w:rStyle w:val="Hipercze"/>
            <w:rFonts w:ascii="Arial" w:hAnsi="Arial" w:cs="Arial"/>
            <w:color w:val="auto"/>
            <w:sz w:val="22"/>
            <w:szCs w:val="22"/>
            <w:u w:val="none"/>
          </w:rPr>
          <w:t>art. 270-277d</w:t>
        </w:r>
      </w:hyperlink>
      <w:r w:rsidRPr="000C16C8">
        <w:rPr>
          <w:rFonts w:ascii="Arial" w:hAnsi="Arial" w:cs="Arial"/>
          <w:sz w:val="22"/>
          <w:szCs w:val="22"/>
        </w:rPr>
        <w:t xml:space="preserve"> Kodeksu karnego,</w:t>
      </w:r>
      <w:r w:rsidR="00A02996">
        <w:rPr>
          <w:rFonts w:ascii="Arial" w:hAnsi="Arial" w:cs="Arial"/>
          <w:sz w:val="22"/>
          <w:szCs w:val="22"/>
        </w:rPr>
        <w:t xml:space="preserve"> </w:t>
      </w:r>
      <w:r w:rsidRPr="000C16C8">
        <w:rPr>
          <w:rFonts w:ascii="Arial" w:hAnsi="Arial" w:cs="Arial"/>
          <w:sz w:val="22"/>
          <w:szCs w:val="22"/>
        </w:rPr>
        <w:t>lub przestępstwo skarbowe,</w:t>
      </w:r>
    </w:p>
    <w:p w14:paraId="04340CB2" w14:textId="63CC4457"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o którym mowa w art. 9 ust. 1 i 3 lub art. 10 ustawy o skutkach powierzania wykonywania pracy cudzoziemcom przebywającym wbrew przepisom na terytorium Rzeczypospolitej Polskiej</w:t>
      </w:r>
      <w:r w:rsidR="0032744C" w:rsidRPr="000C16C8">
        <w:rPr>
          <w:rFonts w:ascii="Arial" w:hAnsi="Arial" w:cs="Arial"/>
          <w:sz w:val="22"/>
          <w:szCs w:val="22"/>
        </w:rPr>
        <w:t xml:space="preserve"> </w:t>
      </w:r>
      <w:r w:rsidRPr="000C16C8">
        <w:rPr>
          <w:rFonts w:ascii="Arial" w:hAnsi="Arial" w:cs="Arial"/>
          <w:sz w:val="22"/>
          <w:szCs w:val="22"/>
        </w:rPr>
        <w:t>- lub za odpowiedni czyn zabroniony określony w przepisach prawa obcego;</w:t>
      </w:r>
    </w:p>
    <w:p w14:paraId="5BD7AF40" w14:textId="22851A12"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wobec którego wydano prawomocny wyrok sądu lub ostateczną decyzję administracyjną</w:t>
      </w:r>
      <w:r w:rsidR="00730E13" w:rsidRPr="000C16C8">
        <w:rPr>
          <w:rFonts w:ascii="Arial" w:hAnsi="Arial" w:cs="Arial"/>
          <w:sz w:val="22"/>
          <w:szCs w:val="22"/>
        </w:rPr>
        <w:br/>
      </w:r>
      <w:r w:rsidRPr="000C16C8">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wobec którego prawomocnie orzeczono zakaz ubiegania się o zamówienia publiczne;</w:t>
      </w:r>
    </w:p>
    <w:p w14:paraId="36C62581" w14:textId="083A8D00"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0C16C8"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 postępowania o udzielenie zamówienia wyklucza się Wykonawców, w stosunku do których zachodzi którakolwiek z okoliczności wskazanych: w art. 109 ust. 1 pkt 7 </w:t>
      </w:r>
      <w:proofErr w:type="spellStart"/>
      <w:r w:rsidRPr="000C16C8">
        <w:rPr>
          <w:rFonts w:ascii="Arial" w:hAnsi="Arial" w:cs="Arial"/>
          <w:sz w:val="22"/>
          <w:szCs w:val="22"/>
        </w:rPr>
        <w:t>Pzp</w:t>
      </w:r>
      <w:proofErr w:type="spellEnd"/>
      <w:r w:rsidRPr="000C16C8">
        <w:rPr>
          <w:rFonts w:ascii="Arial" w:hAnsi="Arial" w:cs="Arial"/>
          <w:sz w:val="22"/>
          <w:szCs w:val="22"/>
        </w:rPr>
        <w:t>, tj.</w:t>
      </w:r>
      <w:r w:rsidR="000061D5" w:rsidRPr="000C16C8">
        <w:rPr>
          <w:rFonts w:ascii="Arial" w:hAnsi="Arial" w:cs="Arial"/>
          <w:sz w:val="22"/>
          <w:szCs w:val="22"/>
        </w:rPr>
        <w:t xml:space="preserve"> </w:t>
      </w:r>
      <w:r w:rsidR="000061D5" w:rsidRPr="000C16C8">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32BE63" w14:textId="336C1536" w:rsidR="00DF21E6" w:rsidRPr="000C16C8"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Wykluczenie Wykonawcy następuje zgodnie z art. 111 </w:t>
      </w:r>
      <w:proofErr w:type="spellStart"/>
      <w:r w:rsidRPr="000C16C8">
        <w:rPr>
          <w:rFonts w:ascii="Arial" w:eastAsia="Times New Roman" w:hAnsi="Arial" w:cs="Arial"/>
          <w:sz w:val="22"/>
          <w:szCs w:val="22"/>
        </w:rPr>
        <w:t>P</w:t>
      </w:r>
      <w:r w:rsidR="00E80861" w:rsidRPr="000C16C8">
        <w:rPr>
          <w:rFonts w:ascii="Arial" w:eastAsia="Times New Roman" w:hAnsi="Arial" w:cs="Arial"/>
          <w:sz w:val="22"/>
          <w:szCs w:val="22"/>
        </w:rPr>
        <w:t>zp</w:t>
      </w:r>
      <w:proofErr w:type="spellEnd"/>
      <w:r w:rsidRPr="000C16C8">
        <w:rPr>
          <w:rFonts w:ascii="Arial" w:eastAsia="Times New Roman" w:hAnsi="Arial" w:cs="Arial"/>
          <w:sz w:val="22"/>
          <w:szCs w:val="22"/>
        </w:rPr>
        <w:t>.</w:t>
      </w:r>
    </w:p>
    <w:p w14:paraId="39DF42FB" w14:textId="54B6400C" w:rsidR="009A2702" w:rsidRPr="000C16C8"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Na podstawie art. 5k ust. 1 rozporządzenia 833/2014 z dnia 31 lipca 2014 r. dotyczącego środków ograniczających w związku z działaniami Rosji destabilizującymi sytuację na Ukrainie (Dz. Urz. UE nr L 229 z 31.7.2014, str. 1</w:t>
      </w:r>
      <w:r w:rsidR="00924128" w:rsidRPr="000C16C8">
        <w:rPr>
          <w:rFonts w:ascii="Arial" w:eastAsia="Times New Roman" w:hAnsi="Arial" w:cs="Arial"/>
          <w:sz w:val="22"/>
          <w:szCs w:val="22"/>
        </w:rPr>
        <w:t xml:space="preserve">, z </w:t>
      </w:r>
      <w:proofErr w:type="spellStart"/>
      <w:r w:rsidR="00924128" w:rsidRPr="000C16C8">
        <w:rPr>
          <w:rFonts w:ascii="Arial" w:eastAsia="Times New Roman" w:hAnsi="Arial" w:cs="Arial"/>
          <w:sz w:val="22"/>
          <w:szCs w:val="22"/>
        </w:rPr>
        <w:t>późn</w:t>
      </w:r>
      <w:proofErr w:type="spellEnd"/>
      <w:r w:rsidR="00924128" w:rsidRPr="000C16C8">
        <w:rPr>
          <w:rFonts w:ascii="Arial" w:eastAsia="Times New Roman" w:hAnsi="Arial" w:cs="Arial"/>
          <w:sz w:val="22"/>
          <w:szCs w:val="22"/>
        </w:rPr>
        <w:t>. zm.)</w:t>
      </w:r>
      <w:r w:rsidRPr="000C16C8">
        <w:rPr>
          <w:rFonts w:ascii="Arial" w:eastAsia="Times New Roman" w:hAnsi="Arial" w:cs="Arial"/>
          <w:sz w:val="22"/>
          <w:szCs w:val="22"/>
        </w:rPr>
        <w:t xml:space="preserve"> </w:t>
      </w:r>
      <w:r w:rsidR="00924128" w:rsidRPr="000C16C8">
        <w:rPr>
          <w:rFonts w:ascii="Arial" w:eastAsia="Times New Roman" w:hAnsi="Arial" w:cs="Arial"/>
          <w:sz w:val="22"/>
          <w:szCs w:val="22"/>
        </w:rPr>
        <w:t>–</w:t>
      </w:r>
      <w:r w:rsidRPr="000C16C8">
        <w:rPr>
          <w:rFonts w:ascii="Arial" w:eastAsia="Times New Roman" w:hAnsi="Arial" w:cs="Arial"/>
          <w:sz w:val="22"/>
          <w:szCs w:val="22"/>
        </w:rPr>
        <w:t xml:space="preserve"> </w:t>
      </w:r>
      <w:r w:rsidR="00924128" w:rsidRPr="000C16C8">
        <w:rPr>
          <w:rFonts w:ascii="Arial" w:eastAsia="Times New Roman" w:hAnsi="Arial" w:cs="Arial"/>
          <w:sz w:val="22"/>
          <w:szCs w:val="22"/>
        </w:rPr>
        <w:t xml:space="preserve">zwane </w:t>
      </w:r>
      <w:r w:rsidRPr="000C16C8">
        <w:rPr>
          <w:rFonts w:ascii="Arial" w:eastAsia="Times New Roman" w:hAnsi="Arial" w:cs="Arial"/>
          <w:sz w:val="22"/>
          <w:szCs w:val="22"/>
        </w:rPr>
        <w:t>dalej: „</w:t>
      </w:r>
      <w:r w:rsidRPr="000C16C8">
        <w:rPr>
          <w:rFonts w:ascii="Arial" w:eastAsia="Times New Roman" w:hAnsi="Arial" w:cs="Arial"/>
          <w:i/>
          <w:iCs/>
          <w:sz w:val="22"/>
          <w:szCs w:val="22"/>
        </w:rPr>
        <w:t>rozporządzeniem 833/2014</w:t>
      </w:r>
      <w:r w:rsidRPr="000C16C8">
        <w:rPr>
          <w:rFonts w:ascii="Arial" w:eastAsia="Times New Roman" w:hAnsi="Arial" w:cs="Arial"/>
          <w:sz w:val="22"/>
          <w:szCs w:val="22"/>
        </w:rPr>
        <w:t>” wyklucza się:</w:t>
      </w:r>
    </w:p>
    <w:p w14:paraId="7892C834" w14:textId="77777777" w:rsidR="009A2702" w:rsidRPr="000C16C8" w:rsidRDefault="009A2702" w:rsidP="00E92D6D">
      <w:pPr>
        <w:pStyle w:val="Akapitzlist"/>
        <w:numPr>
          <w:ilvl w:val="0"/>
          <w:numId w:val="35"/>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obywateli rosyjskich, osoby fizyczne lub prawne, podmioty lub organy z siedzibą w Rosji;</w:t>
      </w:r>
    </w:p>
    <w:p w14:paraId="3217733E" w14:textId="70CCADD9"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osoby prawne, podmioty lub organy, do których prawa własności bezpośrednio lub pośrednio w ponad 50 % należą do obywateli rosyjskich lub osób fizycznych </w:t>
      </w:r>
      <w:r w:rsidR="00A62471" w:rsidRPr="000C16C8">
        <w:rPr>
          <w:rFonts w:ascii="Arial" w:eastAsia="Times New Roman" w:hAnsi="Arial" w:cs="Arial"/>
          <w:sz w:val="22"/>
          <w:szCs w:val="22"/>
        </w:rPr>
        <w:t>lub</w:t>
      </w:r>
      <w:r w:rsidR="00924128" w:rsidRPr="000C16C8">
        <w:rPr>
          <w:rFonts w:ascii="Arial" w:eastAsia="Times New Roman" w:hAnsi="Arial" w:cs="Arial"/>
          <w:sz w:val="22"/>
          <w:szCs w:val="22"/>
        </w:rPr>
        <w:t xml:space="preserve"> </w:t>
      </w:r>
      <w:r w:rsidRPr="000C16C8">
        <w:rPr>
          <w:rFonts w:ascii="Arial" w:eastAsia="Times New Roman" w:hAnsi="Arial" w:cs="Arial"/>
          <w:sz w:val="22"/>
          <w:szCs w:val="22"/>
        </w:rPr>
        <w:t>prawnych, podmiotów lub organów z siedzibą w Rosji;</w:t>
      </w:r>
    </w:p>
    <w:p w14:paraId="48ACF135" w14:textId="77777777"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osoby fizyczne lub prawne, podmioty lub organy działające w imieniu lub pod kierunkiem:</w:t>
      </w:r>
    </w:p>
    <w:p w14:paraId="2DAE565F" w14:textId="77777777" w:rsidR="009A2702" w:rsidRPr="000C16C8" w:rsidRDefault="009A2702" w:rsidP="00E92D6D">
      <w:pPr>
        <w:pStyle w:val="Akapitzlist"/>
        <w:numPr>
          <w:ilvl w:val="0"/>
          <w:numId w:val="37"/>
        </w:numPr>
        <w:suppressAutoHyphens/>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lastRenderedPageBreak/>
        <w:t>obywateli rosyjskich lub osób fizycznych lub prawnych, podmiotów lub organów z siedzibą w Rosji lub</w:t>
      </w:r>
    </w:p>
    <w:p w14:paraId="1434455E" w14:textId="77777777" w:rsidR="009A2702" w:rsidRPr="000C16C8" w:rsidRDefault="009A2702" w:rsidP="00E92D6D">
      <w:pPr>
        <w:pStyle w:val="Akapitzlist"/>
        <w:numPr>
          <w:ilvl w:val="0"/>
          <w:numId w:val="38"/>
        </w:numPr>
        <w:suppressAutoHyphens/>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53BEA146" w14:textId="60CA7CAB" w:rsidR="00DF21E6" w:rsidRPr="000C16C8"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0C16C8">
        <w:rPr>
          <w:rFonts w:ascii="Arial" w:hAnsi="Arial" w:cs="Arial"/>
          <w:sz w:val="22"/>
          <w:szCs w:val="22"/>
        </w:rPr>
        <w:t>Dz.U. z 2024 r. poz. 507</w:t>
      </w:r>
      <w:r w:rsidR="00947841">
        <w:rPr>
          <w:rFonts w:ascii="Arial" w:hAnsi="Arial" w:cs="Arial"/>
          <w:sz w:val="22"/>
          <w:szCs w:val="22"/>
        </w:rPr>
        <w:t xml:space="preserve">, z </w:t>
      </w:r>
      <w:proofErr w:type="spellStart"/>
      <w:r w:rsidR="00947841">
        <w:rPr>
          <w:rFonts w:ascii="Arial" w:hAnsi="Arial" w:cs="Arial"/>
          <w:sz w:val="22"/>
          <w:szCs w:val="22"/>
        </w:rPr>
        <w:t>późn</w:t>
      </w:r>
      <w:proofErr w:type="spellEnd"/>
      <w:r w:rsidR="00947841">
        <w:rPr>
          <w:rFonts w:ascii="Arial" w:hAnsi="Arial" w:cs="Arial"/>
          <w:sz w:val="22"/>
          <w:szCs w:val="22"/>
        </w:rPr>
        <w:t>. zm.</w:t>
      </w:r>
      <w:r w:rsidR="00CD1262" w:rsidRPr="000C16C8">
        <w:rPr>
          <w:rFonts w:ascii="Arial" w:hAnsi="Arial" w:cs="Arial"/>
          <w:sz w:val="22"/>
          <w:szCs w:val="22"/>
        </w:rPr>
        <w:t xml:space="preserve">) </w:t>
      </w:r>
      <w:r w:rsidRPr="000C16C8">
        <w:rPr>
          <w:rFonts w:ascii="Arial" w:hAnsi="Arial" w:cs="Arial"/>
          <w:sz w:val="22"/>
          <w:szCs w:val="22"/>
        </w:rPr>
        <w:t xml:space="preserve">z postępowania o udzielenie zamówienia publicznego prowadzonego na podstawie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wyklucza się:</w:t>
      </w:r>
    </w:p>
    <w:p w14:paraId="533DD4F1" w14:textId="77777777"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którego beneficjentem rzeczywistym w rozumieniu ustawy z dnia 1 marca 2018 r. o przeciwdziałaniu praniu pieniędzy oraz finansowaniu terroryzmu (</w:t>
      </w:r>
      <w:r w:rsidR="00CD1262" w:rsidRPr="000C16C8">
        <w:rPr>
          <w:rFonts w:ascii="Arial" w:hAnsi="Arial" w:cs="Arial"/>
          <w:sz w:val="22"/>
          <w:szCs w:val="22"/>
        </w:rPr>
        <w:t xml:space="preserve">Dz. U. z 2023 r. poz. 1124, z </w:t>
      </w:r>
      <w:proofErr w:type="spellStart"/>
      <w:r w:rsidR="00CD1262" w:rsidRPr="000C16C8">
        <w:rPr>
          <w:rFonts w:ascii="Arial" w:hAnsi="Arial" w:cs="Arial"/>
          <w:sz w:val="22"/>
          <w:szCs w:val="22"/>
        </w:rPr>
        <w:t>późn</w:t>
      </w:r>
      <w:proofErr w:type="spellEnd"/>
      <w:r w:rsidR="00CD1262" w:rsidRPr="000C16C8">
        <w:rPr>
          <w:rFonts w:ascii="Arial" w:hAnsi="Arial" w:cs="Arial"/>
          <w:sz w:val="22"/>
          <w:szCs w:val="22"/>
        </w:rPr>
        <w:t>. zm</w:t>
      </w:r>
      <w:r w:rsidR="00740FB7" w:rsidRPr="000C16C8">
        <w:rPr>
          <w:rFonts w:ascii="Arial" w:hAnsi="Arial" w:cs="Arial"/>
          <w:sz w:val="22"/>
          <w:szCs w:val="22"/>
        </w:rPr>
        <w:t>.</w:t>
      </w:r>
      <w:r w:rsidRPr="000C16C8">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którego jednostką dominującą w rozumieniu art. 3 ust. 1 pkt 37 ustawy z dnia 29 września 1994 r. o rachunkowości (</w:t>
      </w:r>
      <w:r w:rsidR="00CD1262" w:rsidRPr="000C16C8">
        <w:rPr>
          <w:rFonts w:ascii="Arial" w:hAnsi="Arial" w:cs="Arial"/>
          <w:sz w:val="22"/>
          <w:szCs w:val="22"/>
        </w:rPr>
        <w:t xml:space="preserve">Dz. U. z 2023 r. poz. 120, z </w:t>
      </w:r>
      <w:proofErr w:type="spellStart"/>
      <w:r w:rsidR="00CD1262" w:rsidRPr="000C16C8">
        <w:rPr>
          <w:rFonts w:ascii="Arial" w:hAnsi="Arial" w:cs="Arial"/>
          <w:sz w:val="22"/>
          <w:szCs w:val="22"/>
        </w:rPr>
        <w:t>późn</w:t>
      </w:r>
      <w:proofErr w:type="spellEnd"/>
      <w:r w:rsidR="00CD1262" w:rsidRPr="000C16C8">
        <w:rPr>
          <w:rFonts w:ascii="Arial" w:hAnsi="Arial" w:cs="Arial"/>
          <w:sz w:val="22"/>
          <w:szCs w:val="22"/>
        </w:rPr>
        <w:t>. zm</w:t>
      </w:r>
      <w:r w:rsidR="00740FB7" w:rsidRPr="000C16C8">
        <w:rPr>
          <w:rFonts w:ascii="Arial" w:hAnsi="Arial" w:cs="Arial"/>
          <w:sz w:val="22"/>
          <w:szCs w:val="22"/>
        </w:rPr>
        <w:t>.</w:t>
      </w:r>
      <w:r w:rsidRPr="000C16C8">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0C16C8" w:rsidRDefault="00DF21E6" w:rsidP="00A742C5">
      <w:pPr>
        <w:spacing w:after="0" w:line="276" w:lineRule="auto"/>
        <w:rPr>
          <w:rFonts w:ascii="Arial" w:hAnsi="Arial" w:cs="Arial"/>
          <w:sz w:val="22"/>
          <w:szCs w:val="22"/>
        </w:rPr>
      </w:pPr>
    </w:p>
    <w:p w14:paraId="1DA27277" w14:textId="77777777" w:rsidR="00C15E4E" w:rsidRDefault="00C15E4E" w:rsidP="00E524D5">
      <w:pPr>
        <w:spacing w:after="0" w:line="276" w:lineRule="auto"/>
        <w:jc w:val="both"/>
        <w:rPr>
          <w:rFonts w:ascii="Arial" w:hAnsi="Arial" w:cs="Arial"/>
          <w:b/>
          <w:sz w:val="22"/>
          <w:szCs w:val="22"/>
        </w:rPr>
      </w:pPr>
      <w:r w:rsidRPr="000C16C8">
        <w:rPr>
          <w:rFonts w:ascii="Arial" w:hAnsi="Arial" w:cs="Arial"/>
          <w:b/>
          <w:sz w:val="22"/>
          <w:szCs w:val="22"/>
        </w:rPr>
        <w:t>ROZDZIAŁ VIII: WARUNKI UDZIAŁU W POSTĘPOWANIU</w:t>
      </w:r>
    </w:p>
    <w:p w14:paraId="61EDFC8A" w14:textId="18A45BEF" w:rsidR="00E524D5" w:rsidRPr="000C16C8" w:rsidRDefault="00E524D5" w:rsidP="00E524D5">
      <w:pPr>
        <w:spacing w:after="0" w:line="276" w:lineRule="auto"/>
        <w:jc w:val="both"/>
        <w:rPr>
          <w:rFonts w:ascii="Arial" w:hAnsi="Arial" w:cs="Arial"/>
          <w:b/>
          <w:sz w:val="22"/>
          <w:szCs w:val="22"/>
        </w:rPr>
      </w:pPr>
      <w:r>
        <w:rPr>
          <w:rFonts w:ascii="Arial" w:hAnsi="Arial" w:cs="Arial"/>
          <w:b/>
          <w:sz w:val="22"/>
          <w:szCs w:val="22"/>
        </w:rPr>
        <w:t>A.</w:t>
      </w:r>
    </w:p>
    <w:p w14:paraId="70D38991" w14:textId="77777777" w:rsidR="00C15E4E" w:rsidRPr="000C16C8"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0C16C8"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O udzielenie zamówienia mogą ubiegać się Wykonawcy, którzy spełniają warunki dotyczące:</w:t>
      </w:r>
    </w:p>
    <w:p w14:paraId="771D516C" w14:textId="28659098" w:rsidR="002B69CF" w:rsidRPr="000C16C8" w:rsidRDefault="00C15E4E" w:rsidP="00E92D6D">
      <w:pPr>
        <w:pStyle w:val="Akapitzlist"/>
        <w:numPr>
          <w:ilvl w:val="1"/>
          <w:numId w:val="39"/>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zdolności do występowania w obrocie gospodarczym:</w:t>
      </w:r>
    </w:p>
    <w:p w14:paraId="7B360D6A" w14:textId="0FEC4B9C" w:rsidR="00C15E4E" w:rsidRPr="000C16C8"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172F368D" w14:textId="7F3B68EE" w:rsidR="002B69CF" w:rsidRPr="000C16C8" w:rsidRDefault="00C15E4E" w:rsidP="00E92D6D">
      <w:pPr>
        <w:pStyle w:val="Akapitzlist"/>
        <w:numPr>
          <w:ilvl w:val="1"/>
          <w:numId w:val="40"/>
        </w:numPr>
        <w:spacing w:after="0" w:line="276" w:lineRule="auto"/>
        <w:ind w:left="1418" w:hanging="720"/>
        <w:jc w:val="both"/>
        <w:textAlignment w:val="baseline"/>
        <w:rPr>
          <w:rFonts w:ascii="Arial" w:eastAsia="Times New Roman" w:hAnsi="Arial" w:cs="Arial"/>
          <w:sz w:val="22"/>
          <w:szCs w:val="22"/>
        </w:rPr>
      </w:pPr>
      <w:r w:rsidRPr="000C16C8">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0C16C8"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62963A20" w14:textId="535AB567" w:rsidR="002B69CF" w:rsidRPr="000C16C8"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sytuacji ekonomicznej lub finansowej</w:t>
      </w:r>
      <w:r w:rsidR="002B69CF" w:rsidRPr="000C16C8">
        <w:rPr>
          <w:rFonts w:ascii="Arial" w:eastAsia="Times New Roman" w:hAnsi="Arial" w:cs="Arial"/>
          <w:sz w:val="22"/>
          <w:szCs w:val="22"/>
        </w:rPr>
        <w:t>:</w:t>
      </w:r>
    </w:p>
    <w:p w14:paraId="523D3DB7" w14:textId="5EFE7332" w:rsidR="00C15E4E" w:rsidRPr="000C16C8"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0666FD55" w14:textId="3A78D146" w:rsidR="00BC61D4" w:rsidRPr="000C16C8"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zdolności technicznej lub zawodowej:</w:t>
      </w:r>
    </w:p>
    <w:p w14:paraId="0116B4E7" w14:textId="06CE0AF0" w:rsidR="00A8051B" w:rsidRDefault="00C851A0" w:rsidP="00CB01BB">
      <w:pPr>
        <w:pStyle w:val="Akapitzlist"/>
        <w:spacing w:after="0" w:line="276" w:lineRule="auto"/>
        <w:jc w:val="both"/>
        <w:rPr>
          <w:rFonts w:ascii="Arial" w:hAnsi="Arial" w:cs="Arial"/>
          <w:sz w:val="22"/>
          <w:szCs w:val="22"/>
        </w:rPr>
      </w:pPr>
      <w:r>
        <w:rPr>
          <w:rFonts w:ascii="Arial" w:hAnsi="Arial" w:cs="Arial"/>
          <w:sz w:val="22"/>
          <w:szCs w:val="22"/>
        </w:rPr>
        <w:t>Zamawiający stawia następujące warunki w zakresie zdolności technicznej lub zawodowej:</w:t>
      </w:r>
    </w:p>
    <w:p w14:paraId="0AB66954" w14:textId="272C5CAD" w:rsidR="00C9059E" w:rsidRDefault="00F42612" w:rsidP="00F85D6C">
      <w:pPr>
        <w:pStyle w:val="Akapitzlist"/>
        <w:spacing w:before="120" w:after="0" w:line="276" w:lineRule="auto"/>
        <w:jc w:val="both"/>
        <w:rPr>
          <w:rFonts w:ascii="Arial" w:eastAsia="Calibri" w:hAnsi="Arial" w:cs="Arial"/>
          <w:sz w:val="22"/>
          <w:szCs w:val="22"/>
        </w:rPr>
      </w:pPr>
      <w:r>
        <w:rPr>
          <w:rFonts w:ascii="Arial" w:hAnsi="Arial" w:cs="Arial"/>
          <w:sz w:val="22"/>
          <w:szCs w:val="22"/>
        </w:rPr>
        <w:t xml:space="preserve">2.4.1. </w:t>
      </w:r>
      <w:r w:rsidR="008825A5" w:rsidRPr="000C16C8">
        <w:rPr>
          <w:rFonts w:ascii="Arial" w:hAnsi="Arial" w:cs="Arial"/>
          <w:sz w:val="22"/>
          <w:szCs w:val="22"/>
        </w:rPr>
        <w:t xml:space="preserve">Wykonawca spełni warunek, jeżeli wykaże, że w okresie ostatnich 6 lat przed upływem terminu składania ofert, a jeżeli okres prowadzenia działalności jest krótszy - w tym okresie, należycie wykonał lub wykonuje: </w:t>
      </w:r>
      <w:r w:rsidR="00C9059E" w:rsidRPr="00C9059E">
        <w:rPr>
          <w:rFonts w:ascii="Arial" w:eastAsia="Calibri" w:hAnsi="Arial" w:cs="Arial"/>
          <w:sz w:val="22"/>
          <w:szCs w:val="22"/>
        </w:rPr>
        <w:t>co najmniej 2 usługi, z których każda polegała na przeprowadzeniu badań z zastosowaniem metod ilościowych i jakościowych (dopuszcza się metody ilościowe i jakościowe w ramach jednej usługi lub w odrębnych usługach) oraz zakończona została opracowaniem dotyczącym cudzoziemców na rynku pracy.</w:t>
      </w:r>
    </w:p>
    <w:p w14:paraId="2217FF60" w14:textId="2F49A3B2" w:rsidR="00C9059E" w:rsidRPr="00E612FD" w:rsidRDefault="00C9059E" w:rsidP="00E612FD">
      <w:pPr>
        <w:suppressAutoHyphens/>
        <w:autoSpaceDN w:val="0"/>
        <w:spacing w:line="240" w:lineRule="auto"/>
        <w:ind w:left="708"/>
        <w:jc w:val="both"/>
        <w:rPr>
          <w:rFonts w:ascii="Arial" w:eastAsia="Calibri" w:hAnsi="Arial" w:cs="Arial"/>
          <w:sz w:val="22"/>
          <w:szCs w:val="22"/>
        </w:rPr>
      </w:pPr>
      <w:r w:rsidRPr="00E612FD">
        <w:rPr>
          <w:rFonts w:ascii="Arial" w:eastAsia="Calibri" w:hAnsi="Arial" w:cs="Arial"/>
          <w:sz w:val="22"/>
          <w:szCs w:val="22"/>
        </w:rPr>
        <w:lastRenderedPageBreak/>
        <w:t xml:space="preserve">Zamawiający wymaga, aby wśród wykazanych usług była co najmniej 1 usługa badania o wartości co najmniej 30 000,00 zł brutto. </w:t>
      </w:r>
    </w:p>
    <w:p w14:paraId="6C63AC5B" w14:textId="4965FDAC" w:rsidR="00FA391A" w:rsidRPr="00E612FD" w:rsidRDefault="00C9059E" w:rsidP="00E612FD">
      <w:pPr>
        <w:suppressAutoHyphens/>
        <w:autoSpaceDN w:val="0"/>
        <w:spacing w:line="240" w:lineRule="auto"/>
        <w:ind w:left="708"/>
        <w:jc w:val="both"/>
        <w:rPr>
          <w:rFonts w:ascii="Arial" w:eastAsia="Calibri" w:hAnsi="Arial" w:cs="Arial"/>
          <w:sz w:val="22"/>
          <w:szCs w:val="22"/>
        </w:rPr>
      </w:pPr>
      <w:r w:rsidRPr="00E612FD">
        <w:rPr>
          <w:rFonts w:ascii="Arial" w:eastAsia="Calibri" w:hAnsi="Arial" w:cs="Arial"/>
          <w:sz w:val="22"/>
          <w:szCs w:val="22"/>
        </w:rPr>
        <w:t xml:space="preserve">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75A6AC1F" w14:textId="77777777" w:rsidR="00961B97" w:rsidRPr="00C9059E" w:rsidRDefault="008825A5" w:rsidP="008825A5">
      <w:pPr>
        <w:pStyle w:val="Akapitzlist"/>
        <w:spacing w:after="0" w:line="276" w:lineRule="auto"/>
        <w:rPr>
          <w:rFonts w:ascii="Arial" w:hAnsi="Arial" w:cs="Arial"/>
          <w:bCs/>
          <w:sz w:val="22"/>
          <w:szCs w:val="22"/>
          <w:lang w:val="pl"/>
        </w:rPr>
      </w:pPr>
      <w:r w:rsidRPr="00C9059E">
        <w:rPr>
          <w:rFonts w:ascii="Arial" w:hAnsi="Arial" w:cs="Arial"/>
          <w:bCs/>
          <w:sz w:val="22"/>
          <w:szCs w:val="22"/>
          <w:lang w:val="pl"/>
        </w:rPr>
        <w:t xml:space="preserve">UWAGA: </w:t>
      </w:r>
    </w:p>
    <w:p w14:paraId="0E030098" w14:textId="243A8FAD" w:rsidR="00961B97" w:rsidRPr="00C9059E" w:rsidRDefault="008825A5" w:rsidP="008825A5">
      <w:pPr>
        <w:pStyle w:val="Akapitzlist"/>
        <w:spacing w:after="0" w:line="276" w:lineRule="auto"/>
        <w:rPr>
          <w:rFonts w:ascii="Arial" w:hAnsi="Arial" w:cs="Arial"/>
          <w:bCs/>
          <w:i/>
          <w:iCs/>
          <w:color w:val="000000"/>
          <w:kern w:val="0"/>
          <w:sz w:val="26"/>
          <w:szCs w:val="26"/>
        </w:rPr>
      </w:pPr>
      <w:r w:rsidRPr="00C9059E">
        <w:rPr>
          <w:rFonts w:ascii="Arial" w:hAnsi="Arial" w:cs="Arial"/>
          <w:bCs/>
          <w:sz w:val="22"/>
          <w:szCs w:val="22"/>
          <w:lang w:val="pl"/>
        </w:rPr>
        <w:t>Przez wykonanie jednej usługi należy rozumieć prace wykonane w ramach jednej umowy.</w:t>
      </w:r>
      <w:r w:rsidR="00961B97" w:rsidRPr="00C9059E">
        <w:rPr>
          <w:rFonts w:ascii="Arial" w:hAnsi="Arial" w:cs="Arial"/>
          <w:bCs/>
          <w:i/>
          <w:iCs/>
          <w:color w:val="000000"/>
          <w:kern w:val="0"/>
          <w:sz w:val="26"/>
          <w:szCs w:val="26"/>
        </w:rPr>
        <w:t xml:space="preserve"> </w:t>
      </w:r>
    </w:p>
    <w:p w14:paraId="2DE30AC7" w14:textId="77777777" w:rsidR="008825A5" w:rsidRPr="000C16C8" w:rsidRDefault="008825A5" w:rsidP="008825A5">
      <w:pPr>
        <w:pStyle w:val="Akapitzlist"/>
        <w:spacing w:after="0" w:line="276" w:lineRule="auto"/>
        <w:rPr>
          <w:rFonts w:ascii="Arial" w:hAnsi="Arial" w:cs="Arial"/>
          <w:sz w:val="22"/>
          <w:szCs w:val="22"/>
          <w:lang w:val="pl"/>
        </w:rPr>
      </w:pPr>
    </w:p>
    <w:p w14:paraId="0313D039" w14:textId="14D6B24D" w:rsidR="00C9059E" w:rsidRPr="00C9059E" w:rsidRDefault="00FE1A89" w:rsidP="00CB01BB">
      <w:pPr>
        <w:pStyle w:val="Akapitzlist"/>
        <w:spacing w:after="0" w:line="276" w:lineRule="auto"/>
        <w:jc w:val="both"/>
        <w:rPr>
          <w:rFonts w:ascii="Arial" w:hAnsi="Arial" w:cs="Arial"/>
          <w:sz w:val="22"/>
          <w:szCs w:val="22"/>
        </w:rPr>
      </w:pPr>
      <w:r>
        <w:rPr>
          <w:rFonts w:ascii="Arial" w:hAnsi="Arial" w:cs="Arial"/>
          <w:sz w:val="22"/>
          <w:szCs w:val="22"/>
          <w:lang w:val="pl"/>
        </w:rPr>
        <w:t xml:space="preserve">2.4.2. </w:t>
      </w:r>
      <w:r w:rsidR="008825A5" w:rsidRPr="000C16C8">
        <w:rPr>
          <w:rFonts w:ascii="Arial" w:hAnsi="Arial" w:cs="Arial"/>
          <w:sz w:val="22"/>
          <w:szCs w:val="22"/>
          <w:lang w:val="pl"/>
        </w:rPr>
        <w:t xml:space="preserve">Wykonawca spełni warunek, jeżeli wykaże, </w:t>
      </w:r>
      <w:r w:rsidR="008825A5" w:rsidRPr="000C16C8">
        <w:rPr>
          <w:rFonts w:ascii="Arial" w:hAnsi="Arial" w:cs="Arial"/>
          <w:bCs/>
          <w:sz w:val="22"/>
          <w:szCs w:val="22"/>
          <w:lang w:val="pl"/>
        </w:rPr>
        <w:t xml:space="preserve">że dysponuje lub będzie dysponował podczas realizacji zamówienia </w:t>
      </w:r>
      <w:r w:rsidR="00C9059E" w:rsidRPr="00C9059E">
        <w:rPr>
          <w:rFonts w:ascii="Arial" w:eastAsia="Calibri" w:hAnsi="Arial" w:cs="Arial"/>
          <w:sz w:val="22"/>
          <w:szCs w:val="22"/>
        </w:rPr>
        <w:t xml:space="preserve">zespołem badawczo-analitycznym, w skład którego wchodzić musi co najmniej 6 osób, w tym koordynator zamówienia (badań i analiz), autor/autorzy końcowego raportu analitycznego, redaktor merytoryczny, redaktor treści (pod względem poprawności językowej), koordynator/ kontroler badań ilościowych, koordynator badań jakościowych. </w:t>
      </w:r>
    </w:p>
    <w:p w14:paraId="2A27CCFC" w14:textId="77777777" w:rsidR="00C9059E" w:rsidRPr="00C9059E" w:rsidRDefault="00C9059E" w:rsidP="00C9059E">
      <w:pPr>
        <w:pStyle w:val="Akapitzlist"/>
        <w:suppressAutoHyphens/>
        <w:autoSpaceDN w:val="0"/>
        <w:jc w:val="both"/>
        <w:rPr>
          <w:rFonts w:ascii="Arial" w:eastAsia="Calibri" w:hAnsi="Arial" w:cs="Arial"/>
          <w:sz w:val="22"/>
          <w:szCs w:val="22"/>
        </w:rPr>
      </w:pPr>
      <w:r w:rsidRPr="00C9059E">
        <w:rPr>
          <w:rFonts w:ascii="Arial" w:eastAsia="Calibri" w:hAnsi="Arial" w:cs="Arial"/>
          <w:sz w:val="22"/>
          <w:szCs w:val="22"/>
        </w:rPr>
        <w:t>Wymagania wobec personelu zaangażowanego do realizacji zamówienia:</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C9059E" w:rsidRPr="00C4478E" w14:paraId="35736F92" w14:textId="77777777" w:rsidTr="004B2FB4">
        <w:trPr>
          <w:trHeight w:val="2250"/>
        </w:trPr>
        <w:tc>
          <w:tcPr>
            <w:tcW w:w="3402" w:type="dxa"/>
            <w:shd w:val="clear" w:color="auto" w:fill="auto"/>
          </w:tcPr>
          <w:p w14:paraId="53EFB4D1"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Koordynator zamówienia (badań i analiz) – 1 osoba</w:t>
            </w:r>
          </w:p>
        </w:tc>
        <w:tc>
          <w:tcPr>
            <w:tcW w:w="5670" w:type="dxa"/>
            <w:shd w:val="clear" w:color="auto" w:fill="auto"/>
          </w:tcPr>
          <w:p w14:paraId="2DF89B88"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 xml:space="preserve">Doświadczenie w koordynowaniu badań ilościowych i jakościowych (kandydat do pełnienia tej funkcji w okresie 6 lat przed upływem terminu składania ofert koordynował minimum 1 badanie z zastosowaniem metody ilościowej i minimum 1 badanie z zastosowaniem metody jakościowej (dopuszcza się, aby w jednym badaniu zastosowane były techniki ilościowe i jakościowe). </w:t>
            </w:r>
          </w:p>
        </w:tc>
      </w:tr>
      <w:tr w:rsidR="00C9059E" w:rsidRPr="00C4478E" w14:paraId="753D9EA5" w14:textId="77777777" w:rsidTr="00C9059E">
        <w:trPr>
          <w:trHeight w:val="1257"/>
        </w:trPr>
        <w:tc>
          <w:tcPr>
            <w:tcW w:w="3402" w:type="dxa"/>
            <w:shd w:val="clear" w:color="auto" w:fill="auto"/>
          </w:tcPr>
          <w:p w14:paraId="288C129A"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Autor/autorzy końcowego raportu analitycznego – nie więcej niż 3 osoby</w:t>
            </w:r>
          </w:p>
        </w:tc>
        <w:tc>
          <w:tcPr>
            <w:tcW w:w="5670" w:type="dxa"/>
            <w:shd w:val="clear" w:color="auto" w:fill="auto"/>
          </w:tcPr>
          <w:p w14:paraId="20B25A44"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 xml:space="preserve">Doświadczenie w opracowywaniu analiz dotyczących rynku pracy (każdy kandydat do pełnienia tej funkcji w okresie 6 lat przed upływem terminu składania ofert przygotował minimum 3 takie opracowania jako autor lub współautor). </w:t>
            </w:r>
          </w:p>
        </w:tc>
      </w:tr>
      <w:tr w:rsidR="00C9059E" w:rsidRPr="00C4478E" w14:paraId="22516149" w14:textId="77777777" w:rsidTr="00C9059E">
        <w:tc>
          <w:tcPr>
            <w:tcW w:w="3402" w:type="dxa"/>
            <w:shd w:val="clear" w:color="auto" w:fill="auto"/>
          </w:tcPr>
          <w:p w14:paraId="57FC05C5"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Redaktor merytoryczny – 1 osoba</w:t>
            </w:r>
          </w:p>
        </w:tc>
        <w:tc>
          <w:tcPr>
            <w:tcW w:w="5670" w:type="dxa"/>
            <w:shd w:val="clear" w:color="auto" w:fill="auto"/>
          </w:tcPr>
          <w:p w14:paraId="7A762AB5"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 xml:space="preserve">Doświadczenie w redakcji merytorycznej </w:t>
            </w:r>
            <w:r w:rsidRPr="004153E7">
              <w:rPr>
                <w:rFonts w:ascii="Arial" w:eastAsia="Calibri" w:hAnsi="Arial" w:cs="Arial"/>
                <w:sz w:val="22"/>
                <w:szCs w:val="22"/>
              </w:rPr>
              <w:t>opracowań dotyczących rynku pracy</w:t>
            </w:r>
            <w:r w:rsidRPr="00C4478E">
              <w:rPr>
                <w:rFonts w:ascii="Arial" w:eastAsia="Calibri" w:hAnsi="Arial" w:cs="Arial"/>
                <w:sz w:val="22"/>
                <w:szCs w:val="22"/>
              </w:rPr>
              <w:t xml:space="preserve"> w badaniach ilościowych lub jakościowych z wywiadami indywidualnymi lub grupowymi (kandydat do pełnienia tej funkcji w okresie 6 lat przed upływem terminu składania ofert wykonał minimum 1 redakcję merytoryczną takiego opracowania w badaniu ilościowym lub jakościowym z wywiadami indywidualnymi lub grupowymi.</w:t>
            </w:r>
          </w:p>
        </w:tc>
      </w:tr>
      <w:tr w:rsidR="00C9059E" w:rsidRPr="00C4478E" w14:paraId="0E188F58" w14:textId="77777777" w:rsidTr="00C9059E">
        <w:trPr>
          <w:trHeight w:val="699"/>
        </w:trPr>
        <w:tc>
          <w:tcPr>
            <w:tcW w:w="3402" w:type="dxa"/>
            <w:shd w:val="clear" w:color="auto" w:fill="auto"/>
          </w:tcPr>
          <w:p w14:paraId="270DE6FE"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Redaktor treści pod względem poprawności językowej – 1 osoba</w:t>
            </w:r>
          </w:p>
        </w:tc>
        <w:tc>
          <w:tcPr>
            <w:tcW w:w="5670" w:type="dxa"/>
            <w:shd w:val="clear" w:color="auto" w:fill="auto"/>
          </w:tcPr>
          <w:p w14:paraId="5B635DF6"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 xml:space="preserve">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 </w:t>
            </w:r>
          </w:p>
        </w:tc>
      </w:tr>
      <w:tr w:rsidR="00C9059E" w:rsidRPr="00C4478E" w14:paraId="02B76D99" w14:textId="77777777" w:rsidTr="00C9059E">
        <w:tc>
          <w:tcPr>
            <w:tcW w:w="3402" w:type="dxa"/>
            <w:shd w:val="clear" w:color="auto" w:fill="auto"/>
          </w:tcPr>
          <w:p w14:paraId="5F3FE8CD"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Koordynator/kontroler badań ilościowych – 1 osoba</w:t>
            </w:r>
          </w:p>
        </w:tc>
        <w:tc>
          <w:tcPr>
            <w:tcW w:w="5670" w:type="dxa"/>
            <w:shd w:val="clear" w:color="auto" w:fill="auto"/>
          </w:tcPr>
          <w:p w14:paraId="31D2E567"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 xml:space="preserve">Doświadczenie w koordynowaniu/kontroli badań ilościowych techniką CATI lub CAWI (kandydat do pełnienia tej funkcji w okresie 6 lat przed upływem terminu składania ofert koordynował minimum 1 badanie ilościowe prowadzone techniką CATI lub CAWI). </w:t>
            </w:r>
          </w:p>
        </w:tc>
      </w:tr>
      <w:tr w:rsidR="00C9059E" w:rsidRPr="00C4478E" w14:paraId="6A4B539F" w14:textId="77777777" w:rsidTr="00C9059E">
        <w:tc>
          <w:tcPr>
            <w:tcW w:w="3402" w:type="dxa"/>
            <w:shd w:val="clear" w:color="auto" w:fill="auto"/>
          </w:tcPr>
          <w:p w14:paraId="51F43D81"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lastRenderedPageBreak/>
              <w:t>Koordynator badań jakościowych – 1 osoba</w:t>
            </w:r>
          </w:p>
        </w:tc>
        <w:tc>
          <w:tcPr>
            <w:tcW w:w="5670" w:type="dxa"/>
            <w:shd w:val="clear" w:color="auto" w:fill="auto"/>
          </w:tcPr>
          <w:p w14:paraId="21E85D2D" w14:textId="77777777" w:rsidR="00C9059E" w:rsidRPr="00C4478E" w:rsidRDefault="00C9059E" w:rsidP="004B2FB4">
            <w:pPr>
              <w:suppressAutoHyphens/>
              <w:autoSpaceDN w:val="0"/>
              <w:spacing w:after="0"/>
              <w:jc w:val="both"/>
              <w:rPr>
                <w:rFonts w:ascii="Arial" w:eastAsia="Calibri" w:hAnsi="Arial" w:cs="Arial"/>
                <w:sz w:val="22"/>
                <w:szCs w:val="22"/>
              </w:rPr>
            </w:pPr>
            <w:r w:rsidRPr="00C4478E">
              <w:rPr>
                <w:rFonts w:ascii="Arial" w:eastAsia="Calibri" w:hAnsi="Arial" w:cs="Arial"/>
                <w:sz w:val="22"/>
                <w:szCs w:val="22"/>
              </w:rPr>
              <w:t>Doświadczenie w koordynowaniu badań jakościowych</w:t>
            </w:r>
            <w:r>
              <w:rPr>
                <w:rFonts w:ascii="Arial" w:eastAsia="Calibri" w:hAnsi="Arial" w:cs="Arial"/>
                <w:sz w:val="22"/>
                <w:szCs w:val="22"/>
              </w:rPr>
              <w:t xml:space="preserve"> </w:t>
            </w:r>
            <w:r w:rsidRPr="00C4478E">
              <w:rPr>
                <w:rFonts w:ascii="Arial" w:eastAsia="Calibri" w:hAnsi="Arial" w:cs="Arial"/>
                <w:sz w:val="22"/>
                <w:szCs w:val="22"/>
              </w:rPr>
              <w:t xml:space="preserve">(kandydat do pełnienia tej funkcji w okresie 6 lat przed upływem terminu składania ofert koordynował minimum </w:t>
            </w:r>
            <w:r>
              <w:rPr>
                <w:rFonts w:ascii="Arial" w:eastAsia="Calibri" w:hAnsi="Arial" w:cs="Arial"/>
                <w:sz w:val="22"/>
                <w:szCs w:val="22"/>
              </w:rPr>
              <w:t>2</w:t>
            </w:r>
            <w:r w:rsidRPr="00C4478E">
              <w:rPr>
                <w:rFonts w:ascii="Arial" w:eastAsia="Calibri" w:hAnsi="Arial" w:cs="Arial"/>
                <w:sz w:val="22"/>
                <w:szCs w:val="22"/>
              </w:rPr>
              <w:t> badani</w:t>
            </w:r>
            <w:r>
              <w:rPr>
                <w:rFonts w:ascii="Arial" w:eastAsia="Calibri" w:hAnsi="Arial" w:cs="Arial"/>
                <w:sz w:val="22"/>
                <w:szCs w:val="22"/>
              </w:rPr>
              <w:t>a</w:t>
            </w:r>
            <w:r w:rsidRPr="00C4478E">
              <w:rPr>
                <w:rFonts w:ascii="Arial" w:eastAsia="Calibri" w:hAnsi="Arial" w:cs="Arial"/>
                <w:sz w:val="22"/>
                <w:szCs w:val="22"/>
              </w:rPr>
              <w:t xml:space="preserve"> jakościowe</w:t>
            </w:r>
            <w:r>
              <w:rPr>
                <w:rFonts w:ascii="Arial" w:eastAsia="Calibri" w:hAnsi="Arial" w:cs="Arial"/>
                <w:sz w:val="22"/>
                <w:szCs w:val="22"/>
              </w:rPr>
              <w:t>).</w:t>
            </w:r>
            <w:r w:rsidRPr="00C4478E">
              <w:rPr>
                <w:rFonts w:ascii="Arial" w:eastAsia="Calibri" w:hAnsi="Arial" w:cs="Arial"/>
                <w:sz w:val="22"/>
                <w:szCs w:val="22"/>
              </w:rPr>
              <w:t xml:space="preserve">  </w:t>
            </w:r>
          </w:p>
        </w:tc>
      </w:tr>
    </w:tbl>
    <w:p w14:paraId="76E252E0" w14:textId="77777777" w:rsidR="00C9059E" w:rsidRDefault="00C9059E" w:rsidP="005F23C9">
      <w:pPr>
        <w:pStyle w:val="Akapitzlist"/>
        <w:spacing w:before="120" w:after="0" w:line="276" w:lineRule="auto"/>
        <w:rPr>
          <w:rFonts w:ascii="Arial" w:hAnsi="Arial" w:cs="Arial"/>
          <w:sz w:val="22"/>
          <w:szCs w:val="22"/>
        </w:rPr>
      </w:pPr>
      <w:r>
        <w:rPr>
          <w:rFonts w:ascii="Arial" w:hAnsi="Arial" w:cs="Arial"/>
          <w:sz w:val="22"/>
          <w:szCs w:val="22"/>
        </w:rPr>
        <w:t>Uwagi:</w:t>
      </w:r>
    </w:p>
    <w:p w14:paraId="0B22AB6E" w14:textId="18CAE10D" w:rsidR="00C9059E" w:rsidRPr="00C9059E" w:rsidRDefault="007574DC" w:rsidP="00C9059E">
      <w:pPr>
        <w:pStyle w:val="Akapitzlist"/>
        <w:spacing w:after="0" w:line="276" w:lineRule="auto"/>
        <w:rPr>
          <w:rFonts w:ascii="Arial" w:hAnsi="Arial" w:cs="Arial"/>
          <w:sz w:val="22"/>
          <w:szCs w:val="22"/>
        </w:rPr>
      </w:pPr>
      <w:r w:rsidRPr="00C9059E">
        <w:rPr>
          <w:rFonts w:ascii="Arial" w:hAnsi="Arial" w:cs="Arial"/>
          <w:sz w:val="22"/>
          <w:szCs w:val="22"/>
        </w:rPr>
        <w:t>Zamawiający nie dopuszcza łączenia funkcji w ramach zespołu (personelu) Wykonawcy</w:t>
      </w:r>
      <w:r w:rsidR="00C9059E" w:rsidRPr="00C9059E">
        <w:rPr>
          <w:rFonts w:ascii="Arial" w:hAnsi="Arial" w:cs="Arial"/>
          <w:sz w:val="22"/>
          <w:szCs w:val="22"/>
        </w:rPr>
        <w:t>.</w:t>
      </w:r>
      <w:r w:rsidR="005D5799">
        <w:rPr>
          <w:rFonts w:ascii="Arial" w:hAnsi="Arial" w:cs="Arial"/>
          <w:sz w:val="22"/>
          <w:szCs w:val="22"/>
        </w:rPr>
        <w:t xml:space="preserve"> </w:t>
      </w:r>
      <w:r w:rsidR="00947841">
        <w:rPr>
          <w:rFonts w:ascii="Arial" w:hAnsi="Arial" w:cs="Arial"/>
          <w:sz w:val="22"/>
          <w:szCs w:val="22"/>
        </w:rPr>
        <w:br/>
      </w:r>
      <w:r w:rsidR="005D5799" w:rsidRPr="00C9059E">
        <w:rPr>
          <w:rFonts w:ascii="Arial" w:eastAsia="Calibri" w:hAnsi="Arial" w:cs="Arial"/>
          <w:sz w:val="22"/>
          <w:szCs w:val="22"/>
        </w:rPr>
        <w:t>W ramach zespołu badawczo-analitycznego jedna osoba może pełnić tylko 1 funkcję.</w:t>
      </w:r>
    </w:p>
    <w:p w14:paraId="3324D050" w14:textId="4E64C692" w:rsidR="00C9059E" w:rsidRPr="00C9059E" w:rsidRDefault="00C9059E" w:rsidP="00C9059E">
      <w:pPr>
        <w:pStyle w:val="Akapitzlist"/>
        <w:spacing w:after="0" w:line="276" w:lineRule="auto"/>
        <w:rPr>
          <w:rFonts w:ascii="Arial" w:hAnsi="Arial" w:cs="Arial"/>
          <w:sz w:val="22"/>
          <w:szCs w:val="22"/>
        </w:rPr>
      </w:pPr>
      <w:r w:rsidRPr="00C9059E">
        <w:rPr>
          <w:rFonts w:ascii="Arial" w:hAnsi="Arial" w:cs="Arial"/>
          <w:sz w:val="22"/>
          <w:szCs w:val="22"/>
        </w:rPr>
        <w:t>Skróty nazw technik badawczych w treści warunków udziału w postępowaniu w rozumieniu ich pełnych nazw i znaczeń określonych w OPZ.</w:t>
      </w:r>
    </w:p>
    <w:p w14:paraId="33646B54" w14:textId="77777777" w:rsidR="007574DC" w:rsidRPr="004B2FB4" w:rsidRDefault="007574DC" w:rsidP="00F467B9">
      <w:pPr>
        <w:spacing w:after="0" w:line="276" w:lineRule="auto"/>
        <w:rPr>
          <w:rFonts w:ascii="Arial" w:hAnsi="Arial" w:cs="Arial"/>
          <w:sz w:val="12"/>
          <w:szCs w:val="12"/>
        </w:rPr>
      </w:pPr>
    </w:p>
    <w:p w14:paraId="4F7682D8" w14:textId="5D858478" w:rsidR="009614A4" w:rsidRPr="000C16C8"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0C16C8">
        <w:rPr>
          <w:rFonts w:ascii="Arial" w:hAnsi="Arial" w:cs="Arial"/>
          <w:sz w:val="22"/>
          <w:szCs w:val="22"/>
        </w:rPr>
        <w:t>wymaga,</w:t>
      </w:r>
      <w:r w:rsidRPr="000C16C8">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0DC82011" w:rsidR="009614A4" w:rsidRPr="00F85D6C"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bookmarkStart w:id="5" w:name="_Hlk184377834"/>
      <w:r w:rsidRPr="00F85D6C">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7208EB" w:rsidRPr="00F85D6C">
        <w:rPr>
          <w:rFonts w:ascii="Arial" w:hAnsi="Arial" w:cs="Arial"/>
          <w:sz w:val="22"/>
          <w:szCs w:val="22"/>
        </w:rPr>
        <w:t xml:space="preserve">ust. 2 </w:t>
      </w:r>
      <w:r w:rsidRPr="00F85D6C">
        <w:rPr>
          <w:rFonts w:ascii="Arial" w:hAnsi="Arial" w:cs="Arial"/>
          <w:sz w:val="22"/>
          <w:szCs w:val="22"/>
        </w:rPr>
        <w:t xml:space="preserve">pkt </w:t>
      </w:r>
      <w:r w:rsidR="00A27DAE" w:rsidRPr="00F85D6C">
        <w:rPr>
          <w:rFonts w:ascii="Arial" w:hAnsi="Arial" w:cs="Arial"/>
          <w:sz w:val="22"/>
          <w:szCs w:val="22"/>
        </w:rPr>
        <w:t>2.4</w:t>
      </w:r>
      <w:r w:rsidR="00C142C1" w:rsidRPr="00F85D6C">
        <w:rPr>
          <w:rFonts w:ascii="Arial" w:hAnsi="Arial" w:cs="Arial"/>
          <w:sz w:val="22"/>
          <w:szCs w:val="22"/>
        </w:rPr>
        <w:t xml:space="preserve">.1 </w:t>
      </w:r>
      <w:r w:rsidRPr="00F85D6C">
        <w:rPr>
          <w:rFonts w:ascii="Arial" w:hAnsi="Arial" w:cs="Arial"/>
          <w:sz w:val="22"/>
          <w:szCs w:val="22"/>
        </w:rPr>
        <w:t xml:space="preserve">za </w:t>
      </w:r>
      <w:r w:rsidR="00CD1262" w:rsidRPr="00F85D6C">
        <w:rPr>
          <w:rFonts w:ascii="Arial" w:hAnsi="Arial" w:cs="Arial"/>
          <w:sz w:val="22"/>
          <w:szCs w:val="22"/>
        </w:rPr>
        <w:t>spełniony,</w:t>
      </w:r>
      <w:r w:rsidRPr="00F85D6C">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bookmarkEnd w:id="5"/>
    </w:p>
    <w:p w14:paraId="117D0B22" w14:textId="77777777" w:rsidR="009614A4" w:rsidRPr="000C16C8"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F85D6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w:t>
      </w:r>
      <w:r w:rsidRPr="000C16C8">
        <w:rPr>
          <w:rFonts w:ascii="Arial" w:hAnsi="Arial" w:cs="Arial"/>
          <w:sz w:val="22"/>
          <w:szCs w:val="22"/>
        </w:rPr>
        <w:t xml:space="preserve"> technicznych lub zawodowych wykonawcy w inne przedsięwzięcia gospodarcze wykonawcy może mieć negatywny wpływ na realizację zamówienia.</w:t>
      </w:r>
    </w:p>
    <w:p w14:paraId="0520C9C8" w14:textId="24336FA3" w:rsidR="009614A4" w:rsidRPr="000C16C8"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Jeżeli kwoty w dokumentach</w:t>
      </w:r>
      <w:r w:rsidR="00A27DAE" w:rsidRPr="000C16C8">
        <w:rPr>
          <w:rFonts w:ascii="Arial" w:hAnsi="Arial" w:cs="Arial"/>
          <w:sz w:val="22"/>
          <w:szCs w:val="22"/>
        </w:rPr>
        <w:t>,</w:t>
      </w:r>
      <w:r w:rsidRPr="000C16C8">
        <w:rPr>
          <w:rFonts w:ascii="Arial" w:hAnsi="Arial" w:cs="Arial"/>
          <w:sz w:val="22"/>
          <w:szCs w:val="22"/>
        </w:rPr>
        <w:t xml:space="preserve"> o których mowa powyżej będą w walucie innej niż PLN, Zamawiający w celu sprawdzenia spełnienia warunków przez Wykonawców dokona przeliczenia na PLN wg średniego kursu walut NBP na dzień zawarcia umowy.</w:t>
      </w:r>
    </w:p>
    <w:p w14:paraId="66EDE4FC" w14:textId="77777777" w:rsidR="009614A4" w:rsidRPr="000C16C8" w:rsidRDefault="009614A4" w:rsidP="00F467B9">
      <w:pPr>
        <w:spacing w:after="0" w:line="276" w:lineRule="auto"/>
        <w:rPr>
          <w:rFonts w:ascii="Arial" w:hAnsi="Arial" w:cs="Arial"/>
          <w:sz w:val="22"/>
          <w:szCs w:val="22"/>
        </w:rPr>
      </w:pPr>
    </w:p>
    <w:p w14:paraId="0AF657AD" w14:textId="77777777" w:rsidR="009614A4" w:rsidRPr="000C16C8" w:rsidRDefault="009614A4" w:rsidP="00F467B9">
      <w:pPr>
        <w:spacing w:line="276" w:lineRule="auto"/>
        <w:contextualSpacing/>
        <w:jc w:val="both"/>
        <w:rPr>
          <w:rFonts w:ascii="Arial" w:hAnsi="Arial" w:cs="Arial"/>
          <w:sz w:val="22"/>
          <w:szCs w:val="22"/>
        </w:rPr>
      </w:pPr>
      <w:r w:rsidRPr="000C16C8">
        <w:rPr>
          <w:rFonts w:ascii="Arial" w:hAnsi="Arial" w:cs="Arial"/>
          <w:sz w:val="22"/>
          <w:szCs w:val="22"/>
        </w:rPr>
        <w:t>B. POLEGANIE NA ZASOBACH INNYCH PODMIOTÓW.</w:t>
      </w:r>
    </w:p>
    <w:p w14:paraId="278E3182" w14:textId="77777777"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0C16C8">
        <w:rPr>
          <w:rFonts w:ascii="Arial" w:hAnsi="Arial" w:cs="Arial"/>
          <w:sz w:val="22"/>
          <w:szCs w:val="22"/>
        </w:rPr>
        <w:t>świadczenie,</w:t>
      </w:r>
      <w:r w:rsidRPr="000C16C8">
        <w:rPr>
          <w:rFonts w:ascii="Arial" w:hAnsi="Arial" w:cs="Arial"/>
          <w:sz w:val="22"/>
          <w:szCs w:val="22"/>
        </w:rPr>
        <w:t xml:space="preserve"> do realizacji którego te zdolności są wymagane.</w:t>
      </w:r>
    </w:p>
    <w:p w14:paraId="5A32385D" w14:textId="2119BB32"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Wykonawca, który polega na zdolnościach lub sytuacji podmiotów udostępniających zasoby, składa, wraz z ofertą, </w:t>
      </w:r>
      <w:r w:rsidRPr="000C16C8">
        <w:rPr>
          <w:rFonts w:ascii="Arial" w:hAnsi="Arial" w:cs="Arial"/>
          <w:b/>
          <w:bCs/>
          <w:sz w:val="22"/>
          <w:szCs w:val="22"/>
        </w:rPr>
        <w:t>zobowiązanie podmiotu udostępniającego zasoby</w:t>
      </w:r>
      <w:r w:rsidRPr="000C16C8">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sidRPr="000C16C8">
        <w:rPr>
          <w:rFonts w:ascii="Arial" w:hAnsi="Arial" w:cs="Arial"/>
          <w:sz w:val="22"/>
          <w:szCs w:val="22"/>
        </w:rPr>
        <w:t xml:space="preserve"> </w:t>
      </w:r>
      <w:r w:rsidR="00F467B9" w:rsidRPr="000C16C8">
        <w:rPr>
          <w:rFonts w:ascii="Arial" w:hAnsi="Arial" w:cs="Arial"/>
          <w:sz w:val="22"/>
          <w:szCs w:val="22"/>
        </w:rPr>
        <w:t xml:space="preserve">– </w:t>
      </w:r>
      <w:r w:rsidR="009A2702" w:rsidRPr="000C16C8">
        <w:rPr>
          <w:rFonts w:ascii="Arial" w:hAnsi="Arial" w:cs="Arial"/>
          <w:sz w:val="22"/>
          <w:szCs w:val="22"/>
        </w:rPr>
        <w:t xml:space="preserve">wzór stanowi </w:t>
      </w:r>
      <w:r w:rsidR="009440DF" w:rsidRPr="000C16C8">
        <w:rPr>
          <w:rFonts w:ascii="Arial" w:hAnsi="Arial" w:cs="Arial"/>
          <w:b/>
          <w:bCs/>
          <w:sz w:val="22"/>
          <w:szCs w:val="22"/>
        </w:rPr>
        <w:t>Za</w:t>
      </w:r>
      <w:r w:rsidR="00F467B9" w:rsidRPr="000C16C8">
        <w:rPr>
          <w:rFonts w:ascii="Arial" w:hAnsi="Arial" w:cs="Arial"/>
          <w:b/>
          <w:bCs/>
          <w:sz w:val="22"/>
          <w:szCs w:val="22"/>
        </w:rPr>
        <w:t xml:space="preserve">łącznik nr </w:t>
      </w:r>
      <w:r w:rsidR="001A6919" w:rsidRPr="000C16C8">
        <w:rPr>
          <w:rFonts w:ascii="Arial" w:hAnsi="Arial" w:cs="Arial"/>
          <w:b/>
          <w:bCs/>
          <w:sz w:val="22"/>
          <w:szCs w:val="22"/>
        </w:rPr>
        <w:t>9</w:t>
      </w:r>
      <w:r w:rsidR="009440DF" w:rsidRPr="000C16C8">
        <w:rPr>
          <w:rFonts w:ascii="Arial" w:hAnsi="Arial" w:cs="Arial"/>
          <w:b/>
          <w:bCs/>
          <w:sz w:val="22"/>
          <w:szCs w:val="22"/>
        </w:rPr>
        <w:t xml:space="preserve"> do SWZ</w:t>
      </w:r>
    </w:p>
    <w:p w14:paraId="53A931A8" w14:textId="1692883B"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0C16C8">
        <w:rPr>
          <w:rFonts w:ascii="Arial" w:hAnsi="Arial" w:cs="Arial"/>
          <w:sz w:val="22"/>
          <w:szCs w:val="22"/>
        </w:rPr>
        <w:t>zachodzą,</w:t>
      </w:r>
      <w:r w:rsidRPr="000C16C8">
        <w:rPr>
          <w:rFonts w:ascii="Arial" w:hAnsi="Arial" w:cs="Arial"/>
          <w:sz w:val="22"/>
          <w:szCs w:val="22"/>
        </w:rPr>
        <w:t xml:space="preserve"> wobec tego podmiotu podstawy wykluczenia, które zostały przewidziane względem wykonawcy.</w:t>
      </w:r>
    </w:p>
    <w:p w14:paraId="48AF981A" w14:textId="1B8845DC" w:rsidR="009614A4" w:rsidRPr="000F5374" w:rsidRDefault="009614A4" w:rsidP="00F467B9">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0C16C8">
        <w:rPr>
          <w:rFonts w:ascii="Arial" w:hAnsi="Arial" w:cs="Arial"/>
          <w:sz w:val="22"/>
          <w:szCs w:val="22"/>
        </w:rPr>
        <w:lastRenderedPageBreak/>
        <w:t>innym podmiotem lub podmiotami albo wykazał, że samodzielnie spełnia warunki udziału w postępowaniu.</w:t>
      </w:r>
    </w:p>
    <w:p w14:paraId="4DB0994F" w14:textId="55ECD07A" w:rsidR="009614A4" w:rsidRPr="000C16C8" w:rsidRDefault="009614A4" w:rsidP="000F5374">
      <w:pPr>
        <w:spacing w:line="276" w:lineRule="auto"/>
        <w:ind w:left="360" w:right="20"/>
        <w:jc w:val="both"/>
        <w:textAlignment w:val="baseline"/>
        <w:rPr>
          <w:rFonts w:ascii="Arial" w:hAnsi="Arial" w:cs="Arial"/>
          <w:sz w:val="22"/>
          <w:szCs w:val="22"/>
        </w:rPr>
      </w:pPr>
      <w:r w:rsidRPr="000C16C8">
        <w:rPr>
          <w:rFonts w:ascii="Arial" w:hAnsi="Arial" w:cs="Arial"/>
          <w:b/>
          <w:bCs/>
          <w:sz w:val="22"/>
          <w:szCs w:val="22"/>
        </w:rPr>
        <w:t xml:space="preserve">UWAGA: </w:t>
      </w:r>
      <w:r w:rsidRPr="000C16C8">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BDC7A" w14:textId="77777777" w:rsidR="00C15E4E" w:rsidRPr="000C16C8" w:rsidRDefault="00C15E4E" w:rsidP="00A742C5">
      <w:pPr>
        <w:spacing w:after="0" w:line="276" w:lineRule="auto"/>
        <w:jc w:val="both"/>
        <w:rPr>
          <w:rFonts w:ascii="Arial" w:hAnsi="Arial" w:cs="Arial"/>
          <w:b/>
          <w:sz w:val="22"/>
          <w:szCs w:val="22"/>
        </w:rPr>
      </w:pPr>
      <w:r w:rsidRPr="000C16C8">
        <w:rPr>
          <w:rFonts w:ascii="Arial" w:hAnsi="Arial" w:cs="Arial"/>
          <w:b/>
          <w:sz w:val="22"/>
          <w:szCs w:val="22"/>
        </w:rPr>
        <w:t>ROZDZIAŁ IX: INFORMACJA DLA WYKONAWCÓW WSPÓLNIE UBIEGAJĄCYCH SIĘ O UDZIELENIE ZAMÓWIENIA</w:t>
      </w:r>
    </w:p>
    <w:p w14:paraId="0ADB064E" w14:textId="77777777" w:rsidR="00C15E4E"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0C16C8">
        <w:rPr>
          <w:rFonts w:ascii="Arial" w:hAnsi="Arial" w:cs="Arial"/>
          <w:b/>
          <w:bCs/>
          <w:sz w:val="22"/>
          <w:szCs w:val="22"/>
        </w:rPr>
        <w:t xml:space="preserve"> </w:t>
      </w:r>
      <w:r w:rsidRPr="000C16C8">
        <w:rPr>
          <w:rFonts w:ascii="Arial" w:hAnsi="Arial" w:cs="Arial"/>
          <w:sz w:val="22"/>
          <w:szCs w:val="22"/>
        </w:rPr>
        <w:t>winno być załączone do oferty. </w:t>
      </w:r>
    </w:p>
    <w:p w14:paraId="0F8DA299" w14:textId="3DC83EF1" w:rsidR="00C15E4E"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 xml:space="preserve">W przypadku Wykonawców wspólnie ubiegających się o udzielenie zamówienia, oświadczenia, o których mowa w Rozdziale X </w:t>
      </w:r>
      <w:r w:rsidR="0032744C" w:rsidRPr="000C16C8">
        <w:rPr>
          <w:rFonts w:ascii="Arial" w:hAnsi="Arial" w:cs="Arial"/>
          <w:sz w:val="22"/>
          <w:szCs w:val="22"/>
        </w:rPr>
        <w:t xml:space="preserve">lit. A </w:t>
      </w:r>
      <w:r w:rsidR="008A6BD5" w:rsidRPr="000C16C8">
        <w:rPr>
          <w:rFonts w:ascii="Arial" w:hAnsi="Arial" w:cs="Arial"/>
          <w:sz w:val="22"/>
          <w:szCs w:val="22"/>
        </w:rPr>
        <w:t>ust.</w:t>
      </w:r>
      <w:r w:rsidR="00740FB7" w:rsidRPr="000C16C8">
        <w:rPr>
          <w:rFonts w:ascii="Arial" w:hAnsi="Arial" w:cs="Arial"/>
          <w:sz w:val="22"/>
          <w:szCs w:val="22"/>
        </w:rPr>
        <w:t xml:space="preserve"> </w:t>
      </w:r>
      <w:r w:rsidRPr="000C16C8">
        <w:rPr>
          <w:rFonts w:ascii="Arial" w:hAnsi="Arial" w:cs="Arial"/>
          <w:sz w:val="22"/>
          <w:szCs w:val="22"/>
        </w:rPr>
        <w:t>1 SWZ, składa każdy z Wykonawców.</w:t>
      </w:r>
    </w:p>
    <w:p w14:paraId="035F5D5A" w14:textId="77777777" w:rsidR="00B837DC"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Oświadczenia i dokumenty potwierdzające brak podstaw do wykluczenia z postępowania składa każdy z Wykonawców wspólnie ubiegających się o zamówienie.</w:t>
      </w:r>
    </w:p>
    <w:p w14:paraId="2ABC0C08" w14:textId="124A31B5" w:rsidR="00191F2D" w:rsidRPr="000C16C8" w:rsidRDefault="00B837DC"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W przypadku gdy Wykonawcy wspólnie ubiegają się o udzielenie zamówienia</w:t>
      </w:r>
      <w:r w:rsidR="00B01AF8" w:rsidRPr="000C16C8">
        <w:rPr>
          <w:rFonts w:ascii="Arial" w:hAnsi="Arial" w:cs="Arial"/>
          <w:sz w:val="22"/>
          <w:szCs w:val="22"/>
        </w:rPr>
        <w:t>,</w:t>
      </w:r>
      <w:r w:rsidRPr="000C16C8">
        <w:rPr>
          <w:rFonts w:ascii="Arial" w:hAnsi="Arial" w:cs="Arial"/>
          <w:sz w:val="22"/>
          <w:szCs w:val="22"/>
        </w:rPr>
        <w:t xml:space="preserve"> dołączają do oferty </w:t>
      </w:r>
      <w:bookmarkStart w:id="6" w:name="_Hlk179968853"/>
      <w:r w:rsidRPr="000C16C8">
        <w:rPr>
          <w:rFonts w:ascii="Arial" w:hAnsi="Arial" w:cs="Arial"/>
          <w:sz w:val="22"/>
          <w:szCs w:val="22"/>
        </w:rPr>
        <w:t xml:space="preserve">oświadczenie, z którego wynika, które </w:t>
      </w:r>
      <w:r w:rsidR="001063E7" w:rsidRPr="000C16C8">
        <w:rPr>
          <w:rFonts w:ascii="Arial" w:hAnsi="Arial" w:cs="Arial"/>
          <w:sz w:val="22"/>
          <w:szCs w:val="22"/>
        </w:rPr>
        <w:t xml:space="preserve">dostawy lub </w:t>
      </w:r>
      <w:r w:rsidRPr="000C16C8">
        <w:rPr>
          <w:rFonts w:ascii="Arial" w:hAnsi="Arial" w:cs="Arial"/>
          <w:sz w:val="22"/>
          <w:szCs w:val="22"/>
        </w:rPr>
        <w:t xml:space="preserve">usługi wykonają poszczególni Wykonawcy – zgodnie z </w:t>
      </w:r>
      <w:r w:rsidR="009440DF" w:rsidRPr="000C16C8">
        <w:rPr>
          <w:rFonts w:ascii="Arial" w:hAnsi="Arial" w:cs="Arial"/>
          <w:b/>
          <w:bCs/>
          <w:sz w:val="22"/>
          <w:szCs w:val="22"/>
        </w:rPr>
        <w:t>Z</w:t>
      </w:r>
      <w:r w:rsidRPr="000C16C8">
        <w:rPr>
          <w:rFonts w:ascii="Arial" w:hAnsi="Arial" w:cs="Arial"/>
          <w:b/>
          <w:bCs/>
          <w:sz w:val="22"/>
          <w:szCs w:val="22"/>
        </w:rPr>
        <w:t xml:space="preserve">ałącznikiem nr </w:t>
      </w:r>
      <w:r w:rsidR="0032744C" w:rsidRPr="000C16C8">
        <w:rPr>
          <w:rFonts w:ascii="Arial" w:hAnsi="Arial" w:cs="Arial"/>
          <w:b/>
          <w:bCs/>
          <w:sz w:val="22"/>
          <w:szCs w:val="22"/>
        </w:rPr>
        <w:t>8</w:t>
      </w:r>
      <w:r w:rsidR="001B0275" w:rsidRPr="000C16C8">
        <w:rPr>
          <w:rFonts w:ascii="Arial" w:hAnsi="Arial" w:cs="Arial"/>
          <w:b/>
          <w:bCs/>
          <w:sz w:val="22"/>
          <w:szCs w:val="22"/>
        </w:rPr>
        <w:t xml:space="preserve"> do SWZ</w:t>
      </w:r>
      <w:r w:rsidR="001B0275" w:rsidRPr="000C16C8">
        <w:rPr>
          <w:rFonts w:ascii="Arial" w:hAnsi="Arial" w:cs="Arial"/>
          <w:sz w:val="22"/>
          <w:szCs w:val="22"/>
        </w:rPr>
        <w:t>.</w:t>
      </w:r>
    </w:p>
    <w:bookmarkEnd w:id="6"/>
    <w:p w14:paraId="47186C00" w14:textId="77777777" w:rsidR="00DF21E6" w:rsidRPr="000C16C8" w:rsidRDefault="00DF21E6" w:rsidP="00A742C5">
      <w:pPr>
        <w:spacing w:after="0" w:line="276" w:lineRule="auto"/>
        <w:rPr>
          <w:rFonts w:ascii="Arial" w:hAnsi="Arial" w:cs="Arial"/>
          <w:sz w:val="22"/>
          <w:szCs w:val="22"/>
        </w:rPr>
      </w:pPr>
    </w:p>
    <w:p w14:paraId="4E3D2FBD" w14:textId="77777777" w:rsidR="00C15E4E" w:rsidRPr="000C16C8" w:rsidRDefault="00C15E4E" w:rsidP="00A742C5">
      <w:pPr>
        <w:spacing w:after="0" w:line="276" w:lineRule="auto"/>
        <w:jc w:val="both"/>
        <w:outlineLvl w:val="1"/>
        <w:rPr>
          <w:rFonts w:ascii="Arial" w:hAnsi="Arial" w:cs="Arial"/>
          <w:b/>
          <w:sz w:val="22"/>
          <w:szCs w:val="22"/>
        </w:rPr>
      </w:pPr>
      <w:r w:rsidRPr="000C16C8">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0C16C8" w:rsidRDefault="009A2702" w:rsidP="004F3FD8">
      <w:pPr>
        <w:spacing w:after="0" w:line="264" w:lineRule="auto"/>
        <w:jc w:val="both"/>
        <w:rPr>
          <w:rFonts w:ascii="Arial" w:hAnsi="Arial" w:cs="Arial"/>
          <w:b/>
          <w:sz w:val="22"/>
          <w:szCs w:val="22"/>
        </w:rPr>
      </w:pPr>
    </w:p>
    <w:p w14:paraId="1BDBF61C" w14:textId="7B4F10A8" w:rsidR="009A2702" w:rsidRPr="000C16C8" w:rsidRDefault="009A2702" w:rsidP="004F3FD8">
      <w:pPr>
        <w:spacing w:after="0" w:line="264" w:lineRule="auto"/>
        <w:jc w:val="both"/>
        <w:rPr>
          <w:rFonts w:ascii="Arial" w:hAnsi="Arial" w:cs="Arial"/>
          <w:b/>
          <w:sz w:val="22"/>
          <w:szCs w:val="22"/>
        </w:rPr>
      </w:pPr>
      <w:r w:rsidRPr="000C16C8">
        <w:rPr>
          <w:rFonts w:ascii="Arial" w:hAnsi="Arial" w:cs="Arial"/>
          <w:b/>
          <w:sz w:val="22"/>
          <w:szCs w:val="22"/>
        </w:rPr>
        <w:t>A. Wstępne oświadczenie</w:t>
      </w:r>
    </w:p>
    <w:p w14:paraId="607D41EC" w14:textId="32455BDD" w:rsidR="009A2702" w:rsidRPr="000C16C8" w:rsidRDefault="009A2702" w:rsidP="00E92D6D">
      <w:pPr>
        <w:pStyle w:val="Akapitzlist"/>
        <w:numPr>
          <w:ilvl w:val="0"/>
          <w:numId w:val="42"/>
        </w:numPr>
        <w:suppressAutoHyphens/>
        <w:spacing w:after="0" w:line="264" w:lineRule="auto"/>
        <w:ind w:left="502"/>
        <w:jc w:val="both"/>
        <w:rPr>
          <w:rFonts w:ascii="Arial" w:hAnsi="Arial" w:cs="Arial"/>
          <w:b/>
          <w:sz w:val="22"/>
          <w:szCs w:val="22"/>
        </w:rPr>
      </w:pPr>
      <w:r w:rsidRPr="000C16C8">
        <w:rPr>
          <w:rFonts w:ascii="Arial" w:hAnsi="Arial" w:cs="Arial"/>
          <w:sz w:val="22"/>
          <w:szCs w:val="22"/>
        </w:rPr>
        <w:t xml:space="preserve">Każdy wykonawca musi przedstawić aktualne na dzień składania ofert oświadczenie w formie jednolitego europejskiego dokumentu zamówienia (JEDZ) w zakresie wskazanym w </w:t>
      </w:r>
      <w:r w:rsidR="009440DF" w:rsidRPr="000C16C8">
        <w:rPr>
          <w:rFonts w:ascii="Arial" w:hAnsi="Arial" w:cs="Arial"/>
          <w:b/>
          <w:bCs/>
          <w:sz w:val="22"/>
          <w:szCs w:val="22"/>
        </w:rPr>
        <w:t>Z</w:t>
      </w:r>
      <w:r w:rsidRPr="000C16C8">
        <w:rPr>
          <w:rFonts w:ascii="Arial" w:hAnsi="Arial" w:cs="Arial"/>
          <w:b/>
          <w:bCs/>
          <w:sz w:val="22"/>
          <w:szCs w:val="22"/>
        </w:rPr>
        <w:t xml:space="preserve">ałączniku nr </w:t>
      </w:r>
      <w:r w:rsidR="0032744C" w:rsidRPr="000C16C8">
        <w:rPr>
          <w:rFonts w:ascii="Arial" w:hAnsi="Arial" w:cs="Arial"/>
          <w:b/>
          <w:bCs/>
          <w:sz w:val="22"/>
          <w:szCs w:val="22"/>
        </w:rPr>
        <w:t>1</w:t>
      </w:r>
      <w:r w:rsidR="005845B0">
        <w:rPr>
          <w:rFonts w:ascii="Arial" w:hAnsi="Arial" w:cs="Arial"/>
          <w:b/>
          <w:bCs/>
          <w:sz w:val="22"/>
          <w:szCs w:val="22"/>
        </w:rPr>
        <w:t>2</w:t>
      </w:r>
      <w:r w:rsidRPr="000C16C8">
        <w:rPr>
          <w:rFonts w:ascii="Arial" w:hAnsi="Arial" w:cs="Arial"/>
          <w:b/>
          <w:bCs/>
          <w:sz w:val="22"/>
          <w:szCs w:val="22"/>
        </w:rPr>
        <w:t xml:space="preserve"> do SWZ</w:t>
      </w:r>
      <w:r w:rsidRPr="000C16C8">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2D491269" w:rsidR="009A2702" w:rsidRPr="000C16C8" w:rsidRDefault="009A2702" w:rsidP="00E92D6D">
      <w:pPr>
        <w:pStyle w:val="Akapitzlist"/>
        <w:numPr>
          <w:ilvl w:val="0"/>
          <w:numId w:val="42"/>
        </w:numPr>
        <w:suppressAutoHyphens/>
        <w:spacing w:after="0" w:line="264" w:lineRule="auto"/>
        <w:ind w:left="502"/>
        <w:jc w:val="both"/>
        <w:rPr>
          <w:rFonts w:ascii="Arial" w:hAnsi="Arial" w:cs="Arial"/>
          <w:strike/>
          <w:sz w:val="22"/>
          <w:szCs w:val="22"/>
        </w:rPr>
      </w:pPr>
      <w:r w:rsidRPr="000C16C8">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sidRPr="000C16C8">
        <w:rPr>
          <w:rFonts w:ascii="Arial" w:hAnsi="Arial" w:cs="Arial"/>
          <w:b/>
          <w:bCs/>
          <w:sz w:val="22"/>
          <w:szCs w:val="22"/>
        </w:rPr>
        <w:t>Z</w:t>
      </w:r>
      <w:r w:rsidRPr="000C16C8">
        <w:rPr>
          <w:rFonts w:ascii="Arial" w:hAnsi="Arial" w:cs="Arial"/>
          <w:b/>
          <w:bCs/>
          <w:sz w:val="22"/>
          <w:szCs w:val="22"/>
        </w:rPr>
        <w:t>ałącznik nr</w:t>
      </w:r>
      <w:r w:rsidR="00B216AA" w:rsidRPr="000C16C8">
        <w:rPr>
          <w:rFonts w:ascii="Arial" w:hAnsi="Arial" w:cs="Arial"/>
          <w:b/>
          <w:bCs/>
          <w:sz w:val="22"/>
          <w:szCs w:val="22"/>
        </w:rPr>
        <w:t xml:space="preserve"> </w:t>
      </w:r>
      <w:r w:rsidR="001A6919" w:rsidRPr="000C16C8">
        <w:rPr>
          <w:rFonts w:ascii="Arial" w:hAnsi="Arial" w:cs="Arial"/>
          <w:b/>
          <w:bCs/>
          <w:sz w:val="22"/>
          <w:szCs w:val="22"/>
        </w:rPr>
        <w:t>9</w:t>
      </w:r>
      <w:r w:rsidR="00B216AA" w:rsidRPr="000C16C8">
        <w:rPr>
          <w:rFonts w:ascii="Arial" w:hAnsi="Arial" w:cs="Arial"/>
          <w:b/>
          <w:bCs/>
          <w:sz w:val="22"/>
          <w:szCs w:val="22"/>
        </w:rPr>
        <w:t xml:space="preserve"> do SWZ</w:t>
      </w:r>
      <w:r w:rsidRPr="000C16C8">
        <w:rPr>
          <w:rFonts w:ascii="Arial" w:hAnsi="Arial" w:cs="Arial"/>
          <w:sz w:val="22"/>
          <w:szCs w:val="22"/>
        </w:rPr>
        <w:t>):</w:t>
      </w:r>
    </w:p>
    <w:p w14:paraId="0C1CF9BD" w14:textId="62279A9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1) zakres dostępnych wykonawcy zasobów podmiotu udostępniającego zasoby;</w:t>
      </w:r>
    </w:p>
    <w:p w14:paraId="4EA57AD6" w14:textId="7777777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 xml:space="preserve">3) czy i w jakim zakresie podmiot udostępniający zasoby, na zdolnościach którego wykonawca polega w odniesieniu do warunków udziału w postępowaniu dotyczących </w:t>
      </w:r>
      <w:r w:rsidRPr="000C16C8">
        <w:rPr>
          <w:rFonts w:ascii="Arial" w:hAnsi="Arial" w:cs="Arial"/>
          <w:sz w:val="22"/>
          <w:szCs w:val="22"/>
        </w:rPr>
        <w:lastRenderedPageBreak/>
        <w:t>wykształcenia, kwalifikacji zawodowych lub doświadczenia, zrealizuje roboty budowlane lub usługi, których wskazane zdolności dotyczą.</w:t>
      </w:r>
    </w:p>
    <w:p w14:paraId="16AE6ACB" w14:textId="4E30C26A"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0C16C8">
        <w:rPr>
          <w:rFonts w:ascii="Arial" w:hAnsi="Arial" w:cs="Arial"/>
          <w:b/>
          <w:sz w:val="22"/>
          <w:szCs w:val="22"/>
        </w:rPr>
        <w:t>(</w:t>
      </w:r>
      <w:r w:rsidR="009440DF" w:rsidRPr="000C16C8">
        <w:rPr>
          <w:rFonts w:ascii="Arial" w:hAnsi="Arial" w:cs="Arial"/>
          <w:b/>
          <w:sz w:val="22"/>
          <w:szCs w:val="22"/>
        </w:rPr>
        <w:t>Z</w:t>
      </w:r>
      <w:r w:rsidRPr="000C16C8">
        <w:rPr>
          <w:rFonts w:ascii="Arial" w:hAnsi="Arial" w:cs="Arial"/>
          <w:b/>
          <w:sz w:val="22"/>
          <w:szCs w:val="22"/>
        </w:rPr>
        <w:t xml:space="preserve">ałącznik nr </w:t>
      </w:r>
      <w:r w:rsidR="00B216AA" w:rsidRPr="000C16C8">
        <w:rPr>
          <w:rFonts w:ascii="Arial" w:hAnsi="Arial" w:cs="Arial"/>
          <w:b/>
          <w:sz w:val="22"/>
          <w:szCs w:val="22"/>
        </w:rPr>
        <w:t>4</w:t>
      </w:r>
      <w:r w:rsidRPr="000C16C8">
        <w:rPr>
          <w:rFonts w:ascii="Arial" w:hAnsi="Arial" w:cs="Arial"/>
          <w:b/>
          <w:sz w:val="22"/>
          <w:szCs w:val="22"/>
        </w:rPr>
        <w:t xml:space="preserve"> do SWZ)</w:t>
      </w:r>
      <w:r w:rsidRPr="000C16C8">
        <w:rPr>
          <w:rFonts w:ascii="Arial" w:hAnsi="Arial" w:cs="Arial"/>
          <w:sz w:val="22"/>
          <w:szCs w:val="22"/>
        </w:rPr>
        <w:t>.</w:t>
      </w:r>
    </w:p>
    <w:p w14:paraId="3C43BA79"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0C16C8" w:rsidRDefault="009A2702" w:rsidP="004F3FD8">
      <w:pPr>
        <w:pStyle w:val="Akapitzlist"/>
        <w:spacing w:after="0" w:line="264" w:lineRule="auto"/>
        <w:ind w:left="502"/>
        <w:jc w:val="both"/>
        <w:rPr>
          <w:rFonts w:ascii="Arial" w:hAnsi="Arial" w:cs="Arial"/>
          <w:sz w:val="22"/>
          <w:szCs w:val="22"/>
        </w:rPr>
      </w:pPr>
      <w:r w:rsidRPr="000C16C8">
        <w:rPr>
          <w:rFonts w:ascii="Arial" w:hAnsi="Arial" w:cs="Arial"/>
          <w:sz w:val="22"/>
          <w:szCs w:val="22"/>
        </w:rPr>
        <w:t>https://www.gov.pl/web/uzp/jednolity-europejski-dokument-zamowienia</w:t>
      </w:r>
    </w:p>
    <w:p w14:paraId="3EE47E0C" w14:textId="77777777" w:rsidR="009A2702" w:rsidRPr="000C16C8" w:rsidRDefault="009A2702" w:rsidP="004F3FD8">
      <w:pPr>
        <w:spacing w:after="0" w:line="264" w:lineRule="auto"/>
        <w:ind w:firstLine="502"/>
        <w:rPr>
          <w:rFonts w:ascii="Arial" w:hAnsi="Arial" w:cs="Arial"/>
          <w:b/>
          <w:sz w:val="22"/>
          <w:szCs w:val="22"/>
          <w:u w:val="single"/>
        </w:rPr>
      </w:pPr>
      <w:r w:rsidRPr="000C16C8">
        <w:rPr>
          <w:rFonts w:ascii="Arial" w:hAnsi="Arial" w:cs="Arial"/>
          <w:b/>
          <w:sz w:val="22"/>
          <w:szCs w:val="22"/>
          <w:u w:val="single"/>
        </w:rPr>
        <w:t xml:space="preserve">W celu złożenia JEDZ Wykonawca powinien: </w:t>
      </w:r>
    </w:p>
    <w:p w14:paraId="5EC46095"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eastAsia="Calibri" w:hAnsi="Arial" w:cs="Arial"/>
          <w:sz w:val="22"/>
          <w:szCs w:val="22"/>
        </w:rPr>
        <w:t>pobrać ze strony internetowej Zamawiającego plik w formacie XML o nazwie „JEDZ” (zapisać na swoim komputerze);</w:t>
      </w:r>
    </w:p>
    <w:p w14:paraId="2EBA263F"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wejść na stronę https://espd.uzp.gov.pl/</w:t>
      </w:r>
    </w:p>
    <w:p w14:paraId="365A0ADD"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wybrać opcję „Jestem wykonawcą”;</w:t>
      </w:r>
    </w:p>
    <w:p w14:paraId="375FA12B"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wybrać opcję „zaimportować ESPD”;</w:t>
      </w:r>
    </w:p>
    <w:p w14:paraId="6AB6C323"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załadować (zaimportować) dokument – plik JEDZ wcześniej pobrany ze strony Zamawiającego i zapisany na swoim komputerze – klikając „Przeglądaj”, następnie wybrać plik;</w:t>
      </w:r>
    </w:p>
    <w:p w14:paraId="006911BA"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postępować zgodnie z instrukcjami w narzędziu;</w:t>
      </w:r>
    </w:p>
    <w:p w14:paraId="59D9B149"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 xml:space="preserve">po wypełnieniu, JEDZ należy złożyć wraz z ofertą. </w:t>
      </w:r>
    </w:p>
    <w:p w14:paraId="0F731783" w14:textId="77777777" w:rsidR="009A2702" w:rsidRPr="000C16C8" w:rsidRDefault="009A2702" w:rsidP="004F3FD8">
      <w:pPr>
        <w:pStyle w:val="Akapitzlist"/>
        <w:spacing w:after="0" w:line="264" w:lineRule="auto"/>
        <w:ind w:left="1080"/>
        <w:jc w:val="both"/>
        <w:rPr>
          <w:rFonts w:ascii="Arial" w:hAnsi="Arial" w:cs="Arial"/>
          <w:sz w:val="22"/>
          <w:szCs w:val="22"/>
        </w:rPr>
      </w:pPr>
    </w:p>
    <w:p w14:paraId="4D59C439" w14:textId="77777777" w:rsidR="009A2702" w:rsidRPr="000C16C8" w:rsidRDefault="009A2702" w:rsidP="004F3FD8">
      <w:pPr>
        <w:spacing w:after="0" w:line="264" w:lineRule="auto"/>
        <w:jc w:val="both"/>
        <w:rPr>
          <w:rFonts w:ascii="Arial" w:hAnsi="Arial" w:cs="Arial"/>
          <w:b/>
          <w:bCs/>
          <w:sz w:val="22"/>
          <w:szCs w:val="22"/>
        </w:rPr>
      </w:pPr>
      <w:r w:rsidRPr="000C16C8">
        <w:rPr>
          <w:rFonts w:ascii="Arial" w:hAnsi="Arial" w:cs="Arial"/>
          <w:b/>
          <w:bCs/>
          <w:sz w:val="22"/>
          <w:szCs w:val="22"/>
        </w:rPr>
        <w:t>B. Podmiotowe środki dowodowe składane na wezwanie</w:t>
      </w:r>
    </w:p>
    <w:p w14:paraId="07C98B10" w14:textId="77777777" w:rsidR="009A2702" w:rsidRPr="000C16C8" w:rsidRDefault="009A2702" w:rsidP="00C32A2F">
      <w:pPr>
        <w:spacing w:after="0" w:line="264" w:lineRule="auto"/>
        <w:ind w:left="426"/>
        <w:jc w:val="both"/>
        <w:rPr>
          <w:rFonts w:ascii="Arial" w:hAnsi="Arial" w:cs="Arial"/>
          <w:sz w:val="22"/>
          <w:szCs w:val="22"/>
        </w:rPr>
      </w:pPr>
      <w:r w:rsidRPr="000C16C8">
        <w:rPr>
          <w:rFonts w:ascii="Arial" w:hAnsi="Arial" w:cs="Arial"/>
          <w:sz w:val="22"/>
          <w:szCs w:val="22"/>
        </w:rPr>
        <w:t xml:space="preserve">Zgodnie z art. 126 ust. 1 </w:t>
      </w:r>
      <w:proofErr w:type="spellStart"/>
      <w:r w:rsidRPr="000C16C8">
        <w:rPr>
          <w:rFonts w:ascii="Arial" w:hAnsi="Arial" w:cs="Arial"/>
          <w:sz w:val="22"/>
          <w:szCs w:val="22"/>
        </w:rPr>
        <w:t>Pzp</w:t>
      </w:r>
      <w:proofErr w:type="spellEnd"/>
      <w:r w:rsidRPr="000C16C8">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0C16C8" w:rsidRDefault="009A2702" w:rsidP="00E92D6D">
      <w:pPr>
        <w:pStyle w:val="Akapitzlist"/>
        <w:numPr>
          <w:ilvl w:val="1"/>
          <w:numId w:val="44"/>
        </w:numPr>
        <w:suppressAutoHyphens/>
        <w:spacing w:after="0" w:line="264" w:lineRule="auto"/>
        <w:ind w:left="1134"/>
        <w:jc w:val="both"/>
        <w:rPr>
          <w:rFonts w:ascii="Arial" w:hAnsi="Arial" w:cs="Arial"/>
          <w:sz w:val="22"/>
          <w:szCs w:val="22"/>
        </w:rPr>
      </w:pPr>
      <w:r w:rsidRPr="000C16C8">
        <w:rPr>
          <w:rFonts w:ascii="Arial" w:hAnsi="Arial" w:cs="Arial"/>
          <w:sz w:val="22"/>
          <w:szCs w:val="22"/>
        </w:rPr>
        <w:t>informacji z Krajowego Rejestru Karnego sporządzonej nie wcześniej niż 6 miesięcy przed jej złożeniem, w zakresie:</w:t>
      </w:r>
    </w:p>
    <w:p w14:paraId="4BAE3A7A" w14:textId="77777777" w:rsidR="009A2702" w:rsidRPr="000C16C8" w:rsidRDefault="009A2702" w:rsidP="00E92D6D">
      <w:pPr>
        <w:pStyle w:val="Akapitzlist"/>
        <w:numPr>
          <w:ilvl w:val="0"/>
          <w:numId w:val="45"/>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1 i 2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760631D5" w14:textId="77777777" w:rsidR="009A2702" w:rsidRPr="000C16C8" w:rsidRDefault="009A2702" w:rsidP="00E92D6D">
      <w:pPr>
        <w:pStyle w:val="Akapitzlist"/>
        <w:numPr>
          <w:ilvl w:val="0"/>
          <w:numId w:val="45"/>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4 </w:t>
      </w:r>
      <w:proofErr w:type="spellStart"/>
      <w:r w:rsidRPr="000C16C8">
        <w:rPr>
          <w:rFonts w:ascii="Arial" w:hAnsi="Arial" w:cs="Arial"/>
          <w:sz w:val="22"/>
          <w:szCs w:val="22"/>
        </w:rPr>
        <w:t>Pzp</w:t>
      </w:r>
      <w:proofErr w:type="spellEnd"/>
      <w:r w:rsidRPr="000C16C8">
        <w:rPr>
          <w:rFonts w:ascii="Arial" w:hAnsi="Arial" w:cs="Arial"/>
          <w:sz w:val="22"/>
          <w:szCs w:val="22"/>
        </w:rPr>
        <w:t>, dotyczącej orzeczenia zakazu ubiegania się o zamówienie publiczne tytułem środka karnego,</w:t>
      </w:r>
    </w:p>
    <w:p w14:paraId="66B2BE93" w14:textId="2DF441CB"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hAnsi="Arial" w:cs="Arial"/>
          <w:sz w:val="22"/>
          <w:szCs w:val="22"/>
        </w:rPr>
        <w:t>oświadczenia wykonawcy, w zakresie art. 108 ust. 1 pkt 5 ustawy, o braku przynależności do tej samej grupy kapitałowej (</w:t>
      </w:r>
      <w:r w:rsidR="009440DF" w:rsidRPr="000C16C8">
        <w:rPr>
          <w:rFonts w:ascii="Arial" w:hAnsi="Arial" w:cs="Arial"/>
          <w:b/>
          <w:bCs/>
          <w:sz w:val="22"/>
          <w:szCs w:val="22"/>
        </w:rPr>
        <w:t>Z</w:t>
      </w:r>
      <w:r w:rsidRPr="000C16C8">
        <w:rPr>
          <w:rFonts w:ascii="Arial" w:hAnsi="Arial" w:cs="Arial"/>
          <w:b/>
          <w:bCs/>
          <w:sz w:val="22"/>
          <w:szCs w:val="22"/>
        </w:rPr>
        <w:t xml:space="preserve">ałącznik nr </w:t>
      </w:r>
      <w:r w:rsidR="009440DF" w:rsidRPr="000C16C8">
        <w:rPr>
          <w:rFonts w:ascii="Arial" w:hAnsi="Arial" w:cs="Arial"/>
          <w:b/>
          <w:bCs/>
          <w:sz w:val="22"/>
          <w:szCs w:val="22"/>
        </w:rPr>
        <w:t>5</w:t>
      </w:r>
      <w:r w:rsidRPr="000C16C8">
        <w:rPr>
          <w:rFonts w:ascii="Arial" w:hAnsi="Arial" w:cs="Arial"/>
          <w:b/>
          <w:bCs/>
          <w:sz w:val="22"/>
          <w:szCs w:val="22"/>
        </w:rPr>
        <w:t xml:space="preserve"> do SWZ)</w:t>
      </w:r>
      <w:r w:rsidRPr="000C16C8">
        <w:rPr>
          <w:rFonts w:ascii="Arial" w:hAnsi="Arial" w:cs="Arial"/>
          <w:sz w:val="22"/>
          <w:szCs w:val="22"/>
        </w:rPr>
        <w:t xml:space="preserve"> w rozumieniu ustawy z dnia 16 lutego 2007 r. o ochronie konkurencji i konsumentów (Dz. U. z 202</w:t>
      </w:r>
      <w:r w:rsidR="009440DF" w:rsidRPr="000C16C8">
        <w:rPr>
          <w:rFonts w:ascii="Arial" w:hAnsi="Arial" w:cs="Arial"/>
          <w:sz w:val="22"/>
          <w:szCs w:val="22"/>
        </w:rPr>
        <w:t>4</w:t>
      </w:r>
      <w:r w:rsidRPr="000C16C8">
        <w:rPr>
          <w:rFonts w:ascii="Arial" w:hAnsi="Arial" w:cs="Arial"/>
          <w:sz w:val="22"/>
          <w:szCs w:val="22"/>
        </w:rPr>
        <w:t xml:space="preserve"> r. poz. </w:t>
      </w:r>
      <w:r w:rsidR="009440DF" w:rsidRPr="000C16C8">
        <w:rPr>
          <w:rFonts w:ascii="Arial" w:hAnsi="Arial" w:cs="Arial"/>
          <w:sz w:val="22"/>
          <w:szCs w:val="22"/>
        </w:rPr>
        <w:t>1616</w:t>
      </w:r>
      <w:r w:rsidRPr="000C16C8">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0C16C8">
        <w:rPr>
          <w:rFonts w:ascii="Arial" w:hAnsi="Arial" w:cs="Arial"/>
          <w:b/>
          <w:bCs/>
          <w:sz w:val="22"/>
          <w:szCs w:val="22"/>
        </w:rPr>
        <w:t xml:space="preserve"> (Załącznik nr </w:t>
      </w:r>
      <w:r w:rsidR="00B216AA" w:rsidRPr="000C16C8">
        <w:rPr>
          <w:rFonts w:ascii="Arial" w:hAnsi="Arial" w:cs="Arial"/>
          <w:b/>
          <w:bCs/>
          <w:sz w:val="22"/>
          <w:szCs w:val="22"/>
        </w:rPr>
        <w:t>6</w:t>
      </w:r>
      <w:r w:rsidRPr="000C16C8">
        <w:rPr>
          <w:rFonts w:ascii="Arial" w:hAnsi="Arial" w:cs="Arial"/>
          <w:b/>
          <w:bCs/>
          <w:sz w:val="22"/>
          <w:szCs w:val="22"/>
        </w:rPr>
        <w:t xml:space="preserve"> do SWZ), </w:t>
      </w:r>
      <w:r w:rsidRPr="000C16C8">
        <w:rPr>
          <w:rFonts w:ascii="Arial" w:hAnsi="Arial" w:cs="Arial"/>
          <w:sz w:val="22"/>
          <w:szCs w:val="22"/>
        </w:rPr>
        <w:t>o których mowa w:</w:t>
      </w:r>
    </w:p>
    <w:p w14:paraId="009C71FD"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3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0CCDB8C7"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4 ustawy </w:t>
      </w:r>
      <w:proofErr w:type="spellStart"/>
      <w:r w:rsidRPr="000C16C8">
        <w:rPr>
          <w:rFonts w:ascii="Arial" w:hAnsi="Arial" w:cs="Arial"/>
          <w:sz w:val="22"/>
          <w:szCs w:val="22"/>
        </w:rPr>
        <w:t>Pzp</w:t>
      </w:r>
      <w:proofErr w:type="spellEnd"/>
      <w:r w:rsidRPr="000C16C8">
        <w:rPr>
          <w:rFonts w:ascii="Arial" w:hAnsi="Arial" w:cs="Arial"/>
          <w:sz w:val="22"/>
          <w:szCs w:val="22"/>
        </w:rPr>
        <w:t>, dotyczących orzeczenia zakazu ubiegania się o zamówienie publiczne tytułem środka zapobiegawczego,</w:t>
      </w:r>
    </w:p>
    <w:p w14:paraId="4B3650CF"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5 ustawy </w:t>
      </w:r>
      <w:proofErr w:type="spellStart"/>
      <w:r w:rsidRPr="000C16C8">
        <w:rPr>
          <w:rFonts w:ascii="Arial" w:hAnsi="Arial" w:cs="Arial"/>
          <w:sz w:val="22"/>
          <w:szCs w:val="22"/>
        </w:rPr>
        <w:t>Pzp</w:t>
      </w:r>
      <w:proofErr w:type="spellEnd"/>
      <w:r w:rsidRPr="000C16C8">
        <w:rPr>
          <w:rFonts w:ascii="Arial" w:hAnsi="Arial" w:cs="Arial"/>
          <w:sz w:val="22"/>
          <w:szCs w:val="22"/>
        </w:rPr>
        <w:t>, dotyczących zawarcia z innymi wykonawcami porozumienia mającego na celu zakłócenie konkurencji,</w:t>
      </w:r>
    </w:p>
    <w:p w14:paraId="7DC6E21C" w14:textId="20AE8FBB"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6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45672324" w14:textId="44657CA1" w:rsidR="00B216AA" w:rsidRPr="000C16C8" w:rsidRDefault="00B216AA"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109 ust. 1 pkt 7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51DD4AA6" w14:textId="5C1ECBFD"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eastAsia="TimesNewRoman" w:hAnsi="Arial" w:cs="Arial"/>
          <w:sz w:val="22"/>
          <w:szCs w:val="22"/>
        </w:rPr>
        <w:t>wykazu usług wykonanych, a w przypadku świadczeń powtarzających się lub ciągłych również wykonywanych,</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w okresie ostatnich </w:t>
      </w:r>
      <w:r w:rsidR="00B216AA" w:rsidRPr="000C16C8">
        <w:rPr>
          <w:rFonts w:ascii="Arial" w:eastAsia="TimesNewRoman" w:hAnsi="Arial" w:cs="Arial"/>
          <w:sz w:val="22"/>
          <w:szCs w:val="22"/>
        </w:rPr>
        <w:t>6</w:t>
      </w:r>
      <w:r w:rsidRPr="000C16C8">
        <w:rPr>
          <w:rFonts w:ascii="Arial" w:eastAsia="TimesNewRoman" w:hAnsi="Arial" w:cs="Arial"/>
          <w:sz w:val="22"/>
          <w:szCs w:val="22"/>
        </w:rPr>
        <w:t xml:space="preserve"> lat, a jeżeli okres prowadzenia działalności jest krótszy – w tym okresie, wraz</w:t>
      </w:r>
      <w:r w:rsidRPr="000C16C8">
        <w:rPr>
          <w:rFonts w:ascii="Arial" w:eastAsia="Times New Roman" w:hAnsi="Arial" w:cs="Arial"/>
          <w:sz w:val="22"/>
          <w:szCs w:val="22"/>
        </w:rPr>
        <w:t xml:space="preserve"> </w:t>
      </w:r>
      <w:r w:rsidRPr="000C16C8">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są </w:t>
      </w:r>
      <w:r w:rsidRPr="000C16C8">
        <w:rPr>
          <w:rFonts w:ascii="Arial" w:eastAsia="TimesNewRoman" w:hAnsi="Arial" w:cs="Arial"/>
          <w:sz w:val="22"/>
          <w:szCs w:val="22"/>
        </w:rPr>
        <w:lastRenderedPageBreak/>
        <w:t>wykonywane należycie, przy czym dowodami, o których mowa, są referencje bądź inne dokumenty sporządzone</w:t>
      </w:r>
      <w:r w:rsidRPr="000C16C8">
        <w:rPr>
          <w:rFonts w:ascii="Arial" w:eastAsia="Times New Roman" w:hAnsi="Arial" w:cs="Arial"/>
          <w:sz w:val="22"/>
          <w:szCs w:val="22"/>
        </w:rPr>
        <w:t xml:space="preserve"> </w:t>
      </w:r>
      <w:r w:rsidRPr="000C16C8">
        <w:rPr>
          <w:rFonts w:ascii="Arial" w:eastAsia="TimesNewRoman" w:hAnsi="Arial" w:cs="Arial"/>
          <w:sz w:val="22"/>
          <w:szCs w:val="22"/>
        </w:rPr>
        <w:t>przez podmiot, na rzecz którego usługi zostały wykonane, a w przypadku świadczeń powtarzających się</w:t>
      </w:r>
      <w:r w:rsidRPr="000C16C8">
        <w:rPr>
          <w:rFonts w:ascii="Arial" w:eastAsia="Times New Roman" w:hAnsi="Arial" w:cs="Arial"/>
          <w:sz w:val="22"/>
          <w:szCs w:val="22"/>
        </w:rPr>
        <w:t xml:space="preserve"> </w:t>
      </w:r>
      <w:r w:rsidRPr="000C16C8">
        <w:rPr>
          <w:rFonts w:ascii="Arial" w:eastAsia="TimesNewRoman" w:hAnsi="Arial" w:cs="Arial"/>
          <w:sz w:val="22"/>
          <w:szCs w:val="22"/>
        </w:rPr>
        <w:t>lub ciągłych są wykonywane, a jeżeli wykonawca z przyczyn niezależnych od niego nie jest w stanie uzyskać tych</w:t>
      </w:r>
      <w:r w:rsidRPr="000C16C8">
        <w:rPr>
          <w:rFonts w:ascii="Arial" w:eastAsia="Times New Roman" w:hAnsi="Arial" w:cs="Arial"/>
          <w:sz w:val="22"/>
          <w:szCs w:val="22"/>
        </w:rPr>
        <w:t xml:space="preserve"> </w:t>
      </w:r>
      <w:r w:rsidRPr="000C16C8">
        <w:rPr>
          <w:rFonts w:ascii="Arial" w:eastAsia="TimesNewRoman" w:hAnsi="Arial" w:cs="Arial"/>
          <w:sz w:val="22"/>
          <w:szCs w:val="22"/>
        </w:rPr>
        <w:t>dokumentów – oświadczenie wykonawcy; w przypadku świadczeń powtarzających się lub ciągłych nadal wykonywanych</w:t>
      </w:r>
      <w:r w:rsidRPr="000C16C8">
        <w:rPr>
          <w:rFonts w:ascii="Arial" w:eastAsia="Times New Roman" w:hAnsi="Arial" w:cs="Arial"/>
          <w:sz w:val="22"/>
          <w:szCs w:val="22"/>
        </w:rPr>
        <w:t xml:space="preserve"> </w:t>
      </w:r>
      <w:r w:rsidRPr="000C16C8">
        <w:rPr>
          <w:rFonts w:ascii="Arial" w:eastAsia="TimesNewRoman" w:hAnsi="Arial" w:cs="Arial"/>
          <w:sz w:val="22"/>
          <w:szCs w:val="22"/>
        </w:rPr>
        <w:t>referencje bądź inne dokumenty potwierdzające ich należyte wykonywanie powinny być wystawione w okresie</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ostatnich 3 miesięcy </w:t>
      </w:r>
      <w:r w:rsidRPr="000C16C8">
        <w:rPr>
          <w:rFonts w:ascii="Arial" w:eastAsia="TimesNewRoman" w:hAnsi="Arial" w:cs="Arial"/>
          <w:b/>
          <w:bCs/>
          <w:sz w:val="22"/>
          <w:szCs w:val="22"/>
        </w:rPr>
        <w:t xml:space="preserve">(wzór – </w:t>
      </w:r>
      <w:r w:rsidR="008825A5" w:rsidRPr="000C16C8">
        <w:rPr>
          <w:rFonts w:ascii="Arial" w:eastAsia="TimesNewRoman" w:hAnsi="Arial" w:cs="Arial"/>
          <w:b/>
          <w:bCs/>
          <w:sz w:val="22"/>
          <w:szCs w:val="22"/>
        </w:rPr>
        <w:t>Z</w:t>
      </w:r>
      <w:r w:rsidRPr="000C16C8">
        <w:rPr>
          <w:rFonts w:ascii="Arial" w:eastAsia="TimesNewRoman" w:hAnsi="Arial" w:cs="Arial"/>
          <w:b/>
          <w:bCs/>
          <w:sz w:val="22"/>
          <w:szCs w:val="22"/>
        </w:rPr>
        <w:t xml:space="preserve">ałącznik nr </w:t>
      </w:r>
      <w:r w:rsidR="00B216AA" w:rsidRPr="000C16C8">
        <w:rPr>
          <w:rFonts w:ascii="Arial" w:eastAsia="TimesNewRoman" w:hAnsi="Arial" w:cs="Arial"/>
          <w:b/>
          <w:bCs/>
          <w:sz w:val="22"/>
          <w:szCs w:val="22"/>
        </w:rPr>
        <w:t>1</w:t>
      </w:r>
      <w:r w:rsidR="005845B0">
        <w:rPr>
          <w:rFonts w:ascii="Arial" w:eastAsia="TimesNewRoman" w:hAnsi="Arial" w:cs="Arial"/>
          <w:b/>
          <w:bCs/>
          <w:sz w:val="22"/>
          <w:szCs w:val="22"/>
        </w:rPr>
        <w:t>0</w:t>
      </w:r>
      <w:r w:rsidR="00B216AA" w:rsidRPr="000C16C8">
        <w:rPr>
          <w:rFonts w:ascii="Arial" w:eastAsia="TimesNewRoman" w:hAnsi="Arial" w:cs="Arial"/>
          <w:b/>
          <w:bCs/>
          <w:sz w:val="22"/>
          <w:szCs w:val="22"/>
        </w:rPr>
        <w:t xml:space="preserve"> do SWZ</w:t>
      </w:r>
      <w:r w:rsidRPr="000C16C8">
        <w:rPr>
          <w:rFonts w:ascii="Arial" w:eastAsia="TimesNewRoman" w:hAnsi="Arial" w:cs="Arial"/>
          <w:b/>
          <w:bCs/>
          <w:sz w:val="22"/>
          <w:szCs w:val="22"/>
        </w:rPr>
        <w:t>).</w:t>
      </w:r>
    </w:p>
    <w:p w14:paraId="74ABD3D9" w14:textId="0E41E744" w:rsidR="00B216AA" w:rsidRPr="000C16C8" w:rsidRDefault="00B216AA"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eastAsia="TimesNewRoman" w:hAnsi="Arial" w:cs="Arial"/>
          <w:sz w:val="22"/>
          <w:szCs w:val="22"/>
        </w:rPr>
        <w:t xml:space="preserve">Wykazu osób </w:t>
      </w:r>
      <w:r w:rsidR="0080335B" w:rsidRPr="000C16C8">
        <w:rPr>
          <w:rFonts w:ascii="Arial" w:hAnsi="Arial" w:cs="Arial"/>
          <w:sz w:val="22"/>
          <w:szCs w:val="22"/>
        </w:rPr>
        <w:t xml:space="preserve">skierowanych przez Wykonawcę do realizacji zamówienia wraz z informacjami na temat ich kwalifikacji zawodowych, uprawnień, doświadczenia i wykształcenia niezbędnych do wykonania zamówienia, a także zakresu wykonywanych przez te osoby czynności oraz informacja o podstawie do dysponowania tymi osobami - sporządzony według wzoru stanowiącego </w:t>
      </w:r>
      <w:r w:rsidR="0080335B" w:rsidRPr="000C16C8">
        <w:rPr>
          <w:rFonts w:ascii="Arial" w:hAnsi="Arial" w:cs="Arial"/>
          <w:b/>
          <w:bCs/>
          <w:sz w:val="22"/>
          <w:szCs w:val="22"/>
        </w:rPr>
        <w:t xml:space="preserve">Załącznik nr </w:t>
      </w:r>
      <w:r w:rsidR="009440DF" w:rsidRPr="000C16C8">
        <w:rPr>
          <w:rFonts w:ascii="Arial" w:hAnsi="Arial" w:cs="Arial"/>
          <w:b/>
          <w:bCs/>
          <w:sz w:val="22"/>
          <w:szCs w:val="22"/>
        </w:rPr>
        <w:t>1</w:t>
      </w:r>
      <w:r w:rsidR="005845B0">
        <w:rPr>
          <w:rFonts w:ascii="Arial" w:hAnsi="Arial" w:cs="Arial"/>
          <w:b/>
          <w:bCs/>
          <w:sz w:val="22"/>
          <w:szCs w:val="22"/>
        </w:rPr>
        <w:t>1</w:t>
      </w:r>
      <w:r w:rsidR="0080335B" w:rsidRPr="000C16C8">
        <w:rPr>
          <w:rFonts w:ascii="Arial" w:hAnsi="Arial" w:cs="Arial"/>
          <w:b/>
          <w:bCs/>
          <w:sz w:val="22"/>
          <w:szCs w:val="22"/>
        </w:rPr>
        <w:t xml:space="preserve"> do SWZ</w:t>
      </w:r>
      <w:r w:rsidR="0080335B" w:rsidRPr="000C16C8">
        <w:rPr>
          <w:rFonts w:ascii="Arial" w:hAnsi="Arial" w:cs="Arial"/>
          <w:sz w:val="22"/>
          <w:szCs w:val="22"/>
        </w:rPr>
        <w:t>.</w:t>
      </w:r>
    </w:p>
    <w:p w14:paraId="7A6F84CF" w14:textId="77777777" w:rsidR="009A2702" w:rsidRPr="000C16C8"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0C16C8" w:rsidRDefault="009A2702" w:rsidP="004F3FD8">
      <w:pPr>
        <w:spacing w:after="0" w:line="264" w:lineRule="auto"/>
        <w:jc w:val="both"/>
        <w:rPr>
          <w:rFonts w:ascii="Arial" w:hAnsi="Arial" w:cs="Arial"/>
          <w:b/>
          <w:bCs/>
          <w:sz w:val="22"/>
          <w:szCs w:val="22"/>
          <w:lang w:eastAsia="pl-PL"/>
        </w:rPr>
      </w:pPr>
      <w:r w:rsidRPr="000C16C8">
        <w:rPr>
          <w:rFonts w:ascii="Arial" w:hAnsi="Arial" w:cs="Arial"/>
          <w:b/>
          <w:bCs/>
          <w:sz w:val="22"/>
          <w:szCs w:val="22"/>
          <w:lang w:eastAsia="pl-PL"/>
        </w:rPr>
        <w:t>C. Dokumenty składane w przypadku wykonawców mających siedzibę lub miejsce zamieszkania poza RP</w:t>
      </w:r>
    </w:p>
    <w:p w14:paraId="736506F9"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Jeżeli wykonawca ma siedzibę lub miejsce zamieszkania poza granicami Rzeczypospolitej Polskiej zamiast:</w:t>
      </w:r>
    </w:p>
    <w:p w14:paraId="05C983D5" w14:textId="390D2816" w:rsidR="009A2702" w:rsidRPr="000C16C8" w:rsidRDefault="009A2702" w:rsidP="00E92D6D">
      <w:pPr>
        <w:pStyle w:val="Akapitzlist"/>
        <w:numPr>
          <w:ilvl w:val="1"/>
          <w:numId w:val="44"/>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informacji z Krajowego Rejestru Karnego, o której mowa w </w:t>
      </w:r>
      <w:r w:rsidR="007208EB" w:rsidRPr="000C16C8">
        <w:rPr>
          <w:rFonts w:ascii="Arial" w:hAnsi="Arial" w:cs="Arial"/>
          <w:sz w:val="22"/>
          <w:szCs w:val="22"/>
          <w:lang w:eastAsia="pl-PL"/>
        </w:rPr>
        <w:t>lit.</w:t>
      </w:r>
      <w:r w:rsidRPr="000C16C8">
        <w:rPr>
          <w:rFonts w:ascii="Arial" w:hAnsi="Arial" w:cs="Arial"/>
          <w:sz w:val="22"/>
          <w:szCs w:val="22"/>
          <w:lang w:eastAsia="pl-PL"/>
        </w:rPr>
        <w:t xml:space="preserve"> B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dokument, w zakresie, o którym mowa </w:t>
      </w:r>
      <w:r w:rsidR="007208EB" w:rsidRPr="000C16C8">
        <w:rPr>
          <w:rFonts w:ascii="Arial" w:hAnsi="Arial" w:cs="Arial"/>
          <w:sz w:val="22"/>
          <w:szCs w:val="22"/>
          <w:lang w:eastAsia="pl-PL"/>
        </w:rPr>
        <w:t>lit</w:t>
      </w:r>
      <w:r w:rsidRPr="000C16C8">
        <w:rPr>
          <w:rFonts w:ascii="Arial" w:hAnsi="Arial" w:cs="Arial"/>
          <w:sz w:val="22"/>
          <w:szCs w:val="22"/>
          <w:lang w:eastAsia="pl-PL"/>
        </w:rPr>
        <w:t>. B pkt 1);</w:t>
      </w:r>
    </w:p>
    <w:p w14:paraId="1ED34225"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0C16C8">
        <w:rPr>
          <w:rFonts w:ascii="Arial" w:hAnsi="Arial" w:cs="Arial"/>
          <w:sz w:val="22"/>
          <w:szCs w:val="22"/>
          <w:lang w:eastAsia="pl-PL"/>
        </w:rPr>
        <w:t>Pzp</w:t>
      </w:r>
      <w:proofErr w:type="spellEnd"/>
      <w:r w:rsidRPr="000C16C8">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0C16C8" w:rsidRDefault="009A2702" w:rsidP="004F3FD8">
      <w:pPr>
        <w:pStyle w:val="Akapitzlist"/>
        <w:spacing w:after="0" w:line="264" w:lineRule="auto"/>
        <w:ind w:left="1080"/>
        <w:jc w:val="both"/>
        <w:rPr>
          <w:rFonts w:ascii="Arial" w:hAnsi="Arial" w:cs="Arial"/>
          <w:sz w:val="22"/>
          <w:szCs w:val="22"/>
        </w:rPr>
      </w:pPr>
    </w:p>
    <w:p w14:paraId="36C4C222" w14:textId="01C6C6F8" w:rsidR="009A2702" w:rsidRPr="000C16C8" w:rsidRDefault="009A2702" w:rsidP="004F3FD8">
      <w:pPr>
        <w:spacing w:after="0" w:line="264" w:lineRule="auto"/>
        <w:jc w:val="both"/>
        <w:rPr>
          <w:rFonts w:ascii="Arial" w:hAnsi="Arial" w:cs="Arial"/>
          <w:b/>
          <w:bCs/>
          <w:sz w:val="22"/>
          <w:szCs w:val="22"/>
        </w:rPr>
      </w:pPr>
      <w:r w:rsidRPr="000C16C8">
        <w:rPr>
          <w:rFonts w:ascii="Arial" w:hAnsi="Arial" w:cs="Arial"/>
          <w:b/>
          <w:bCs/>
          <w:sz w:val="22"/>
          <w:szCs w:val="22"/>
        </w:rPr>
        <w:t xml:space="preserve">D. </w:t>
      </w:r>
      <w:r w:rsidR="007208EB" w:rsidRPr="000C16C8">
        <w:rPr>
          <w:rFonts w:ascii="Arial" w:hAnsi="Arial" w:cs="Arial"/>
          <w:b/>
          <w:bCs/>
          <w:sz w:val="22"/>
          <w:szCs w:val="22"/>
        </w:rPr>
        <w:t>P</w:t>
      </w:r>
      <w:r w:rsidRPr="000C16C8">
        <w:rPr>
          <w:rFonts w:ascii="Arial" w:hAnsi="Arial" w:cs="Arial"/>
          <w:b/>
          <w:bCs/>
          <w:sz w:val="22"/>
          <w:szCs w:val="22"/>
        </w:rPr>
        <w:t>ozostałe informacje</w:t>
      </w:r>
    </w:p>
    <w:p w14:paraId="35585C02"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Zamawiający nie wzywa do złożenia podmiotowych środków dowodowych, jeżeli:</w:t>
      </w:r>
    </w:p>
    <w:p w14:paraId="19CE8169" w14:textId="77777777" w:rsidR="009A2702" w:rsidRPr="000C16C8" w:rsidRDefault="009A2702" w:rsidP="004F3FD8">
      <w:pPr>
        <w:pStyle w:val="Akapitzlist"/>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0C16C8">
        <w:rPr>
          <w:rFonts w:ascii="Arial" w:hAnsi="Arial" w:cs="Arial"/>
          <w:b/>
          <w:bCs/>
          <w:sz w:val="22"/>
          <w:szCs w:val="22"/>
          <w:lang w:eastAsia="pl-PL"/>
        </w:rPr>
        <w:t>wykonawca wskazał w JEDZ dane umożliwiające dostęp do tych środków</w:t>
      </w:r>
      <w:r w:rsidRPr="000C16C8">
        <w:rPr>
          <w:rFonts w:ascii="Arial" w:hAnsi="Arial" w:cs="Arial"/>
          <w:sz w:val="22"/>
          <w:szCs w:val="22"/>
          <w:lang w:eastAsia="pl-PL"/>
        </w:rPr>
        <w:t>;</w:t>
      </w:r>
    </w:p>
    <w:p w14:paraId="224753F7" w14:textId="77777777" w:rsidR="009A2702" w:rsidRPr="000C16C8" w:rsidRDefault="009A2702" w:rsidP="004F3FD8">
      <w:pPr>
        <w:pStyle w:val="Akapitzlist"/>
        <w:spacing w:after="0" w:line="264" w:lineRule="auto"/>
        <w:jc w:val="both"/>
        <w:rPr>
          <w:rFonts w:ascii="Arial" w:hAnsi="Arial" w:cs="Arial"/>
          <w:sz w:val="22"/>
          <w:szCs w:val="22"/>
          <w:lang w:eastAsia="pl-PL"/>
        </w:rPr>
      </w:pPr>
      <w:r w:rsidRPr="000C16C8">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i aktualność. Zamawiający </w:t>
      </w:r>
      <w:r w:rsidRPr="000C16C8">
        <w:rPr>
          <w:rFonts w:ascii="Arial" w:hAnsi="Arial" w:cs="Arial"/>
          <w:b/>
          <w:bCs/>
          <w:sz w:val="22"/>
          <w:szCs w:val="22"/>
          <w:lang w:eastAsia="pl-PL"/>
        </w:rPr>
        <w:t>wymaga wskazania przez Wykonawcę sygnatury postępowania</w:t>
      </w:r>
      <w:r w:rsidRPr="000C16C8">
        <w:rPr>
          <w:rFonts w:ascii="Arial" w:hAnsi="Arial" w:cs="Arial"/>
          <w:sz w:val="22"/>
          <w:szCs w:val="22"/>
          <w:lang w:eastAsia="pl-PL"/>
        </w:rPr>
        <w:t>, w którym zostały złożone oświadczenia lub dokumenty wymagane w przedmiotowym postępowaniu.</w:t>
      </w:r>
    </w:p>
    <w:p w14:paraId="5FF6A1FF"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lastRenderedPageBreak/>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Zgodnie z art. 128 ust. 1 </w:t>
      </w:r>
      <w:proofErr w:type="spellStart"/>
      <w:r w:rsidRPr="000C16C8">
        <w:rPr>
          <w:rFonts w:ascii="Arial" w:hAnsi="Arial" w:cs="Arial"/>
          <w:sz w:val="22"/>
          <w:szCs w:val="22"/>
          <w:lang w:eastAsia="pl-PL"/>
        </w:rPr>
        <w:t>Pzp</w:t>
      </w:r>
      <w:proofErr w:type="spellEnd"/>
      <w:r w:rsidRPr="000C16C8">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Default="00C15E4E" w:rsidP="00A742C5">
      <w:pPr>
        <w:spacing w:after="0" w:line="276" w:lineRule="auto"/>
        <w:rPr>
          <w:rFonts w:ascii="Arial" w:hAnsi="Arial" w:cs="Arial"/>
          <w:sz w:val="22"/>
          <w:szCs w:val="22"/>
        </w:rPr>
      </w:pPr>
    </w:p>
    <w:p w14:paraId="4BE9931B" w14:textId="1DA24775" w:rsidR="008D3C84" w:rsidRPr="00F71B01" w:rsidRDefault="008D3C84" w:rsidP="008D3C84">
      <w:pPr>
        <w:shd w:val="clear" w:color="auto" w:fill="FFFFFF"/>
        <w:ind w:left="360"/>
        <w:jc w:val="both"/>
        <w:textAlignment w:val="baseline"/>
        <w:rPr>
          <w:rFonts w:ascii="Arial" w:hAnsi="Arial" w:cs="Arial"/>
          <w:b/>
          <w:bCs/>
          <w:sz w:val="22"/>
          <w:szCs w:val="22"/>
          <w:lang w:eastAsia="pl-PL"/>
        </w:rPr>
      </w:pPr>
      <w:r w:rsidRPr="00F71B01">
        <w:rPr>
          <w:rFonts w:ascii="Arial" w:hAnsi="Arial" w:cs="Arial"/>
          <w:b/>
          <w:bCs/>
          <w:sz w:val="22"/>
          <w:szCs w:val="22"/>
          <w:lang w:eastAsia="pl-PL"/>
        </w:rPr>
        <w:t>E. Weryfikacja przesłanek wykluczenia na podstawie art. 7 ust. 1 ustawy z dnia 13 kwietnia 2022 r. o szczególnych rozwiązaniach w zakresie przeciwdziałania wspieraniu agresji na Ukrainę oraz służących ochronie bezpieczeństwa narodowego (Dz.U.</w:t>
      </w:r>
      <w:r w:rsidR="00B06532">
        <w:rPr>
          <w:rFonts w:ascii="Arial" w:hAnsi="Arial" w:cs="Arial"/>
          <w:b/>
          <w:bCs/>
          <w:sz w:val="22"/>
          <w:szCs w:val="22"/>
          <w:lang w:eastAsia="pl-PL"/>
        </w:rPr>
        <w:t xml:space="preserve"> z</w:t>
      </w:r>
      <w:r w:rsidRPr="00F71B01">
        <w:rPr>
          <w:rFonts w:ascii="Arial" w:hAnsi="Arial" w:cs="Arial"/>
          <w:b/>
          <w:bCs/>
          <w:sz w:val="22"/>
          <w:szCs w:val="22"/>
          <w:lang w:eastAsia="pl-PL"/>
        </w:rPr>
        <w:t xml:space="preserve"> 202</w:t>
      </w:r>
      <w:r w:rsidR="00B06532">
        <w:rPr>
          <w:rFonts w:ascii="Arial" w:hAnsi="Arial" w:cs="Arial"/>
          <w:b/>
          <w:bCs/>
          <w:sz w:val="22"/>
          <w:szCs w:val="22"/>
          <w:lang w:eastAsia="pl-PL"/>
        </w:rPr>
        <w:t>4 r.</w:t>
      </w:r>
      <w:r w:rsidRPr="00F71B01">
        <w:rPr>
          <w:rFonts w:ascii="Arial" w:hAnsi="Arial" w:cs="Arial"/>
          <w:b/>
          <w:bCs/>
          <w:sz w:val="22"/>
          <w:szCs w:val="22"/>
          <w:lang w:eastAsia="pl-PL"/>
        </w:rPr>
        <w:t xml:space="preserve"> poz. </w:t>
      </w:r>
      <w:r w:rsidR="00B06532">
        <w:rPr>
          <w:rFonts w:ascii="Arial" w:hAnsi="Arial" w:cs="Arial"/>
          <w:b/>
          <w:bCs/>
          <w:sz w:val="22"/>
          <w:szCs w:val="22"/>
          <w:lang w:eastAsia="pl-PL"/>
        </w:rPr>
        <w:t>507</w:t>
      </w:r>
      <w:r w:rsidRPr="00F71B01">
        <w:rPr>
          <w:rFonts w:ascii="Arial" w:hAnsi="Arial" w:cs="Arial"/>
          <w:b/>
          <w:bCs/>
          <w:sz w:val="22"/>
          <w:szCs w:val="22"/>
          <w:lang w:eastAsia="pl-PL"/>
        </w:rPr>
        <w:t>) oraz art. 5k rozporządzenia 833/2014.</w:t>
      </w:r>
    </w:p>
    <w:p w14:paraId="5ABD5124" w14:textId="722DDDFC" w:rsidR="008D3C84" w:rsidRPr="00F71B01" w:rsidRDefault="008D3C84" w:rsidP="008D3C84">
      <w:pPr>
        <w:pStyle w:val="Akapitzlist"/>
        <w:ind w:left="360"/>
        <w:jc w:val="both"/>
        <w:rPr>
          <w:rFonts w:ascii="Arial" w:hAnsi="Arial" w:cs="Arial"/>
          <w:sz w:val="22"/>
          <w:szCs w:val="22"/>
          <w:lang w:eastAsia="pl-PL"/>
        </w:rPr>
      </w:pPr>
      <w:r w:rsidRPr="00F71B01">
        <w:rPr>
          <w:rFonts w:ascii="Arial" w:hAnsi="Arial" w:cs="Arial"/>
          <w:sz w:val="22"/>
          <w:szCs w:val="22"/>
          <w:lang w:eastAsia="pl-PL"/>
        </w:rPr>
        <w:t xml:space="preserve">Zamawiający w celu ustalenia czy zachodzą przesłanki wykluczenia Wykonawcy w oparciu o art. 7 ust. 1 ustawy z dnia 13 kwietnia 2022r. o szczególnych rozwiązaniach w zakresie przeciwdziałania wspieraniu agresji na Ukrainę oraz służących ochronie bezpieczeństwa narodowego (Dz.U. </w:t>
      </w:r>
      <w:r w:rsidR="00B06532">
        <w:rPr>
          <w:rFonts w:ascii="Arial" w:hAnsi="Arial" w:cs="Arial"/>
          <w:sz w:val="22"/>
          <w:szCs w:val="22"/>
          <w:lang w:eastAsia="pl-PL"/>
        </w:rPr>
        <w:t xml:space="preserve">z </w:t>
      </w:r>
      <w:r w:rsidRPr="00F71B01">
        <w:rPr>
          <w:rFonts w:ascii="Arial" w:hAnsi="Arial" w:cs="Arial"/>
          <w:sz w:val="22"/>
          <w:szCs w:val="22"/>
          <w:lang w:eastAsia="pl-PL"/>
        </w:rPr>
        <w:t>202</w:t>
      </w:r>
      <w:r w:rsidR="00B06532">
        <w:rPr>
          <w:rFonts w:ascii="Arial" w:hAnsi="Arial" w:cs="Arial"/>
          <w:sz w:val="22"/>
          <w:szCs w:val="22"/>
          <w:lang w:eastAsia="pl-PL"/>
        </w:rPr>
        <w:t xml:space="preserve">4 r. </w:t>
      </w:r>
      <w:r w:rsidRPr="00F71B01">
        <w:rPr>
          <w:rFonts w:ascii="Arial" w:hAnsi="Arial" w:cs="Arial"/>
          <w:sz w:val="22"/>
          <w:szCs w:val="22"/>
          <w:lang w:eastAsia="pl-PL"/>
        </w:rPr>
        <w:t xml:space="preserve">poz. </w:t>
      </w:r>
      <w:r w:rsidR="00B06532">
        <w:rPr>
          <w:rFonts w:ascii="Arial" w:hAnsi="Arial" w:cs="Arial"/>
          <w:sz w:val="22"/>
          <w:szCs w:val="22"/>
          <w:lang w:eastAsia="pl-PL"/>
        </w:rPr>
        <w:t>507</w:t>
      </w:r>
      <w:r w:rsidRPr="00F71B01">
        <w:rPr>
          <w:rFonts w:ascii="Arial" w:hAnsi="Arial" w:cs="Arial"/>
          <w:sz w:val="22"/>
          <w:szCs w:val="22"/>
          <w:lang w:eastAsia="pl-PL"/>
        </w:rPr>
        <w:t>) oraz art. 5k rozporządzenia 833/2014 dokona weryfikacji informacji wskazanych w Krajowym Rejestrze Sądowym, Centralnej Ewidencji i Informacji o Działalności Gospodarczej oraz Centralnego Rejestru Beneficjentów Rzeczywistych.</w:t>
      </w:r>
    </w:p>
    <w:p w14:paraId="2EF84359" w14:textId="77777777" w:rsidR="008D3C84" w:rsidRPr="000C16C8" w:rsidRDefault="008D3C84" w:rsidP="00A742C5">
      <w:pPr>
        <w:spacing w:after="0" w:line="276" w:lineRule="auto"/>
        <w:rPr>
          <w:rFonts w:ascii="Arial" w:hAnsi="Arial" w:cs="Arial"/>
          <w:sz w:val="22"/>
          <w:szCs w:val="22"/>
        </w:rPr>
      </w:pPr>
    </w:p>
    <w:p w14:paraId="42A1B4FC" w14:textId="77777777" w:rsidR="00C15E4E" w:rsidRPr="000C16C8" w:rsidRDefault="00C15E4E" w:rsidP="00A742C5">
      <w:pPr>
        <w:spacing w:after="0" w:line="276" w:lineRule="auto"/>
        <w:jc w:val="both"/>
        <w:outlineLvl w:val="1"/>
        <w:rPr>
          <w:rFonts w:ascii="Arial" w:hAnsi="Arial" w:cs="Arial"/>
          <w:b/>
          <w:sz w:val="22"/>
          <w:szCs w:val="22"/>
        </w:rPr>
      </w:pPr>
      <w:r w:rsidRPr="000C16C8">
        <w:rPr>
          <w:rFonts w:ascii="Arial" w:hAnsi="Arial" w:cs="Arial"/>
          <w:b/>
          <w:sz w:val="22"/>
          <w:szCs w:val="22"/>
        </w:rPr>
        <w:t>ROZDZIAŁ XI: INFORMACJA O PRZEDMIOTOWYCH ŚRODKACH DOWODOWYCH</w:t>
      </w:r>
    </w:p>
    <w:p w14:paraId="28BFFCF9" w14:textId="69B515CA" w:rsidR="009A7A25" w:rsidRPr="000C16C8" w:rsidRDefault="00C15E4E" w:rsidP="00A742C5">
      <w:pPr>
        <w:spacing w:after="0" w:line="276" w:lineRule="auto"/>
        <w:jc w:val="both"/>
        <w:rPr>
          <w:rFonts w:ascii="Arial" w:hAnsi="Arial" w:cs="Arial"/>
          <w:sz w:val="22"/>
          <w:szCs w:val="22"/>
        </w:rPr>
      </w:pPr>
      <w:r w:rsidRPr="000C16C8">
        <w:rPr>
          <w:rFonts w:ascii="Arial" w:hAnsi="Arial" w:cs="Arial"/>
          <w:sz w:val="22"/>
          <w:szCs w:val="22"/>
        </w:rPr>
        <w:t>Zamawiający nie żąda złożenia przedmiotowych środków dowodowych.</w:t>
      </w:r>
    </w:p>
    <w:p w14:paraId="2E7BB19A" w14:textId="77777777" w:rsidR="009A7A25" w:rsidRPr="000C16C8" w:rsidRDefault="009A7A25" w:rsidP="00A742C5">
      <w:pPr>
        <w:spacing w:after="0" w:line="276" w:lineRule="auto"/>
        <w:rPr>
          <w:rFonts w:ascii="Arial" w:hAnsi="Arial" w:cs="Arial"/>
          <w:sz w:val="22"/>
          <w:szCs w:val="22"/>
        </w:rPr>
      </w:pPr>
    </w:p>
    <w:p w14:paraId="4B5A87F2" w14:textId="77777777" w:rsidR="00155CBC" w:rsidRPr="000C16C8" w:rsidRDefault="00155CBC" w:rsidP="00A742C5">
      <w:pPr>
        <w:spacing w:after="0" w:line="276" w:lineRule="auto"/>
        <w:rPr>
          <w:rFonts w:ascii="Arial" w:hAnsi="Arial" w:cs="Arial"/>
          <w:b/>
          <w:sz w:val="22"/>
          <w:szCs w:val="22"/>
          <w:u w:val="single"/>
        </w:rPr>
      </w:pPr>
      <w:r w:rsidRPr="000C16C8">
        <w:rPr>
          <w:rFonts w:ascii="Arial" w:hAnsi="Arial" w:cs="Arial"/>
          <w:b/>
          <w:sz w:val="22"/>
          <w:szCs w:val="22"/>
        </w:rPr>
        <w:t>ROZDZIAŁ XII: WYKAZ WYMAGANYCH DOKUMENTÓW SKŁADANYCH WRAZ Z OFERTĄ</w:t>
      </w:r>
    </w:p>
    <w:p w14:paraId="3FFA4ED5" w14:textId="77777777" w:rsidR="00946E5B" w:rsidRPr="000C16C8" w:rsidRDefault="00946E5B" w:rsidP="00E44E19">
      <w:pPr>
        <w:spacing w:after="0" w:line="276" w:lineRule="auto"/>
        <w:contextualSpacing/>
        <w:rPr>
          <w:rFonts w:ascii="Arial" w:hAnsi="Arial" w:cs="Arial"/>
          <w:sz w:val="22"/>
          <w:szCs w:val="22"/>
        </w:rPr>
      </w:pPr>
      <w:r w:rsidRPr="000C16C8">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Formularz </w:t>
      </w:r>
      <w:r w:rsidR="00B216AA" w:rsidRPr="000C16C8">
        <w:rPr>
          <w:rFonts w:ascii="Arial" w:hAnsi="Arial" w:cs="Arial"/>
          <w:sz w:val="22"/>
          <w:szCs w:val="22"/>
        </w:rPr>
        <w:t>Ofertowy</w:t>
      </w:r>
      <w:r w:rsidRPr="000C16C8">
        <w:rPr>
          <w:rFonts w:ascii="Arial" w:hAnsi="Arial" w:cs="Arial"/>
          <w:sz w:val="22"/>
          <w:szCs w:val="22"/>
        </w:rPr>
        <w:t xml:space="preserve"> </w:t>
      </w:r>
      <w:r w:rsidRPr="000C16C8">
        <w:rPr>
          <w:rFonts w:ascii="Arial" w:hAnsi="Arial" w:cs="Arial"/>
          <w:b/>
          <w:bCs/>
          <w:sz w:val="22"/>
          <w:szCs w:val="22"/>
        </w:rPr>
        <w:t>(</w:t>
      </w:r>
      <w:r w:rsidR="0080335B" w:rsidRPr="000C16C8">
        <w:rPr>
          <w:rFonts w:ascii="Arial" w:hAnsi="Arial" w:cs="Arial"/>
          <w:b/>
          <w:bCs/>
          <w:sz w:val="22"/>
          <w:szCs w:val="22"/>
        </w:rPr>
        <w:t>Z</w:t>
      </w:r>
      <w:r w:rsidRPr="000C16C8">
        <w:rPr>
          <w:rFonts w:ascii="Arial" w:hAnsi="Arial" w:cs="Arial"/>
          <w:b/>
          <w:bCs/>
          <w:sz w:val="22"/>
          <w:szCs w:val="22"/>
        </w:rPr>
        <w:t>ałącznik nr 1</w:t>
      </w:r>
      <w:r w:rsidR="008825A5" w:rsidRPr="000C16C8">
        <w:rPr>
          <w:rFonts w:ascii="Arial" w:hAnsi="Arial" w:cs="Arial"/>
          <w:b/>
          <w:bCs/>
          <w:sz w:val="22"/>
          <w:szCs w:val="22"/>
        </w:rPr>
        <w:t xml:space="preserve"> do SWZ</w:t>
      </w:r>
      <w:r w:rsidRPr="000C16C8">
        <w:rPr>
          <w:rFonts w:ascii="Arial" w:hAnsi="Arial" w:cs="Arial"/>
          <w:b/>
          <w:bCs/>
          <w:sz w:val="22"/>
          <w:szCs w:val="22"/>
        </w:rPr>
        <w:t>).</w:t>
      </w:r>
    </w:p>
    <w:p w14:paraId="1F483147" w14:textId="6BF89CFF"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Dokumenty wskazane w </w:t>
      </w:r>
      <w:r w:rsidR="007208EB" w:rsidRPr="000C16C8">
        <w:rPr>
          <w:rFonts w:ascii="Arial" w:hAnsi="Arial" w:cs="Arial"/>
          <w:sz w:val="22"/>
          <w:szCs w:val="22"/>
        </w:rPr>
        <w:t>R</w:t>
      </w:r>
      <w:r w:rsidRPr="000C16C8">
        <w:rPr>
          <w:rFonts w:ascii="Arial" w:hAnsi="Arial" w:cs="Arial"/>
          <w:sz w:val="22"/>
          <w:szCs w:val="22"/>
        </w:rPr>
        <w:t xml:space="preserve">ozdziale X </w:t>
      </w:r>
      <w:r w:rsidR="007208EB" w:rsidRPr="000C16C8">
        <w:rPr>
          <w:rFonts w:ascii="Arial" w:hAnsi="Arial" w:cs="Arial"/>
          <w:sz w:val="22"/>
          <w:szCs w:val="22"/>
        </w:rPr>
        <w:t>lit</w:t>
      </w:r>
      <w:r w:rsidRPr="000C16C8">
        <w:rPr>
          <w:rFonts w:ascii="Arial" w:hAnsi="Arial" w:cs="Arial"/>
          <w:sz w:val="22"/>
          <w:szCs w:val="22"/>
        </w:rPr>
        <w:t xml:space="preserve">. A </w:t>
      </w:r>
      <w:r w:rsidR="007208EB" w:rsidRPr="000C16C8">
        <w:rPr>
          <w:rFonts w:ascii="Arial" w:hAnsi="Arial" w:cs="Arial"/>
          <w:sz w:val="22"/>
          <w:szCs w:val="22"/>
        </w:rPr>
        <w:t xml:space="preserve">ust. </w:t>
      </w:r>
      <w:r w:rsidRPr="000C16C8">
        <w:rPr>
          <w:rFonts w:ascii="Arial" w:hAnsi="Arial" w:cs="Arial"/>
          <w:sz w:val="22"/>
          <w:szCs w:val="22"/>
        </w:rPr>
        <w:t>1-3.</w:t>
      </w:r>
    </w:p>
    <w:p w14:paraId="6E5AC645" w14:textId="5EF36B0C" w:rsidR="004F3FD8" w:rsidRPr="000C16C8"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0C16C8">
        <w:rPr>
          <w:rFonts w:ascii="Arial" w:hAnsi="Arial" w:cs="Arial"/>
          <w:b/>
          <w:bCs/>
          <w:sz w:val="22"/>
          <w:szCs w:val="22"/>
        </w:rPr>
        <w:t>Z</w:t>
      </w:r>
      <w:r w:rsidRPr="000C16C8">
        <w:rPr>
          <w:rFonts w:ascii="Arial" w:hAnsi="Arial" w:cs="Arial"/>
          <w:b/>
          <w:bCs/>
          <w:sz w:val="22"/>
          <w:szCs w:val="22"/>
        </w:rPr>
        <w:t xml:space="preserve">ałącznik nr </w:t>
      </w:r>
      <w:r w:rsidR="00B216AA" w:rsidRPr="000C16C8">
        <w:rPr>
          <w:rFonts w:ascii="Arial" w:hAnsi="Arial" w:cs="Arial"/>
          <w:b/>
          <w:bCs/>
          <w:sz w:val="22"/>
          <w:szCs w:val="22"/>
        </w:rPr>
        <w:t>4</w:t>
      </w:r>
      <w:r w:rsidR="008825A5" w:rsidRPr="000C16C8">
        <w:rPr>
          <w:rFonts w:ascii="Arial" w:hAnsi="Arial" w:cs="Arial"/>
          <w:b/>
          <w:bCs/>
          <w:sz w:val="22"/>
          <w:szCs w:val="22"/>
        </w:rPr>
        <w:t xml:space="preserve"> do SWZ</w:t>
      </w:r>
    </w:p>
    <w:p w14:paraId="5DFAE52B" w14:textId="7B0FFB8F" w:rsidR="004F3FD8" w:rsidRPr="000C16C8"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0C16C8">
        <w:rPr>
          <w:rFonts w:ascii="Arial" w:hAnsi="Arial" w:cs="Arial"/>
          <w:b/>
          <w:bCs/>
          <w:sz w:val="22"/>
          <w:szCs w:val="22"/>
        </w:rPr>
        <w:t>Z</w:t>
      </w:r>
      <w:r w:rsidRPr="000C16C8">
        <w:rPr>
          <w:rFonts w:ascii="Arial" w:hAnsi="Arial" w:cs="Arial"/>
          <w:b/>
          <w:bCs/>
          <w:sz w:val="22"/>
          <w:szCs w:val="22"/>
        </w:rPr>
        <w:t xml:space="preserve">ałącznik nr </w:t>
      </w:r>
      <w:r w:rsidR="00B216AA" w:rsidRPr="000C16C8">
        <w:rPr>
          <w:rFonts w:ascii="Arial" w:hAnsi="Arial" w:cs="Arial"/>
          <w:b/>
          <w:bCs/>
          <w:sz w:val="22"/>
          <w:szCs w:val="22"/>
        </w:rPr>
        <w:t>7</w:t>
      </w:r>
      <w:r w:rsidR="008825A5" w:rsidRPr="000C16C8">
        <w:rPr>
          <w:rFonts w:ascii="Arial" w:hAnsi="Arial" w:cs="Arial"/>
          <w:b/>
          <w:bCs/>
          <w:sz w:val="22"/>
          <w:szCs w:val="22"/>
        </w:rPr>
        <w:t xml:space="preserve"> do SWZ</w:t>
      </w:r>
    </w:p>
    <w:p w14:paraId="2F97276B" w14:textId="77777777"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0C16C8">
        <w:rPr>
          <w:rStyle w:val="txt-new"/>
          <w:rFonts w:ascii="Arial" w:hAnsi="Arial" w:cs="Arial"/>
          <w:sz w:val="22"/>
          <w:szCs w:val="22"/>
        </w:rPr>
        <w:t xml:space="preserve">W przypadku, gdy wybór oferty będzie prowadzić do powstania u zamawiającego obowiązku podatkowego, Wykonawca składając ofertę informuje zamawiającego o tym </w:t>
      </w:r>
      <w:r w:rsidRPr="000C16C8">
        <w:rPr>
          <w:rStyle w:val="txt-new"/>
          <w:rFonts w:ascii="Arial" w:hAnsi="Arial" w:cs="Arial"/>
          <w:sz w:val="22"/>
          <w:szCs w:val="22"/>
        </w:rPr>
        <w:lastRenderedPageBreak/>
        <w:t>na piśmie, wskazując nazwę (rodzaj) towaru lub usługi, których dostawa lub świadczenie będzie prowadzić do jego powstania, oraz wskazując ich wartość bez kwoty podatku.</w:t>
      </w:r>
    </w:p>
    <w:p w14:paraId="03DB0178"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2F574E3F"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zobowiązanie podmiotu trzeciego w </w:t>
      </w:r>
      <w:r w:rsidR="005263EF" w:rsidRPr="000C16C8">
        <w:rPr>
          <w:rFonts w:ascii="Arial" w:hAnsi="Arial" w:cs="Arial"/>
          <w:sz w:val="22"/>
          <w:szCs w:val="22"/>
        </w:rPr>
        <w:t>przypadku,</w:t>
      </w:r>
      <w:r w:rsidRPr="000C16C8">
        <w:rPr>
          <w:rFonts w:ascii="Arial" w:hAnsi="Arial" w:cs="Arial"/>
          <w:sz w:val="22"/>
          <w:szCs w:val="22"/>
        </w:rPr>
        <w:t xml:space="preserve"> o którym mowa w </w:t>
      </w:r>
      <w:r w:rsidR="007208EB" w:rsidRPr="000C16C8">
        <w:rPr>
          <w:rFonts w:ascii="Arial" w:hAnsi="Arial" w:cs="Arial"/>
          <w:sz w:val="22"/>
          <w:szCs w:val="22"/>
        </w:rPr>
        <w:t>R</w:t>
      </w:r>
      <w:r w:rsidRPr="000C16C8">
        <w:rPr>
          <w:rFonts w:ascii="Arial" w:hAnsi="Arial" w:cs="Arial"/>
          <w:sz w:val="22"/>
          <w:szCs w:val="22"/>
        </w:rPr>
        <w:t xml:space="preserve">ozdz. X </w:t>
      </w:r>
      <w:r w:rsidR="007208EB" w:rsidRPr="000C16C8">
        <w:rPr>
          <w:rFonts w:ascii="Arial" w:hAnsi="Arial" w:cs="Arial"/>
          <w:sz w:val="22"/>
          <w:szCs w:val="22"/>
        </w:rPr>
        <w:t>lit</w:t>
      </w:r>
      <w:r w:rsidRPr="000C16C8">
        <w:rPr>
          <w:rFonts w:ascii="Arial" w:hAnsi="Arial" w:cs="Arial"/>
          <w:sz w:val="22"/>
          <w:szCs w:val="22"/>
        </w:rPr>
        <w:t>. A</w:t>
      </w:r>
      <w:r w:rsidR="00A62471" w:rsidRPr="000C16C8">
        <w:rPr>
          <w:rFonts w:ascii="Arial" w:hAnsi="Arial" w:cs="Arial"/>
          <w:sz w:val="22"/>
          <w:szCs w:val="22"/>
        </w:rPr>
        <w:t xml:space="preserve"> </w:t>
      </w:r>
      <w:r w:rsidR="007208EB" w:rsidRPr="000C16C8">
        <w:rPr>
          <w:rFonts w:ascii="Arial" w:hAnsi="Arial" w:cs="Arial"/>
          <w:sz w:val="22"/>
          <w:szCs w:val="22"/>
        </w:rPr>
        <w:t>ust.</w:t>
      </w:r>
      <w:r w:rsidRPr="000C16C8">
        <w:rPr>
          <w:rFonts w:ascii="Arial" w:hAnsi="Arial" w:cs="Arial"/>
          <w:sz w:val="22"/>
          <w:szCs w:val="22"/>
        </w:rPr>
        <w:t xml:space="preserve"> 4 SWZ</w:t>
      </w:r>
      <w:r w:rsidR="001A6919" w:rsidRPr="000C16C8">
        <w:rPr>
          <w:rFonts w:ascii="Arial" w:hAnsi="Arial" w:cs="Arial"/>
          <w:sz w:val="22"/>
          <w:szCs w:val="22"/>
        </w:rPr>
        <w:t xml:space="preserve"> (</w:t>
      </w:r>
      <w:r w:rsidR="001A6919" w:rsidRPr="000C16C8">
        <w:rPr>
          <w:rFonts w:ascii="Arial" w:hAnsi="Arial" w:cs="Arial"/>
          <w:b/>
          <w:bCs/>
          <w:sz w:val="22"/>
          <w:szCs w:val="22"/>
        </w:rPr>
        <w:t>Załącznik nr 9 do SWZ</w:t>
      </w:r>
      <w:r w:rsidR="001A6919" w:rsidRPr="000C16C8">
        <w:rPr>
          <w:rFonts w:ascii="Arial" w:hAnsi="Arial" w:cs="Arial"/>
          <w:sz w:val="22"/>
          <w:szCs w:val="22"/>
        </w:rPr>
        <w:t>)</w:t>
      </w:r>
      <w:r w:rsidRPr="000C16C8">
        <w:rPr>
          <w:rFonts w:ascii="Arial" w:hAnsi="Arial" w:cs="Arial"/>
          <w:sz w:val="22"/>
          <w:szCs w:val="22"/>
        </w:rPr>
        <w:t>.</w:t>
      </w:r>
    </w:p>
    <w:p w14:paraId="244E2979" w14:textId="72494E3D"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oświadczenie wykonawców wspólnie ubiegających się o zamówienie, o którym mowa w </w:t>
      </w:r>
      <w:r w:rsidR="007208EB" w:rsidRPr="000C16C8">
        <w:rPr>
          <w:rFonts w:ascii="Arial" w:hAnsi="Arial" w:cs="Arial"/>
          <w:sz w:val="22"/>
          <w:szCs w:val="22"/>
        </w:rPr>
        <w:t>R</w:t>
      </w:r>
      <w:r w:rsidRPr="000C16C8">
        <w:rPr>
          <w:rFonts w:ascii="Arial" w:hAnsi="Arial" w:cs="Arial"/>
          <w:sz w:val="22"/>
          <w:szCs w:val="22"/>
        </w:rPr>
        <w:t xml:space="preserve">ozdz. IX </w:t>
      </w:r>
      <w:r w:rsidR="00E92D6D" w:rsidRPr="000C16C8">
        <w:rPr>
          <w:rFonts w:ascii="Arial" w:hAnsi="Arial" w:cs="Arial"/>
          <w:sz w:val="22"/>
          <w:szCs w:val="22"/>
        </w:rPr>
        <w:t>ust</w:t>
      </w:r>
      <w:r w:rsidRPr="000C16C8">
        <w:rPr>
          <w:rFonts w:ascii="Arial" w:hAnsi="Arial" w:cs="Arial"/>
          <w:sz w:val="22"/>
          <w:szCs w:val="22"/>
        </w:rPr>
        <w:t>. 4</w:t>
      </w:r>
      <w:r w:rsidR="001A6919" w:rsidRPr="000C16C8">
        <w:rPr>
          <w:rFonts w:ascii="Arial" w:hAnsi="Arial" w:cs="Arial"/>
          <w:sz w:val="22"/>
          <w:szCs w:val="22"/>
        </w:rPr>
        <w:t xml:space="preserve"> (</w:t>
      </w:r>
      <w:r w:rsidR="001A6919" w:rsidRPr="000C16C8">
        <w:rPr>
          <w:rFonts w:ascii="Arial" w:hAnsi="Arial" w:cs="Arial"/>
          <w:b/>
          <w:bCs/>
          <w:sz w:val="22"/>
          <w:szCs w:val="22"/>
        </w:rPr>
        <w:t>Załącznik nr 8 do SWZ</w:t>
      </w:r>
      <w:r w:rsidR="001A6919" w:rsidRPr="000C16C8">
        <w:rPr>
          <w:rFonts w:ascii="Arial" w:hAnsi="Arial" w:cs="Arial"/>
          <w:sz w:val="22"/>
          <w:szCs w:val="22"/>
        </w:rPr>
        <w:t>)</w:t>
      </w:r>
      <w:r w:rsidRPr="000C16C8">
        <w:rPr>
          <w:rFonts w:ascii="Arial" w:hAnsi="Arial" w:cs="Arial"/>
          <w:sz w:val="22"/>
          <w:szCs w:val="22"/>
        </w:rPr>
        <w:t>.</w:t>
      </w:r>
    </w:p>
    <w:p w14:paraId="6599D0E9" w14:textId="77777777" w:rsidR="00946E5B" w:rsidRPr="000C16C8" w:rsidRDefault="00946E5B" w:rsidP="00E44E19">
      <w:pPr>
        <w:spacing w:after="0" w:line="276" w:lineRule="auto"/>
        <w:contextualSpacing/>
        <w:jc w:val="both"/>
        <w:rPr>
          <w:rFonts w:ascii="Arial" w:hAnsi="Arial" w:cs="Arial"/>
          <w:b/>
          <w:sz w:val="22"/>
          <w:szCs w:val="22"/>
        </w:rPr>
      </w:pPr>
    </w:p>
    <w:p w14:paraId="58F05F32" w14:textId="3F68B237" w:rsidR="00946E5B" w:rsidRPr="000C16C8" w:rsidRDefault="00946E5B" w:rsidP="00E44E19">
      <w:pPr>
        <w:spacing w:after="0" w:line="276" w:lineRule="auto"/>
        <w:ind w:left="360"/>
        <w:contextualSpacing/>
        <w:jc w:val="both"/>
        <w:rPr>
          <w:rFonts w:ascii="Arial" w:hAnsi="Arial" w:cs="Arial"/>
          <w:b/>
          <w:sz w:val="22"/>
          <w:szCs w:val="22"/>
        </w:rPr>
      </w:pPr>
      <w:r w:rsidRPr="000C16C8">
        <w:rPr>
          <w:rFonts w:ascii="Arial" w:hAnsi="Arial" w:cs="Arial"/>
          <w:b/>
          <w:sz w:val="22"/>
          <w:szCs w:val="22"/>
        </w:rPr>
        <w:t xml:space="preserve">UWAGA! Dokumenty są składane </w:t>
      </w:r>
      <w:r w:rsidR="005263EF" w:rsidRPr="000C16C8">
        <w:rPr>
          <w:rFonts w:ascii="Arial" w:hAnsi="Arial" w:cs="Arial"/>
          <w:b/>
          <w:sz w:val="22"/>
          <w:szCs w:val="22"/>
        </w:rPr>
        <w:t>wyłącznie</w:t>
      </w:r>
      <w:r w:rsidRPr="000C16C8">
        <w:rPr>
          <w:rFonts w:ascii="Arial" w:hAnsi="Arial" w:cs="Arial"/>
          <w:b/>
          <w:sz w:val="22"/>
          <w:szCs w:val="22"/>
        </w:rPr>
        <w:t xml:space="preserve"> za pośrednictwem Platformy, podpisane kwalifikowalnym podpisem elektronicznym.</w:t>
      </w:r>
    </w:p>
    <w:p w14:paraId="23D6BF0D" w14:textId="77777777" w:rsidR="00155CBC" w:rsidRPr="000C16C8" w:rsidRDefault="00155CBC" w:rsidP="00A742C5">
      <w:pPr>
        <w:spacing w:after="0" w:line="276" w:lineRule="auto"/>
        <w:rPr>
          <w:rFonts w:ascii="Arial" w:hAnsi="Arial" w:cs="Arial"/>
          <w:sz w:val="22"/>
          <w:szCs w:val="22"/>
        </w:rPr>
      </w:pPr>
    </w:p>
    <w:p w14:paraId="440768C1" w14:textId="131BF916" w:rsidR="00465DC1" w:rsidRPr="000C16C8" w:rsidRDefault="00465DC1" w:rsidP="00A742C5">
      <w:pPr>
        <w:spacing w:after="0" w:line="276" w:lineRule="auto"/>
        <w:jc w:val="both"/>
        <w:rPr>
          <w:rFonts w:ascii="Arial" w:hAnsi="Arial" w:cs="Arial"/>
          <w:b/>
          <w:sz w:val="22"/>
          <w:szCs w:val="22"/>
        </w:rPr>
      </w:pPr>
      <w:r w:rsidRPr="000C16C8">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1F6838" w:rsidRDefault="00465DC1"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bookmarkStart w:id="7" w:name="_Hlk529536198"/>
      <w:r w:rsidRPr="001F6838">
        <w:rPr>
          <w:rFonts w:ascii="Arial" w:hAnsi="Arial" w:cs="Arial"/>
          <w:sz w:val="22"/>
          <w:szCs w:val="22"/>
        </w:rPr>
        <w:t>Postępowanie prowadzone jest w języku polskim.</w:t>
      </w:r>
    </w:p>
    <w:p w14:paraId="2D196A9D" w14:textId="77777777" w:rsidR="001F6838" w:rsidRPr="001F6838" w:rsidRDefault="0033404C" w:rsidP="001F6838">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1F6838">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1F6838">
          <w:rPr>
            <w:rFonts w:ascii="Arial" w:eastAsia="Times New Roman" w:hAnsi="Arial" w:cs="Arial"/>
            <w:color w:val="000000"/>
            <w:kern w:val="0"/>
            <w:sz w:val="22"/>
            <w:szCs w:val="22"/>
            <w:lang w:eastAsia="pl-PL"/>
            <w14:ligatures w14:val="none"/>
          </w:rPr>
          <w:t>Platformy</w:t>
        </w:r>
      </w:hyperlink>
      <w:r w:rsidRPr="001F6838">
        <w:rPr>
          <w:rFonts w:ascii="Arial" w:eastAsia="Times New Roman" w:hAnsi="Arial" w:cs="Arial"/>
          <w:color w:val="000000"/>
          <w:kern w:val="0"/>
          <w:sz w:val="22"/>
          <w:szCs w:val="22"/>
          <w:lang w:eastAsia="pl-PL"/>
          <w14:ligatures w14:val="none"/>
        </w:rPr>
        <w:t xml:space="preserve"> pod adresem: </w:t>
      </w:r>
      <w:hyperlink r:id="rId28" w:history="1"/>
    </w:p>
    <w:p w14:paraId="3069D351" w14:textId="7B10CA2E" w:rsidR="001F6838" w:rsidRPr="001F6838" w:rsidRDefault="001F6838" w:rsidP="001F6838">
      <w:pPr>
        <w:pStyle w:val="Akapitzlist"/>
        <w:widowControl w:val="0"/>
        <w:tabs>
          <w:tab w:val="left" w:pos="9781"/>
        </w:tabs>
        <w:suppressAutoHyphens/>
        <w:spacing w:after="0" w:line="276" w:lineRule="auto"/>
        <w:ind w:left="426" w:right="-63"/>
        <w:jc w:val="both"/>
        <w:rPr>
          <w:rFonts w:ascii="Arial" w:hAnsi="Arial" w:cs="Arial"/>
          <w:sz w:val="22"/>
          <w:szCs w:val="22"/>
        </w:rPr>
      </w:pPr>
      <w:hyperlink r:id="rId29" w:history="1">
        <w:r w:rsidRPr="001F6838">
          <w:rPr>
            <w:rStyle w:val="Hipercze"/>
            <w:rFonts w:ascii="Arial" w:hAnsi="Arial" w:cs="Arial"/>
            <w:sz w:val="22"/>
            <w:szCs w:val="22"/>
          </w:rPr>
          <w:t>https://platformazakupowa.pl/transakcja/1068214</w:t>
        </w:r>
      </w:hyperlink>
    </w:p>
    <w:p w14:paraId="0C802F1E" w14:textId="78E69D81" w:rsidR="0033404C" w:rsidRPr="001F6838" w:rsidRDefault="0033404C"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1F6838">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1F6838">
        <w:rPr>
          <w:rFonts w:ascii="Arial" w:eastAsia="Times New Roman" w:hAnsi="Arial" w:cs="Arial"/>
          <w:color w:val="000000"/>
          <w:kern w:val="0"/>
          <w:sz w:val="22"/>
          <w:szCs w:val="22"/>
          <w:shd w:val="clear" w:color="auto" w:fill="FFFFFF"/>
          <w:lang w:eastAsia="pl-PL"/>
          <w14:ligatures w14:val="none"/>
        </w:rPr>
        <w:t>przesyłania Zamawiającemu</w:t>
      </w:r>
      <w:r w:rsidRPr="000C16C8">
        <w:rPr>
          <w:rFonts w:ascii="Arial" w:eastAsia="Times New Roman" w:hAnsi="Arial" w:cs="Arial"/>
          <w:color w:val="000000"/>
          <w:kern w:val="0"/>
          <w:sz w:val="22"/>
          <w:szCs w:val="22"/>
          <w:shd w:val="clear" w:color="auto" w:fill="FFFFFF"/>
          <w:lang w:eastAsia="pl-PL"/>
          <w14:ligatures w14:val="none"/>
        </w:rPr>
        <w:t xml:space="preserve"> pytań do treści SWZ;</w:t>
      </w:r>
    </w:p>
    <w:p w14:paraId="0018DCD4" w14:textId="4B72E6DB"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podmiotowych środków dowodowych;</w:t>
      </w:r>
    </w:p>
    <w:p w14:paraId="54DC70EE" w14:textId="4049D141"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0C16C8">
        <w:rPr>
          <w:rFonts w:ascii="Arial" w:eastAsia="Times New Roman" w:hAnsi="Arial" w:cs="Arial"/>
          <w:color w:val="000000"/>
          <w:kern w:val="0"/>
          <w:sz w:val="22"/>
          <w:szCs w:val="22"/>
          <w:shd w:val="clear" w:color="auto" w:fill="FFFFFF"/>
          <w:lang w:eastAsia="pl-PL"/>
          <w14:ligatures w14:val="none"/>
        </w:rPr>
        <w:t xml:space="preserve"> </w:t>
      </w:r>
      <w:r w:rsidRPr="000C16C8">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0C16C8">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Pr="000C16C8">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00740FB7" w:rsidRPr="000C16C8">
        <w:rPr>
          <w:rFonts w:ascii="Arial" w:eastAsia="Times New Roman" w:hAnsi="Arial" w:cs="Arial"/>
          <w:color w:val="000000"/>
          <w:kern w:val="0"/>
          <w:sz w:val="22"/>
          <w:szCs w:val="22"/>
          <w:shd w:val="clear" w:color="auto" w:fill="FFFFFF"/>
          <w:lang w:eastAsia="pl-PL"/>
          <w14:ligatures w14:val="none"/>
        </w:rPr>
        <w:t xml:space="preserve"> </w:t>
      </w:r>
      <w:r w:rsidRPr="000C16C8">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0C16C8">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Pr="000C16C8">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0C16C8"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odbywa się za pośrednictwem </w:t>
      </w:r>
      <w:hyperlink r:id="rId30"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poprzez kliknięcie </w:t>
      </w:r>
      <w:r w:rsidR="00527BE7" w:rsidRPr="000C16C8">
        <w:rPr>
          <w:rFonts w:ascii="Arial" w:eastAsia="Times New Roman" w:hAnsi="Arial" w:cs="Arial"/>
          <w:color w:val="000000"/>
          <w:kern w:val="0"/>
          <w:sz w:val="22"/>
          <w:szCs w:val="22"/>
          <w:lang w:eastAsia="pl-PL"/>
          <w14:ligatures w14:val="none"/>
        </w:rPr>
        <w:t>przycisku „</w:t>
      </w:r>
      <w:r w:rsidRPr="000C16C8">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lastRenderedPageBreak/>
        <w:t xml:space="preserve">Uwaga! Wykonawca niezalogowany korzystający z “Wyślij wiadomość zamawiającego”, po kliknięciu przycisku </w:t>
      </w:r>
      <w:r w:rsidRPr="000C16C8">
        <w:rPr>
          <w:rFonts w:ascii="Arial" w:eastAsia="Times New Roman" w:hAnsi="Arial" w:cs="Arial"/>
          <w:b/>
          <w:bCs/>
          <w:color w:val="000000"/>
          <w:kern w:val="0"/>
          <w:sz w:val="22"/>
          <w:szCs w:val="22"/>
          <w:lang w:eastAsia="pl-PL"/>
          <w14:ligatures w14:val="none"/>
        </w:rPr>
        <w:t>Wyślij</w:t>
      </w:r>
      <w:r w:rsidRPr="000C16C8">
        <w:rPr>
          <w:rFonts w:ascii="Arial" w:eastAsia="Times New Roman" w:hAnsi="Arial" w:cs="Arial"/>
          <w:color w:val="000000"/>
          <w:kern w:val="0"/>
          <w:sz w:val="22"/>
          <w:szCs w:val="22"/>
          <w:lang w:eastAsia="pl-PL"/>
          <w14:ligatures w14:val="none"/>
        </w:rPr>
        <w:t xml:space="preserve">, otrzyma na adres mailowy, podany w polu </w:t>
      </w:r>
      <w:r w:rsidRPr="000C16C8">
        <w:rPr>
          <w:rFonts w:ascii="Arial" w:eastAsia="Times New Roman" w:hAnsi="Arial" w:cs="Arial"/>
          <w:b/>
          <w:bCs/>
          <w:color w:val="000000"/>
          <w:kern w:val="0"/>
          <w:sz w:val="22"/>
          <w:szCs w:val="22"/>
          <w:lang w:eastAsia="pl-PL"/>
          <w14:ligatures w14:val="none"/>
        </w:rPr>
        <w:t>Twój adres e-mail</w:t>
      </w:r>
      <w:r w:rsidRPr="000C16C8">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0C16C8">
        <w:rPr>
          <w:rFonts w:ascii="Arial" w:eastAsia="Times New Roman" w:hAnsi="Arial" w:cs="Arial"/>
          <w:b/>
          <w:bCs/>
          <w:color w:val="000000"/>
          <w:kern w:val="0"/>
          <w:sz w:val="22"/>
          <w:szCs w:val="22"/>
          <w:lang w:eastAsia="pl-PL"/>
          <w14:ligatures w14:val="none"/>
        </w:rPr>
        <w:t>Kod Uwierzytelniający</w:t>
      </w:r>
      <w:r w:rsidRPr="000C16C8">
        <w:rPr>
          <w:rFonts w:ascii="Arial" w:eastAsia="Times New Roman" w:hAnsi="Arial" w:cs="Arial"/>
          <w:color w:val="000000"/>
          <w:kern w:val="0"/>
          <w:sz w:val="22"/>
          <w:szCs w:val="22"/>
          <w:lang w:eastAsia="pl-PL"/>
          <w14:ligatures w14:val="none"/>
        </w:rPr>
        <w:t xml:space="preserve">, a następnie potwierdzić przyciskiem </w:t>
      </w:r>
      <w:r w:rsidRPr="000C16C8">
        <w:rPr>
          <w:rFonts w:ascii="Arial" w:eastAsia="Times New Roman" w:hAnsi="Arial" w:cs="Arial"/>
          <w:b/>
          <w:bCs/>
          <w:color w:val="000000"/>
          <w:kern w:val="0"/>
          <w:sz w:val="22"/>
          <w:szCs w:val="22"/>
          <w:lang w:eastAsia="pl-PL"/>
          <w14:ligatures w14:val="none"/>
        </w:rPr>
        <w:t>Wyślij</w:t>
      </w:r>
      <w:r w:rsidRPr="000C16C8">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2"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3"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3F6A6320" w:rsidR="0033404C"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zgodnie z Rozporządzeniem </w:t>
      </w:r>
      <w:r w:rsidRPr="000C16C8">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E25F8F">
        <w:rPr>
          <w:rFonts w:ascii="Arial" w:eastAsia="Times New Roman" w:hAnsi="Arial" w:cs="Arial"/>
          <w:color w:val="202124"/>
          <w:kern w:val="0"/>
          <w:sz w:val="22"/>
          <w:szCs w:val="22"/>
          <w:shd w:val="clear" w:color="auto" w:fill="F8F9FA"/>
          <w:lang w:eastAsia="pl-PL"/>
          <w14:ligatures w14:val="none"/>
        </w:rPr>
        <w:t xml:space="preserve"> </w:t>
      </w:r>
      <w:r w:rsidRPr="000C16C8">
        <w:rPr>
          <w:rFonts w:ascii="Arial" w:eastAsia="Times New Roman" w:hAnsi="Arial" w:cs="Arial"/>
          <w:color w:val="202124"/>
          <w:kern w:val="0"/>
          <w:sz w:val="22"/>
          <w:szCs w:val="22"/>
          <w:shd w:val="clear" w:color="auto" w:fill="F8F9FA"/>
          <w:lang w:eastAsia="pl-PL"/>
          <w14:ligatures w14:val="none"/>
        </w:rPr>
        <w:t>r. poz. 2452)</w:t>
      </w:r>
      <w:r w:rsidRPr="000C16C8">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4"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tj.:</w:t>
      </w:r>
    </w:p>
    <w:p w14:paraId="1E6EF7C4" w14:textId="4525A14E"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0C16C8">
        <w:rPr>
          <w:rFonts w:ascii="Arial" w:eastAsia="Times New Roman" w:hAnsi="Arial" w:cs="Arial"/>
          <w:color w:val="000000"/>
          <w:kern w:val="0"/>
          <w:sz w:val="22"/>
          <w:szCs w:val="22"/>
          <w:lang w:eastAsia="pl-PL"/>
          <w14:ligatures w14:val="none"/>
        </w:rPr>
        <w:t>kb</w:t>
      </w:r>
      <w:proofErr w:type="spellEnd"/>
      <w:r w:rsidR="0033404C" w:rsidRPr="000C16C8">
        <w:rPr>
          <w:rFonts w:ascii="Arial" w:eastAsia="Times New Roman" w:hAnsi="Arial" w:cs="Arial"/>
          <w:color w:val="000000"/>
          <w:kern w:val="0"/>
          <w:sz w:val="22"/>
          <w:szCs w:val="22"/>
          <w:lang w:eastAsia="pl-PL"/>
          <w14:ligatures w14:val="none"/>
        </w:rPr>
        <w:t>/s,</w:t>
      </w:r>
    </w:p>
    <w:p w14:paraId="2223D0E7" w14:textId="4FAA181C"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0C16C8">
        <w:rPr>
          <w:rFonts w:ascii="Arial" w:eastAsia="Times New Roman" w:hAnsi="Arial" w:cs="Arial"/>
          <w:color w:val="000000"/>
          <w:kern w:val="0"/>
          <w:sz w:val="22"/>
          <w:szCs w:val="22"/>
          <w:lang w:eastAsia="pl-PL"/>
          <w14:ligatures w14:val="none"/>
        </w:rPr>
        <w:t>Acrobat</w:t>
      </w:r>
      <w:proofErr w:type="spellEnd"/>
      <w:r w:rsidR="0033404C" w:rsidRPr="000C16C8">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0C16C8">
        <w:rPr>
          <w:rFonts w:ascii="Arial" w:eastAsia="Times New Roman" w:hAnsi="Arial" w:cs="Arial"/>
          <w:color w:val="000000"/>
          <w:kern w:val="0"/>
          <w:sz w:val="22"/>
          <w:szCs w:val="22"/>
          <w:lang w:eastAsia="pl-PL"/>
          <w14:ligatures w14:val="none"/>
        </w:rPr>
        <w:t>hh:mm:ss</w:t>
      </w:r>
      <w:proofErr w:type="spellEnd"/>
      <w:r w:rsidR="0033404C" w:rsidRPr="000C16C8">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0C16C8"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0C16C8"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akceptuje warunki korzystania z </w:t>
      </w:r>
      <w:hyperlink r:id="rId35"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6" w:history="1">
        <w:r w:rsidRPr="000C16C8">
          <w:rPr>
            <w:rFonts w:ascii="Arial" w:eastAsia="Times New Roman" w:hAnsi="Arial" w:cs="Arial"/>
            <w:color w:val="000000"/>
            <w:kern w:val="0"/>
            <w:sz w:val="22"/>
            <w:szCs w:val="22"/>
            <w:lang w:eastAsia="pl-PL"/>
            <w14:ligatures w14:val="none"/>
          </w:rPr>
          <w:t xml:space="preserve">pod </w:t>
        </w:r>
        <w:r w:rsidR="00946E5B" w:rsidRPr="000C16C8">
          <w:rPr>
            <w:rFonts w:ascii="Arial" w:eastAsia="Times New Roman" w:hAnsi="Arial" w:cs="Arial"/>
            <w:color w:val="000000"/>
            <w:kern w:val="0"/>
            <w:sz w:val="22"/>
            <w:szCs w:val="22"/>
            <w:lang w:eastAsia="pl-PL"/>
            <w14:ligatures w14:val="none"/>
          </w:rPr>
          <w:t xml:space="preserve">w/w </w:t>
        </w:r>
        <w:r w:rsidRPr="000C16C8">
          <w:rPr>
            <w:rFonts w:ascii="Arial" w:eastAsia="Times New Roman" w:hAnsi="Arial" w:cs="Arial"/>
            <w:color w:val="000000"/>
            <w:kern w:val="0"/>
            <w:sz w:val="22"/>
            <w:szCs w:val="22"/>
            <w:lang w:eastAsia="pl-PL"/>
            <w14:ligatures w14:val="none"/>
          </w:rPr>
          <w:t>linkiem</w:t>
        </w:r>
      </w:hyperlink>
      <w:r w:rsidRPr="000C16C8">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0C16C8"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7" w:history="1">
        <w:r w:rsidRPr="000C16C8">
          <w:rPr>
            <w:rFonts w:ascii="Arial" w:eastAsia="Times New Roman" w:hAnsi="Arial" w:cs="Arial"/>
            <w:color w:val="000000"/>
            <w:kern w:val="0"/>
            <w:sz w:val="22"/>
            <w:szCs w:val="22"/>
            <w:lang w:eastAsia="pl-PL"/>
            <w14:ligatures w14:val="none"/>
          </w:rPr>
          <w:t>pod linkiem</w:t>
        </w:r>
      </w:hyperlink>
      <w:r w:rsidR="00946E5B" w:rsidRPr="000C16C8">
        <w:rPr>
          <w:rFonts w:ascii="Arial" w:eastAsia="Times New Roman" w:hAnsi="Arial" w:cs="Arial"/>
          <w:color w:val="000000"/>
          <w:kern w:val="0"/>
          <w:sz w:val="22"/>
          <w:szCs w:val="22"/>
          <w:lang w:eastAsia="pl-PL"/>
          <w14:ligatures w14:val="none"/>
        </w:rPr>
        <w:t xml:space="preserve">: </w:t>
      </w:r>
      <w:r w:rsidR="00946E5B" w:rsidRPr="000C16C8">
        <w:rPr>
          <w:rFonts w:ascii="Arial" w:eastAsia="Times New Roman" w:hAnsi="Arial" w:cs="Arial"/>
          <w:color w:val="1155CC"/>
          <w:kern w:val="0"/>
          <w:sz w:val="22"/>
          <w:szCs w:val="22"/>
          <w:u w:val="single"/>
          <w:lang w:eastAsia="pl-PL"/>
          <w14:ligatures w14:val="none"/>
        </w:rPr>
        <w:t>platformazakupowa.pl</w:t>
      </w:r>
      <w:r w:rsidRPr="000C16C8">
        <w:rPr>
          <w:rFonts w:ascii="Arial" w:eastAsia="Times New Roman" w:hAnsi="Arial" w:cs="Arial"/>
          <w:color w:val="000000"/>
          <w:kern w:val="0"/>
          <w:sz w:val="22"/>
          <w:szCs w:val="22"/>
          <w:lang w:eastAsia="pl-PL"/>
          <w14:ligatures w14:val="none"/>
        </w:rPr>
        <w:t>. </w:t>
      </w:r>
    </w:p>
    <w:p w14:paraId="4834AF27" w14:textId="1459F6F9" w:rsidR="008717E2" w:rsidRPr="000C16C8"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8"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0C16C8">
        <w:rPr>
          <w:rFonts w:ascii="Arial" w:eastAsia="Times New Roman" w:hAnsi="Arial" w:cs="Arial"/>
          <w:color w:val="000000"/>
          <w:kern w:val="0"/>
          <w:sz w:val="22"/>
          <w:szCs w:val="22"/>
          <w:lang w:eastAsia="pl-PL"/>
          <w14:ligatures w14:val="none"/>
        </w:rPr>
        <w:t>postępowaniu,</w:t>
      </w:r>
      <w:r w:rsidRPr="000C16C8">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0C16C8"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informuje, że instrukcje korzystania z </w:t>
      </w:r>
      <w:hyperlink r:id="rId39"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40"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1" w:history="1">
        <w:r w:rsidRPr="000C16C8">
          <w:rPr>
            <w:rFonts w:ascii="Arial" w:eastAsia="Times New Roman" w:hAnsi="Arial" w:cs="Arial"/>
            <w:color w:val="1155CC"/>
            <w:kern w:val="0"/>
            <w:sz w:val="22"/>
            <w:szCs w:val="22"/>
            <w:u w:val="single"/>
            <w:lang w:eastAsia="pl-PL"/>
            <w14:ligatures w14:val="none"/>
          </w:rPr>
          <w:t>https://platformazakupowa.pl/strona/45-instrukcje</w:t>
        </w:r>
      </w:hyperlink>
      <w:r w:rsidRPr="000C16C8">
        <w:rPr>
          <w:rFonts w:ascii="Arial" w:eastAsia="Times New Roman" w:hAnsi="Arial" w:cs="Arial"/>
          <w:color w:val="000000"/>
          <w:kern w:val="0"/>
          <w:sz w:val="22"/>
          <w:szCs w:val="22"/>
          <w:lang w:eastAsia="pl-PL"/>
          <w14:ligatures w14:val="none"/>
        </w:rPr>
        <w:t>.</w:t>
      </w:r>
    </w:p>
    <w:p w14:paraId="0A0BB700" w14:textId="12B39A09" w:rsidR="0033404C" w:rsidRPr="000C16C8"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hAnsi="Arial" w:cs="Arial"/>
          <w:sz w:val="22"/>
          <w:szCs w:val="22"/>
        </w:rPr>
        <w:t xml:space="preserve">Osobą uprawnioną do kontaktowania się z Wykonawcami jest </w:t>
      </w:r>
      <w:r w:rsidR="00F727DC">
        <w:rPr>
          <w:rFonts w:ascii="Arial" w:hAnsi="Arial" w:cs="Arial"/>
          <w:sz w:val="22"/>
          <w:szCs w:val="22"/>
        </w:rPr>
        <w:t>Monika Sołdatow-Trzewik.</w:t>
      </w:r>
      <w:r w:rsidRPr="000C16C8">
        <w:rPr>
          <w:rFonts w:ascii="Arial" w:hAnsi="Arial" w:cs="Arial"/>
          <w:sz w:val="22"/>
          <w:szCs w:val="22"/>
        </w:rPr>
        <w:t xml:space="preserve"> </w:t>
      </w:r>
    </w:p>
    <w:bookmarkEnd w:id="7"/>
    <w:p w14:paraId="09E41561" w14:textId="77777777" w:rsidR="00465DC1" w:rsidRPr="000C16C8" w:rsidRDefault="00465DC1" w:rsidP="00A742C5">
      <w:pPr>
        <w:spacing w:after="0" w:line="276" w:lineRule="auto"/>
        <w:jc w:val="both"/>
        <w:rPr>
          <w:rFonts w:ascii="Arial" w:hAnsi="Arial" w:cs="Arial"/>
          <w:b/>
          <w:sz w:val="22"/>
          <w:szCs w:val="22"/>
        </w:rPr>
      </w:pPr>
    </w:p>
    <w:p w14:paraId="4D10BBEA" w14:textId="3B33DD1F" w:rsidR="00465DC1" w:rsidRPr="000C16C8" w:rsidRDefault="00465DC1" w:rsidP="006F324D">
      <w:pPr>
        <w:spacing w:after="60" w:line="276" w:lineRule="auto"/>
        <w:jc w:val="both"/>
        <w:rPr>
          <w:rFonts w:ascii="Arial" w:hAnsi="Arial" w:cs="Arial"/>
          <w:b/>
          <w:sz w:val="22"/>
          <w:szCs w:val="22"/>
        </w:rPr>
      </w:pPr>
      <w:r w:rsidRPr="000C16C8">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0C16C8" w:rsidRDefault="00465DC1" w:rsidP="00A742C5">
      <w:pPr>
        <w:spacing w:after="0" w:line="276" w:lineRule="auto"/>
        <w:jc w:val="both"/>
        <w:rPr>
          <w:rFonts w:ascii="Arial" w:hAnsi="Arial" w:cs="Arial"/>
          <w:sz w:val="22"/>
          <w:szCs w:val="22"/>
        </w:rPr>
      </w:pPr>
      <w:r w:rsidRPr="000C16C8">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0C16C8" w:rsidRDefault="00465DC1" w:rsidP="00A742C5">
      <w:pPr>
        <w:spacing w:after="0" w:line="276" w:lineRule="auto"/>
        <w:rPr>
          <w:rFonts w:ascii="Arial" w:hAnsi="Arial" w:cs="Arial"/>
          <w:sz w:val="22"/>
          <w:szCs w:val="22"/>
        </w:rPr>
      </w:pPr>
    </w:p>
    <w:p w14:paraId="62DA2546" w14:textId="4C84B697" w:rsidR="00465DC1" w:rsidRPr="000C16C8" w:rsidRDefault="00465DC1" w:rsidP="006F324D">
      <w:pPr>
        <w:spacing w:after="60" w:line="276" w:lineRule="auto"/>
        <w:jc w:val="both"/>
        <w:rPr>
          <w:rFonts w:ascii="Arial" w:hAnsi="Arial" w:cs="Arial"/>
          <w:b/>
          <w:sz w:val="22"/>
          <w:szCs w:val="22"/>
        </w:rPr>
      </w:pPr>
      <w:r w:rsidRPr="000C16C8">
        <w:rPr>
          <w:rFonts w:ascii="Arial" w:hAnsi="Arial" w:cs="Arial"/>
          <w:b/>
          <w:sz w:val="22"/>
          <w:szCs w:val="22"/>
        </w:rPr>
        <w:t xml:space="preserve">ROZDZIAŁ XV: OPIS SPOSOBU PRZYGOTOWANIA OFERT </w:t>
      </w:r>
    </w:p>
    <w:p w14:paraId="3BDE7A3E" w14:textId="15F7D1BD"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 xml:space="preserve">Oferta </w:t>
      </w:r>
      <w:r w:rsidR="00BB6536" w:rsidRPr="000C16C8">
        <w:rPr>
          <w:rFonts w:ascii="Arial" w:hAnsi="Arial" w:cs="Arial"/>
          <w:sz w:val="22"/>
          <w:szCs w:val="22"/>
        </w:rPr>
        <w:t xml:space="preserve">wraz z załącznikami, </w:t>
      </w:r>
      <w:r w:rsidR="00BA4553" w:rsidRPr="000C16C8">
        <w:rPr>
          <w:rFonts w:ascii="Arial" w:hAnsi="Arial" w:cs="Arial"/>
          <w:sz w:val="22"/>
          <w:szCs w:val="22"/>
        </w:rPr>
        <w:t>dokumenty i oświadczenia</w:t>
      </w:r>
      <w:r w:rsidR="00BB6536" w:rsidRPr="000C16C8">
        <w:rPr>
          <w:rFonts w:ascii="Arial" w:hAnsi="Arial" w:cs="Arial"/>
          <w:sz w:val="22"/>
          <w:szCs w:val="22"/>
        </w:rPr>
        <w:t xml:space="preserve"> </w:t>
      </w:r>
      <w:r w:rsidRPr="000C16C8">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Oferta powinna być:</w:t>
      </w:r>
    </w:p>
    <w:p w14:paraId="2C45B19E" w14:textId="36405E0B"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sporządzona na podstawie załączników</w:t>
      </w:r>
      <w:r w:rsidR="001108D7" w:rsidRPr="000C16C8">
        <w:rPr>
          <w:rFonts w:ascii="Arial" w:hAnsi="Arial" w:cs="Arial"/>
          <w:sz w:val="22"/>
          <w:szCs w:val="22"/>
        </w:rPr>
        <w:t xml:space="preserve"> do</w:t>
      </w:r>
      <w:r w:rsidRPr="000C16C8">
        <w:rPr>
          <w:rFonts w:ascii="Arial" w:hAnsi="Arial" w:cs="Arial"/>
          <w:sz w:val="22"/>
          <w:szCs w:val="22"/>
        </w:rPr>
        <w:t xml:space="preserve"> niniejszej SWZ w języku polskim,</w:t>
      </w:r>
    </w:p>
    <w:p w14:paraId="08BBBD63" w14:textId="77777777"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 xml:space="preserve">złożona przy użyciu środków komunikacji elektronicznej tzn. za pośrednictwem </w:t>
      </w:r>
      <w:hyperlink r:id="rId42" w:history="1">
        <w:r w:rsidRPr="000C16C8">
          <w:rPr>
            <w:rFonts w:ascii="Arial" w:hAnsi="Arial" w:cs="Arial"/>
            <w:sz w:val="22"/>
            <w:szCs w:val="22"/>
          </w:rPr>
          <w:t>platformazakupowa.pl</w:t>
        </w:r>
      </w:hyperlink>
      <w:r w:rsidRPr="000C16C8">
        <w:rPr>
          <w:rFonts w:ascii="Arial" w:hAnsi="Arial" w:cs="Arial"/>
          <w:sz w:val="22"/>
          <w:szCs w:val="22"/>
        </w:rPr>
        <w:t>,</w:t>
      </w:r>
    </w:p>
    <w:p w14:paraId="255D4147" w14:textId="39AE99FD"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podpisana kwalifikowanym podpisem elektronicznym przez osobę/osoby upoważnioną/upoważnione</w:t>
      </w:r>
    </w:p>
    <w:p w14:paraId="059E111F" w14:textId="77777777"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16C8">
        <w:rPr>
          <w:rFonts w:ascii="Arial" w:hAnsi="Arial" w:cs="Arial"/>
          <w:sz w:val="22"/>
          <w:szCs w:val="22"/>
        </w:rPr>
        <w:t>eIDAS</w:t>
      </w:r>
      <w:proofErr w:type="spellEnd"/>
      <w:r w:rsidRPr="000C16C8">
        <w:rPr>
          <w:rFonts w:ascii="Arial" w:hAnsi="Arial" w:cs="Arial"/>
          <w:sz w:val="22"/>
          <w:szCs w:val="22"/>
        </w:rPr>
        <w:t>) (UE) nr 910/2014 - od 1 lipca 2016 roku”.</w:t>
      </w:r>
    </w:p>
    <w:p w14:paraId="49037164"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W przypadku wykorzystania formatu podpisu </w:t>
      </w:r>
      <w:proofErr w:type="spellStart"/>
      <w:r w:rsidRPr="000C16C8">
        <w:rPr>
          <w:rFonts w:ascii="Arial" w:hAnsi="Arial" w:cs="Arial"/>
          <w:sz w:val="22"/>
          <w:szCs w:val="22"/>
        </w:rPr>
        <w:t>XAdES</w:t>
      </w:r>
      <w:proofErr w:type="spellEnd"/>
      <w:r w:rsidRPr="000C16C8">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0C16C8">
        <w:rPr>
          <w:rFonts w:ascii="Arial" w:hAnsi="Arial" w:cs="Arial"/>
          <w:sz w:val="22"/>
          <w:szCs w:val="22"/>
        </w:rPr>
        <w:t>XAdES</w:t>
      </w:r>
      <w:proofErr w:type="spellEnd"/>
      <w:r w:rsidRPr="000C16C8">
        <w:rPr>
          <w:rFonts w:ascii="Arial" w:hAnsi="Arial" w:cs="Arial"/>
          <w:sz w:val="22"/>
          <w:szCs w:val="22"/>
        </w:rPr>
        <w:t>.</w:t>
      </w:r>
    </w:p>
    <w:p w14:paraId="2421DE4D"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Zgodnie z art. 18 ust. 3 ustawy </w:t>
      </w:r>
      <w:proofErr w:type="spellStart"/>
      <w:r w:rsidRPr="000C16C8">
        <w:rPr>
          <w:rFonts w:ascii="Arial" w:hAnsi="Arial" w:cs="Arial"/>
          <w:sz w:val="22"/>
          <w:szCs w:val="22"/>
        </w:rPr>
        <w:t>Pzp</w:t>
      </w:r>
      <w:proofErr w:type="spellEnd"/>
      <w:r w:rsidRPr="000C16C8">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Wykonawca, za pośrednictwem </w:t>
      </w:r>
      <w:hyperlink r:id="rId43" w:history="1">
        <w:r w:rsidRPr="000C16C8">
          <w:rPr>
            <w:rFonts w:ascii="Arial" w:hAnsi="Arial" w:cs="Arial"/>
            <w:sz w:val="22"/>
            <w:szCs w:val="22"/>
          </w:rPr>
          <w:t>platformazakupowa.pl</w:t>
        </w:r>
      </w:hyperlink>
      <w:r w:rsidRPr="000C16C8">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4" w:history="1">
        <w:r w:rsidRPr="000C16C8">
          <w:rPr>
            <w:rStyle w:val="Hipercze"/>
            <w:rFonts w:ascii="Arial" w:hAnsi="Arial" w:cs="Arial"/>
            <w:sz w:val="22"/>
            <w:szCs w:val="22"/>
          </w:rPr>
          <w:t>https://platformazakupowa.pl/strona/45-instrukcje</w:t>
        </w:r>
      </w:hyperlink>
    </w:p>
    <w:p w14:paraId="6E60E642"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5E6491C1"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lastRenderedPageBreak/>
        <w:t>Dokumenty i oświadczenia składane przez wykonawcę powinny być w języku polskim. W</w:t>
      </w:r>
      <w:r w:rsidR="00E35AAC" w:rsidRPr="000C16C8">
        <w:rPr>
          <w:rFonts w:ascii="Arial" w:hAnsi="Arial" w:cs="Arial"/>
          <w:sz w:val="22"/>
          <w:szCs w:val="22"/>
        </w:rPr>
        <w:t> </w:t>
      </w:r>
      <w:r w:rsidRPr="000C16C8">
        <w:rPr>
          <w:rFonts w:ascii="Arial" w:hAnsi="Arial" w:cs="Arial"/>
          <w:sz w:val="22"/>
          <w:szCs w:val="22"/>
        </w:rPr>
        <w:t>przypadku</w:t>
      </w:r>
      <w:r w:rsidR="4357B43F" w:rsidRPr="000C16C8">
        <w:rPr>
          <w:rFonts w:ascii="Arial" w:hAnsi="Arial" w:cs="Arial"/>
          <w:sz w:val="22"/>
          <w:szCs w:val="22"/>
        </w:rPr>
        <w:t xml:space="preserve"> </w:t>
      </w:r>
      <w:r w:rsidRPr="000C16C8">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Zgodnie z definicją dokumentu elektronicznego z art.</w:t>
      </w:r>
      <w:r w:rsidR="00107DA5" w:rsidRPr="000C16C8">
        <w:rPr>
          <w:rFonts w:ascii="Arial" w:hAnsi="Arial" w:cs="Arial"/>
          <w:sz w:val="22"/>
          <w:szCs w:val="22"/>
        </w:rPr>
        <w:t xml:space="preserve"> </w:t>
      </w:r>
      <w:r w:rsidRPr="000C16C8">
        <w:rPr>
          <w:rFonts w:ascii="Arial" w:hAnsi="Arial" w:cs="Arial"/>
          <w:sz w:val="22"/>
          <w:szCs w:val="22"/>
        </w:rPr>
        <w:t>3 ust</w:t>
      </w:r>
      <w:r w:rsidR="008A6BD5" w:rsidRPr="000C16C8">
        <w:rPr>
          <w:rFonts w:ascii="Arial" w:hAnsi="Arial" w:cs="Arial"/>
          <w:sz w:val="22"/>
          <w:szCs w:val="22"/>
        </w:rPr>
        <w:t>.</w:t>
      </w:r>
      <w:r w:rsidRPr="000C16C8">
        <w:rPr>
          <w:rFonts w:ascii="Arial" w:hAnsi="Arial" w:cs="Arial"/>
          <w:sz w:val="22"/>
          <w:szCs w:val="22"/>
        </w:rPr>
        <w:t xml:space="preserve"> 2 </w:t>
      </w:r>
      <w:r w:rsidR="008A6BD5" w:rsidRPr="000C16C8">
        <w:rPr>
          <w:rFonts w:ascii="Arial" w:hAnsi="Arial" w:cs="Arial"/>
          <w:sz w:val="22"/>
          <w:szCs w:val="22"/>
        </w:rPr>
        <w:t>u</w:t>
      </w:r>
      <w:r w:rsidRPr="000C16C8">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DF98CE5" w:rsidR="009614A4" w:rsidRPr="00634959" w:rsidRDefault="00D668D0" w:rsidP="00634959">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0C16C8"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0C16C8">
        <w:rPr>
          <w:rFonts w:ascii="Arial" w:eastAsia="Times New Roman" w:hAnsi="Arial" w:cs="Arial"/>
          <w:b/>
          <w:bCs/>
          <w:color w:val="000000"/>
          <w:kern w:val="36"/>
          <w:sz w:val="22"/>
          <w:szCs w:val="22"/>
          <w:lang w:eastAsia="pl-PL"/>
          <w14:ligatures w14:val="none"/>
        </w:rPr>
        <w:t>Zalecenia</w:t>
      </w:r>
    </w:p>
    <w:p w14:paraId="6CC9D871" w14:textId="78C264ED" w:rsidR="00A42521" w:rsidRPr="000C16C8" w:rsidRDefault="00A42521" w:rsidP="00A742C5">
      <w:p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b/>
          <w:bCs/>
          <w:color w:val="000000"/>
          <w:kern w:val="0"/>
          <w:sz w:val="22"/>
          <w:szCs w:val="22"/>
          <w:lang w:eastAsia="pl-PL"/>
          <w14:ligatures w14:val="none"/>
        </w:rPr>
        <w:t>Formaty plików wykorzystywanych przez wykonawców powinny być zgodne z</w:t>
      </w:r>
      <w:r w:rsidRPr="000C16C8">
        <w:rPr>
          <w:rFonts w:ascii="Arial" w:eastAsia="Times New Roman" w:hAnsi="Arial" w:cs="Arial"/>
          <w:color w:val="000000"/>
          <w:kern w:val="0"/>
          <w:sz w:val="22"/>
          <w:szCs w:val="22"/>
          <w:lang w:eastAsia="pl-PL"/>
          <w14:ligatures w14:val="none"/>
        </w:rPr>
        <w:t xml:space="preserve"> “ROZPORZĄDZENIEM</w:t>
      </w:r>
      <w:r w:rsidR="3FD84930"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rekomenduje wykorzystanie formatów: .pdf .</w:t>
      </w:r>
      <w:proofErr w:type="spellStart"/>
      <w:r w:rsidRPr="000C16C8">
        <w:rPr>
          <w:rFonts w:ascii="Arial" w:eastAsia="Times New Roman" w:hAnsi="Arial" w:cs="Arial"/>
          <w:color w:val="000000"/>
          <w:kern w:val="0"/>
          <w:sz w:val="22"/>
          <w:szCs w:val="22"/>
          <w:lang w:eastAsia="pl-PL"/>
          <w14:ligatures w14:val="none"/>
        </w:rPr>
        <w:t>doc</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docx</w:t>
      </w:r>
      <w:proofErr w:type="spellEnd"/>
      <w:r w:rsidRPr="000C16C8">
        <w:rPr>
          <w:rFonts w:ascii="Arial" w:eastAsia="Times New Roman" w:hAnsi="Arial" w:cs="Arial"/>
          <w:color w:val="000000"/>
          <w:kern w:val="0"/>
          <w:sz w:val="22"/>
          <w:szCs w:val="22"/>
          <w:lang w:eastAsia="pl-PL"/>
          <w14:ligatures w14:val="none"/>
        </w:rPr>
        <w:t xml:space="preserve"> .xls .</w:t>
      </w:r>
      <w:proofErr w:type="spellStart"/>
      <w:r w:rsidRPr="000C16C8">
        <w:rPr>
          <w:rFonts w:ascii="Arial" w:eastAsia="Times New Roman" w:hAnsi="Arial" w:cs="Arial"/>
          <w:color w:val="000000"/>
          <w:kern w:val="0"/>
          <w:sz w:val="22"/>
          <w:szCs w:val="22"/>
          <w:lang w:eastAsia="pl-PL"/>
          <w14:ligatures w14:val="none"/>
        </w:rPr>
        <w:t>xlsx</w:t>
      </w:r>
      <w:proofErr w:type="spellEnd"/>
      <w:r w:rsidRPr="000C16C8">
        <w:rPr>
          <w:rFonts w:ascii="Arial" w:eastAsia="Times New Roman" w:hAnsi="Arial" w:cs="Arial"/>
          <w:color w:val="000000"/>
          <w:kern w:val="0"/>
          <w:sz w:val="22"/>
          <w:szCs w:val="22"/>
          <w:lang w:eastAsia="pl-PL"/>
          <w14:ligatures w14:val="none"/>
        </w:rPr>
        <w:t xml:space="preserve"> .jpg (.</w:t>
      </w:r>
      <w:proofErr w:type="spellStart"/>
      <w:r w:rsidRPr="000C16C8">
        <w:rPr>
          <w:rFonts w:ascii="Arial" w:eastAsia="Times New Roman" w:hAnsi="Arial" w:cs="Arial"/>
          <w:color w:val="000000"/>
          <w:kern w:val="0"/>
          <w:sz w:val="22"/>
          <w:szCs w:val="22"/>
          <w:lang w:eastAsia="pl-PL"/>
          <w14:ligatures w14:val="none"/>
        </w:rPr>
        <w:t>jpeg</w:t>
      </w:r>
      <w:proofErr w:type="spellEnd"/>
      <w:r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.zip </w:t>
      </w:r>
      <w:r w:rsidR="0022617D"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7Z</w:t>
      </w:r>
    </w:p>
    <w:p w14:paraId="1D33721B"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Wśród formatów powszechnych a </w:t>
      </w:r>
      <w:r w:rsidRPr="000C16C8">
        <w:rPr>
          <w:rFonts w:ascii="Arial" w:eastAsia="Times New Roman" w:hAnsi="Arial" w:cs="Arial"/>
          <w:b/>
          <w:bCs/>
          <w:color w:val="000000"/>
          <w:kern w:val="0"/>
          <w:sz w:val="22"/>
          <w:szCs w:val="22"/>
          <w:lang w:eastAsia="pl-PL"/>
          <w14:ligatures w14:val="none"/>
        </w:rPr>
        <w:t>NIE występujących</w:t>
      </w:r>
      <w:r w:rsidRPr="000C16C8">
        <w:rPr>
          <w:rFonts w:ascii="Arial" w:eastAsia="Times New Roman" w:hAnsi="Arial" w:cs="Arial"/>
          <w:color w:val="000000"/>
          <w:kern w:val="0"/>
          <w:sz w:val="22"/>
          <w:szCs w:val="22"/>
          <w:lang w:eastAsia="pl-PL"/>
          <w14:ligatures w14:val="none"/>
        </w:rPr>
        <w:t xml:space="preserve"> w rozporządzeniu występują: .</w:t>
      </w:r>
      <w:proofErr w:type="spellStart"/>
      <w:r w:rsidRPr="000C16C8">
        <w:rPr>
          <w:rFonts w:ascii="Arial" w:eastAsia="Times New Roman" w:hAnsi="Arial" w:cs="Arial"/>
          <w:color w:val="000000"/>
          <w:kern w:val="0"/>
          <w:sz w:val="22"/>
          <w:szCs w:val="22"/>
          <w:lang w:eastAsia="pl-PL"/>
          <w14:ligatures w14:val="none"/>
        </w:rPr>
        <w:t>rar</w:t>
      </w:r>
      <w:proofErr w:type="spellEnd"/>
      <w:r w:rsidRPr="000C16C8">
        <w:rPr>
          <w:rFonts w:ascii="Arial" w:eastAsia="Times New Roman" w:hAnsi="Arial" w:cs="Arial"/>
          <w:color w:val="000000"/>
          <w:kern w:val="0"/>
          <w:sz w:val="22"/>
          <w:szCs w:val="22"/>
          <w:lang w:eastAsia="pl-PL"/>
          <w14:ligatures w14:val="none"/>
        </w:rPr>
        <w:t xml:space="preserve"> .gif .</w:t>
      </w:r>
      <w:proofErr w:type="spellStart"/>
      <w:r w:rsidRPr="000C16C8">
        <w:rPr>
          <w:rFonts w:ascii="Arial" w:eastAsia="Times New Roman" w:hAnsi="Arial" w:cs="Arial"/>
          <w:color w:val="000000"/>
          <w:kern w:val="0"/>
          <w:sz w:val="22"/>
          <w:szCs w:val="22"/>
          <w:lang w:eastAsia="pl-PL"/>
          <w14:ligatures w14:val="none"/>
        </w:rPr>
        <w:t>bmp</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numbers</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pages</w:t>
      </w:r>
      <w:proofErr w:type="spellEnd"/>
      <w:r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16C8">
        <w:rPr>
          <w:rFonts w:ascii="Arial" w:eastAsia="Times New Roman" w:hAnsi="Arial" w:cs="Arial"/>
          <w:color w:val="000000"/>
          <w:kern w:val="0"/>
          <w:sz w:val="22"/>
          <w:szCs w:val="22"/>
          <w:lang w:eastAsia="pl-PL"/>
          <w14:ligatures w14:val="none"/>
        </w:rPr>
        <w:t>PAdES</w:t>
      </w:r>
      <w:proofErr w:type="spellEnd"/>
      <w:r w:rsidRPr="000C16C8">
        <w:rPr>
          <w:rFonts w:ascii="Arial" w:eastAsia="Times New Roman" w:hAnsi="Arial" w:cs="Arial"/>
          <w:color w:val="000000"/>
          <w:kern w:val="0"/>
          <w:sz w:val="22"/>
          <w:szCs w:val="22"/>
          <w:lang w:eastAsia="pl-PL"/>
          <w14:ligatures w14:val="none"/>
        </w:rPr>
        <w:t>. </w:t>
      </w:r>
    </w:p>
    <w:p w14:paraId="1190311E"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0C16C8">
        <w:rPr>
          <w:rFonts w:ascii="Arial" w:eastAsia="Times New Roman" w:hAnsi="Arial" w:cs="Arial"/>
          <w:color w:val="000000"/>
          <w:kern w:val="0"/>
          <w:sz w:val="22"/>
          <w:szCs w:val="22"/>
          <w:lang w:eastAsia="pl-PL"/>
          <w14:ligatures w14:val="none"/>
        </w:rPr>
        <w:t>XAdES</w:t>
      </w:r>
      <w:proofErr w:type="spellEnd"/>
      <w:r w:rsidRPr="000C16C8">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w:t>
      </w:r>
      <w:r w:rsidR="001108D7" w:rsidRPr="000C16C8">
        <w:rPr>
          <w:rFonts w:ascii="Arial" w:eastAsia="Times New Roman" w:hAnsi="Arial" w:cs="Arial"/>
          <w:color w:val="000000"/>
          <w:kern w:val="0"/>
          <w:sz w:val="22"/>
          <w:szCs w:val="22"/>
          <w:lang w:eastAsia="pl-PL"/>
          <w14:ligatures w14:val="none"/>
        </w:rPr>
        <w:t>zaleca,</w:t>
      </w:r>
      <w:r w:rsidRPr="000C16C8">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w:t>
      </w:r>
      <w:r w:rsidR="001108D7" w:rsidRPr="000C16C8">
        <w:rPr>
          <w:rFonts w:ascii="Arial" w:eastAsia="Times New Roman" w:hAnsi="Arial" w:cs="Arial"/>
          <w:color w:val="000000"/>
          <w:kern w:val="0"/>
          <w:sz w:val="22"/>
          <w:szCs w:val="22"/>
          <w:lang w:eastAsia="pl-PL"/>
          <w14:ligatures w14:val="none"/>
        </w:rPr>
        <w:t>zaleca,</w:t>
      </w:r>
      <w:r w:rsidRPr="000C16C8">
        <w:rPr>
          <w:rFonts w:ascii="Arial" w:eastAsia="Times New Roman" w:hAnsi="Arial" w:cs="Arial"/>
          <w:color w:val="000000"/>
          <w:kern w:val="0"/>
          <w:sz w:val="22"/>
          <w:szCs w:val="22"/>
          <w:lang w:eastAsia="pl-PL"/>
          <w14:ligatures w14:val="none"/>
        </w:rPr>
        <w:t xml:space="preserve"> aby </w:t>
      </w:r>
      <w:r w:rsidRPr="000C16C8">
        <w:rPr>
          <w:rFonts w:ascii="Arial" w:eastAsia="Times New Roman" w:hAnsi="Arial" w:cs="Arial"/>
          <w:color w:val="000000"/>
          <w:kern w:val="0"/>
          <w:sz w:val="22"/>
          <w:szCs w:val="22"/>
          <w:u w:val="single"/>
          <w:lang w:eastAsia="pl-PL"/>
          <w14:ligatures w14:val="none"/>
        </w:rPr>
        <w:t>nie</w:t>
      </w:r>
      <w:r w:rsidRPr="000C16C8">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0C16C8">
        <w:rPr>
          <w:rFonts w:ascii="Arial" w:hAnsi="Arial" w:cs="Arial"/>
          <w:sz w:val="22"/>
          <w:szCs w:val="22"/>
        </w:rPr>
        <w:t xml:space="preserve"> </w:t>
      </w:r>
    </w:p>
    <w:p w14:paraId="388BD522" w14:textId="77777777" w:rsidR="00A92BE3" w:rsidRPr="000C16C8"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Pr="000C16C8" w:rsidRDefault="00E35AAC" w:rsidP="00F30CFE">
      <w:pPr>
        <w:spacing w:after="120" w:line="276" w:lineRule="auto"/>
        <w:jc w:val="both"/>
        <w:textAlignment w:val="baseline"/>
        <w:rPr>
          <w:rFonts w:ascii="Arial" w:eastAsia="Times New Roman" w:hAnsi="Arial" w:cs="Arial"/>
          <w:color w:val="000000"/>
          <w:kern w:val="0"/>
          <w:sz w:val="22"/>
          <w:szCs w:val="22"/>
          <w:lang w:eastAsia="pl-PL"/>
          <w14:ligatures w14:val="none"/>
        </w:rPr>
      </w:pPr>
      <w:bookmarkStart w:id="8" w:name="_Hlk181787208"/>
      <w:r w:rsidRPr="000C16C8">
        <w:rPr>
          <w:rFonts w:ascii="Arial" w:hAnsi="Arial" w:cs="Arial"/>
          <w:b/>
          <w:sz w:val="22"/>
          <w:szCs w:val="22"/>
        </w:rPr>
        <w:t>ROZDZIAŁ XVI: UDZIELANIE WYJAŚNIEN I ZMIANA SWZ</w:t>
      </w:r>
    </w:p>
    <w:p w14:paraId="7A8EE865"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lastRenderedPageBreak/>
        <w:t xml:space="preserve">Wykonawca może zwrócić się do Zamawiającego z wnioskiem o wyjaśnienie treści SWZ zgodnie z art. 135 </w:t>
      </w: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p>
    <w:p w14:paraId="57765FEA" w14:textId="4C6A93B5"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Wniosek należy przesłać za pośrednictwem </w:t>
      </w:r>
      <w:r w:rsidR="00B5456D" w:rsidRPr="000C16C8">
        <w:rPr>
          <w:rFonts w:ascii="Arial" w:hAnsi="Arial" w:cs="Arial"/>
          <w:sz w:val="22"/>
          <w:szCs w:val="22"/>
        </w:rPr>
        <w:t xml:space="preserve">Platformy </w:t>
      </w:r>
      <w:r w:rsidR="00B5456D" w:rsidRPr="000C16C8">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Przedłużenie terminu składania ofert nie wpływa na bieg terminu składania wniosku o wyjaśnienie treści SWZ.</w:t>
      </w:r>
    </w:p>
    <w:p w14:paraId="0D4D4280" w14:textId="2FB15355"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 uzasadnionych przypadkach Zamawiający może przed upływem terminu do składania ofert zmienić treść SWZ, zgodnie z art. 137 </w:t>
      </w:r>
      <w:proofErr w:type="spellStart"/>
      <w:r w:rsidRPr="000C16C8">
        <w:rPr>
          <w:rFonts w:ascii="Arial" w:hAnsi="Arial" w:cs="Arial"/>
          <w:sz w:val="22"/>
          <w:szCs w:val="22"/>
        </w:rPr>
        <w:t>Pzp</w:t>
      </w:r>
      <w:proofErr w:type="spellEnd"/>
      <w:r w:rsidRPr="000C16C8">
        <w:rPr>
          <w:rFonts w:ascii="Arial" w:hAnsi="Arial" w:cs="Arial"/>
          <w:sz w:val="22"/>
          <w:szCs w:val="22"/>
        </w:rPr>
        <w:t>. Dokonaną zmianę Zamawiający umieszcza na Platformie.</w:t>
      </w:r>
    </w:p>
    <w:p w14:paraId="67FCF35A" w14:textId="59690420"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 przypadku rozbieżności pomiędzy treścią niniejszej SWZ, a treścią udzielonych </w:t>
      </w:r>
      <w:r w:rsidR="007B5736" w:rsidRPr="000C16C8">
        <w:rPr>
          <w:rFonts w:ascii="Arial" w:hAnsi="Arial" w:cs="Arial"/>
          <w:sz w:val="22"/>
          <w:szCs w:val="22"/>
        </w:rPr>
        <w:t>odpowiedzi</w:t>
      </w:r>
      <w:r w:rsidRPr="000C16C8">
        <w:rPr>
          <w:rFonts w:ascii="Arial" w:hAnsi="Arial" w:cs="Arial"/>
          <w:sz w:val="22"/>
          <w:szCs w:val="22"/>
        </w:rPr>
        <w:t xml:space="preserve"> jako obowiązującą należy przyjąć treść pisma zawierającego późniejsze oświadczenie Zamawiającego.</w:t>
      </w:r>
    </w:p>
    <w:p w14:paraId="6E10AF24"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bookmarkStart w:id="9" w:name="_Hlk529536495"/>
      <w:r w:rsidRPr="000C16C8">
        <w:rPr>
          <w:rFonts w:ascii="Arial" w:hAnsi="Arial" w:cs="Arial"/>
          <w:sz w:val="22"/>
          <w:szCs w:val="22"/>
        </w:rPr>
        <w:t>Nie udziela się żadnych ustnych lub telefonicznych informacji, wyjaśnień czy odpowiedzi na pytania kierowane do Zamawiającego.</w:t>
      </w:r>
      <w:bookmarkEnd w:id="9"/>
    </w:p>
    <w:bookmarkEnd w:id="8"/>
    <w:p w14:paraId="69E352AD" w14:textId="77777777" w:rsidR="00E35AAC" w:rsidRPr="000C16C8"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5A64CA49" w:rsidR="00465DC1" w:rsidRPr="000C16C8" w:rsidRDefault="00465DC1" w:rsidP="00F30CFE">
      <w:pPr>
        <w:spacing w:after="120" w:line="276" w:lineRule="auto"/>
        <w:jc w:val="both"/>
        <w:rPr>
          <w:rFonts w:ascii="Arial" w:hAnsi="Arial" w:cs="Arial"/>
          <w:b/>
          <w:sz w:val="22"/>
          <w:szCs w:val="22"/>
        </w:rPr>
      </w:pPr>
      <w:r w:rsidRPr="000C16C8">
        <w:rPr>
          <w:rFonts w:ascii="Arial" w:hAnsi="Arial" w:cs="Arial"/>
          <w:b/>
          <w:sz w:val="22"/>
          <w:szCs w:val="22"/>
        </w:rPr>
        <w:t>ROZDZIAŁ XV</w:t>
      </w:r>
      <w:r w:rsidR="00EA1D0F">
        <w:rPr>
          <w:rFonts w:ascii="Arial" w:hAnsi="Arial" w:cs="Arial"/>
          <w:b/>
          <w:sz w:val="22"/>
          <w:szCs w:val="22"/>
        </w:rPr>
        <w:t>II</w:t>
      </w:r>
      <w:r w:rsidRPr="000C16C8">
        <w:rPr>
          <w:rFonts w:ascii="Arial" w:hAnsi="Arial" w:cs="Arial"/>
          <w:b/>
          <w:sz w:val="22"/>
          <w:szCs w:val="22"/>
        </w:rPr>
        <w:t>: MIEJSCE ORAZ TERMIN SKŁADANIA OFERT.</w:t>
      </w:r>
    </w:p>
    <w:p w14:paraId="1602AA4C" w14:textId="74E396CE" w:rsidR="00465DC1" w:rsidRPr="000C16C8" w:rsidRDefault="00465DC1" w:rsidP="00E92D6D">
      <w:pPr>
        <w:pStyle w:val="Akapitzlist"/>
        <w:numPr>
          <w:ilvl w:val="0"/>
          <w:numId w:val="9"/>
        </w:numPr>
        <w:suppressAutoHyphens/>
        <w:spacing w:after="0" w:line="276" w:lineRule="auto"/>
        <w:ind w:left="567"/>
        <w:jc w:val="both"/>
        <w:rPr>
          <w:rFonts w:ascii="Arial" w:hAnsi="Arial" w:cs="Arial"/>
          <w:sz w:val="22"/>
          <w:szCs w:val="22"/>
          <w:u w:val="single"/>
        </w:rPr>
      </w:pPr>
      <w:r w:rsidRPr="000C16C8">
        <w:rPr>
          <w:rFonts w:ascii="Arial" w:hAnsi="Arial" w:cs="Arial"/>
          <w:spacing w:val="1"/>
          <w:sz w:val="22"/>
          <w:szCs w:val="22"/>
        </w:rPr>
        <w:t>Oferty wraz z wymaganymi dokumentami należy składać za pośrednictwem Platformy</w:t>
      </w:r>
      <w:r w:rsidR="00D668D0" w:rsidRPr="000C16C8">
        <w:rPr>
          <w:rFonts w:ascii="Arial" w:hAnsi="Arial" w:cs="Arial"/>
          <w:spacing w:val="1"/>
          <w:sz w:val="22"/>
          <w:szCs w:val="22"/>
        </w:rPr>
        <w:t>:</w:t>
      </w:r>
    </w:p>
    <w:p w14:paraId="305C7EDA" w14:textId="4F1B5C02" w:rsidR="00D668D0" w:rsidRPr="000C16C8"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5" w:history="1">
        <w:r w:rsidRPr="000C16C8">
          <w:rPr>
            <w:rStyle w:val="Hipercze"/>
            <w:rFonts w:ascii="Arial" w:hAnsi="Arial" w:cs="Arial"/>
            <w:sz w:val="22"/>
            <w:szCs w:val="22"/>
          </w:rPr>
          <w:t>https://platformazakupowa.pl/pn/wup_lublin/proceedings</w:t>
        </w:r>
      </w:hyperlink>
    </w:p>
    <w:p w14:paraId="1A72C834" w14:textId="169DAB71" w:rsidR="00D668D0" w:rsidRPr="000C16C8" w:rsidRDefault="00465DC1" w:rsidP="00E92D6D">
      <w:pPr>
        <w:pStyle w:val="Akapitzlist"/>
        <w:numPr>
          <w:ilvl w:val="0"/>
          <w:numId w:val="9"/>
        </w:numPr>
        <w:suppressAutoHyphens/>
        <w:spacing w:after="0" w:line="276" w:lineRule="auto"/>
        <w:ind w:left="567"/>
        <w:jc w:val="both"/>
        <w:rPr>
          <w:rFonts w:ascii="Arial" w:hAnsi="Arial" w:cs="Arial"/>
          <w:sz w:val="22"/>
          <w:szCs w:val="22"/>
        </w:rPr>
      </w:pPr>
      <w:r w:rsidRPr="000C16C8">
        <w:rPr>
          <w:rFonts w:ascii="Arial" w:hAnsi="Arial" w:cs="Arial"/>
          <w:sz w:val="22"/>
          <w:szCs w:val="22"/>
        </w:rPr>
        <w:t>Termin składania ofert wyznaczony jest do dnia</w:t>
      </w:r>
      <w:r w:rsidRPr="000C16C8">
        <w:rPr>
          <w:rFonts w:ascii="Arial" w:hAnsi="Arial" w:cs="Arial"/>
          <w:b/>
          <w:bCs/>
          <w:sz w:val="22"/>
          <w:szCs w:val="22"/>
        </w:rPr>
        <w:t xml:space="preserve"> </w:t>
      </w:r>
      <w:r w:rsidR="00E324D1">
        <w:rPr>
          <w:rFonts w:ascii="Arial" w:hAnsi="Arial" w:cs="Arial"/>
          <w:b/>
          <w:bCs/>
          <w:sz w:val="22"/>
          <w:szCs w:val="22"/>
        </w:rPr>
        <w:t>02.04</w:t>
      </w:r>
      <w:r w:rsidR="00961B97" w:rsidRPr="000C16C8">
        <w:rPr>
          <w:rFonts w:ascii="Arial" w:hAnsi="Arial" w:cs="Arial"/>
          <w:b/>
          <w:bCs/>
          <w:sz w:val="22"/>
          <w:szCs w:val="22"/>
        </w:rPr>
        <w:t xml:space="preserve">.2025 </w:t>
      </w:r>
      <w:r w:rsidRPr="000C16C8">
        <w:rPr>
          <w:rFonts w:ascii="Arial" w:hAnsi="Arial" w:cs="Arial"/>
          <w:b/>
          <w:bCs/>
          <w:sz w:val="22"/>
          <w:szCs w:val="22"/>
        </w:rPr>
        <w:t xml:space="preserve">r., do godz. </w:t>
      </w:r>
      <w:r w:rsidR="00A60BD2" w:rsidRPr="000C16C8">
        <w:rPr>
          <w:rFonts w:ascii="Arial" w:hAnsi="Arial" w:cs="Arial"/>
          <w:b/>
          <w:bCs/>
          <w:sz w:val="22"/>
          <w:szCs w:val="22"/>
        </w:rPr>
        <w:t>10.00</w:t>
      </w:r>
      <w:r w:rsidR="00D668D0" w:rsidRPr="000C16C8">
        <w:rPr>
          <w:rFonts w:ascii="Arial" w:hAnsi="Arial" w:cs="Arial"/>
          <w:b/>
          <w:bCs/>
          <w:sz w:val="22"/>
          <w:szCs w:val="22"/>
        </w:rPr>
        <w:t>.</w:t>
      </w:r>
    </w:p>
    <w:p w14:paraId="72951C28" w14:textId="77777777" w:rsidR="00D668D0" w:rsidRPr="000C16C8"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0C16C8">
        <w:rPr>
          <w:rFonts w:ascii="Arial" w:hAnsi="Arial" w:cs="Arial"/>
          <w:color w:val="000000"/>
          <w:sz w:val="22"/>
          <w:szCs w:val="22"/>
        </w:rPr>
        <w:t>Do oferty należy dołączyć wszystkie wymagane w SWZ dokumenty.</w:t>
      </w:r>
    </w:p>
    <w:p w14:paraId="5F06B1B1" w14:textId="2752D992" w:rsidR="00D668D0" w:rsidRPr="000C16C8"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0C16C8">
        <w:rPr>
          <w:rFonts w:ascii="Arial" w:hAnsi="Arial" w:cs="Arial"/>
          <w:color w:val="000000" w:themeColor="text1"/>
          <w:sz w:val="22"/>
          <w:szCs w:val="22"/>
        </w:rPr>
        <w:t>Po wypełnieniu Formularza składania oferty lub wniosku i dołączenia</w:t>
      </w:r>
      <w:r w:rsidR="7AA7EC7C" w:rsidRPr="000C16C8">
        <w:rPr>
          <w:rFonts w:ascii="Arial" w:hAnsi="Arial" w:cs="Arial"/>
          <w:color w:val="000000" w:themeColor="text1"/>
          <w:sz w:val="22"/>
          <w:szCs w:val="22"/>
        </w:rPr>
        <w:t xml:space="preserve"> </w:t>
      </w:r>
      <w:r w:rsidRPr="000C16C8">
        <w:rPr>
          <w:rFonts w:ascii="Arial" w:hAnsi="Arial" w:cs="Arial"/>
          <w:color w:val="000000" w:themeColor="text1"/>
          <w:sz w:val="22"/>
          <w:szCs w:val="22"/>
        </w:rPr>
        <w:t>wszystkich wymaganych załączników należy kliknąć przycisk „Przejdź do podsumowania”.</w:t>
      </w:r>
    </w:p>
    <w:p w14:paraId="1EDBCDBC" w14:textId="660BB4A0" w:rsidR="00D668D0" w:rsidRPr="000C16C8"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0C16C8">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6" w:history="1">
        <w:r w:rsidRPr="000C16C8">
          <w:rPr>
            <w:rStyle w:val="Hipercze"/>
            <w:rFonts w:ascii="Arial" w:eastAsiaTheme="majorEastAsia" w:hAnsi="Arial" w:cs="Arial"/>
            <w:color w:val="1155CC"/>
            <w:sz w:val="22"/>
            <w:szCs w:val="22"/>
          </w:rPr>
          <w:t>platformazakupowa.pl</w:t>
        </w:r>
      </w:hyperlink>
      <w:r w:rsidRPr="000C16C8">
        <w:rPr>
          <w:rFonts w:ascii="Arial" w:hAnsi="Arial" w:cs="Arial"/>
          <w:color w:val="000000"/>
          <w:sz w:val="22"/>
          <w:szCs w:val="22"/>
        </w:rPr>
        <w:t xml:space="preserve">, wykonawca powinien złożyć podpis bezpośrednio na dokumentach przesłanych za pośrednictwem </w:t>
      </w:r>
      <w:hyperlink r:id="rId47" w:history="1">
        <w:r w:rsidRPr="000C16C8">
          <w:rPr>
            <w:rStyle w:val="Hipercze"/>
            <w:rFonts w:ascii="Arial" w:eastAsiaTheme="majorEastAsia" w:hAnsi="Arial" w:cs="Arial"/>
            <w:color w:val="1155CC"/>
            <w:sz w:val="22"/>
            <w:szCs w:val="22"/>
          </w:rPr>
          <w:t>platformazakupowa.pl</w:t>
        </w:r>
      </w:hyperlink>
      <w:r w:rsidRPr="000C16C8">
        <w:rPr>
          <w:rFonts w:ascii="Arial" w:hAnsi="Arial" w:cs="Arial"/>
          <w:color w:val="000000"/>
          <w:sz w:val="22"/>
          <w:szCs w:val="22"/>
        </w:rPr>
        <w:t xml:space="preserve">. Zalecamy stosowanie podpisu na każdym załączonym pliku osobno, w szczególności wskazanych w art. 63 ust 1 oraz ust.2  </w:t>
      </w:r>
      <w:proofErr w:type="spellStart"/>
      <w:r w:rsidRPr="000C16C8">
        <w:rPr>
          <w:rFonts w:ascii="Arial" w:hAnsi="Arial" w:cs="Arial"/>
          <w:color w:val="000000"/>
          <w:sz w:val="22"/>
          <w:szCs w:val="22"/>
        </w:rPr>
        <w:t>Pzp</w:t>
      </w:r>
      <w:proofErr w:type="spellEnd"/>
      <w:r w:rsidRPr="000C16C8">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0C16C8"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0C16C8">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0C16C8" w:rsidRDefault="00D668D0" w:rsidP="00E92D6D">
      <w:pPr>
        <w:pStyle w:val="Akapitzlist"/>
        <w:numPr>
          <w:ilvl w:val="0"/>
          <w:numId w:val="9"/>
        </w:numPr>
        <w:suppressAutoHyphens/>
        <w:spacing w:after="0" w:line="276" w:lineRule="auto"/>
        <w:jc w:val="both"/>
        <w:rPr>
          <w:rFonts w:ascii="Arial" w:hAnsi="Arial" w:cs="Arial"/>
          <w:sz w:val="22"/>
          <w:szCs w:val="22"/>
        </w:rPr>
      </w:pPr>
      <w:r w:rsidRPr="000C16C8">
        <w:rPr>
          <w:rFonts w:ascii="Arial" w:hAnsi="Arial" w:cs="Arial"/>
          <w:color w:val="000000"/>
          <w:sz w:val="22"/>
          <w:szCs w:val="22"/>
        </w:rPr>
        <w:t xml:space="preserve">Szczegółowa instrukcja dla Wykonawców dotycząca złożenia, zmiany i wycofania oferty znajduje się na stronie internetowej pod adresem:  </w:t>
      </w:r>
      <w:hyperlink r:id="rId48" w:history="1">
        <w:r w:rsidRPr="000C16C8">
          <w:rPr>
            <w:rStyle w:val="Hipercze"/>
            <w:rFonts w:ascii="Arial" w:hAnsi="Arial" w:cs="Arial"/>
            <w:color w:val="1155CC"/>
            <w:sz w:val="22"/>
            <w:szCs w:val="22"/>
          </w:rPr>
          <w:t>https://platformazakupowa.pl/strona/45-instrukcje</w:t>
        </w:r>
      </w:hyperlink>
    </w:p>
    <w:p w14:paraId="7ACCDA43" w14:textId="77777777" w:rsidR="00465DC1" w:rsidRPr="000C16C8" w:rsidRDefault="00465DC1" w:rsidP="00A742C5">
      <w:pPr>
        <w:spacing w:after="0" w:line="276" w:lineRule="auto"/>
        <w:rPr>
          <w:rFonts w:ascii="Arial" w:hAnsi="Arial" w:cs="Arial"/>
          <w:sz w:val="22"/>
          <w:szCs w:val="22"/>
        </w:rPr>
      </w:pPr>
    </w:p>
    <w:p w14:paraId="03292375" w14:textId="67B1350C" w:rsidR="0004213D" w:rsidRPr="000C16C8" w:rsidRDefault="0004213D" w:rsidP="00F30CFE">
      <w:pPr>
        <w:spacing w:after="120" w:line="276" w:lineRule="auto"/>
        <w:jc w:val="both"/>
        <w:rPr>
          <w:rFonts w:ascii="Arial" w:hAnsi="Arial" w:cs="Arial"/>
          <w:b/>
          <w:sz w:val="22"/>
          <w:szCs w:val="22"/>
        </w:rPr>
      </w:pPr>
      <w:r w:rsidRPr="000C16C8">
        <w:rPr>
          <w:rFonts w:ascii="Arial" w:hAnsi="Arial" w:cs="Arial"/>
          <w:b/>
          <w:sz w:val="22"/>
          <w:szCs w:val="22"/>
        </w:rPr>
        <w:t>ROZDZIAŁ XVI</w:t>
      </w:r>
      <w:r w:rsidR="00EA1D0F">
        <w:rPr>
          <w:rFonts w:ascii="Arial" w:hAnsi="Arial" w:cs="Arial"/>
          <w:b/>
          <w:sz w:val="22"/>
          <w:szCs w:val="22"/>
        </w:rPr>
        <w:t>I</w:t>
      </w:r>
      <w:r w:rsidRPr="000C16C8">
        <w:rPr>
          <w:rFonts w:ascii="Arial" w:hAnsi="Arial" w:cs="Arial"/>
          <w:b/>
          <w:sz w:val="22"/>
          <w:szCs w:val="22"/>
        </w:rPr>
        <w:t>I: TERMIN OTWARCIA OFERT</w:t>
      </w:r>
    </w:p>
    <w:p w14:paraId="76A7C2EC" w14:textId="1CD47ED8" w:rsidR="0004213D" w:rsidRPr="000C16C8"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eastAsia="Times New Roman" w:hAnsi="Arial" w:cs="Arial"/>
          <w:b/>
          <w:bCs/>
          <w:sz w:val="22"/>
          <w:szCs w:val="22"/>
        </w:rPr>
        <w:t xml:space="preserve">Termin otwarcia ofert: </w:t>
      </w:r>
      <w:r w:rsidR="00906EFC">
        <w:rPr>
          <w:rFonts w:ascii="Arial" w:eastAsia="Times New Roman" w:hAnsi="Arial" w:cs="Arial"/>
          <w:b/>
          <w:bCs/>
          <w:sz w:val="22"/>
          <w:szCs w:val="22"/>
        </w:rPr>
        <w:t>02.04</w:t>
      </w:r>
      <w:r w:rsidR="00961B97" w:rsidRPr="000C16C8">
        <w:rPr>
          <w:rFonts w:ascii="Arial" w:eastAsia="Times New Roman" w:hAnsi="Arial" w:cs="Arial"/>
          <w:b/>
          <w:bCs/>
          <w:sz w:val="22"/>
          <w:szCs w:val="22"/>
        </w:rPr>
        <w:t>.2025</w:t>
      </w:r>
      <w:r w:rsidRPr="000C16C8">
        <w:rPr>
          <w:rFonts w:ascii="Arial" w:eastAsia="Times New Roman" w:hAnsi="Arial" w:cs="Arial"/>
          <w:b/>
          <w:bCs/>
          <w:sz w:val="22"/>
          <w:szCs w:val="22"/>
        </w:rPr>
        <w:t xml:space="preserve"> r. godz. </w:t>
      </w:r>
      <w:r w:rsidR="00A60BD2" w:rsidRPr="000C16C8">
        <w:rPr>
          <w:rFonts w:ascii="Arial" w:eastAsia="Times New Roman" w:hAnsi="Arial" w:cs="Arial"/>
          <w:b/>
          <w:bCs/>
          <w:sz w:val="22"/>
          <w:szCs w:val="22"/>
        </w:rPr>
        <w:t>10.</w:t>
      </w:r>
      <w:r w:rsidR="00634959">
        <w:rPr>
          <w:rFonts w:ascii="Arial" w:eastAsia="Times New Roman" w:hAnsi="Arial" w:cs="Arial"/>
          <w:b/>
          <w:bCs/>
          <w:sz w:val="22"/>
          <w:szCs w:val="22"/>
        </w:rPr>
        <w:t>15</w:t>
      </w:r>
      <w:r w:rsidR="00A60BD2" w:rsidRPr="000C16C8">
        <w:rPr>
          <w:rFonts w:ascii="Arial" w:eastAsia="Times New Roman" w:hAnsi="Arial" w:cs="Arial"/>
          <w:b/>
          <w:bCs/>
          <w:sz w:val="22"/>
          <w:szCs w:val="22"/>
        </w:rPr>
        <w:t>.</w:t>
      </w:r>
    </w:p>
    <w:p w14:paraId="16AC3AA8" w14:textId="77777777" w:rsidR="0033404C" w:rsidRPr="000C16C8"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bookmarkStart w:id="10" w:name="_Hlk103073019"/>
      <w:r w:rsidRPr="000C16C8">
        <w:rPr>
          <w:rFonts w:ascii="Arial" w:eastAsia="Times New Roman" w:hAnsi="Arial" w:cs="Arial"/>
          <w:sz w:val="22"/>
          <w:szCs w:val="22"/>
        </w:rPr>
        <w:t>Oferty zostaną odszyfrowane i otwarte za pośrednictwem Platformy zakupowej.</w:t>
      </w:r>
      <w:bookmarkEnd w:id="10"/>
    </w:p>
    <w:p w14:paraId="45ACA567"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Otwarcie ofert następuje niezwłocznie po upływie terminu składania ofert, nie później niż następnego dnia po dniu, w którym upłynął termin składania ofert</w:t>
      </w:r>
      <w:r w:rsidR="0033404C" w:rsidRPr="000C16C8">
        <w:rPr>
          <w:rFonts w:ascii="Arial" w:hAnsi="Arial" w:cs="Arial"/>
          <w:sz w:val="22"/>
          <w:szCs w:val="22"/>
        </w:rPr>
        <w:t>.</w:t>
      </w:r>
    </w:p>
    <w:p w14:paraId="060383C0"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Zamawiający poinformuje o zmianie terminu otwarcia ofert na stronie internetowej prowadzonego postępowania.</w:t>
      </w:r>
    </w:p>
    <w:p w14:paraId="4F437FB4"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Zamawiający, niezwłocznie po otwarciu ofert, udostępnia na stronie internetowej prowadzonego postępowania informacje o:</w:t>
      </w:r>
    </w:p>
    <w:p w14:paraId="74FB5FC7" w14:textId="77777777" w:rsidR="00D668D0" w:rsidRPr="000C16C8"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lastRenderedPageBreak/>
        <w:t>1) nazwach albo imionach i nazwiskach oraz siedzibach lub miejscach prowadzonej działalności gospodarczej albo miejscach zamieszkania wykonawców, których oferty zostały otwarte;</w:t>
      </w:r>
    </w:p>
    <w:p w14:paraId="6A963EDD" w14:textId="77777777" w:rsidR="00D668D0" w:rsidRPr="000C16C8"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2) cenach lub kosztach zawartych w ofertach.</w:t>
      </w:r>
    </w:p>
    <w:p w14:paraId="20F6A1F1" w14:textId="2F03CA85" w:rsidR="00D668D0" w:rsidRPr="000C16C8" w:rsidRDefault="00D668D0" w:rsidP="00E92D6D">
      <w:pPr>
        <w:pStyle w:val="NormalnyWeb"/>
        <w:numPr>
          <w:ilvl w:val="0"/>
          <w:numId w:val="10"/>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Informacja zostanie opublikowana na stronie postępowania na</w:t>
      </w:r>
      <w:hyperlink r:id="rId49" w:history="1">
        <w:r w:rsidRPr="000C16C8">
          <w:rPr>
            <w:rFonts w:ascii="Arial" w:hAnsi="Arial" w:cs="Arial"/>
            <w:kern w:val="2"/>
            <w:sz w:val="22"/>
            <w:szCs w:val="22"/>
            <w:lang w:eastAsia="en-US"/>
            <w14:ligatures w14:val="standardContextual"/>
          </w:rPr>
          <w:t xml:space="preserve"> platformazakupowa.pl</w:t>
        </w:r>
      </w:hyperlink>
      <w:r w:rsidRPr="000C16C8">
        <w:rPr>
          <w:rFonts w:ascii="Arial" w:hAnsi="Arial" w:cs="Arial"/>
          <w:kern w:val="2"/>
          <w:sz w:val="22"/>
          <w:szCs w:val="22"/>
          <w:lang w:eastAsia="en-US"/>
          <w14:ligatures w14:val="standardContextual"/>
        </w:rPr>
        <w:t xml:space="preserve"> w sekcji ,,Komunikaty”.</w:t>
      </w:r>
    </w:p>
    <w:p w14:paraId="30AF657B" w14:textId="0F3054D7" w:rsidR="00D668D0" w:rsidRPr="000C16C8" w:rsidRDefault="00D668D0"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0C16C8">
        <w:rPr>
          <w:rFonts w:ascii="Arial" w:hAnsi="Arial" w:cs="Arial"/>
          <w:kern w:val="2"/>
          <w:sz w:val="22"/>
          <w:szCs w:val="22"/>
          <w:lang w:eastAsia="en-US"/>
          <w14:ligatures w14:val="standardContextual"/>
        </w:rPr>
        <w:t>7</w:t>
      </w:r>
      <w:r w:rsidRPr="000C16C8">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0C16C8" w:rsidRDefault="00E35AAC"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0C16C8"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5B350EB" w:rsidR="0004213D"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ROZDZIAŁ X</w:t>
      </w:r>
      <w:r w:rsidR="00EA1D0F">
        <w:rPr>
          <w:rFonts w:ascii="Arial" w:hAnsi="Arial" w:cs="Arial"/>
          <w:b/>
          <w:sz w:val="22"/>
          <w:szCs w:val="22"/>
        </w:rPr>
        <w:t>IX</w:t>
      </w:r>
      <w:r w:rsidRPr="000C16C8">
        <w:rPr>
          <w:rFonts w:ascii="Arial" w:hAnsi="Arial" w:cs="Arial"/>
          <w:b/>
          <w:sz w:val="22"/>
          <w:szCs w:val="22"/>
        </w:rPr>
        <w:t xml:space="preserve">: SPOSÓB OBLICZANIA CENY </w:t>
      </w:r>
    </w:p>
    <w:p w14:paraId="038BDB66" w14:textId="2726922C"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bookmarkStart w:id="11" w:name="_Hlk122030943"/>
      <w:r w:rsidRPr="000C16C8">
        <w:rPr>
          <w:rFonts w:ascii="Arial" w:eastAsia="Times New Roman" w:hAnsi="Arial" w:cs="Arial"/>
          <w:b/>
          <w:bCs/>
          <w:sz w:val="22"/>
          <w:szCs w:val="22"/>
        </w:rPr>
        <w:t>Wykonawca podaje cenę za realizację przedmiotu zamówienia</w:t>
      </w:r>
      <w:r w:rsidR="00A92BE3" w:rsidRPr="000C16C8">
        <w:rPr>
          <w:rFonts w:ascii="Arial" w:eastAsia="Times New Roman" w:hAnsi="Arial" w:cs="Arial"/>
          <w:b/>
          <w:bCs/>
          <w:sz w:val="22"/>
          <w:szCs w:val="22"/>
        </w:rPr>
        <w:t>,</w:t>
      </w:r>
      <w:r w:rsidR="00A92BE3" w:rsidRPr="000C16C8">
        <w:rPr>
          <w:rFonts w:ascii="Arial" w:eastAsia="Times New Roman" w:hAnsi="Arial" w:cs="Arial"/>
          <w:sz w:val="22"/>
          <w:szCs w:val="22"/>
        </w:rPr>
        <w:t xml:space="preserve"> </w:t>
      </w:r>
      <w:r w:rsidRPr="000C16C8">
        <w:rPr>
          <w:rFonts w:ascii="Arial" w:eastAsia="Times New Roman" w:hAnsi="Arial" w:cs="Arial"/>
          <w:sz w:val="22"/>
          <w:szCs w:val="22"/>
        </w:rPr>
        <w:t xml:space="preserve">zgodnie ze wzorem Formularza Ofertowego, stanowiącym </w:t>
      </w:r>
      <w:r w:rsidR="008825A5" w:rsidRPr="000C16C8">
        <w:rPr>
          <w:rFonts w:ascii="Arial" w:eastAsia="Times New Roman" w:hAnsi="Arial" w:cs="Arial"/>
          <w:b/>
          <w:bCs/>
          <w:sz w:val="22"/>
          <w:szCs w:val="22"/>
        </w:rPr>
        <w:t>Z</w:t>
      </w:r>
      <w:r w:rsidRPr="000C16C8">
        <w:rPr>
          <w:rFonts w:ascii="Arial" w:eastAsia="Times New Roman" w:hAnsi="Arial" w:cs="Arial"/>
          <w:b/>
          <w:bCs/>
          <w:sz w:val="22"/>
          <w:szCs w:val="22"/>
        </w:rPr>
        <w:t>ałącznik nr 1 do SWZ</w:t>
      </w:r>
      <w:r w:rsidRPr="000C16C8">
        <w:rPr>
          <w:rFonts w:ascii="Arial" w:eastAsia="Times New Roman" w:hAnsi="Arial" w:cs="Arial"/>
          <w:sz w:val="22"/>
          <w:szCs w:val="22"/>
        </w:rPr>
        <w:t>. </w:t>
      </w:r>
    </w:p>
    <w:p w14:paraId="276C9B1E" w14:textId="5923010B"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 xml:space="preserve">Cena obejmuje wszystkie czynności Wykonawcy niezbędne do uzyskania efektu </w:t>
      </w:r>
      <w:r w:rsidR="007B5736" w:rsidRPr="000C16C8">
        <w:rPr>
          <w:rFonts w:ascii="Arial" w:hAnsi="Arial" w:cs="Arial"/>
          <w:sz w:val="22"/>
          <w:szCs w:val="22"/>
        </w:rPr>
        <w:t>końcowego</w:t>
      </w:r>
      <w:r w:rsidRPr="000C16C8">
        <w:rPr>
          <w:rFonts w:ascii="Arial" w:hAnsi="Arial" w:cs="Arial"/>
          <w:sz w:val="22"/>
          <w:szCs w:val="22"/>
        </w:rPr>
        <w:t xml:space="preserve">, w postaci wolnej od wad prawnych i technicznych. Cena oferty powinna zawierać wszystkie koszty niezbędne do zrealizowania zamówienia wynikające wprost z dokumentacji </w:t>
      </w:r>
      <w:r w:rsidR="00076AD8" w:rsidRPr="000C16C8">
        <w:rPr>
          <w:rFonts w:ascii="Arial" w:hAnsi="Arial" w:cs="Arial"/>
          <w:sz w:val="22"/>
          <w:szCs w:val="22"/>
        </w:rPr>
        <w:t>zamówienia</w:t>
      </w:r>
      <w:r w:rsidRPr="000C16C8">
        <w:rPr>
          <w:rFonts w:ascii="Arial" w:hAnsi="Arial" w:cs="Arial"/>
          <w:sz w:val="22"/>
          <w:szCs w:val="22"/>
        </w:rPr>
        <w:t>, jak również wszelkie inne koszty w niej nieujęte, a bez których nie można wykonać zamówienia.</w:t>
      </w:r>
    </w:p>
    <w:p w14:paraId="48BF8BEA" w14:textId="611BD6F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Cena podana </w:t>
      </w:r>
      <w:r w:rsidR="004D0FF3" w:rsidRPr="000C16C8">
        <w:rPr>
          <w:rFonts w:ascii="Arial" w:eastAsia="Times New Roman" w:hAnsi="Arial" w:cs="Arial"/>
          <w:sz w:val="22"/>
          <w:szCs w:val="22"/>
        </w:rPr>
        <w:t>w</w:t>
      </w:r>
      <w:r w:rsidRPr="000C16C8">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2CF1DAC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827377">
        <w:rPr>
          <w:rFonts w:ascii="Arial" w:hAnsi="Arial" w:cs="Arial"/>
          <w:sz w:val="22"/>
          <w:szCs w:val="22"/>
        </w:rPr>
        <w:t>.</w:t>
      </w:r>
    </w:p>
    <w:p w14:paraId="53C4ED7B"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Cena oferty powinna być wyrażona w złotych polskich (PLN).</w:t>
      </w:r>
    </w:p>
    <w:p w14:paraId="44D75E87" w14:textId="3A7A352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0C16C8">
        <w:rPr>
          <w:rFonts w:ascii="Arial" w:hAnsi="Arial" w:cs="Arial"/>
          <w:sz w:val="22"/>
          <w:szCs w:val="22"/>
        </w:rPr>
        <w:t>)</w:t>
      </w:r>
      <w:r w:rsidRPr="000C16C8">
        <w:rPr>
          <w:rFonts w:ascii="Arial" w:hAnsi="Arial" w:cs="Arial"/>
          <w:sz w:val="22"/>
          <w:szCs w:val="22"/>
        </w:rPr>
        <w:t>.</w:t>
      </w:r>
    </w:p>
    <w:p w14:paraId="15522887"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nie przewiduje rozliczeń w walucie obcej.</w:t>
      </w:r>
    </w:p>
    <w:p w14:paraId="0BE98176"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0C16C8">
        <w:rPr>
          <w:rFonts w:ascii="Arial" w:eastAsia="Times New Roman" w:hAnsi="Arial" w:cs="Arial"/>
          <w:sz w:val="22"/>
          <w:szCs w:val="22"/>
        </w:rPr>
        <w:t xml:space="preserve">4 </w:t>
      </w:r>
      <w:r w:rsidRPr="000C16C8">
        <w:rPr>
          <w:rFonts w:ascii="Arial" w:eastAsia="Times New Roman" w:hAnsi="Arial" w:cs="Arial"/>
          <w:sz w:val="22"/>
          <w:szCs w:val="22"/>
        </w:rPr>
        <w:t xml:space="preserve">r. poz. </w:t>
      </w:r>
      <w:r w:rsidR="008A6BD5" w:rsidRPr="000C16C8">
        <w:rPr>
          <w:rFonts w:ascii="Arial" w:eastAsia="Times New Roman" w:hAnsi="Arial" w:cs="Arial"/>
          <w:sz w:val="22"/>
          <w:szCs w:val="22"/>
        </w:rPr>
        <w:t>361,</w:t>
      </w:r>
      <w:r w:rsidRPr="000C16C8">
        <w:rPr>
          <w:rFonts w:ascii="Arial" w:eastAsia="Times New Roman" w:hAnsi="Arial" w:cs="Arial"/>
          <w:sz w:val="22"/>
          <w:szCs w:val="22"/>
        </w:rPr>
        <w:t xml:space="preserve"> z </w:t>
      </w:r>
      <w:proofErr w:type="spellStart"/>
      <w:r w:rsidRPr="000C16C8">
        <w:rPr>
          <w:rFonts w:ascii="Arial" w:eastAsia="Times New Roman" w:hAnsi="Arial" w:cs="Arial"/>
          <w:sz w:val="22"/>
          <w:szCs w:val="22"/>
        </w:rPr>
        <w:t>późn</w:t>
      </w:r>
      <w:proofErr w:type="spellEnd"/>
      <w:r w:rsidRPr="000C16C8">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0C16C8">
        <w:rPr>
          <w:rFonts w:ascii="Arial" w:eastAsia="Times New Roman" w:hAnsi="Arial" w:cs="Arial"/>
          <w:b/>
          <w:bCs/>
          <w:sz w:val="22"/>
          <w:szCs w:val="22"/>
        </w:rPr>
        <w:t xml:space="preserve"> </w:t>
      </w:r>
      <w:r w:rsidRPr="000C16C8">
        <w:rPr>
          <w:rFonts w:ascii="Arial" w:eastAsia="Times New Roman" w:hAnsi="Arial" w:cs="Arial"/>
          <w:sz w:val="22"/>
          <w:szCs w:val="22"/>
        </w:rPr>
        <w:t>W ofercie, o której mowa w ust. 1, Wykonawca ma obowiązek:</w:t>
      </w:r>
    </w:p>
    <w:p w14:paraId="77063055"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poinformowania zamawiającego, że wybór jego oferty będzie prowadził do powstania u zamawiającego obowiązku podatkowego;</w:t>
      </w:r>
    </w:p>
    <w:p w14:paraId="437931CD"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wskazania wartości towaru lub usługi objętego obowiązkiem podatkowym zamawiającego, bez kwoty podatku;</w:t>
      </w:r>
    </w:p>
    <w:p w14:paraId="75464236"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wskazania stawki podatku od towarów i usług, która zgodnie z wiedzą wykonawcy, będzie miała zastosowanie.</w:t>
      </w:r>
    </w:p>
    <w:p w14:paraId="6A16BCF9" w14:textId="40E6FC1D" w:rsidR="00A26A05" w:rsidRPr="000C16C8" w:rsidRDefault="00A26A05" w:rsidP="00E92D6D">
      <w:pPr>
        <w:pStyle w:val="Akapitzlist"/>
        <w:numPr>
          <w:ilvl w:val="0"/>
          <w:numId w:val="11"/>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0C16C8">
        <w:rPr>
          <w:rFonts w:ascii="Arial" w:hAnsi="Arial" w:cs="Arial"/>
          <w:sz w:val="22"/>
          <w:szCs w:val="22"/>
        </w:rPr>
        <w:t xml:space="preserve">Wzór Formularza Ofertowego został opracowany przy założeniu, iż wybór oferty nie będzie prowadzić do powstania u Zamawiającego obowiązku podatkowego w zakresie podatku VAT. W </w:t>
      </w:r>
      <w:r w:rsidRPr="000C16C8">
        <w:rPr>
          <w:rFonts w:ascii="Arial" w:hAnsi="Arial" w:cs="Arial"/>
          <w:sz w:val="22"/>
          <w:szCs w:val="22"/>
        </w:rPr>
        <w:lastRenderedPageBreak/>
        <w:t>przypadku, gdy Wykonawca zobowiązany jest złożyć oświadczenie o powstaniu u Zamawiającego obowiązku podatkowego, to winien odpowiednio zmodyfikować treść formularza.</w:t>
      </w:r>
      <w:bookmarkEnd w:id="11"/>
    </w:p>
    <w:p w14:paraId="482A4829" w14:textId="77777777" w:rsidR="00A26A05" w:rsidRPr="000C16C8" w:rsidRDefault="00A26A05" w:rsidP="00A742C5">
      <w:pPr>
        <w:spacing w:after="0" w:line="276" w:lineRule="auto"/>
        <w:rPr>
          <w:rFonts w:ascii="Arial" w:hAnsi="Arial" w:cs="Arial"/>
          <w:sz w:val="22"/>
          <w:szCs w:val="22"/>
        </w:rPr>
      </w:pPr>
    </w:p>
    <w:p w14:paraId="31174851" w14:textId="615E2F4C" w:rsidR="00A26A05"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 xml:space="preserve">ROZDZIAŁ </w:t>
      </w:r>
      <w:r w:rsidR="00EA1D0F">
        <w:rPr>
          <w:rFonts w:ascii="Arial" w:hAnsi="Arial" w:cs="Arial"/>
          <w:b/>
          <w:sz w:val="22"/>
          <w:szCs w:val="22"/>
        </w:rPr>
        <w:t>XX</w:t>
      </w:r>
      <w:r w:rsidRPr="000C16C8">
        <w:rPr>
          <w:rFonts w:ascii="Arial" w:hAnsi="Arial" w:cs="Arial"/>
          <w:b/>
          <w:sz w:val="22"/>
          <w:szCs w:val="22"/>
        </w:rPr>
        <w:t>: WYMAGANIA DOTYCZĄCE WADIUM</w:t>
      </w:r>
    </w:p>
    <w:p w14:paraId="0E5E019E" w14:textId="77777777" w:rsidR="00A26A05" w:rsidRPr="000C16C8" w:rsidRDefault="00A26A05" w:rsidP="00F30CFE">
      <w:pPr>
        <w:spacing w:after="0" w:line="276" w:lineRule="auto"/>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nie wymaga wniesienia wadium.</w:t>
      </w:r>
    </w:p>
    <w:p w14:paraId="59ADDC85" w14:textId="77777777" w:rsidR="00A26A05" w:rsidRPr="000C16C8" w:rsidRDefault="00A26A05" w:rsidP="00A742C5">
      <w:pPr>
        <w:spacing w:after="0" w:line="276" w:lineRule="auto"/>
        <w:rPr>
          <w:rFonts w:ascii="Arial" w:hAnsi="Arial" w:cs="Arial"/>
          <w:sz w:val="22"/>
          <w:szCs w:val="22"/>
        </w:rPr>
      </w:pPr>
    </w:p>
    <w:p w14:paraId="16D75CC3" w14:textId="18863E9E" w:rsidR="00165802"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ROZDZIAŁ XX</w:t>
      </w:r>
      <w:r w:rsidR="00EA1D0F">
        <w:rPr>
          <w:rFonts w:ascii="Arial" w:hAnsi="Arial" w:cs="Arial"/>
          <w:b/>
          <w:sz w:val="22"/>
          <w:szCs w:val="22"/>
        </w:rPr>
        <w:t>I</w:t>
      </w:r>
      <w:r w:rsidRPr="000C16C8">
        <w:rPr>
          <w:rFonts w:ascii="Arial" w:hAnsi="Arial" w:cs="Arial"/>
          <w:b/>
          <w:sz w:val="22"/>
          <w:szCs w:val="22"/>
        </w:rPr>
        <w:t>: TERMIN ZWIĄZANIA OFERTĄ</w:t>
      </w:r>
    </w:p>
    <w:p w14:paraId="0E04DF1D" w14:textId="162114C2" w:rsidR="00A26A05" w:rsidRPr="000C16C8"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Wykonawca będzie związany ofertą</w:t>
      </w:r>
      <w:r w:rsidR="007B5736" w:rsidRPr="000C16C8">
        <w:rPr>
          <w:rFonts w:ascii="Arial" w:eastAsia="Times New Roman" w:hAnsi="Arial" w:cs="Arial"/>
          <w:sz w:val="22"/>
          <w:szCs w:val="22"/>
        </w:rPr>
        <w:t xml:space="preserve"> 90 dni tj.</w:t>
      </w:r>
      <w:r w:rsidRPr="000C16C8">
        <w:rPr>
          <w:rFonts w:ascii="Arial" w:eastAsia="Times New Roman" w:hAnsi="Arial" w:cs="Arial"/>
          <w:sz w:val="22"/>
          <w:szCs w:val="22"/>
        </w:rPr>
        <w:t xml:space="preserve"> do dnia</w:t>
      </w:r>
      <w:r w:rsidRPr="000C16C8">
        <w:rPr>
          <w:rFonts w:ascii="Arial" w:eastAsia="Times New Roman" w:hAnsi="Arial" w:cs="Arial"/>
          <w:b/>
          <w:bCs/>
          <w:sz w:val="22"/>
          <w:szCs w:val="22"/>
        </w:rPr>
        <w:t xml:space="preserve"> </w:t>
      </w:r>
      <w:r w:rsidR="00AB6251">
        <w:rPr>
          <w:rFonts w:ascii="Arial" w:eastAsia="Times New Roman" w:hAnsi="Arial" w:cs="Arial"/>
          <w:b/>
          <w:bCs/>
          <w:sz w:val="22"/>
          <w:szCs w:val="22"/>
        </w:rPr>
        <w:t>30</w:t>
      </w:r>
      <w:r w:rsidR="00634959">
        <w:rPr>
          <w:rFonts w:ascii="Arial" w:eastAsia="Times New Roman" w:hAnsi="Arial" w:cs="Arial"/>
          <w:b/>
          <w:bCs/>
          <w:sz w:val="22"/>
          <w:szCs w:val="22"/>
        </w:rPr>
        <w:t>.06</w:t>
      </w:r>
      <w:r w:rsidR="00961B97" w:rsidRPr="000C16C8">
        <w:rPr>
          <w:rFonts w:ascii="Arial" w:eastAsia="Times New Roman" w:hAnsi="Arial" w:cs="Arial"/>
          <w:b/>
          <w:bCs/>
          <w:sz w:val="22"/>
          <w:szCs w:val="22"/>
        </w:rPr>
        <w:t>.2025</w:t>
      </w:r>
      <w:r w:rsidRPr="000C16C8">
        <w:rPr>
          <w:rFonts w:ascii="Arial" w:eastAsia="Times New Roman" w:hAnsi="Arial" w:cs="Arial"/>
          <w:b/>
          <w:bCs/>
          <w:sz w:val="22"/>
          <w:szCs w:val="22"/>
        </w:rPr>
        <w:t xml:space="preserve"> r.</w:t>
      </w:r>
      <w:r w:rsidRPr="000C16C8">
        <w:rPr>
          <w:rFonts w:ascii="Arial" w:eastAsia="Times New Roman" w:hAnsi="Arial" w:cs="Arial"/>
          <w:sz w:val="22"/>
          <w:szCs w:val="22"/>
        </w:rPr>
        <w:t xml:space="preserve"> </w:t>
      </w:r>
    </w:p>
    <w:p w14:paraId="6BF00D36" w14:textId="77777777" w:rsidR="00A26A05" w:rsidRPr="000C16C8"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Bieg terminu związania ofertą rozpoczyna się wraz z upływem terminu składania ofert.</w:t>
      </w:r>
    </w:p>
    <w:p w14:paraId="7337BADD" w14:textId="3873D2B2" w:rsidR="00A26A05" w:rsidRPr="000C16C8" w:rsidRDefault="00E35AAC"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7C61835" w14:textId="77777777" w:rsidR="008A7E95" w:rsidRPr="000C16C8"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7C92B3E3" w:rsidR="00A26A05" w:rsidRPr="000C16C8" w:rsidRDefault="00A26A05" w:rsidP="00F30CFE">
      <w:pPr>
        <w:spacing w:after="120" w:line="276" w:lineRule="auto"/>
        <w:jc w:val="both"/>
        <w:outlineLvl w:val="1"/>
        <w:rPr>
          <w:rFonts w:ascii="Arial" w:hAnsi="Arial" w:cs="Arial"/>
          <w:b/>
          <w:sz w:val="22"/>
          <w:szCs w:val="22"/>
        </w:rPr>
      </w:pPr>
      <w:r w:rsidRPr="000C16C8">
        <w:rPr>
          <w:rFonts w:ascii="Arial" w:hAnsi="Arial" w:cs="Arial"/>
          <w:b/>
          <w:sz w:val="22"/>
          <w:szCs w:val="22"/>
        </w:rPr>
        <w:t>ROZDZIAŁ XX</w:t>
      </w:r>
      <w:r w:rsidR="00EA1D0F">
        <w:rPr>
          <w:rFonts w:ascii="Arial" w:hAnsi="Arial" w:cs="Arial"/>
          <w:b/>
          <w:sz w:val="22"/>
          <w:szCs w:val="22"/>
        </w:rPr>
        <w:t>II</w:t>
      </w:r>
      <w:r w:rsidRPr="000C16C8">
        <w:rPr>
          <w:rFonts w:ascii="Arial" w:hAnsi="Arial" w:cs="Arial"/>
          <w:b/>
          <w:sz w:val="22"/>
          <w:szCs w:val="22"/>
        </w:rPr>
        <w:t>: OPIS KRYTERIÓW OCENY OFERT WRAZ Z PODANIEM WAG TYCH KRYTERIÓW I SPOSOBU OCENY OFERT </w:t>
      </w:r>
    </w:p>
    <w:p w14:paraId="5CB798B7" w14:textId="77777777" w:rsidR="007B5736" w:rsidRPr="000C16C8" w:rsidRDefault="007B5736" w:rsidP="00E92D6D">
      <w:pPr>
        <w:numPr>
          <w:ilvl w:val="0"/>
          <w:numId w:val="27"/>
        </w:numPr>
        <w:tabs>
          <w:tab w:val="clear" w:pos="720"/>
        </w:tabs>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0C16C8" w:rsidRDefault="007B5736" w:rsidP="0084530B">
      <w:pPr>
        <w:numPr>
          <w:ilvl w:val="0"/>
          <w:numId w:val="27"/>
        </w:numPr>
        <w:tabs>
          <w:tab w:val="clear" w:pos="720"/>
        </w:tabs>
        <w:suppressAutoHyphens/>
        <w:spacing w:after="0" w:line="288"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przy wyborze oferty będzie się następującymi kryteriami:</w:t>
      </w:r>
    </w:p>
    <w:p w14:paraId="364BA7A2" w14:textId="4A1BBC2D" w:rsidR="00F30CFE" w:rsidRPr="0084530B" w:rsidRDefault="00F30CFE" w:rsidP="0084530B">
      <w:pPr>
        <w:pStyle w:val="Akapitzlist"/>
        <w:numPr>
          <w:ilvl w:val="1"/>
          <w:numId w:val="49"/>
        </w:numPr>
        <w:tabs>
          <w:tab w:val="clear" w:pos="1080"/>
          <w:tab w:val="num" w:pos="851"/>
        </w:tabs>
        <w:spacing w:before="120" w:after="0" w:line="288" w:lineRule="auto"/>
        <w:ind w:left="709"/>
        <w:jc w:val="both"/>
        <w:rPr>
          <w:rFonts w:ascii="Arial" w:hAnsi="Arial" w:cs="Arial"/>
          <w:b/>
          <w:bCs/>
          <w:sz w:val="22"/>
          <w:szCs w:val="22"/>
        </w:rPr>
      </w:pPr>
      <w:r w:rsidRPr="0084530B">
        <w:rPr>
          <w:rFonts w:ascii="Arial" w:hAnsi="Arial" w:cs="Arial"/>
          <w:b/>
          <w:bCs/>
          <w:sz w:val="22"/>
          <w:szCs w:val="22"/>
        </w:rPr>
        <w:t>Cena brutto – 90 pkt.</w:t>
      </w:r>
    </w:p>
    <w:p w14:paraId="436D61AB" w14:textId="77777777" w:rsidR="00F30CFE"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 xml:space="preserve">Oferta z najniższą ceną otrzyma w tym kryterium 90 punktów. </w:t>
      </w:r>
    </w:p>
    <w:p w14:paraId="0F6AB8BD" w14:textId="3018D342"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Pozostałe oferty otrzymają punkty według wzoru:</w:t>
      </w:r>
    </w:p>
    <w:p w14:paraId="0C3DD7B2" w14:textId="77777777" w:rsidR="00F30CFE" w:rsidRPr="00F30CFE" w:rsidRDefault="00F30CFE" w:rsidP="0084530B">
      <w:pPr>
        <w:spacing w:after="0" w:line="288" w:lineRule="auto"/>
        <w:ind w:left="709"/>
        <w:jc w:val="both"/>
        <w:rPr>
          <w:rFonts w:ascii="Arial" w:hAnsi="Arial" w:cs="Arial"/>
          <w:b/>
          <w:bCs/>
          <w:sz w:val="22"/>
          <w:szCs w:val="22"/>
        </w:rPr>
      </w:pPr>
      <w:r w:rsidRPr="00F30CFE">
        <w:rPr>
          <w:rFonts w:ascii="Arial" w:hAnsi="Arial" w:cs="Arial"/>
          <w:b/>
          <w:bCs/>
          <w:sz w:val="22"/>
          <w:szCs w:val="22"/>
        </w:rPr>
        <w:t>C = (C min)/(C b) x 90 pkt.,</w:t>
      </w:r>
    </w:p>
    <w:p w14:paraId="3B888182"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gdzie:</w:t>
      </w:r>
    </w:p>
    <w:p w14:paraId="7EDD3AC1"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C to liczba punktów w kryterium „cena brutto”</w:t>
      </w:r>
    </w:p>
    <w:p w14:paraId="0823F8D9"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C min to najniższa cena brutto spośród ofert zakwalifikowanych do oceny</w:t>
      </w:r>
    </w:p>
    <w:p w14:paraId="2E399532" w14:textId="5648BD07" w:rsidR="00F30CFE" w:rsidRPr="00F30CFE"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 xml:space="preserve">C b to cena z oferty badanej  </w:t>
      </w:r>
    </w:p>
    <w:p w14:paraId="2DB0F221" w14:textId="534F0B22" w:rsidR="00F30CFE" w:rsidRPr="0084530B" w:rsidRDefault="00F30CFE" w:rsidP="0084530B">
      <w:pPr>
        <w:pStyle w:val="Akapitzlist"/>
        <w:numPr>
          <w:ilvl w:val="1"/>
          <w:numId w:val="49"/>
        </w:numPr>
        <w:tabs>
          <w:tab w:val="clear" w:pos="1080"/>
          <w:tab w:val="num" w:pos="851"/>
        </w:tabs>
        <w:spacing w:before="120" w:after="0" w:line="288" w:lineRule="auto"/>
        <w:ind w:left="709"/>
        <w:jc w:val="both"/>
        <w:rPr>
          <w:rFonts w:ascii="Arial" w:hAnsi="Arial" w:cs="Arial"/>
          <w:b/>
          <w:bCs/>
          <w:sz w:val="22"/>
          <w:szCs w:val="22"/>
        </w:rPr>
      </w:pPr>
      <w:r w:rsidRPr="0084530B">
        <w:rPr>
          <w:rFonts w:ascii="Arial" w:hAnsi="Arial" w:cs="Arial"/>
          <w:b/>
          <w:bCs/>
          <w:sz w:val="22"/>
          <w:szCs w:val="22"/>
        </w:rPr>
        <w:t>Liczba uczestników indywidualnych wywiadów pogłębionych, które będą wykonane zgodnie z metodyką – 10 pkt.</w:t>
      </w:r>
    </w:p>
    <w:p w14:paraId="18CD6652" w14:textId="66908ACF" w:rsidR="00F30CFE" w:rsidRPr="00F30CFE" w:rsidRDefault="00F30CFE" w:rsidP="0084530B">
      <w:pPr>
        <w:spacing w:after="0" w:line="288" w:lineRule="auto"/>
        <w:ind w:left="720"/>
        <w:jc w:val="both"/>
        <w:rPr>
          <w:rFonts w:ascii="Arial" w:hAnsi="Arial" w:cs="Arial"/>
          <w:sz w:val="22"/>
          <w:szCs w:val="22"/>
        </w:rPr>
      </w:pPr>
      <w:r w:rsidRPr="005C0EBF">
        <w:rPr>
          <w:rFonts w:ascii="Arial" w:hAnsi="Arial" w:cs="Arial"/>
          <w:sz w:val="22"/>
          <w:szCs w:val="22"/>
        </w:rPr>
        <w:t>Oferty zostaną ocenione w następujący sposób:</w:t>
      </w:r>
    </w:p>
    <w:p w14:paraId="59EF68C4" w14:textId="77777777" w:rsidR="00F30CFE" w:rsidRPr="00F30CFE" w:rsidRDefault="00F30CFE" w:rsidP="0084530B">
      <w:pPr>
        <w:pStyle w:val="Akapitzlist"/>
        <w:numPr>
          <w:ilvl w:val="0"/>
          <w:numId w:val="73"/>
        </w:numPr>
        <w:spacing w:after="0" w:line="288" w:lineRule="auto"/>
        <w:jc w:val="both"/>
        <w:rPr>
          <w:rFonts w:ascii="Arial" w:hAnsi="Arial" w:cs="Arial"/>
          <w:sz w:val="22"/>
          <w:szCs w:val="22"/>
        </w:rPr>
      </w:pPr>
      <w:r w:rsidRPr="00F30CFE">
        <w:rPr>
          <w:rFonts w:ascii="Arial" w:hAnsi="Arial" w:cs="Arial"/>
          <w:sz w:val="22"/>
          <w:szCs w:val="22"/>
        </w:rPr>
        <w:t xml:space="preserve">10 pkt. – oferta z gwarantowaną liczbą wywiadów IDI minimum 30 z wybranymi pracodawcami z badania ilościowego </w:t>
      </w:r>
    </w:p>
    <w:p w14:paraId="509319D8" w14:textId="77777777" w:rsidR="00F30CFE" w:rsidRPr="00F30CFE" w:rsidRDefault="00F30CFE" w:rsidP="0084530B">
      <w:pPr>
        <w:pStyle w:val="Akapitzlist"/>
        <w:numPr>
          <w:ilvl w:val="0"/>
          <w:numId w:val="73"/>
        </w:numPr>
        <w:spacing w:after="0" w:line="288" w:lineRule="auto"/>
        <w:jc w:val="both"/>
        <w:rPr>
          <w:rFonts w:ascii="Arial" w:hAnsi="Arial" w:cs="Arial"/>
          <w:sz w:val="22"/>
          <w:szCs w:val="22"/>
        </w:rPr>
      </w:pPr>
      <w:r w:rsidRPr="00F30CFE">
        <w:rPr>
          <w:rFonts w:ascii="Arial" w:hAnsi="Arial" w:cs="Arial"/>
          <w:sz w:val="22"/>
          <w:szCs w:val="22"/>
        </w:rPr>
        <w:t>5 pkt. – oferta z gwarantowaną liczbą wywiadów IDI minimum 25 z wybranymi pracodawcami z badania ilościowego</w:t>
      </w:r>
    </w:p>
    <w:p w14:paraId="39045DB6" w14:textId="77777777" w:rsidR="00F30CFE" w:rsidRDefault="00F30CFE" w:rsidP="0084530B">
      <w:pPr>
        <w:pStyle w:val="Akapitzlist"/>
        <w:numPr>
          <w:ilvl w:val="0"/>
          <w:numId w:val="73"/>
        </w:numPr>
        <w:spacing w:after="0" w:line="288" w:lineRule="auto"/>
        <w:jc w:val="both"/>
        <w:rPr>
          <w:rFonts w:ascii="Arial" w:hAnsi="Arial" w:cs="Arial"/>
          <w:sz w:val="22"/>
          <w:szCs w:val="22"/>
        </w:rPr>
      </w:pPr>
      <w:r w:rsidRPr="00F30CFE">
        <w:rPr>
          <w:rFonts w:ascii="Arial" w:hAnsi="Arial" w:cs="Arial"/>
          <w:sz w:val="22"/>
          <w:szCs w:val="22"/>
        </w:rPr>
        <w:t xml:space="preserve">0 pkt. – oferta z gwarantowaną liczbą wywiadów IDI minimum 20 z wybranymi pracodawcami z badania ilościowego </w:t>
      </w:r>
    </w:p>
    <w:p w14:paraId="22E5F327" w14:textId="677CC7A8" w:rsidR="000F7C1F" w:rsidRPr="00F30CFE" w:rsidRDefault="000F7C1F" w:rsidP="0084530B">
      <w:pPr>
        <w:spacing w:after="0" w:line="288" w:lineRule="auto"/>
        <w:ind w:left="786"/>
        <w:jc w:val="both"/>
        <w:rPr>
          <w:rFonts w:ascii="Arial" w:hAnsi="Arial" w:cs="Arial"/>
          <w:sz w:val="22"/>
          <w:szCs w:val="22"/>
        </w:rPr>
      </w:pPr>
      <w:r w:rsidRPr="00F30CFE">
        <w:rPr>
          <w:rFonts w:ascii="Arial" w:hAnsi="Arial" w:cs="Arial"/>
          <w:bCs/>
          <w:i/>
          <w:iCs/>
          <w:sz w:val="22"/>
          <w:szCs w:val="22"/>
          <w:lang w:eastAsia="ar-SA"/>
        </w:rPr>
        <w:t>Liczba uczestników wywiadów będzie weryfikowana w trakcie realizacji zamówienia na podstawie udostępnionych przez Wykonawcę nagrań audio i transkrypcji wywiadów.</w:t>
      </w:r>
    </w:p>
    <w:p w14:paraId="7C39ED38" w14:textId="17ECEA5E" w:rsidR="00DA0A75" w:rsidRPr="000C16C8" w:rsidRDefault="00DA0A75" w:rsidP="0084530B">
      <w:pPr>
        <w:spacing w:before="120" w:after="0" w:line="288" w:lineRule="auto"/>
        <w:jc w:val="both"/>
        <w:rPr>
          <w:rFonts w:ascii="Arial" w:hAnsi="Arial" w:cs="Arial"/>
          <w:bCs/>
          <w:sz w:val="22"/>
          <w:szCs w:val="22"/>
          <w:lang w:eastAsia="ar-SA"/>
        </w:rPr>
      </w:pPr>
      <w:r w:rsidRPr="000C16C8">
        <w:rPr>
          <w:rFonts w:ascii="Arial" w:hAnsi="Arial" w:cs="Arial"/>
          <w:bCs/>
          <w:sz w:val="22"/>
          <w:szCs w:val="22"/>
          <w:lang w:eastAsia="ar-SA"/>
        </w:rPr>
        <w:t xml:space="preserve">Punkty w </w:t>
      </w:r>
      <w:r w:rsidR="00F30CFE">
        <w:rPr>
          <w:rFonts w:ascii="Arial" w:hAnsi="Arial" w:cs="Arial"/>
          <w:bCs/>
          <w:sz w:val="22"/>
          <w:szCs w:val="22"/>
          <w:lang w:eastAsia="ar-SA"/>
        </w:rPr>
        <w:t xml:space="preserve">poszczególnych </w:t>
      </w:r>
      <w:r w:rsidRPr="000C16C8">
        <w:rPr>
          <w:rFonts w:ascii="Arial" w:hAnsi="Arial" w:cs="Arial"/>
          <w:bCs/>
          <w:sz w:val="22"/>
          <w:szCs w:val="22"/>
          <w:lang w:eastAsia="ar-SA"/>
        </w:rPr>
        <w:t>kryteri</w:t>
      </w:r>
      <w:r w:rsidR="00F30CFE">
        <w:rPr>
          <w:rFonts w:ascii="Arial" w:hAnsi="Arial" w:cs="Arial"/>
          <w:bCs/>
          <w:sz w:val="22"/>
          <w:szCs w:val="22"/>
          <w:lang w:eastAsia="ar-SA"/>
        </w:rPr>
        <w:t>ach</w:t>
      </w:r>
      <w:r w:rsidRPr="000C16C8">
        <w:rPr>
          <w:rFonts w:ascii="Arial" w:hAnsi="Arial" w:cs="Arial"/>
          <w:bCs/>
          <w:sz w:val="22"/>
          <w:szCs w:val="22"/>
          <w:lang w:eastAsia="ar-SA"/>
        </w:rPr>
        <w:t xml:space="preserve"> zostaną przyznane na podst</w:t>
      </w:r>
      <w:r w:rsidR="00E92D6D" w:rsidRPr="000C16C8">
        <w:rPr>
          <w:rFonts w:ascii="Arial" w:hAnsi="Arial" w:cs="Arial"/>
          <w:bCs/>
          <w:sz w:val="22"/>
          <w:szCs w:val="22"/>
          <w:lang w:eastAsia="ar-SA"/>
        </w:rPr>
        <w:t>awie</w:t>
      </w:r>
      <w:r w:rsidRPr="000C16C8">
        <w:rPr>
          <w:rFonts w:ascii="Arial" w:hAnsi="Arial" w:cs="Arial"/>
          <w:bCs/>
          <w:sz w:val="22"/>
          <w:szCs w:val="22"/>
          <w:lang w:eastAsia="ar-SA"/>
        </w:rPr>
        <w:t xml:space="preserve"> cen podanych przez Wykonawców w Formularzu ofertowym.</w:t>
      </w:r>
    </w:p>
    <w:p w14:paraId="2981F73C" w14:textId="64B9E3D3" w:rsidR="000F7C1F" w:rsidRPr="00F30CFE" w:rsidRDefault="000F7C1F" w:rsidP="00F30CFE">
      <w:pPr>
        <w:pStyle w:val="Akapitzlist"/>
        <w:suppressAutoHyphens/>
        <w:spacing w:after="120" w:line="276" w:lineRule="auto"/>
        <w:ind w:left="0"/>
        <w:jc w:val="both"/>
        <w:rPr>
          <w:rFonts w:ascii="Arial" w:hAnsi="Arial" w:cs="Arial"/>
          <w:b/>
          <w:bCs/>
          <w:sz w:val="22"/>
          <w:szCs w:val="22"/>
          <w:lang w:eastAsia="ar-SA"/>
        </w:rPr>
      </w:pPr>
      <w:r w:rsidRPr="000C16C8">
        <w:rPr>
          <w:rFonts w:ascii="Arial" w:hAnsi="Arial" w:cs="Arial"/>
          <w:bCs/>
          <w:sz w:val="22"/>
          <w:szCs w:val="22"/>
          <w:lang w:eastAsia="ar-SA"/>
        </w:rPr>
        <w:t xml:space="preserve">Brak deklaracji lub brak odniesienia się do ww. oświadczenia, wskazanie, uzupełnienie więcej niż jednego wiersza w formularzu ofertowym spowoduje, że zamawiający przyjmie ze wykonawca deklaruje gwarantowaną minimalną liczbę wywiadów określoną w OPZ i przyzna w tym kryterium oceny ofert </w:t>
      </w:r>
      <w:r w:rsidRPr="000C16C8">
        <w:rPr>
          <w:rFonts w:ascii="Arial" w:hAnsi="Arial" w:cs="Arial"/>
          <w:b/>
          <w:bCs/>
          <w:sz w:val="22"/>
          <w:szCs w:val="22"/>
          <w:lang w:eastAsia="ar-SA"/>
        </w:rPr>
        <w:t>0 pkt.</w:t>
      </w:r>
    </w:p>
    <w:p w14:paraId="2BBFD315" w14:textId="77777777" w:rsidR="007B5736" w:rsidRPr="000C16C8" w:rsidRDefault="007B5736" w:rsidP="00E92D6D">
      <w:pPr>
        <w:pStyle w:val="Akapitzlist"/>
        <w:numPr>
          <w:ilvl w:val="0"/>
          <w:numId w:val="27"/>
        </w:numPr>
        <w:tabs>
          <w:tab w:val="clear" w:pos="720"/>
        </w:tabs>
        <w:suppressAutoHyphens/>
        <w:spacing w:after="0" w:line="276" w:lineRule="auto"/>
        <w:ind w:left="284"/>
        <w:jc w:val="both"/>
        <w:rPr>
          <w:rFonts w:ascii="Arial" w:hAnsi="Arial" w:cs="Arial"/>
          <w:sz w:val="22"/>
          <w:szCs w:val="22"/>
        </w:rPr>
      </w:pPr>
      <w:r w:rsidRPr="000C16C8">
        <w:rPr>
          <w:rFonts w:ascii="Arial" w:hAnsi="Arial" w:cs="Arial"/>
          <w:sz w:val="22"/>
          <w:szCs w:val="22"/>
        </w:rPr>
        <w:lastRenderedPageBreak/>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0C16C8" w:rsidRDefault="007B5736" w:rsidP="0084530B">
      <w:pPr>
        <w:spacing w:before="120" w:after="120" w:line="276" w:lineRule="auto"/>
        <w:ind w:left="360"/>
        <w:jc w:val="both"/>
        <w:rPr>
          <w:rFonts w:ascii="Arial" w:hAnsi="Arial" w:cs="Arial"/>
          <w:b/>
          <w:bCs/>
          <w:sz w:val="22"/>
          <w:szCs w:val="22"/>
        </w:rPr>
      </w:pPr>
      <w:r w:rsidRPr="000C16C8">
        <w:rPr>
          <w:rFonts w:ascii="Arial" w:hAnsi="Arial" w:cs="Arial"/>
          <w:b/>
          <w:bCs/>
          <w:sz w:val="22"/>
          <w:szCs w:val="22"/>
        </w:rPr>
        <w:t>S = C + LU</w:t>
      </w:r>
    </w:p>
    <w:p w14:paraId="32D6362B" w14:textId="77777777" w:rsidR="007B5736" w:rsidRPr="000C16C8"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 xml:space="preserve">S – suma punktów </w:t>
      </w:r>
    </w:p>
    <w:p w14:paraId="5EE8CFD5" w14:textId="77777777" w:rsidR="007B5736" w:rsidRPr="000C16C8"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C – ocena punktowa uzyskana za kryterium cena;</w:t>
      </w:r>
    </w:p>
    <w:p w14:paraId="247A11C5" w14:textId="4B1EB3D1" w:rsidR="007B5736" w:rsidRPr="000C16C8"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LU – ocena punktowa uzyskana za kryterium liczba uczestników indywidualnych wywiadów zgodnie z OPZ</w:t>
      </w:r>
    </w:p>
    <w:p w14:paraId="336CD58F" w14:textId="7C120F1F" w:rsidR="007B5736" w:rsidRPr="00F30CFE" w:rsidRDefault="007B5736" w:rsidP="0084530B">
      <w:pPr>
        <w:pStyle w:val="Akapitzlist"/>
        <w:numPr>
          <w:ilvl w:val="0"/>
          <w:numId w:val="27"/>
        </w:numPr>
        <w:tabs>
          <w:tab w:val="clear" w:pos="720"/>
        </w:tabs>
        <w:spacing w:before="120" w:after="0" w:line="276" w:lineRule="auto"/>
        <w:ind w:left="284"/>
        <w:jc w:val="both"/>
        <w:rPr>
          <w:rFonts w:ascii="Arial" w:hAnsi="Arial" w:cs="Arial"/>
          <w:sz w:val="22"/>
          <w:szCs w:val="22"/>
        </w:rPr>
      </w:pPr>
      <w:r w:rsidRPr="000C16C8">
        <w:rPr>
          <w:rFonts w:ascii="Arial" w:hAnsi="Arial" w:cs="Arial"/>
          <w:sz w:val="22"/>
          <w:szCs w:val="22"/>
        </w:rPr>
        <w:t>Zamówienie zostanie udzielone Wykonawcy, którego oferta odpowiadać będzie wszystkim</w:t>
      </w:r>
      <w:r w:rsidR="00F30CFE">
        <w:rPr>
          <w:rFonts w:ascii="Arial" w:hAnsi="Arial" w:cs="Arial"/>
          <w:sz w:val="22"/>
          <w:szCs w:val="22"/>
        </w:rPr>
        <w:t xml:space="preserve"> </w:t>
      </w:r>
      <w:r w:rsidRPr="00F30CFE">
        <w:rPr>
          <w:rFonts w:ascii="Arial" w:hAnsi="Arial" w:cs="Arial"/>
          <w:sz w:val="22"/>
          <w:szCs w:val="22"/>
        </w:rPr>
        <w:t xml:space="preserve">wymaganiom przedstawionym w ustawie </w:t>
      </w:r>
      <w:proofErr w:type="spellStart"/>
      <w:r w:rsidRPr="00F30CFE">
        <w:rPr>
          <w:rFonts w:ascii="Arial" w:hAnsi="Arial" w:cs="Arial"/>
          <w:sz w:val="22"/>
          <w:szCs w:val="22"/>
        </w:rPr>
        <w:t>Pzp</w:t>
      </w:r>
      <w:proofErr w:type="spellEnd"/>
      <w:r w:rsidRPr="00F30CFE">
        <w:rPr>
          <w:rFonts w:ascii="Arial" w:hAnsi="Arial" w:cs="Arial"/>
          <w:sz w:val="22"/>
          <w:szCs w:val="22"/>
        </w:rPr>
        <w:t xml:space="preserve"> oraz SWZ i uzyska największą liczbę punktów w oparciu o kryteria wyboru.</w:t>
      </w:r>
    </w:p>
    <w:p w14:paraId="7149A9D6" w14:textId="77777777" w:rsidR="007B5736" w:rsidRPr="000C16C8" w:rsidRDefault="007B5736" w:rsidP="00F30CFE">
      <w:pPr>
        <w:pStyle w:val="Akapitzlist"/>
        <w:numPr>
          <w:ilvl w:val="0"/>
          <w:numId w:val="27"/>
        </w:numPr>
        <w:tabs>
          <w:tab w:val="clear" w:pos="720"/>
        </w:tabs>
        <w:spacing w:after="0" w:line="276" w:lineRule="auto"/>
        <w:ind w:left="284"/>
        <w:jc w:val="both"/>
        <w:rPr>
          <w:rFonts w:ascii="Arial" w:hAnsi="Arial" w:cs="Arial"/>
          <w:sz w:val="22"/>
          <w:szCs w:val="22"/>
        </w:rPr>
      </w:pPr>
      <w:r w:rsidRPr="000C16C8">
        <w:rPr>
          <w:rFonts w:ascii="Arial" w:hAnsi="Arial" w:cs="Arial"/>
          <w:sz w:val="22"/>
          <w:szCs w:val="22"/>
        </w:rPr>
        <w:t>Przyznane punkty będą zaokrąglone do dwóch miejsc po przecinku.</w:t>
      </w:r>
    </w:p>
    <w:p w14:paraId="56D9F277" w14:textId="77777777" w:rsidR="00A549A4" w:rsidRPr="000C16C8" w:rsidRDefault="00A549A4" w:rsidP="00A742C5">
      <w:pPr>
        <w:pStyle w:val="Akapitzlist"/>
        <w:spacing w:after="0" w:line="276" w:lineRule="auto"/>
        <w:ind w:left="284"/>
        <w:jc w:val="both"/>
        <w:rPr>
          <w:rFonts w:ascii="Arial" w:hAnsi="Arial" w:cs="Arial"/>
          <w:sz w:val="22"/>
          <w:szCs w:val="22"/>
        </w:rPr>
      </w:pPr>
    </w:p>
    <w:p w14:paraId="22371548" w14:textId="230C1928" w:rsidR="00A26A05" w:rsidRPr="000C16C8" w:rsidRDefault="00A26A05" w:rsidP="00F30CFE">
      <w:pPr>
        <w:spacing w:after="120" w:line="276" w:lineRule="auto"/>
        <w:jc w:val="both"/>
        <w:outlineLvl w:val="1"/>
        <w:rPr>
          <w:rFonts w:ascii="Arial" w:hAnsi="Arial" w:cs="Arial"/>
          <w:b/>
          <w:sz w:val="22"/>
          <w:szCs w:val="22"/>
        </w:rPr>
      </w:pPr>
      <w:r w:rsidRPr="000C16C8">
        <w:rPr>
          <w:rFonts w:ascii="Arial" w:hAnsi="Arial" w:cs="Arial"/>
          <w:b/>
          <w:sz w:val="22"/>
          <w:szCs w:val="22"/>
        </w:rPr>
        <w:t>ROZDZIAŁ XXI</w:t>
      </w:r>
      <w:r w:rsidR="00EA1D0F">
        <w:rPr>
          <w:rFonts w:ascii="Arial" w:hAnsi="Arial" w:cs="Arial"/>
          <w:b/>
          <w:sz w:val="22"/>
          <w:szCs w:val="22"/>
        </w:rPr>
        <w:t>I</w:t>
      </w:r>
      <w:r w:rsidRPr="000C16C8">
        <w:rPr>
          <w:rFonts w:ascii="Arial" w:hAnsi="Arial" w:cs="Arial"/>
          <w:b/>
          <w:sz w:val="22"/>
          <w:szCs w:val="22"/>
        </w:rPr>
        <w:t>I: INFORMACJE O FORMALNOŚCIACH, JAKIE POWINNY BYĆ DOPEŁNIONE PO WYBORZE OFERTY W CELU ZAWARCIA UMOWY</w:t>
      </w:r>
    </w:p>
    <w:p w14:paraId="27FB9B03"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 xml:space="preserve">Zamawiający podpisze umowę w sprawie zamówienia publicznego w terminie określonym w art. 308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i po ostatecznym rozstrzygnięciu ewentualnych </w:t>
      </w:r>
      <w:proofErr w:type="spellStart"/>
      <w:r w:rsidRPr="000C16C8">
        <w:rPr>
          <w:rFonts w:ascii="Arial" w:hAnsi="Arial" w:cs="Arial"/>
          <w:sz w:val="22"/>
          <w:szCs w:val="22"/>
        </w:rPr>
        <w:t>odwołań</w:t>
      </w:r>
      <w:proofErr w:type="spellEnd"/>
      <w:r w:rsidRPr="000C16C8">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p>
    <w:p w14:paraId="7A767C61"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Wykonawca, którego oferta zostanie wybrana jako najkorzystniejsza zobowiązany jest podpisać umowę zgodnie z załączonym</w:t>
      </w:r>
      <w:r w:rsidR="00D22D3D" w:rsidRPr="000C16C8">
        <w:rPr>
          <w:rFonts w:ascii="Arial" w:hAnsi="Arial" w:cs="Arial"/>
          <w:sz w:val="22"/>
          <w:szCs w:val="22"/>
        </w:rPr>
        <w:t>i</w:t>
      </w:r>
      <w:r w:rsidRPr="000C16C8">
        <w:rPr>
          <w:rFonts w:ascii="Arial" w:hAnsi="Arial" w:cs="Arial"/>
          <w:sz w:val="22"/>
          <w:szCs w:val="22"/>
        </w:rPr>
        <w:t xml:space="preserve"> </w:t>
      </w:r>
      <w:r w:rsidR="00694074" w:rsidRPr="000C16C8">
        <w:rPr>
          <w:rFonts w:ascii="Arial" w:hAnsi="Arial" w:cs="Arial"/>
          <w:sz w:val="22"/>
          <w:szCs w:val="22"/>
        </w:rPr>
        <w:t>I</w:t>
      </w:r>
      <w:r w:rsidR="00D22D3D" w:rsidRPr="000C16C8">
        <w:rPr>
          <w:rFonts w:ascii="Arial" w:hAnsi="Arial" w:cs="Arial"/>
          <w:sz w:val="22"/>
          <w:szCs w:val="22"/>
        </w:rPr>
        <w:t xml:space="preserve">stotnymi </w:t>
      </w:r>
      <w:r w:rsidR="00694074" w:rsidRPr="000C16C8">
        <w:rPr>
          <w:rFonts w:ascii="Arial" w:hAnsi="Arial" w:cs="Arial"/>
          <w:sz w:val="22"/>
          <w:szCs w:val="22"/>
        </w:rPr>
        <w:t>P</w:t>
      </w:r>
      <w:r w:rsidR="00D22D3D" w:rsidRPr="000C16C8">
        <w:rPr>
          <w:rFonts w:ascii="Arial" w:hAnsi="Arial" w:cs="Arial"/>
          <w:sz w:val="22"/>
          <w:szCs w:val="22"/>
        </w:rPr>
        <w:t xml:space="preserve">ostanowieniami </w:t>
      </w:r>
      <w:r w:rsidR="00694074" w:rsidRPr="000C16C8">
        <w:rPr>
          <w:rFonts w:ascii="Arial" w:hAnsi="Arial" w:cs="Arial"/>
          <w:sz w:val="22"/>
          <w:szCs w:val="22"/>
        </w:rPr>
        <w:t>U</w:t>
      </w:r>
      <w:r w:rsidR="00D22D3D" w:rsidRPr="000C16C8">
        <w:rPr>
          <w:rFonts w:ascii="Arial" w:hAnsi="Arial" w:cs="Arial"/>
          <w:sz w:val="22"/>
          <w:szCs w:val="22"/>
        </w:rPr>
        <w:t>mowy</w:t>
      </w:r>
      <w:r w:rsidRPr="000C16C8">
        <w:rPr>
          <w:rFonts w:ascii="Arial" w:hAnsi="Arial" w:cs="Arial"/>
          <w:sz w:val="22"/>
          <w:szCs w:val="22"/>
        </w:rPr>
        <w:t xml:space="preserve"> w terminie wyznaczonym przez Zamawiającego.</w:t>
      </w:r>
    </w:p>
    <w:p w14:paraId="30D98CD9" w14:textId="08FA30D2"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Umowa zostanie przesłana pocztą</w:t>
      </w:r>
      <w:r w:rsidR="00226F12" w:rsidRPr="000C16C8">
        <w:rPr>
          <w:rFonts w:ascii="Arial" w:hAnsi="Arial" w:cs="Arial"/>
          <w:sz w:val="22"/>
          <w:szCs w:val="22"/>
        </w:rPr>
        <w:t xml:space="preserve"> lub pocztą elektroniczną</w:t>
      </w:r>
      <w:r w:rsidRPr="000C16C8">
        <w:rPr>
          <w:rFonts w:ascii="Arial" w:hAnsi="Arial" w:cs="Arial"/>
          <w:sz w:val="22"/>
          <w:szCs w:val="22"/>
        </w:rPr>
        <w:t xml:space="preserve"> </w:t>
      </w:r>
      <w:r w:rsidR="003444BB" w:rsidRPr="000C16C8">
        <w:rPr>
          <w:rFonts w:ascii="Arial" w:hAnsi="Arial" w:cs="Arial"/>
          <w:sz w:val="22"/>
          <w:szCs w:val="22"/>
        </w:rPr>
        <w:t>(w celu</w:t>
      </w:r>
      <w:r w:rsidRPr="000C16C8">
        <w:rPr>
          <w:rFonts w:ascii="Arial" w:hAnsi="Arial" w:cs="Arial"/>
          <w:sz w:val="22"/>
          <w:szCs w:val="22"/>
        </w:rPr>
        <w:t xml:space="preserve"> podpisania </w:t>
      </w:r>
      <w:r w:rsidR="00F45A7D" w:rsidRPr="000C16C8">
        <w:rPr>
          <w:rFonts w:ascii="Arial" w:hAnsi="Arial" w:cs="Arial"/>
          <w:sz w:val="22"/>
          <w:szCs w:val="22"/>
        </w:rPr>
        <w:t>kwalifikowanym podpisem elektronicznym)</w:t>
      </w:r>
      <w:r w:rsidRPr="000C16C8">
        <w:rPr>
          <w:rFonts w:ascii="Arial" w:hAnsi="Arial" w:cs="Arial"/>
          <w:sz w:val="22"/>
          <w:szCs w:val="22"/>
        </w:rPr>
        <w:t>.</w:t>
      </w:r>
    </w:p>
    <w:p w14:paraId="24FD31C2" w14:textId="01699B35"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 xml:space="preserve">Wykonawca jest zobowiązany podpisać i odesłać umowę w terminie do </w:t>
      </w:r>
      <w:r w:rsidR="00F45A7D" w:rsidRPr="000C16C8">
        <w:rPr>
          <w:rFonts w:ascii="Arial" w:hAnsi="Arial" w:cs="Arial"/>
          <w:sz w:val="22"/>
          <w:szCs w:val="22"/>
        </w:rPr>
        <w:t>5</w:t>
      </w:r>
      <w:r w:rsidRPr="000C16C8">
        <w:rPr>
          <w:rFonts w:ascii="Arial" w:hAnsi="Arial" w:cs="Arial"/>
          <w:sz w:val="22"/>
          <w:szCs w:val="22"/>
        </w:rPr>
        <w:t xml:space="preserve"> dni od dnia otrzymania umowy do podpisania. W przeciwnym wypadku Zamawiający uzna, </w:t>
      </w:r>
      <w:r w:rsidR="004D0FF3" w:rsidRPr="000C16C8">
        <w:rPr>
          <w:rFonts w:ascii="Arial" w:hAnsi="Arial" w:cs="Arial"/>
          <w:sz w:val="22"/>
          <w:szCs w:val="22"/>
        </w:rPr>
        <w:t>że</w:t>
      </w:r>
      <w:r w:rsidRPr="000C16C8">
        <w:rPr>
          <w:rFonts w:ascii="Arial" w:hAnsi="Arial" w:cs="Arial"/>
          <w:sz w:val="22"/>
          <w:szCs w:val="22"/>
        </w:rPr>
        <w:t xml:space="preserve"> Wykonawca odmówił podpisania umowy w sprawie zamówienia publicznego.</w:t>
      </w:r>
    </w:p>
    <w:p w14:paraId="206A998C"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0C16C8">
        <w:rPr>
          <w:rFonts w:ascii="Arial" w:hAnsi="Arial" w:cs="Arial"/>
          <w:sz w:val="22"/>
          <w:szCs w:val="22"/>
        </w:rPr>
        <w:t xml:space="preserve"> Umowa musi zawierać, co najmniej:</w:t>
      </w:r>
    </w:p>
    <w:p w14:paraId="349160EF"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określenie zakresu działania poszczególnych stron umowy,</w:t>
      </w:r>
    </w:p>
    <w:p w14:paraId="6C684C35"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wykluczenie możliwości wypowiedzenia umowy konsorcjum przez któregokolwiek z jego członków do czasu wykonania zamówienia.</w:t>
      </w:r>
    </w:p>
    <w:p w14:paraId="5CF030BC"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587786A" w:rsidR="00A26A05" w:rsidRPr="000C16C8" w:rsidRDefault="007574DC"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 xml:space="preserve">Przed podpisaniem umowy Zamawiający wezwie Wykonawcę do przedłożenia </w:t>
      </w:r>
      <w:r w:rsidR="00D90E06" w:rsidRPr="000C16C8">
        <w:rPr>
          <w:rFonts w:ascii="Arial" w:hAnsi="Arial" w:cs="Arial"/>
          <w:sz w:val="22"/>
          <w:szCs w:val="22"/>
        </w:rPr>
        <w:t>zabezpieczenia należytego Wykonania umowy.</w:t>
      </w:r>
    </w:p>
    <w:p w14:paraId="0D6EC720" w14:textId="77777777" w:rsidR="00085F82" w:rsidRPr="00085F82" w:rsidRDefault="00EB4906" w:rsidP="001F3FED">
      <w:pPr>
        <w:pStyle w:val="Akapitzlist"/>
        <w:numPr>
          <w:ilvl w:val="0"/>
          <w:numId w:val="14"/>
        </w:numPr>
        <w:spacing w:after="120" w:line="276" w:lineRule="auto"/>
        <w:jc w:val="both"/>
        <w:outlineLvl w:val="1"/>
        <w:rPr>
          <w:rFonts w:ascii="Arial" w:hAnsi="Arial" w:cs="Arial"/>
          <w:b/>
          <w:sz w:val="22"/>
          <w:szCs w:val="22"/>
        </w:rPr>
      </w:pPr>
      <w:r w:rsidRPr="00085F82">
        <w:rPr>
          <w:rFonts w:ascii="Arial" w:hAnsi="Arial" w:cs="Arial"/>
          <w:sz w:val="22"/>
          <w:szCs w:val="22"/>
        </w:rPr>
        <w:t xml:space="preserve">Przed podpisaniem umowy Zamawiający wezwie Wykonawcę do przedłożenia informacji o podwykonawcach. </w:t>
      </w:r>
    </w:p>
    <w:p w14:paraId="582AED9B" w14:textId="77777777" w:rsidR="00085F82" w:rsidRPr="00085F82" w:rsidRDefault="00085F82" w:rsidP="00085F82">
      <w:pPr>
        <w:pStyle w:val="Akapitzlist"/>
        <w:spacing w:after="120" w:line="276" w:lineRule="auto"/>
        <w:ind w:left="644"/>
        <w:jc w:val="both"/>
        <w:outlineLvl w:val="1"/>
        <w:rPr>
          <w:rFonts w:ascii="Arial" w:hAnsi="Arial" w:cs="Arial"/>
          <w:b/>
          <w:sz w:val="22"/>
          <w:szCs w:val="22"/>
        </w:rPr>
      </w:pPr>
    </w:p>
    <w:p w14:paraId="4700DDE2" w14:textId="6DD9D0C4" w:rsidR="00A26A05" w:rsidRPr="00085F82" w:rsidRDefault="00A26A05" w:rsidP="00085F82">
      <w:pPr>
        <w:spacing w:after="120" w:line="276" w:lineRule="auto"/>
        <w:jc w:val="both"/>
        <w:outlineLvl w:val="1"/>
        <w:rPr>
          <w:rFonts w:ascii="Arial" w:hAnsi="Arial" w:cs="Arial"/>
          <w:b/>
          <w:sz w:val="22"/>
          <w:szCs w:val="22"/>
        </w:rPr>
      </w:pPr>
      <w:r w:rsidRPr="00085F82">
        <w:rPr>
          <w:rFonts w:ascii="Arial" w:hAnsi="Arial" w:cs="Arial"/>
          <w:b/>
          <w:sz w:val="22"/>
          <w:szCs w:val="22"/>
        </w:rPr>
        <w:lastRenderedPageBreak/>
        <w:t>ROZDZIAŁ XXI</w:t>
      </w:r>
      <w:r w:rsidR="00EA1D0F" w:rsidRPr="00085F82">
        <w:rPr>
          <w:rFonts w:ascii="Arial" w:hAnsi="Arial" w:cs="Arial"/>
          <w:b/>
          <w:sz w:val="22"/>
          <w:szCs w:val="22"/>
        </w:rPr>
        <w:t>V</w:t>
      </w:r>
      <w:r w:rsidRPr="00085F82">
        <w:rPr>
          <w:rFonts w:ascii="Arial" w:hAnsi="Arial" w:cs="Arial"/>
          <w:b/>
          <w:sz w:val="22"/>
          <w:szCs w:val="22"/>
        </w:rPr>
        <w:t>: WYMAGANIA DOTYCZĄCE ZABEZPIECZENIA NALEŻYTEGO WYKONANIA UMOWY</w:t>
      </w:r>
    </w:p>
    <w:p w14:paraId="2A1AC355" w14:textId="6FB446E5" w:rsidR="007B5736" w:rsidRPr="000C16C8" w:rsidRDefault="007B5736" w:rsidP="00E92D6D">
      <w:pPr>
        <w:pStyle w:val="Akapitzlist"/>
        <w:numPr>
          <w:ilvl w:val="0"/>
          <w:numId w:val="54"/>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sidRPr="000C16C8">
        <w:rPr>
          <w:rFonts w:ascii="Arial" w:eastAsia="Times New Roman" w:hAnsi="Arial" w:cs="Arial"/>
          <w:b/>
          <w:sz w:val="22"/>
          <w:szCs w:val="22"/>
        </w:rPr>
        <w:t>3%</w:t>
      </w:r>
      <w:r w:rsidRPr="000C16C8">
        <w:rPr>
          <w:rFonts w:ascii="Arial" w:eastAsia="Times New Roman" w:hAnsi="Arial" w:cs="Arial"/>
          <w:sz w:val="22"/>
          <w:szCs w:val="22"/>
        </w:rPr>
        <w:t xml:space="preserve"> ceny całkowitej podanej w ofercie (ceny brutto). </w:t>
      </w:r>
    </w:p>
    <w:p w14:paraId="5FC44C86" w14:textId="77777777" w:rsidR="007B5736" w:rsidRPr="000C16C8" w:rsidRDefault="007B5736" w:rsidP="00E92D6D">
      <w:pPr>
        <w:pStyle w:val="Akapitzlist"/>
        <w:numPr>
          <w:ilvl w:val="0"/>
          <w:numId w:val="54"/>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Zabezpieczenie może być wnoszone w następujących formach:</w:t>
      </w:r>
    </w:p>
    <w:p w14:paraId="08B896D0"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0C16C8">
        <w:rPr>
          <w:rFonts w:ascii="Arial" w:eastAsia="Times New Roman" w:hAnsi="Arial" w:cs="Arial"/>
          <w:sz w:val="22"/>
          <w:szCs w:val="22"/>
          <w:lang w:eastAsia="pl-PL"/>
        </w:rPr>
        <w:t>1)</w:t>
      </w:r>
      <w:r w:rsidRPr="000C16C8">
        <w:rPr>
          <w:rFonts w:ascii="Arial" w:eastAsia="Times New Roman" w:hAnsi="Arial" w:cs="Arial"/>
          <w:sz w:val="22"/>
          <w:szCs w:val="22"/>
          <w:lang w:eastAsia="pl-PL"/>
        </w:rPr>
        <w:tab/>
      </w:r>
      <w:r w:rsidRPr="00CE2CC6">
        <w:rPr>
          <w:rFonts w:ascii="Arial" w:eastAsia="Times New Roman" w:hAnsi="Arial" w:cs="Arial"/>
          <w:sz w:val="22"/>
          <w:szCs w:val="22"/>
          <w:lang w:eastAsia="pl-PL"/>
        </w:rPr>
        <w:t>pieniądzu,</w:t>
      </w:r>
    </w:p>
    <w:p w14:paraId="2C7E4CC8"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2)</w:t>
      </w:r>
      <w:r w:rsidRPr="00CE2CC6">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3)</w:t>
      </w:r>
      <w:r w:rsidRPr="00CE2CC6">
        <w:rPr>
          <w:rFonts w:ascii="Arial" w:eastAsia="Times New Roman" w:hAnsi="Arial" w:cs="Arial"/>
          <w:sz w:val="22"/>
          <w:szCs w:val="22"/>
          <w:lang w:eastAsia="pl-PL"/>
        </w:rPr>
        <w:tab/>
        <w:t>gwarancjach bankowych,</w:t>
      </w:r>
    </w:p>
    <w:p w14:paraId="32823974"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4)</w:t>
      </w:r>
      <w:r w:rsidRPr="00CE2CC6">
        <w:rPr>
          <w:rFonts w:ascii="Arial" w:eastAsia="Times New Roman" w:hAnsi="Arial" w:cs="Arial"/>
          <w:sz w:val="22"/>
          <w:szCs w:val="22"/>
          <w:lang w:eastAsia="pl-PL"/>
        </w:rPr>
        <w:tab/>
        <w:t>gwarancjach ubezpieczeniowych,</w:t>
      </w:r>
    </w:p>
    <w:p w14:paraId="48E2E0CB"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5)</w:t>
      </w:r>
      <w:r w:rsidRPr="00CE2CC6">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CE2CC6" w:rsidRDefault="007B5736" w:rsidP="00E92D6D">
      <w:pPr>
        <w:pStyle w:val="Akapitzlist"/>
        <w:numPr>
          <w:ilvl w:val="0"/>
          <w:numId w:val="54"/>
        </w:numPr>
        <w:spacing w:after="0" w:line="276" w:lineRule="auto"/>
        <w:jc w:val="both"/>
        <w:rPr>
          <w:rFonts w:ascii="Arial" w:eastAsia="Times New Roman" w:hAnsi="Arial" w:cs="Arial"/>
          <w:sz w:val="22"/>
          <w:szCs w:val="22"/>
        </w:rPr>
      </w:pPr>
      <w:r w:rsidRPr="00CE2CC6">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CE2CC6" w:rsidRDefault="007B5736" w:rsidP="00E92D6D">
      <w:pPr>
        <w:pStyle w:val="Akapitzlist"/>
        <w:numPr>
          <w:ilvl w:val="0"/>
          <w:numId w:val="54"/>
        </w:numPr>
        <w:spacing w:after="0" w:line="276" w:lineRule="auto"/>
        <w:jc w:val="both"/>
        <w:rPr>
          <w:rFonts w:ascii="Arial" w:eastAsia="Times New Roman" w:hAnsi="Arial" w:cs="Arial"/>
          <w:sz w:val="22"/>
          <w:szCs w:val="22"/>
        </w:rPr>
      </w:pPr>
      <w:r w:rsidRPr="00CE2CC6">
        <w:rPr>
          <w:rFonts w:ascii="Arial" w:eastAsia="Times New Roman" w:hAnsi="Arial" w:cs="Arial"/>
          <w:sz w:val="22"/>
          <w:szCs w:val="22"/>
        </w:rPr>
        <w:t xml:space="preserve">Zabezpieczenie wnoszone w pieniądzu należy wpłacić na rachunek bankowy Zamawiającego </w:t>
      </w:r>
      <w:r w:rsidRPr="00CE2CC6">
        <w:rPr>
          <w:rFonts w:ascii="Arial" w:eastAsia="Times New Roman" w:hAnsi="Arial" w:cs="Arial"/>
          <w:sz w:val="22"/>
          <w:szCs w:val="22"/>
          <w:lang w:eastAsia="pl-PL"/>
        </w:rPr>
        <w:t xml:space="preserve">nr: </w:t>
      </w:r>
      <w:r w:rsidRPr="00CE2CC6">
        <w:rPr>
          <w:rFonts w:ascii="Arial" w:hAnsi="Arial" w:cs="Arial"/>
          <w:sz w:val="22"/>
          <w:szCs w:val="22"/>
        </w:rPr>
        <w:t>49 10 20 3147 0000 8302 0111 5591</w:t>
      </w:r>
    </w:p>
    <w:p w14:paraId="295D5CB5" w14:textId="77777777" w:rsidR="007B5736" w:rsidRPr="00CE2CC6" w:rsidRDefault="007B5736" w:rsidP="007B5736">
      <w:pPr>
        <w:pStyle w:val="Akapitzlist"/>
        <w:spacing w:after="0" w:line="276" w:lineRule="auto"/>
        <w:ind w:left="360"/>
        <w:jc w:val="both"/>
        <w:rPr>
          <w:rFonts w:ascii="Arial" w:eastAsia="Times New Roman" w:hAnsi="Arial" w:cs="Arial"/>
          <w:sz w:val="22"/>
          <w:szCs w:val="22"/>
        </w:rPr>
      </w:pPr>
      <w:r w:rsidRPr="00CE2CC6">
        <w:rPr>
          <w:rFonts w:ascii="Arial" w:eastAsia="Times New Roman" w:hAnsi="Arial" w:cs="Arial"/>
          <w:sz w:val="22"/>
          <w:szCs w:val="22"/>
          <w:lang w:eastAsia="pl-PL"/>
        </w:rPr>
        <w:t>W tytule przelewu należy wpisać „Zabezpieczenie należytego wykonania umowy” oraz numer niniejszego postępowania.</w:t>
      </w:r>
    </w:p>
    <w:p w14:paraId="7E0E0C48" w14:textId="4D73BD2B" w:rsidR="00D90E06" w:rsidRPr="00CE2CC6" w:rsidRDefault="00D90E06" w:rsidP="00E92D6D">
      <w:pPr>
        <w:pStyle w:val="Akapitzlist"/>
        <w:numPr>
          <w:ilvl w:val="0"/>
          <w:numId w:val="55"/>
        </w:numPr>
        <w:spacing w:after="0" w:line="276" w:lineRule="auto"/>
        <w:jc w:val="both"/>
        <w:rPr>
          <w:rFonts w:ascii="Arial" w:eastAsia="Times New Roman" w:hAnsi="Arial" w:cs="Arial"/>
          <w:sz w:val="22"/>
          <w:szCs w:val="22"/>
        </w:rPr>
      </w:pPr>
      <w:r w:rsidRPr="00CE2CC6">
        <w:rPr>
          <w:rFonts w:ascii="Arial" w:hAnsi="Arial" w:cs="Arial"/>
          <w:sz w:val="22"/>
          <w:szCs w:val="22"/>
        </w:rPr>
        <w:t>Zabezpieczenie wnoszone w formie poręczeń lub gwarancji musi spełniać co najmniej poniższe wymagania:</w:t>
      </w:r>
    </w:p>
    <w:p w14:paraId="627BF016" w14:textId="77777777" w:rsidR="00D90E06" w:rsidRPr="00CE2CC6" w:rsidRDefault="00D90E06" w:rsidP="00E92D6D">
      <w:pPr>
        <w:numPr>
          <w:ilvl w:val="1"/>
          <w:numId w:val="58"/>
        </w:numPr>
        <w:spacing w:after="40" w:line="268" w:lineRule="auto"/>
        <w:ind w:right="304" w:hanging="360"/>
        <w:jc w:val="both"/>
        <w:rPr>
          <w:rFonts w:ascii="Arial" w:hAnsi="Arial" w:cs="Arial"/>
          <w:sz w:val="22"/>
          <w:szCs w:val="22"/>
        </w:rPr>
      </w:pPr>
      <w:r w:rsidRPr="00CE2CC6">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CE2CC6">
        <w:rPr>
          <w:rFonts w:ascii="Arial" w:hAnsi="Arial" w:cs="Arial"/>
          <w:sz w:val="22"/>
          <w:szCs w:val="22"/>
        </w:rPr>
        <w:t>wszelkie zmiany, uzupełnienia lub modyfikacje</w:t>
      </w:r>
      <w:r w:rsidRPr="000C16C8">
        <w:rPr>
          <w:rFonts w:ascii="Arial" w:hAnsi="Arial" w:cs="Arial"/>
          <w:sz w:val="22"/>
          <w:szCs w:val="22"/>
        </w:rPr>
        <w:t xml:space="preserve"> warunków umowy lub przedmiotu zamówienia nie mogą zwalniać poręczyciela lub gwaranta z odpowiedzialności wynikającej z poręczenia lub gwarancji; </w:t>
      </w:r>
    </w:p>
    <w:p w14:paraId="3A9414E8"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powinna być nieodwołalna i bezwarunkowa oraz płatna na pierwsze żądanie; </w:t>
      </w:r>
    </w:p>
    <w:p w14:paraId="4A80496F"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musi jednoznacznie określać termin obowiązywania poręczenia lub gwarancji (datą lub zdarzeniem); </w:t>
      </w:r>
    </w:p>
    <w:p w14:paraId="368DF7DF"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w treści poręczenia lub gwarancji powinna znaleźć się nazwa oraz numer przedmiotowego postępowania;  </w:t>
      </w:r>
    </w:p>
    <w:p w14:paraId="7F6B09F6"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beneficjentem poręczenia lub gwarancji jest: Wojewódzki Urząd Pracy w Lublinie ul. Obywatelska 4, </w:t>
      </w:r>
      <w:r w:rsidRPr="000C16C8">
        <w:rPr>
          <w:rFonts w:ascii="Arial" w:eastAsia="Times New Roman" w:hAnsi="Arial" w:cs="Arial"/>
          <w:sz w:val="22"/>
          <w:szCs w:val="22"/>
          <w:lang w:eastAsia="pl-PL"/>
        </w:rPr>
        <w:t>20-092 Lublin</w:t>
      </w:r>
      <w:r w:rsidRPr="000C16C8">
        <w:rPr>
          <w:rFonts w:ascii="Arial" w:hAnsi="Arial" w:cs="Arial"/>
          <w:sz w:val="22"/>
          <w:szCs w:val="22"/>
        </w:rPr>
        <w:t xml:space="preserve">. </w:t>
      </w:r>
    </w:p>
    <w:p w14:paraId="486A2E68"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000F3549" w14:textId="48E45CF2" w:rsidR="00D90E06" w:rsidRPr="00F30CFE" w:rsidRDefault="00D90E06" w:rsidP="00F30CFE">
      <w:pPr>
        <w:shd w:val="clear" w:color="auto" w:fill="FFFFFF"/>
        <w:spacing w:after="0" w:line="276" w:lineRule="auto"/>
        <w:jc w:val="both"/>
        <w:rPr>
          <w:rFonts w:ascii="Arial" w:eastAsia="Times New Roman" w:hAnsi="Arial" w:cs="Arial"/>
          <w:sz w:val="22"/>
          <w:szCs w:val="22"/>
          <w:lang w:eastAsia="pl-PL"/>
        </w:rPr>
      </w:pPr>
      <w:r w:rsidRPr="000C16C8">
        <w:rPr>
          <w:rFonts w:ascii="Arial" w:eastAsia="Calibri" w:hAnsi="Arial" w:cs="Arial"/>
          <w:b/>
          <w:sz w:val="22"/>
          <w:szCs w:val="22"/>
        </w:rPr>
        <w:t>Uwaga</w:t>
      </w:r>
      <w:r w:rsidRPr="000C16C8">
        <w:rPr>
          <w:rFonts w:ascii="Arial" w:hAnsi="Arial" w:cs="Arial"/>
          <w:sz w:val="22"/>
          <w:szCs w:val="22"/>
        </w:rPr>
        <w:t>: Przed złożeniem poręczenia lub gwarancji Wykonawca uzyska od Zamawiającego</w:t>
      </w:r>
      <w:r w:rsidRPr="000C16C8">
        <w:rPr>
          <w:rFonts w:ascii="Arial" w:eastAsia="Calibri" w:hAnsi="Arial" w:cs="Arial"/>
          <w:sz w:val="22"/>
          <w:szCs w:val="22"/>
        </w:rPr>
        <w:t xml:space="preserve"> </w:t>
      </w:r>
      <w:r w:rsidRPr="000C16C8">
        <w:rPr>
          <w:rFonts w:ascii="Arial" w:hAnsi="Arial" w:cs="Arial"/>
          <w:sz w:val="22"/>
          <w:szCs w:val="22"/>
        </w:rPr>
        <w:t>akceptację jej treści.</w:t>
      </w:r>
      <w:r w:rsidRPr="000C16C8">
        <w:rPr>
          <w:rFonts w:ascii="Arial" w:eastAsia="Calibri" w:hAnsi="Arial" w:cs="Arial"/>
          <w:sz w:val="22"/>
          <w:szCs w:val="22"/>
        </w:rPr>
        <w:t xml:space="preserve"> </w:t>
      </w:r>
    </w:p>
    <w:p w14:paraId="7DBA50E9" w14:textId="44E41BDF" w:rsidR="007B5736" w:rsidRPr="000C16C8" w:rsidRDefault="007B5736" w:rsidP="00E92D6D">
      <w:pPr>
        <w:pStyle w:val="Akapitzlist"/>
        <w:numPr>
          <w:ilvl w:val="0"/>
          <w:numId w:val="55"/>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Zabezpieczenie należytego wykonania umowy musi zostać wniesione przed podpisaniem umowy.</w:t>
      </w:r>
    </w:p>
    <w:p w14:paraId="6FBEED95" w14:textId="5B7E6F0F" w:rsidR="007B5736" w:rsidRPr="000C16C8" w:rsidRDefault="007B5736" w:rsidP="00E92D6D">
      <w:pPr>
        <w:pStyle w:val="Akapitzlist"/>
        <w:numPr>
          <w:ilvl w:val="0"/>
          <w:numId w:val="55"/>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 xml:space="preserve">Warunki i termin zwrotu zabezpieczenia określone są w Istotnych Postanowieniach Umowy, stanowiącym </w:t>
      </w:r>
      <w:r w:rsidRPr="000C16C8">
        <w:rPr>
          <w:rFonts w:ascii="Arial" w:eastAsia="Times New Roman" w:hAnsi="Arial" w:cs="Arial"/>
          <w:b/>
          <w:bCs/>
          <w:sz w:val="22"/>
          <w:szCs w:val="22"/>
        </w:rPr>
        <w:t>Załącznik nr</w:t>
      </w:r>
      <w:r w:rsidR="00F30CFE">
        <w:rPr>
          <w:rFonts w:ascii="Arial" w:eastAsia="Times New Roman" w:hAnsi="Arial" w:cs="Arial"/>
          <w:b/>
          <w:bCs/>
          <w:sz w:val="22"/>
          <w:szCs w:val="22"/>
        </w:rPr>
        <w:t xml:space="preserve"> 3</w:t>
      </w:r>
      <w:r w:rsidRPr="000C16C8">
        <w:rPr>
          <w:rFonts w:ascii="Arial" w:eastAsia="Times New Roman" w:hAnsi="Arial" w:cs="Arial"/>
          <w:b/>
          <w:bCs/>
          <w:sz w:val="22"/>
          <w:szCs w:val="22"/>
        </w:rPr>
        <w:t xml:space="preserve"> do SWZ.</w:t>
      </w:r>
    </w:p>
    <w:p w14:paraId="0AAD5F66" w14:textId="77777777" w:rsidR="007B5736" w:rsidRPr="000C16C8" w:rsidRDefault="007B5736" w:rsidP="00E92D6D">
      <w:pPr>
        <w:pStyle w:val="Akapitzlist"/>
        <w:numPr>
          <w:ilvl w:val="0"/>
          <w:numId w:val="55"/>
        </w:numPr>
        <w:spacing w:after="0" w:line="276" w:lineRule="auto"/>
        <w:jc w:val="both"/>
        <w:rPr>
          <w:rFonts w:ascii="Arial" w:eastAsia="Times New Roman" w:hAnsi="Arial" w:cs="Arial"/>
        </w:rPr>
      </w:pPr>
      <w:r w:rsidRPr="000C16C8">
        <w:rPr>
          <w:rFonts w:ascii="Arial" w:eastAsia="Times New Roman" w:hAnsi="Arial" w:cs="Arial"/>
          <w:sz w:val="22"/>
          <w:szCs w:val="22"/>
        </w:rPr>
        <w:t>W przypadku zamiaru złożenia zabezpieczenia w postaci poręczenia, gwarancji bankowej lub gwarancji ubezpieczeniowej Wykonawca zobowiązany jest przedstawić Zamawiającemu odpowiednie dokumenty lub wzory dokumentów na trzy dni robocze przed wyznaczonym terminem zawarcia umowy, celem zweryfikowania dokumentu.</w:t>
      </w:r>
    </w:p>
    <w:p w14:paraId="086623CD" w14:textId="77777777" w:rsidR="00A26A05" w:rsidRPr="000C16C8" w:rsidRDefault="00A26A05" w:rsidP="00A742C5">
      <w:pPr>
        <w:spacing w:after="0" w:line="276" w:lineRule="auto"/>
        <w:rPr>
          <w:rFonts w:ascii="Arial" w:hAnsi="Arial" w:cs="Arial"/>
          <w:sz w:val="22"/>
          <w:szCs w:val="22"/>
        </w:rPr>
      </w:pPr>
    </w:p>
    <w:p w14:paraId="0B207C16" w14:textId="151F60EE" w:rsidR="00A26A05" w:rsidRPr="000C16C8" w:rsidRDefault="008F271F" w:rsidP="0084530B">
      <w:pPr>
        <w:spacing w:after="120" w:line="276" w:lineRule="auto"/>
        <w:jc w:val="both"/>
        <w:outlineLvl w:val="1"/>
        <w:rPr>
          <w:rFonts w:ascii="Arial" w:hAnsi="Arial" w:cs="Arial"/>
          <w:b/>
          <w:sz w:val="22"/>
          <w:szCs w:val="22"/>
        </w:rPr>
      </w:pPr>
      <w:r w:rsidRPr="000C16C8">
        <w:rPr>
          <w:rFonts w:ascii="Arial" w:hAnsi="Arial" w:cs="Arial"/>
          <w:b/>
          <w:sz w:val="22"/>
          <w:szCs w:val="22"/>
        </w:rPr>
        <w:lastRenderedPageBreak/>
        <w:t>ROZDZIAŁ XXV: INFORMACJE O TREŚCI ZAWIERANEJ UMOWY ORAZ MOŻLIWOŚCI JEJ ZMIANY</w:t>
      </w:r>
    </w:p>
    <w:p w14:paraId="65FC05A5" w14:textId="2EA72BDB"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Wybrany Wykonawca jest zobowiązany do zawarcia umowy w sprawie zamówienia publicznego na warunkach określonych we </w:t>
      </w:r>
      <w:r w:rsidR="00282C75" w:rsidRPr="000C16C8">
        <w:rPr>
          <w:rFonts w:ascii="Arial" w:eastAsia="Times New Roman" w:hAnsi="Arial" w:cs="Arial"/>
          <w:sz w:val="22"/>
          <w:szCs w:val="22"/>
        </w:rPr>
        <w:t>Istotnych Postanowieniach Umowy (IPU)</w:t>
      </w:r>
      <w:r w:rsidRPr="000C16C8">
        <w:rPr>
          <w:rFonts w:ascii="Arial" w:eastAsia="Times New Roman" w:hAnsi="Arial" w:cs="Arial"/>
          <w:sz w:val="22"/>
          <w:szCs w:val="22"/>
        </w:rPr>
        <w:t xml:space="preserve">, stanowiącym </w:t>
      </w:r>
      <w:r w:rsidRPr="000C16C8">
        <w:rPr>
          <w:rFonts w:ascii="Arial" w:eastAsia="Times New Roman" w:hAnsi="Arial" w:cs="Arial"/>
          <w:b/>
          <w:bCs/>
          <w:sz w:val="22"/>
          <w:szCs w:val="22"/>
        </w:rPr>
        <w:t xml:space="preserve">Załącznik nr </w:t>
      </w:r>
      <w:r w:rsidR="00F30CFE">
        <w:rPr>
          <w:rFonts w:ascii="Arial" w:eastAsia="Times New Roman" w:hAnsi="Arial" w:cs="Arial"/>
          <w:b/>
          <w:bCs/>
          <w:sz w:val="22"/>
          <w:szCs w:val="22"/>
        </w:rPr>
        <w:t>3</w:t>
      </w:r>
      <w:r w:rsidRPr="000C16C8">
        <w:rPr>
          <w:rFonts w:ascii="Arial" w:eastAsia="Times New Roman" w:hAnsi="Arial" w:cs="Arial"/>
          <w:b/>
          <w:bCs/>
          <w:sz w:val="22"/>
          <w:szCs w:val="22"/>
        </w:rPr>
        <w:t xml:space="preserve"> do SWZ</w:t>
      </w:r>
      <w:r w:rsidRPr="000C16C8">
        <w:rPr>
          <w:rFonts w:ascii="Arial" w:eastAsia="Times New Roman" w:hAnsi="Arial" w:cs="Arial"/>
          <w:sz w:val="22"/>
          <w:szCs w:val="22"/>
        </w:rPr>
        <w:t>.</w:t>
      </w:r>
    </w:p>
    <w:p w14:paraId="10717891" w14:textId="77777777"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Zakres świadczenia Wykonawcy wynikający z umowy jest tożsamy z jego zobowiązaniem zawartym w ofercie.</w:t>
      </w:r>
    </w:p>
    <w:p w14:paraId="6C2AFC2F" w14:textId="6009FFC6"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xml:space="preserve"> oraz wskazanym w</w:t>
      </w:r>
      <w:r w:rsidR="00282C75" w:rsidRPr="000C16C8">
        <w:rPr>
          <w:rFonts w:ascii="Arial" w:eastAsia="Times New Roman" w:hAnsi="Arial" w:cs="Arial"/>
          <w:sz w:val="22"/>
          <w:szCs w:val="22"/>
        </w:rPr>
        <w:t xml:space="preserve"> IPU</w:t>
      </w:r>
      <w:r w:rsidRPr="000C16C8">
        <w:rPr>
          <w:rFonts w:ascii="Arial" w:eastAsia="Times New Roman" w:hAnsi="Arial" w:cs="Arial"/>
          <w:sz w:val="22"/>
          <w:szCs w:val="22"/>
        </w:rPr>
        <w:t xml:space="preserve"> stanowiącym </w:t>
      </w:r>
      <w:r w:rsidRPr="000C16C8">
        <w:rPr>
          <w:rFonts w:ascii="Arial" w:eastAsia="Times New Roman" w:hAnsi="Arial" w:cs="Arial"/>
          <w:b/>
          <w:bCs/>
          <w:sz w:val="22"/>
          <w:szCs w:val="22"/>
        </w:rPr>
        <w:t xml:space="preserve">Załącznik nr </w:t>
      </w:r>
      <w:r w:rsidR="00F30CFE">
        <w:rPr>
          <w:rFonts w:ascii="Arial" w:eastAsia="Times New Roman" w:hAnsi="Arial" w:cs="Arial"/>
          <w:b/>
          <w:bCs/>
          <w:sz w:val="22"/>
          <w:szCs w:val="22"/>
        </w:rPr>
        <w:t>3</w:t>
      </w:r>
      <w:r w:rsidRPr="000C16C8">
        <w:rPr>
          <w:rFonts w:ascii="Arial" w:eastAsia="Times New Roman" w:hAnsi="Arial" w:cs="Arial"/>
          <w:b/>
          <w:bCs/>
          <w:sz w:val="22"/>
          <w:szCs w:val="22"/>
        </w:rPr>
        <w:t xml:space="preserve"> do SWZ</w:t>
      </w:r>
      <w:r w:rsidRPr="000C16C8">
        <w:rPr>
          <w:rFonts w:ascii="Arial" w:eastAsia="Times New Roman" w:hAnsi="Arial" w:cs="Arial"/>
          <w:sz w:val="22"/>
          <w:szCs w:val="22"/>
        </w:rPr>
        <w:t>.</w:t>
      </w:r>
    </w:p>
    <w:p w14:paraId="4819890A" w14:textId="77777777"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Zmiana umowy wymaga dla swej ważności, pod rygorem nieważności, zachowania formy pisemnej.</w:t>
      </w:r>
    </w:p>
    <w:p w14:paraId="0EBB6AE7" w14:textId="77777777" w:rsidR="00A26A05" w:rsidRPr="000C16C8" w:rsidRDefault="00A26A05" w:rsidP="00A742C5">
      <w:pPr>
        <w:spacing w:after="0" w:line="276" w:lineRule="auto"/>
        <w:rPr>
          <w:rFonts w:ascii="Arial" w:hAnsi="Arial" w:cs="Arial"/>
          <w:sz w:val="22"/>
          <w:szCs w:val="22"/>
        </w:rPr>
      </w:pPr>
    </w:p>
    <w:p w14:paraId="636CDED7" w14:textId="6FD638D7" w:rsidR="00076AD8" w:rsidRPr="000C16C8" w:rsidRDefault="00076AD8" w:rsidP="0084530B">
      <w:pPr>
        <w:spacing w:after="120" w:line="276" w:lineRule="auto"/>
        <w:jc w:val="both"/>
        <w:outlineLvl w:val="1"/>
        <w:rPr>
          <w:rFonts w:ascii="Arial" w:hAnsi="Arial" w:cs="Arial"/>
          <w:b/>
          <w:sz w:val="22"/>
          <w:szCs w:val="22"/>
        </w:rPr>
      </w:pPr>
      <w:r w:rsidRPr="000C16C8">
        <w:rPr>
          <w:rFonts w:ascii="Arial" w:hAnsi="Arial" w:cs="Arial"/>
          <w:b/>
          <w:sz w:val="22"/>
          <w:szCs w:val="22"/>
        </w:rPr>
        <w:t>ROZDZIAŁ XXV</w:t>
      </w:r>
      <w:r w:rsidR="00EA1D0F">
        <w:rPr>
          <w:rFonts w:ascii="Arial" w:hAnsi="Arial" w:cs="Arial"/>
          <w:b/>
          <w:sz w:val="22"/>
          <w:szCs w:val="22"/>
        </w:rPr>
        <w:t>I</w:t>
      </w:r>
      <w:r w:rsidRPr="000C16C8">
        <w:rPr>
          <w:rFonts w:ascii="Arial" w:hAnsi="Arial" w:cs="Arial"/>
          <w:b/>
          <w:sz w:val="22"/>
          <w:szCs w:val="22"/>
        </w:rPr>
        <w:t>: POUCZENIE O ŚRODKACH OCHRONY PRAWNEJ PRZYSŁUGUJĄCYCH WYKONAWCY</w:t>
      </w:r>
    </w:p>
    <w:p w14:paraId="015A865D" w14:textId="6958B33E"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w:t>
      </w:r>
    </w:p>
    <w:p w14:paraId="08E14E58" w14:textId="0AE1460A"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008A6BD5" w:rsidRPr="000C16C8">
        <w:rPr>
          <w:rFonts w:ascii="Arial" w:eastAsia="Times New Roman" w:hAnsi="Arial" w:cs="Arial"/>
          <w:sz w:val="22"/>
          <w:szCs w:val="22"/>
        </w:rPr>
        <w:t xml:space="preserve"> </w:t>
      </w:r>
      <w:r w:rsidRPr="000C16C8">
        <w:rPr>
          <w:rFonts w:ascii="Arial" w:eastAsia="Times New Roman" w:hAnsi="Arial" w:cs="Arial"/>
          <w:sz w:val="22"/>
          <w:szCs w:val="22"/>
        </w:rPr>
        <w:t>oraz Rzecznikowi Małych i Średnich Przedsiębiorców.</w:t>
      </w:r>
    </w:p>
    <w:p w14:paraId="46872E0E" w14:textId="77777777"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przysługuje na:</w:t>
      </w:r>
    </w:p>
    <w:p w14:paraId="4AFEBB3F" w14:textId="77777777" w:rsidR="00076AD8" w:rsidRPr="000C16C8" w:rsidRDefault="00076AD8" w:rsidP="00E92D6D">
      <w:pPr>
        <w:pStyle w:val="Akapitzlist"/>
        <w:numPr>
          <w:ilvl w:val="1"/>
          <w:numId w:val="20"/>
        </w:numPr>
        <w:spacing w:after="0" w:line="276" w:lineRule="auto"/>
        <w:ind w:left="709"/>
        <w:jc w:val="both"/>
        <w:rPr>
          <w:rFonts w:ascii="Arial" w:hAnsi="Arial" w:cs="Arial"/>
          <w:sz w:val="22"/>
          <w:szCs w:val="22"/>
        </w:rPr>
      </w:pPr>
      <w:r w:rsidRPr="000C16C8">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0C16C8" w:rsidRDefault="00076AD8" w:rsidP="00E92D6D">
      <w:pPr>
        <w:pStyle w:val="Akapitzlist"/>
        <w:numPr>
          <w:ilvl w:val="1"/>
          <w:numId w:val="20"/>
        </w:numPr>
        <w:spacing w:after="0" w:line="276" w:lineRule="auto"/>
        <w:ind w:left="709"/>
        <w:jc w:val="both"/>
        <w:rPr>
          <w:rFonts w:ascii="Arial" w:hAnsi="Arial" w:cs="Arial"/>
          <w:sz w:val="22"/>
          <w:szCs w:val="22"/>
        </w:rPr>
      </w:pPr>
      <w:r w:rsidRPr="000C16C8">
        <w:rPr>
          <w:rFonts w:ascii="Arial" w:hAnsi="Arial" w:cs="Arial"/>
          <w:sz w:val="22"/>
          <w:szCs w:val="22"/>
        </w:rPr>
        <w:t>zaniechanie czynności w postępowaniu o udzielenie zamówienia do której zamawiający był obowiązany na podstawie ustawy;</w:t>
      </w:r>
    </w:p>
    <w:p w14:paraId="368FDA4A" w14:textId="77777777"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Odwołanie wobec treści ogłoszenia lub treści SWZ wnosi się w terminie </w:t>
      </w:r>
      <w:r w:rsidR="00996FAB" w:rsidRPr="000C16C8">
        <w:rPr>
          <w:rFonts w:ascii="Arial" w:eastAsia="Times New Roman" w:hAnsi="Arial" w:cs="Arial"/>
          <w:sz w:val="22"/>
          <w:szCs w:val="22"/>
        </w:rPr>
        <w:t>10</w:t>
      </w:r>
      <w:r w:rsidRPr="000C16C8">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wnosi się w terminie:</w:t>
      </w:r>
    </w:p>
    <w:p w14:paraId="6F9CDF5A" w14:textId="0829214C" w:rsidR="00076AD8" w:rsidRPr="000C16C8" w:rsidRDefault="00996FAB" w:rsidP="00E92D6D">
      <w:pPr>
        <w:pStyle w:val="Akapitzlist"/>
        <w:numPr>
          <w:ilvl w:val="1"/>
          <w:numId w:val="21"/>
        </w:numPr>
        <w:spacing w:after="0" w:line="276" w:lineRule="auto"/>
        <w:ind w:left="709"/>
        <w:jc w:val="both"/>
        <w:rPr>
          <w:rFonts w:ascii="Arial" w:hAnsi="Arial" w:cs="Arial"/>
          <w:sz w:val="22"/>
          <w:szCs w:val="22"/>
        </w:rPr>
      </w:pPr>
      <w:r w:rsidRPr="000C16C8">
        <w:rPr>
          <w:rFonts w:ascii="Arial" w:hAnsi="Arial" w:cs="Arial"/>
          <w:sz w:val="22"/>
          <w:szCs w:val="22"/>
        </w:rPr>
        <w:t>10</w:t>
      </w:r>
      <w:r w:rsidR="00076AD8" w:rsidRPr="000C16C8">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0C16C8" w:rsidRDefault="00076AD8" w:rsidP="00E92D6D">
      <w:pPr>
        <w:pStyle w:val="Akapitzlist"/>
        <w:numPr>
          <w:ilvl w:val="1"/>
          <w:numId w:val="21"/>
        </w:numPr>
        <w:spacing w:after="0" w:line="276" w:lineRule="auto"/>
        <w:ind w:left="709"/>
        <w:jc w:val="both"/>
        <w:rPr>
          <w:rFonts w:ascii="Arial" w:hAnsi="Arial" w:cs="Arial"/>
          <w:sz w:val="22"/>
          <w:szCs w:val="22"/>
        </w:rPr>
      </w:pPr>
      <w:r w:rsidRPr="000C16C8">
        <w:rPr>
          <w:rFonts w:ascii="Arial" w:hAnsi="Arial" w:cs="Arial"/>
          <w:sz w:val="22"/>
          <w:szCs w:val="22"/>
        </w:rPr>
        <w:t>1</w:t>
      </w:r>
      <w:r w:rsidR="00996FAB" w:rsidRPr="000C16C8">
        <w:rPr>
          <w:rFonts w:ascii="Arial" w:hAnsi="Arial" w:cs="Arial"/>
          <w:sz w:val="22"/>
          <w:szCs w:val="22"/>
        </w:rPr>
        <w:t>5</w:t>
      </w:r>
      <w:r w:rsidRPr="000C16C8">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Odwołanie w przypadkach innych niż określone w pkt 5 i 6 wnosi się w terminie </w:t>
      </w:r>
      <w:r w:rsidR="00996FAB" w:rsidRPr="000C16C8">
        <w:rPr>
          <w:rFonts w:ascii="Arial" w:eastAsia="Times New Roman" w:hAnsi="Arial" w:cs="Arial"/>
          <w:sz w:val="22"/>
          <w:szCs w:val="22"/>
        </w:rPr>
        <w:t>10</w:t>
      </w:r>
      <w:r w:rsidRPr="000C16C8">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Na orzeczenie Izby oraz postanowienie Prezesa Izby, o którym mowa w art. 519 ust. 1 ustawy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stronom oraz uczestnikom postępowania odwoławczego przysługuje skarga do sądu.</w:t>
      </w:r>
    </w:p>
    <w:p w14:paraId="1B3A2980"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0C16C8" w:rsidRDefault="00076AD8" w:rsidP="00A742C5">
      <w:pPr>
        <w:spacing w:after="0" w:line="276" w:lineRule="auto"/>
        <w:rPr>
          <w:rFonts w:ascii="Arial" w:hAnsi="Arial" w:cs="Arial"/>
          <w:sz w:val="22"/>
          <w:szCs w:val="22"/>
        </w:rPr>
      </w:pPr>
    </w:p>
    <w:p w14:paraId="0D7E5E1E" w14:textId="084F7AA8" w:rsidR="00076AD8" w:rsidRPr="000C16C8" w:rsidRDefault="00076AD8" w:rsidP="0084530B">
      <w:pPr>
        <w:spacing w:after="120" w:line="276" w:lineRule="auto"/>
        <w:jc w:val="both"/>
        <w:rPr>
          <w:rFonts w:ascii="Arial" w:hAnsi="Arial" w:cs="Arial"/>
          <w:b/>
          <w:sz w:val="22"/>
          <w:szCs w:val="22"/>
        </w:rPr>
      </w:pPr>
      <w:r w:rsidRPr="000C16C8">
        <w:rPr>
          <w:rFonts w:ascii="Arial" w:hAnsi="Arial" w:cs="Arial"/>
          <w:b/>
          <w:sz w:val="22"/>
          <w:szCs w:val="22"/>
        </w:rPr>
        <w:t>ROZDZIAŁ XXV</w:t>
      </w:r>
      <w:r w:rsidR="00EA1D0F">
        <w:rPr>
          <w:rFonts w:ascii="Arial" w:hAnsi="Arial" w:cs="Arial"/>
          <w:b/>
          <w:sz w:val="22"/>
          <w:szCs w:val="22"/>
        </w:rPr>
        <w:t>I</w:t>
      </w:r>
      <w:r w:rsidRPr="000C16C8">
        <w:rPr>
          <w:rFonts w:ascii="Arial" w:hAnsi="Arial" w:cs="Arial"/>
          <w:b/>
          <w:sz w:val="22"/>
          <w:szCs w:val="22"/>
        </w:rPr>
        <w:t xml:space="preserve">I: </w:t>
      </w:r>
      <w:r w:rsidR="003C340A" w:rsidRPr="000C16C8">
        <w:rPr>
          <w:rFonts w:ascii="Arial" w:hAnsi="Arial" w:cs="Arial"/>
          <w:b/>
          <w:sz w:val="22"/>
          <w:szCs w:val="22"/>
        </w:rPr>
        <w:t>KLAUZULA INFORMACYJNA DOTYCZĄCA RODO</w:t>
      </w:r>
    </w:p>
    <w:p w14:paraId="444C82AB" w14:textId="77777777" w:rsidR="00E52BB7" w:rsidRPr="000C16C8"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Administrator wyznaczył inspektora ochrony danych, z którym można się skontaktować poprzez email </w:t>
      </w:r>
      <w:hyperlink r:id="rId50" w:history="1">
        <w:r w:rsidRPr="000C16C8">
          <w:rPr>
            <w:rFonts w:ascii="Arial" w:eastAsia="Calibri" w:hAnsi="Arial" w:cs="Arial"/>
            <w:color w:val="0000FF"/>
            <w:kern w:val="0"/>
            <w:sz w:val="22"/>
            <w:szCs w:val="22"/>
            <w:u w:val="single"/>
            <w14:ligatures w14:val="none"/>
          </w:rPr>
          <w:t>ochronadanych@wup.lublin.pl</w:t>
        </w:r>
      </w:hyperlink>
      <w:r w:rsidRPr="000C16C8">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0C16C8" w:rsidRDefault="00E52BB7" w:rsidP="00E92D6D">
      <w:pPr>
        <w:numPr>
          <w:ilvl w:val="0"/>
          <w:numId w:val="23"/>
        </w:numPr>
        <w:spacing w:after="0" w:line="276" w:lineRule="auto"/>
        <w:ind w:left="426"/>
        <w:contextualSpacing/>
        <w:jc w:val="both"/>
        <w:rPr>
          <w:rFonts w:ascii="Arial" w:eastAsia="Calibri" w:hAnsi="Arial" w:cs="Arial"/>
          <w:b/>
          <w:bCs/>
          <w:kern w:val="0"/>
          <w:sz w:val="22"/>
          <w:szCs w:val="22"/>
          <w14:ligatures w14:val="none"/>
        </w:rPr>
      </w:pPr>
      <w:r w:rsidRPr="000C16C8">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27981E56" w14:textId="77777777" w:rsidR="00E52BB7" w:rsidRPr="000C16C8" w:rsidRDefault="00E52BB7" w:rsidP="00E92D6D">
      <w:pPr>
        <w:numPr>
          <w:ilvl w:val="0"/>
          <w:numId w:val="23"/>
        </w:numPr>
        <w:spacing w:after="0" w:line="276" w:lineRule="auto"/>
        <w:ind w:left="426"/>
        <w:contextualSpacing/>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0C16C8">
        <w:rPr>
          <w:rFonts w:ascii="Arial" w:eastAsia="Calibri" w:hAnsi="Arial" w:cs="Arial"/>
          <w:kern w:val="0"/>
          <w:sz w:val="22"/>
          <w:szCs w:val="22"/>
          <w14:ligatures w14:val="none"/>
        </w:rPr>
        <w:t>Pzp</w:t>
      </w:r>
      <w:proofErr w:type="spellEnd"/>
      <w:r w:rsidRPr="000C16C8">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Dane osobowe wykonawców będą przechowywane, przez okres 10 lat od dnia zakończenia postępowania o udzielenie zamówienia, zgodnie z obowiązującymi u Zamawiającego przepisami o archiwizacji, lub w terminie określonym w Umowie o dofinansowanie projektu</w:t>
      </w:r>
      <w:r w:rsidR="00405A09" w:rsidRPr="000C16C8">
        <w:rPr>
          <w:rFonts w:ascii="Arial" w:eastAsia="Calibri" w:hAnsi="Arial" w:cs="Arial"/>
          <w:kern w:val="0"/>
          <w:sz w:val="22"/>
          <w:szCs w:val="22"/>
          <w14:ligatures w14:val="none"/>
        </w:rPr>
        <w:t>.</w:t>
      </w:r>
    </w:p>
    <w:p w14:paraId="0B2CF864" w14:textId="2990E0EA"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Wykonawcy posiadają:</w:t>
      </w:r>
    </w:p>
    <w:p w14:paraId="13B76333"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16 RODO prawo do sprostowania danych osobowych;</w:t>
      </w:r>
    </w:p>
    <w:p w14:paraId="3163F8B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Nie przysługuje wykonawcom:</w:t>
      </w:r>
    </w:p>
    <w:p w14:paraId="7CDA0866"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prawo do przenoszenia danych osobowych, o którym mowa w art. 20 RODO;</w:t>
      </w:r>
    </w:p>
    <w:p w14:paraId="1BD5FEF9"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Default="00076AD8" w:rsidP="00A742C5">
      <w:pPr>
        <w:spacing w:after="0" w:line="276" w:lineRule="auto"/>
        <w:rPr>
          <w:rFonts w:ascii="Arial" w:hAnsi="Arial" w:cs="Arial"/>
          <w:sz w:val="22"/>
          <w:szCs w:val="22"/>
        </w:rPr>
      </w:pPr>
    </w:p>
    <w:p w14:paraId="3CF921B2" w14:textId="77777777" w:rsidR="00D90DA4" w:rsidRPr="000C16C8" w:rsidRDefault="00D90DA4" w:rsidP="00A742C5">
      <w:pPr>
        <w:spacing w:after="0" w:line="276" w:lineRule="auto"/>
        <w:rPr>
          <w:rFonts w:ascii="Arial" w:hAnsi="Arial" w:cs="Arial"/>
          <w:sz w:val="22"/>
          <w:szCs w:val="22"/>
        </w:rPr>
      </w:pPr>
    </w:p>
    <w:p w14:paraId="11C53E72" w14:textId="6C213DE5" w:rsidR="00076AD8" w:rsidRPr="000C16C8" w:rsidRDefault="00076AD8" w:rsidP="0084530B">
      <w:pPr>
        <w:spacing w:after="120" w:line="276" w:lineRule="auto"/>
        <w:jc w:val="both"/>
        <w:outlineLvl w:val="1"/>
        <w:rPr>
          <w:rFonts w:ascii="Arial" w:hAnsi="Arial" w:cs="Arial"/>
          <w:b/>
          <w:sz w:val="22"/>
          <w:szCs w:val="22"/>
        </w:rPr>
      </w:pPr>
      <w:r w:rsidRPr="000C16C8">
        <w:rPr>
          <w:rFonts w:ascii="Arial" w:hAnsi="Arial" w:cs="Arial"/>
          <w:b/>
          <w:sz w:val="22"/>
          <w:szCs w:val="22"/>
        </w:rPr>
        <w:lastRenderedPageBreak/>
        <w:t>ROZDZIAŁ XXVI</w:t>
      </w:r>
      <w:r w:rsidR="00EA1D0F">
        <w:rPr>
          <w:rFonts w:ascii="Arial" w:hAnsi="Arial" w:cs="Arial"/>
          <w:b/>
          <w:sz w:val="22"/>
          <w:szCs w:val="22"/>
        </w:rPr>
        <w:t>I</w:t>
      </w:r>
      <w:r w:rsidRPr="000C16C8">
        <w:rPr>
          <w:rFonts w:ascii="Arial" w:hAnsi="Arial" w:cs="Arial"/>
          <w:b/>
          <w:sz w:val="22"/>
          <w:szCs w:val="22"/>
        </w:rPr>
        <w:t>I: SPIS ZAŁĄCZNIKÓW</w:t>
      </w:r>
    </w:p>
    <w:p w14:paraId="083B49F0" w14:textId="0587DE8F" w:rsidR="00076AD8" w:rsidRPr="0084530B" w:rsidRDefault="00076AD8"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Formularz </w:t>
      </w:r>
      <w:r w:rsidR="0032744C" w:rsidRPr="0084530B">
        <w:rPr>
          <w:rFonts w:ascii="Arial" w:eastAsia="Times New Roman" w:hAnsi="Arial" w:cs="Arial"/>
          <w:sz w:val="22"/>
          <w:szCs w:val="22"/>
        </w:rPr>
        <w:t>Ofertowy</w:t>
      </w:r>
      <w:r w:rsidRPr="0084530B">
        <w:rPr>
          <w:rFonts w:ascii="Arial" w:eastAsia="Times New Roman" w:hAnsi="Arial" w:cs="Arial"/>
          <w:sz w:val="22"/>
          <w:szCs w:val="22"/>
        </w:rPr>
        <w:t xml:space="preserve"> – załącznik </w:t>
      </w:r>
      <w:r w:rsidR="0032744C" w:rsidRPr="0084530B">
        <w:rPr>
          <w:rFonts w:ascii="Arial" w:eastAsia="Times New Roman" w:hAnsi="Arial" w:cs="Arial"/>
          <w:sz w:val="22"/>
          <w:szCs w:val="22"/>
        </w:rPr>
        <w:t>nr</w:t>
      </w:r>
      <w:r w:rsidR="000061D5" w:rsidRPr="0084530B">
        <w:rPr>
          <w:rFonts w:ascii="Arial" w:eastAsia="Times New Roman" w:hAnsi="Arial" w:cs="Arial"/>
          <w:sz w:val="22"/>
          <w:szCs w:val="22"/>
        </w:rPr>
        <w:t xml:space="preserve"> </w:t>
      </w:r>
      <w:r w:rsidRPr="0084530B">
        <w:rPr>
          <w:rFonts w:ascii="Arial" w:eastAsia="Times New Roman" w:hAnsi="Arial" w:cs="Arial"/>
          <w:sz w:val="22"/>
          <w:szCs w:val="22"/>
        </w:rPr>
        <w:t>1</w:t>
      </w:r>
    </w:p>
    <w:p w14:paraId="70456F83" w14:textId="540978A4"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bookmarkStart w:id="12" w:name="_Hlk103158480"/>
      <w:r w:rsidRPr="0084530B">
        <w:rPr>
          <w:rFonts w:ascii="Arial" w:eastAsia="Times New Roman" w:hAnsi="Arial" w:cs="Arial"/>
          <w:sz w:val="22"/>
          <w:szCs w:val="22"/>
        </w:rPr>
        <w:t xml:space="preserve">Opis przedmiotu zamówienia – załącznik nr </w:t>
      </w:r>
      <w:r w:rsidR="00F30CFE" w:rsidRPr="0084530B">
        <w:rPr>
          <w:rFonts w:ascii="Arial" w:eastAsia="Times New Roman" w:hAnsi="Arial" w:cs="Arial"/>
          <w:sz w:val="22"/>
          <w:szCs w:val="22"/>
        </w:rPr>
        <w:t>2</w:t>
      </w:r>
      <w:r w:rsidRPr="0084530B">
        <w:rPr>
          <w:rFonts w:ascii="Arial" w:eastAsia="Times New Roman" w:hAnsi="Arial" w:cs="Arial"/>
          <w:sz w:val="22"/>
          <w:szCs w:val="22"/>
        </w:rPr>
        <w:t xml:space="preserve"> </w:t>
      </w:r>
    </w:p>
    <w:p w14:paraId="3138BF5C" w14:textId="0A66190D"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Istotne postanowienia umowy – załącznik nr 3</w:t>
      </w:r>
    </w:p>
    <w:p w14:paraId="4F0AA557" w14:textId="3928E20D" w:rsidR="00396B26" w:rsidRPr="0084530B" w:rsidRDefault="00076AD8"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Oświadczenie </w:t>
      </w:r>
      <w:r w:rsidR="00B5456D" w:rsidRPr="0084530B">
        <w:rPr>
          <w:rFonts w:ascii="Arial" w:eastAsia="Times New Roman" w:hAnsi="Arial" w:cs="Arial"/>
          <w:sz w:val="22"/>
          <w:szCs w:val="22"/>
        </w:rPr>
        <w:t xml:space="preserve">dotyczące przesłanek wykluczenia z art. 5k rozporządzenia 833/2014 oraz art. 7 ust. 1 ustawy </w:t>
      </w:r>
      <w:r w:rsidR="0032744C" w:rsidRPr="0084530B">
        <w:rPr>
          <w:rFonts w:ascii="Arial" w:eastAsia="Times New Roman" w:hAnsi="Arial" w:cs="Arial"/>
          <w:sz w:val="22"/>
          <w:szCs w:val="22"/>
        </w:rPr>
        <w:t>o szczególnych</w:t>
      </w:r>
      <w:r w:rsidR="00B5456D" w:rsidRPr="0084530B">
        <w:rPr>
          <w:rFonts w:ascii="Arial" w:eastAsia="Times New Roman" w:hAnsi="Arial" w:cs="Arial"/>
          <w:sz w:val="22"/>
          <w:szCs w:val="22"/>
        </w:rPr>
        <w:t xml:space="preserve"> rozwiązaniach w zakresie przeciwdziałania wspieraniu agresji na Ukrainę oraz służących ochronie bezpieczeństwa narodowego </w:t>
      </w:r>
      <w:r w:rsidRPr="0084530B">
        <w:rPr>
          <w:rFonts w:ascii="Arial" w:eastAsia="Times New Roman" w:hAnsi="Arial" w:cs="Arial"/>
          <w:sz w:val="22"/>
          <w:szCs w:val="22"/>
        </w:rPr>
        <w:t xml:space="preserve">– załącznik </w:t>
      </w:r>
      <w:r w:rsidR="0032744C" w:rsidRPr="0084530B">
        <w:rPr>
          <w:rFonts w:ascii="Arial" w:eastAsia="Times New Roman" w:hAnsi="Arial" w:cs="Arial"/>
          <w:sz w:val="22"/>
          <w:szCs w:val="22"/>
        </w:rPr>
        <w:t>nr 4</w:t>
      </w:r>
    </w:p>
    <w:p w14:paraId="2C2E7664" w14:textId="0AB5E88A" w:rsidR="00B5456D" w:rsidRPr="0084530B" w:rsidRDefault="00B5456D"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Wykonawcy o przynależności lub braku przynależności do tej samej grupy kapitałowej</w:t>
      </w:r>
      <w:r w:rsidR="000061D5" w:rsidRPr="0084530B">
        <w:rPr>
          <w:rFonts w:ascii="Arial" w:eastAsia="Times New Roman" w:hAnsi="Arial" w:cs="Arial"/>
          <w:sz w:val="22"/>
          <w:szCs w:val="22"/>
        </w:rPr>
        <w:t xml:space="preserve"> – załącznik nr 5</w:t>
      </w:r>
    </w:p>
    <w:p w14:paraId="3F315596" w14:textId="5F681147" w:rsidR="00B5456D" w:rsidRPr="0084530B" w:rsidRDefault="00B5456D"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Wykonawcy o aktualności informacji zawartych w JEDZ</w:t>
      </w:r>
      <w:r w:rsidR="0032744C" w:rsidRPr="0084530B">
        <w:rPr>
          <w:rFonts w:ascii="Arial" w:eastAsia="Times New Roman" w:hAnsi="Arial" w:cs="Arial"/>
          <w:sz w:val="22"/>
          <w:szCs w:val="22"/>
        </w:rPr>
        <w:t xml:space="preserve"> – załącznik nr 6</w:t>
      </w:r>
    </w:p>
    <w:p w14:paraId="3942A90D" w14:textId="17D1C0DB" w:rsidR="005A69E9" w:rsidRPr="0084530B" w:rsidRDefault="005A69E9"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Oświadczenie podmiotu udostępniającego zasoby </w:t>
      </w:r>
      <w:r w:rsidR="00D90E06" w:rsidRPr="0084530B">
        <w:rPr>
          <w:rFonts w:ascii="Arial" w:eastAsia="Times New Roman"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84530B">
        <w:rPr>
          <w:rFonts w:ascii="Arial" w:eastAsia="Times New Roman" w:hAnsi="Arial" w:cs="Arial"/>
          <w:sz w:val="22"/>
          <w:szCs w:val="22"/>
        </w:rPr>
        <w:t xml:space="preserve">– załącznik nr </w:t>
      </w:r>
      <w:r w:rsidR="0032744C" w:rsidRPr="0084530B">
        <w:rPr>
          <w:rFonts w:ascii="Arial" w:eastAsia="Times New Roman" w:hAnsi="Arial" w:cs="Arial"/>
          <w:sz w:val="22"/>
          <w:szCs w:val="22"/>
        </w:rPr>
        <w:t>7</w:t>
      </w:r>
    </w:p>
    <w:bookmarkEnd w:id="12"/>
    <w:p w14:paraId="53AF92B1" w14:textId="275A9AEF" w:rsidR="00076AD8" w:rsidRPr="0084530B" w:rsidRDefault="001B0275"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Wykonawców wspólnie ubiegających się o zam</w:t>
      </w:r>
      <w:r w:rsidR="002550C4" w:rsidRPr="0084530B">
        <w:rPr>
          <w:rFonts w:ascii="Arial" w:eastAsia="Times New Roman" w:hAnsi="Arial" w:cs="Arial"/>
          <w:sz w:val="22"/>
          <w:szCs w:val="22"/>
        </w:rPr>
        <w:t>ówienie</w:t>
      </w:r>
      <w:r w:rsidR="00834104" w:rsidRPr="0084530B">
        <w:rPr>
          <w:rFonts w:ascii="Arial" w:eastAsia="Times New Roman" w:hAnsi="Arial" w:cs="Arial"/>
          <w:sz w:val="22"/>
          <w:szCs w:val="22"/>
        </w:rPr>
        <w:t xml:space="preserve"> – załącznik </w:t>
      </w:r>
      <w:r w:rsidR="0032744C" w:rsidRPr="0084530B">
        <w:rPr>
          <w:rFonts w:ascii="Arial" w:eastAsia="Times New Roman" w:hAnsi="Arial" w:cs="Arial"/>
          <w:sz w:val="22"/>
          <w:szCs w:val="22"/>
        </w:rPr>
        <w:t>nr 8</w:t>
      </w:r>
    </w:p>
    <w:p w14:paraId="6A69241A" w14:textId="2D007DBB" w:rsidR="005A69E9" w:rsidRPr="0084530B" w:rsidRDefault="005A69E9"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Zobowiązanie podmiotu udostępniającego zasoby – załącznik nr</w:t>
      </w:r>
      <w:r w:rsidR="0032744C" w:rsidRPr="0084530B">
        <w:rPr>
          <w:rFonts w:ascii="Arial" w:eastAsia="Times New Roman" w:hAnsi="Arial" w:cs="Arial"/>
          <w:sz w:val="22"/>
          <w:szCs w:val="22"/>
        </w:rPr>
        <w:t xml:space="preserve"> 9</w:t>
      </w:r>
    </w:p>
    <w:p w14:paraId="69058A2A" w14:textId="0A57EB75"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Wykaz usług – załącznik nr 1</w:t>
      </w:r>
      <w:r w:rsidR="005845B0">
        <w:rPr>
          <w:rFonts w:ascii="Arial" w:eastAsia="Times New Roman" w:hAnsi="Arial" w:cs="Arial"/>
          <w:sz w:val="22"/>
          <w:szCs w:val="22"/>
        </w:rPr>
        <w:t>0</w:t>
      </w:r>
    </w:p>
    <w:p w14:paraId="78D1C338" w14:textId="4CC73441" w:rsidR="0032744C" w:rsidRDefault="0032744C" w:rsidP="00E92D6D">
      <w:pPr>
        <w:numPr>
          <w:ilvl w:val="0"/>
          <w:numId w:val="22"/>
        </w:numPr>
        <w:spacing w:after="0" w:line="276" w:lineRule="auto"/>
        <w:textAlignment w:val="baseline"/>
        <w:rPr>
          <w:rFonts w:ascii="Arial" w:eastAsia="Times New Roman" w:hAnsi="Arial" w:cs="Arial"/>
          <w:sz w:val="22"/>
          <w:szCs w:val="22"/>
        </w:rPr>
      </w:pPr>
      <w:r w:rsidRPr="000C16C8">
        <w:rPr>
          <w:rFonts w:ascii="Arial" w:eastAsia="Times New Roman" w:hAnsi="Arial" w:cs="Arial"/>
          <w:sz w:val="22"/>
          <w:szCs w:val="22"/>
        </w:rPr>
        <w:t xml:space="preserve">Wykaz </w:t>
      </w:r>
      <w:r w:rsidR="002654F8" w:rsidRPr="000C16C8">
        <w:rPr>
          <w:rFonts w:ascii="Arial" w:eastAsia="Times New Roman" w:hAnsi="Arial" w:cs="Arial"/>
          <w:sz w:val="22"/>
          <w:szCs w:val="22"/>
        </w:rPr>
        <w:t>osób</w:t>
      </w:r>
      <w:r w:rsidRPr="000C16C8">
        <w:rPr>
          <w:rFonts w:ascii="Arial" w:eastAsia="Times New Roman" w:hAnsi="Arial" w:cs="Arial"/>
          <w:sz w:val="22"/>
          <w:szCs w:val="22"/>
        </w:rPr>
        <w:t xml:space="preserve"> – załącznik nr 1</w:t>
      </w:r>
      <w:r w:rsidR="005845B0">
        <w:rPr>
          <w:rFonts w:ascii="Arial" w:eastAsia="Times New Roman" w:hAnsi="Arial" w:cs="Arial"/>
          <w:sz w:val="22"/>
          <w:szCs w:val="22"/>
        </w:rPr>
        <w:t>1</w:t>
      </w:r>
    </w:p>
    <w:p w14:paraId="29C281C1" w14:textId="731E5C16" w:rsidR="00914426" w:rsidRPr="000C16C8" w:rsidRDefault="00914426"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JEDZ – załącznik nr 1</w:t>
      </w:r>
      <w:r w:rsidR="005845B0">
        <w:rPr>
          <w:rFonts w:ascii="Arial" w:eastAsia="Times New Roman" w:hAnsi="Arial" w:cs="Arial"/>
          <w:sz w:val="22"/>
          <w:szCs w:val="22"/>
        </w:rPr>
        <w:t>2</w:t>
      </w:r>
    </w:p>
    <w:p w14:paraId="3FA6F8BC" w14:textId="04E2D51D" w:rsidR="00955F4E" w:rsidRDefault="00955F4E" w:rsidP="008825A5">
      <w:pPr>
        <w:rPr>
          <w:rFonts w:ascii="Arial" w:hAnsi="Arial" w:cs="Arial"/>
          <w:sz w:val="22"/>
          <w:szCs w:val="22"/>
        </w:rPr>
      </w:pPr>
    </w:p>
    <w:p w14:paraId="780A4243" w14:textId="77777777" w:rsidR="00E612FD" w:rsidRPr="000C16C8" w:rsidRDefault="00E612FD" w:rsidP="008825A5">
      <w:pPr>
        <w:rPr>
          <w:rFonts w:ascii="Arial" w:hAnsi="Arial" w:cs="Arial"/>
          <w:sz w:val="22"/>
          <w:szCs w:val="22"/>
        </w:rPr>
      </w:pPr>
    </w:p>
    <w:sectPr w:rsidR="00E612FD" w:rsidRPr="000C16C8" w:rsidSect="00F30CFE">
      <w:footerReference w:type="default" r:id="rId51"/>
      <w:headerReference w:type="first" r:id="rId52"/>
      <w:pgSz w:w="11906" w:h="16838"/>
      <w:pgMar w:top="851" w:right="1134"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6F76" w14:textId="77777777" w:rsidR="00986675" w:rsidRDefault="00986675" w:rsidP="00AB406B">
      <w:pPr>
        <w:spacing w:after="0" w:line="240" w:lineRule="auto"/>
      </w:pPr>
      <w:r>
        <w:separator/>
      </w:r>
    </w:p>
  </w:endnote>
  <w:endnote w:type="continuationSeparator" w:id="0">
    <w:p w14:paraId="471BB10D" w14:textId="77777777" w:rsidR="00986675" w:rsidRDefault="00986675" w:rsidP="00AB406B">
      <w:pPr>
        <w:spacing w:after="0" w:line="240" w:lineRule="auto"/>
      </w:pPr>
      <w:r>
        <w:continuationSeparator/>
      </w:r>
    </w:p>
  </w:endnote>
  <w:endnote w:type="continuationNotice" w:id="1">
    <w:p w14:paraId="796321E4" w14:textId="77777777" w:rsidR="00986675" w:rsidRDefault="00986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18"/>
        <w:szCs w:val="18"/>
      </w:rPr>
    </w:sdtEndPr>
    <w:sdtContent>
      <w:p w14:paraId="1F5AB0DF" w14:textId="4368C3B2" w:rsidR="00AB406B" w:rsidRPr="000F5374" w:rsidRDefault="00AB406B" w:rsidP="00AB406B">
        <w:pPr>
          <w:pStyle w:val="Stopka"/>
          <w:jc w:val="right"/>
          <w:rPr>
            <w:rFonts w:ascii="Arial" w:hAnsi="Arial" w:cs="Arial"/>
            <w:sz w:val="18"/>
            <w:szCs w:val="18"/>
          </w:rPr>
        </w:pPr>
        <w:r w:rsidRPr="000F5374">
          <w:rPr>
            <w:rFonts w:ascii="Arial" w:hAnsi="Arial" w:cs="Arial"/>
            <w:sz w:val="18"/>
            <w:szCs w:val="18"/>
          </w:rPr>
          <w:fldChar w:fldCharType="begin"/>
        </w:r>
        <w:r w:rsidRPr="000F5374">
          <w:rPr>
            <w:rFonts w:ascii="Arial" w:hAnsi="Arial" w:cs="Arial"/>
            <w:sz w:val="18"/>
            <w:szCs w:val="18"/>
          </w:rPr>
          <w:instrText>PAGE   \* MERGEFORMAT</w:instrText>
        </w:r>
        <w:r w:rsidRPr="000F5374">
          <w:rPr>
            <w:rFonts w:ascii="Arial" w:hAnsi="Arial" w:cs="Arial"/>
            <w:sz w:val="18"/>
            <w:szCs w:val="18"/>
          </w:rPr>
          <w:fldChar w:fldCharType="separate"/>
        </w:r>
        <w:r w:rsidRPr="000F5374">
          <w:rPr>
            <w:rFonts w:ascii="Arial" w:hAnsi="Arial" w:cs="Arial"/>
            <w:sz w:val="18"/>
            <w:szCs w:val="18"/>
          </w:rPr>
          <w:t>2</w:t>
        </w:r>
        <w:r w:rsidRPr="000F537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D6327" w14:textId="77777777" w:rsidR="00986675" w:rsidRDefault="00986675" w:rsidP="00AB406B">
      <w:pPr>
        <w:spacing w:after="0" w:line="240" w:lineRule="auto"/>
      </w:pPr>
      <w:r>
        <w:separator/>
      </w:r>
    </w:p>
  </w:footnote>
  <w:footnote w:type="continuationSeparator" w:id="0">
    <w:p w14:paraId="7EE0C8F1" w14:textId="77777777" w:rsidR="00986675" w:rsidRDefault="00986675" w:rsidP="00AB406B">
      <w:pPr>
        <w:spacing w:after="0" w:line="240" w:lineRule="auto"/>
      </w:pPr>
      <w:r>
        <w:continuationSeparator/>
      </w:r>
    </w:p>
  </w:footnote>
  <w:footnote w:type="continuationNotice" w:id="1">
    <w:p w14:paraId="0D32B45E" w14:textId="77777777" w:rsidR="00986675" w:rsidRDefault="00986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770" w14:textId="77777777" w:rsidR="000C16C8" w:rsidRDefault="000C16C8" w:rsidP="000C16C8">
    <w:pPr>
      <w:pStyle w:val="Nagwek"/>
      <w:jc w:val="center"/>
    </w:pPr>
    <w:r>
      <w:rPr>
        <w:noProof/>
        <w:lang w:eastAsia="pl-PL"/>
      </w:rPr>
      <w:drawing>
        <wp:inline distT="0" distB="0" distL="0" distR="0" wp14:anchorId="71015A99" wp14:editId="5BFD8389">
          <wp:extent cx="5753100" cy="809625"/>
          <wp:effectExtent l="0" t="0" r="0" b="9525"/>
          <wp:docPr id="1196376971" name="Obraz 119637697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373A3666" w14:textId="77777777" w:rsidR="00C01058" w:rsidRDefault="00C01058" w:rsidP="00C01058">
    <w:pP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81BC7"/>
    <w:multiLevelType w:val="multilevel"/>
    <w:tmpl w:val="A0661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751191"/>
    <w:multiLevelType w:val="hybridMultilevel"/>
    <w:tmpl w:val="1DC45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28377D"/>
    <w:multiLevelType w:val="hybridMultilevel"/>
    <w:tmpl w:val="66C405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5"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7"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9"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20" w15:restartNumberingAfterBreak="0">
    <w:nsid w:val="27E00662"/>
    <w:multiLevelType w:val="hybridMultilevel"/>
    <w:tmpl w:val="A868389A"/>
    <w:lvl w:ilvl="0" w:tplc="D4FEA5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6"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8"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9" w15:restartNumberingAfterBreak="0">
    <w:nsid w:val="3784042E"/>
    <w:multiLevelType w:val="multilevel"/>
    <w:tmpl w:val="FCBEBBD8"/>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32"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C507DB8"/>
    <w:multiLevelType w:val="multilevel"/>
    <w:tmpl w:val="77AEB56A"/>
    <w:lvl w:ilvl="0">
      <w:start w:val="1"/>
      <w:numFmt w:val="decimal"/>
      <w:lvlText w:val="%1)"/>
      <w:lvlJc w:val="left"/>
      <w:pPr>
        <w:ind w:left="360" w:hanging="360"/>
      </w:pPr>
      <w:rPr>
        <w:rFonts w:hint="default"/>
      </w:rPr>
    </w:lvl>
    <w:lvl w:ilvl="1">
      <w:start w:val="1"/>
      <w:numFmt w:val="decimal"/>
      <w:lvlText w:val="%2)"/>
      <w:lvlJc w:val="left"/>
      <w:pPr>
        <w:tabs>
          <w:tab w:val="num" w:pos="-284"/>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338024D"/>
    <w:multiLevelType w:val="multilevel"/>
    <w:tmpl w:val="E9FAC76A"/>
    <w:lvl w:ilvl="0">
      <w:start w:val="1"/>
      <w:numFmt w:val="decimal"/>
      <w:lvlText w:val="%1."/>
      <w:lvlJc w:val="left"/>
      <w:pPr>
        <w:ind w:left="644" w:hanging="360"/>
      </w:pPr>
      <w:rPr>
        <w:rFonts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7"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8" w15:restartNumberingAfterBreak="0">
    <w:nsid w:val="469D4107"/>
    <w:multiLevelType w:val="hybridMultilevel"/>
    <w:tmpl w:val="C95C54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8E4203C"/>
    <w:multiLevelType w:val="hybridMultilevel"/>
    <w:tmpl w:val="18AAA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B525BF0"/>
    <w:multiLevelType w:val="hybridMultilevel"/>
    <w:tmpl w:val="1A8EFFBC"/>
    <w:lvl w:ilvl="0" w:tplc="7F5417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43"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44"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47"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0"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3" w15:restartNumberingAfterBreak="0">
    <w:nsid w:val="648A4C98"/>
    <w:multiLevelType w:val="multilevel"/>
    <w:tmpl w:val="BBAE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6701CF2"/>
    <w:multiLevelType w:val="multilevel"/>
    <w:tmpl w:val="81D09BAA"/>
    <w:lvl w:ilvl="0">
      <w:start w:val="1"/>
      <w:numFmt w:val="decimal"/>
      <w:lvlText w:val="%1."/>
      <w:lvlJc w:val="left"/>
      <w:pPr>
        <w:tabs>
          <w:tab w:val="num" w:pos="-219"/>
        </w:tabs>
        <w:ind w:left="501" w:hanging="360"/>
      </w:pPr>
      <w:rPr>
        <w:rFonts w:ascii="Arial" w:eastAsia="Times New Roman" w:hAnsi="Arial" w:cs="Arial" w:hint="default"/>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56"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7"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F3F61"/>
    <w:multiLevelType w:val="multilevel"/>
    <w:tmpl w:val="9AE85DD0"/>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9"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0"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2" w15:restartNumberingAfterBreak="0">
    <w:nsid w:val="6FC10581"/>
    <w:multiLevelType w:val="hybridMultilevel"/>
    <w:tmpl w:val="6CD232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3" w15:restartNumberingAfterBreak="0">
    <w:nsid w:val="71A81588"/>
    <w:multiLevelType w:val="hybridMultilevel"/>
    <w:tmpl w:val="5F3855A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1"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45"/>
  </w:num>
  <w:num w:numId="2" w16cid:durableId="1857110160">
    <w:abstractNumId w:val="13"/>
  </w:num>
  <w:num w:numId="3" w16cid:durableId="638069057">
    <w:abstractNumId w:val="69"/>
  </w:num>
  <w:num w:numId="4" w16cid:durableId="1885673553">
    <w:abstractNumId w:val="60"/>
  </w:num>
  <w:num w:numId="5" w16cid:durableId="1431511386">
    <w:abstractNumId w:val="55"/>
  </w:num>
  <w:num w:numId="6" w16cid:durableId="629823066">
    <w:abstractNumId w:val="57"/>
  </w:num>
  <w:num w:numId="7" w16cid:durableId="816144737">
    <w:abstractNumId w:val="7"/>
  </w:num>
  <w:num w:numId="8" w16cid:durableId="1525285322">
    <w:abstractNumId w:val="46"/>
  </w:num>
  <w:num w:numId="9" w16cid:durableId="520626088">
    <w:abstractNumId w:val="65"/>
  </w:num>
  <w:num w:numId="10" w16cid:durableId="877396376">
    <w:abstractNumId w:val="35"/>
  </w:num>
  <w:num w:numId="11" w16cid:durableId="1271663139">
    <w:abstractNumId w:val="32"/>
  </w:num>
  <w:num w:numId="12" w16cid:durableId="588471074">
    <w:abstractNumId w:val="42"/>
  </w:num>
  <w:num w:numId="13" w16cid:durableId="1276404748">
    <w:abstractNumId w:val="9"/>
  </w:num>
  <w:num w:numId="14" w16cid:durableId="642545969">
    <w:abstractNumId w:val="58"/>
  </w:num>
  <w:num w:numId="15" w16cid:durableId="1131941613">
    <w:abstractNumId w:val="28"/>
  </w:num>
  <w:num w:numId="16" w16cid:durableId="1084573233">
    <w:abstractNumId w:val="27"/>
  </w:num>
  <w:num w:numId="17" w16cid:durableId="1004014985">
    <w:abstractNumId w:val="22"/>
  </w:num>
  <w:num w:numId="18" w16cid:durableId="1896817022">
    <w:abstractNumId w:val="8"/>
    <w:lvlOverride w:ilvl="0">
      <w:lvl w:ilvl="0">
        <w:numFmt w:val="decimal"/>
        <w:lvlText w:val="%1."/>
        <w:lvlJc w:val="left"/>
      </w:lvl>
    </w:lvlOverride>
  </w:num>
  <w:num w:numId="19" w16cid:durableId="1283073417">
    <w:abstractNumId w:val="17"/>
    <w:lvlOverride w:ilvl="0">
      <w:lvl w:ilvl="0">
        <w:numFmt w:val="decimal"/>
        <w:lvlText w:val="%1."/>
        <w:lvlJc w:val="left"/>
      </w:lvl>
    </w:lvlOverride>
  </w:num>
  <w:num w:numId="20" w16cid:durableId="814569064">
    <w:abstractNumId w:val="61"/>
  </w:num>
  <w:num w:numId="21" w16cid:durableId="206182576">
    <w:abstractNumId w:val="52"/>
  </w:num>
  <w:num w:numId="22" w16cid:durableId="1451047109">
    <w:abstractNumId w:val="47"/>
  </w:num>
  <w:num w:numId="23" w16cid:durableId="1119375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731198">
    <w:abstractNumId w:val="6"/>
  </w:num>
  <w:num w:numId="25" w16cid:durableId="599997195">
    <w:abstractNumId w:val="0"/>
  </w:num>
  <w:num w:numId="26" w16cid:durableId="970280350">
    <w:abstractNumId w:val="26"/>
  </w:num>
  <w:num w:numId="27" w16cid:durableId="1755085924">
    <w:abstractNumId w:val="30"/>
  </w:num>
  <w:num w:numId="28" w16cid:durableId="1691292926">
    <w:abstractNumId w:val="2"/>
  </w:num>
  <w:num w:numId="29" w16cid:durableId="518927807">
    <w:abstractNumId w:val="16"/>
  </w:num>
  <w:num w:numId="30" w16cid:durableId="764347884">
    <w:abstractNumId w:val="48"/>
  </w:num>
  <w:num w:numId="31" w16cid:durableId="1137718733">
    <w:abstractNumId w:val="40"/>
  </w:num>
  <w:num w:numId="32" w16cid:durableId="1309281411">
    <w:abstractNumId w:val="71"/>
  </w:num>
  <w:num w:numId="33" w16cid:durableId="30343564">
    <w:abstractNumId w:val="44"/>
  </w:num>
  <w:num w:numId="34" w16cid:durableId="332875071">
    <w:abstractNumId w:val="64"/>
  </w:num>
  <w:num w:numId="35" w16cid:durableId="1724019956">
    <w:abstractNumId w:val="49"/>
    <w:lvlOverride w:ilvl="0">
      <w:startOverride w:val="1"/>
    </w:lvlOverride>
  </w:num>
  <w:num w:numId="36" w16cid:durableId="364527067">
    <w:abstractNumId w:val="49"/>
  </w:num>
  <w:num w:numId="37" w16cid:durableId="1504782566">
    <w:abstractNumId w:val="70"/>
    <w:lvlOverride w:ilvl="0">
      <w:startOverride w:val="1"/>
    </w:lvlOverride>
  </w:num>
  <w:num w:numId="38" w16cid:durableId="724794943">
    <w:abstractNumId w:val="70"/>
  </w:num>
  <w:num w:numId="39" w16cid:durableId="624241883">
    <w:abstractNumId w:val="51"/>
  </w:num>
  <w:num w:numId="40" w16cid:durableId="95366775">
    <w:abstractNumId w:val="59"/>
  </w:num>
  <w:num w:numId="41" w16cid:durableId="1821652497">
    <w:abstractNumId w:val="14"/>
  </w:num>
  <w:num w:numId="42" w16cid:durableId="1696808347">
    <w:abstractNumId w:val="19"/>
  </w:num>
  <w:num w:numId="43" w16cid:durableId="110051913">
    <w:abstractNumId w:val="31"/>
  </w:num>
  <w:num w:numId="44" w16cid:durableId="192233881">
    <w:abstractNumId w:val="25"/>
  </w:num>
  <w:num w:numId="45" w16cid:durableId="975910955">
    <w:abstractNumId w:val="56"/>
  </w:num>
  <w:num w:numId="46" w16cid:durableId="722481874">
    <w:abstractNumId w:val="43"/>
  </w:num>
  <w:num w:numId="47" w16cid:durableId="1835489466">
    <w:abstractNumId w:val="3"/>
  </w:num>
  <w:num w:numId="48" w16cid:durableId="856384156">
    <w:abstractNumId w:val="24"/>
  </w:num>
  <w:num w:numId="49" w16cid:durableId="1905876285">
    <w:abstractNumId w:val="67"/>
  </w:num>
  <w:num w:numId="50" w16cid:durableId="1552112970">
    <w:abstractNumId w:val="37"/>
  </w:num>
  <w:num w:numId="51" w16cid:durableId="1260917550">
    <w:abstractNumId w:val="68"/>
  </w:num>
  <w:num w:numId="52" w16cid:durableId="1596018246">
    <w:abstractNumId w:val="12"/>
  </w:num>
  <w:num w:numId="53" w16cid:durableId="1645626255">
    <w:abstractNumId w:val="4"/>
  </w:num>
  <w:num w:numId="54" w16cid:durableId="901986971">
    <w:abstractNumId w:val="50"/>
  </w:num>
  <w:num w:numId="55" w16cid:durableId="1238593820">
    <w:abstractNumId w:val="23"/>
  </w:num>
  <w:num w:numId="56" w16cid:durableId="982392569">
    <w:abstractNumId w:val="15"/>
  </w:num>
  <w:num w:numId="57" w16cid:durableId="752047602">
    <w:abstractNumId w:val="62"/>
  </w:num>
  <w:num w:numId="58" w16cid:durableId="222375665">
    <w:abstractNumId w:val="54"/>
  </w:num>
  <w:num w:numId="59" w16cid:durableId="950431372">
    <w:abstractNumId w:val="11"/>
  </w:num>
  <w:num w:numId="60" w16cid:durableId="1143354891">
    <w:abstractNumId w:val="5"/>
  </w:num>
  <w:num w:numId="61" w16cid:durableId="1153377303">
    <w:abstractNumId w:val="63"/>
  </w:num>
  <w:num w:numId="62" w16cid:durableId="1067608265">
    <w:abstractNumId w:val="29"/>
  </w:num>
  <w:num w:numId="63" w16cid:durableId="1963993290">
    <w:abstractNumId w:val="34"/>
  </w:num>
  <w:num w:numId="64" w16cid:durableId="1073311048">
    <w:abstractNumId w:val="66"/>
  </w:num>
  <w:num w:numId="65" w16cid:durableId="1990791300">
    <w:abstractNumId w:val="10"/>
  </w:num>
  <w:num w:numId="66" w16cid:durableId="1364668837">
    <w:abstractNumId w:val="33"/>
  </w:num>
  <w:num w:numId="67" w16cid:durableId="386926578">
    <w:abstractNumId w:val="1"/>
  </w:num>
  <w:num w:numId="68" w16cid:durableId="807479412">
    <w:abstractNumId w:val="18"/>
  </w:num>
  <w:num w:numId="69" w16cid:durableId="1759326367">
    <w:abstractNumId w:val="36"/>
  </w:num>
  <w:num w:numId="70" w16cid:durableId="568805543">
    <w:abstractNumId w:val="39"/>
  </w:num>
  <w:num w:numId="71" w16cid:durableId="1776827734">
    <w:abstractNumId w:val="20"/>
  </w:num>
  <w:num w:numId="72" w16cid:durableId="2003966323">
    <w:abstractNumId w:val="41"/>
  </w:num>
  <w:num w:numId="73" w16cid:durableId="281302233">
    <w:abstractNumId w:val="38"/>
  </w:num>
  <w:num w:numId="74" w16cid:durableId="482625102">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061D5"/>
    <w:rsid w:val="00012DA5"/>
    <w:rsid w:val="00013690"/>
    <w:rsid w:val="000276E0"/>
    <w:rsid w:val="00035441"/>
    <w:rsid w:val="0003643E"/>
    <w:rsid w:val="0004213D"/>
    <w:rsid w:val="00063BC2"/>
    <w:rsid w:val="00066F0D"/>
    <w:rsid w:val="00067C16"/>
    <w:rsid w:val="000746C1"/>
    <w:rsid w:val="00074C67"/>
    <w:rsid w:val="00076AD8"/>
    <w:rsid w:val="00080EE8"/>
    <w:rsid w:val="00080EF5"/>
    <w:rsid w:val="00085F82"/>
    <w:rsid w:val="00087D99"/>
    <w:rsid w:val="00093D73"/>
    <w:rsid w:val="000968C9"/>
    <w:rsid w:val="000A14B9"/>
    <w:rsid w:val="000A4CE6"/>
    <w:rsid w:val="000A6B4B"/>
    <w:rsid w:val="000C16C8"/>
    <w:rsid w:val="000C1C22"/>
    <w:rsid w:val="000C5FBF"/>
    <w:rsid w:val="000D4286"/>
    <w:rsid w:val="000D6048"/>
    <w:rsid w:val="000D6302"/>
    <w:rsid w:val="000D78C1"/>
    <w:rsid w:val="000E2AF7"/>
    <w:rsid w:val="000E3EFE"/>
    <w:rsid w:val="000E41B1"/>
    <w:rsid w:val="000F3D1A"/>
    <w:rsid w:val="000F5374"/>
    <w:rsid w:val="000F5AE2"/>
    <w:rsid w:val="000F7C1F"/>
    <w:rsid w:val="001060AE"/>
    <w:rsid w:val="001063E7"/>
    <w:rsid w:val="00107DA5"/>
    <w:rsid w:val="001108D7"/>
    <w:rsid w:val="00112767"/>
    <w:rsid w:val="00113F78"/>
    <w:rsid w:val="00117F8C"/>
    <w:rsid w:val="001264D7"/>
    <w:rsid w:val="001354D5"/>
    <w:rsid w:val="001444A2"/>
    <w:rsid w:val="001505DA"/>
    <w:rsid w:val="00155BA4"/>
    <w:rsid w:val="00155CBC"/>
    <w:rsid w:val="00165802"/>
    <w:rsid w:val="00167CEA"/>
    <w:rsid w:val="001717B1"/>
    <w:rsid w:val="00176DAB"/>
    <w:rsid w:val="00191F2D"/>
    <w:rsid w:val="00194851"/>
    <w:rsid w:val="00194AAC"/>
    <w:rsid w:val="00194B8A"/>
    <w:rsid w:val="001A2475"/>
    <w:rsid w:val="001A6919"/>
    <w:rsid w:val="001A6C22"/>
    <w:rsid w:val="001B0275"/>
    <w:rsid w:val="001B3120"/>
    <w:rsid w:val="001C125D"/>
    <w:rsid w:val="001C2528"/>
    <w:rsid w:val="001D10A1"/>
    <w:rsid w:val="001D3CF1"/>
    <w:rsid w:val="001E3075"/>
    <w:rsid w:val="001E6C2A"/>
    <w:rsid w:val="001F1D0D"/>
    <w:rsid w:val="001F4FC5"/>
    <w:rsid w:val="001F6838"/>
    <w:rsid w:val="00212C03"/>
    <w:rsid w:val="0021710A"/>
    <w:rsid w:val="00221D77"/>
    <w:rsid w:val="0022617D"/>
    <w:rsid w:val="00226425"/>
    <w:rsid w:val="0022682C"/>
    <w:rsid w:val="00226F12"/>
    <w:rsid w:val="00237986"/>
    <w:rsid w:val="00243683"/>
    <w:rsid w:val="0024708A"/>
    <w:rsid w:val="00247899"/>
    <w:rsid w:val="00254E48"/>
    <w:rsid w:val="002550C4"/>
    <w:rsid w:val="00256A13"/>
    <w:rsid w:val="002602EF"/>
    <w:rsid w:val="002631F8"/>
    <w:rsid w:val="002654F8"/>
    <w:rsid w:val="002727B5"/>
    <w:rsid w:val="0027632E"/>
    <w:rsid w:val="00282C75"/>
    <w:rsid w:val="00284556"/>
    <w:rsid w:val="00284CC7"/>
    <w:rsid w:val="00292875"/>
    <w:rsid w:val="00292DF1"/>
    <w:rsid w:val="00297CFF"/>
    <w:rsid w:val="002A339B"/>
    <w:rsid w:val="002B0042"/>
    <w:rsid w:val="002B03DC"/>
    <w:rsid w:val="002B69CF"/>
    <w:rsid w:val="002B6E99"/>
    <w:rsid w:val="002C49DD"/>
    <w:rsid w:val="002C512D"/>
    <w:rsid w:val="002D4963"/>
    <w:rsid w:val="002E2CFD"/>
    <w:rsid w:val="002E3D08"/>
    <w:rsid w:val="002E5D7D"/>
    <w:rsid w:val="002F0BBD"/>
    <w:rsid w:val="002F2BD6"/>
    <w:rsid w:val="002F3D69"/>
    <w:rsid w:val="002F42C2"/>
    <w:rsid w:val="002F5EBF"/>
    <w:rsid w:val="003018D2"/>
    <w:rsid w:val="003061E5"/>
    <w:rsid w:val="003114D4"/>
    <w:rsid w:val="00312C6D"/>
    <w:rsid w:val="003163E0"/>
    <w:rsid w:val="003232E4"/>
    <w:rsid w:val="00326433"/>
    <w:rsid w:val="003267EF"/>
    <w:rsid w:val="0032744C"/>
    <w:rsid w:val="00332F0B"/>
    <w:rsid w:val="0033404C"/>
    <w:rsid w:val="00334291"/>
    <w:rsid w:val="003417EB"/>
    <w:rsid w:val="003444BB"/>
    <w:rsid w:val="003513B8"/>
    <w:rsid w:val="00364D6D"/>
    <w:rsid w:val="00372450"/>
    <w:rsid w:val="00387AD7"/>
    <w:rsid w:val="00392E9B"/>
    <w:rsid w:val="003946D9"/>
    <w:rsid w:val="00396B26"/>
    <w:rsid w:val="003B2537"/>
    <w:rsid w:val="003C340A"/>
    <w:rsid w:val="003C4E89"/>
    <w:rsid w:val="003C6595"/>
    <w:rsid w:val="003D411E"/>
    <w:rsid w:val="003E724E"/>
    <w:rsid w:val="003E7339"/>
    <w:rsid w:val="003E77A2"/>
    <w:rsid w:val="0040236E"/>
    <w:rsid w:val="00405A09"/>
    <w:rsid w:val="00407ED9"/>
    <w:rsid w:val="00413130"/>
    <w:rsid w:val="0041585C"/>
    <w:rsid w:val="00417F5D"/>
    <w:rsid w:val="00422AA8"/>
    <w:rsid w:val="00433916"/>
    <w:rsid w:val="00433C01"/>
    <w:rsid w:val="0043449D"/>
    <w:rsid w:val="00435370"/>
    <w:rsid w:val="00442417"/>
    <w:rsid w:val="00446009"/>
    <w:rsid w:val="00455E95"/>
    <w:rsid w:val="00465DC1"/>
    <w:rsid w:val="004812FA"/>
    <w:rsid w:val="00482123"/>
    <w:rsid w:val="00483DD0"/>
    <w:rsid w:val="004862D6"/>
    <w:rsid w:val="004A560F"/>
    <w:rsid w:val="004B0DAF"/>
    <w:rsid w:val="004B2FB4"/>
    <w:rsid w:val="004C4DA5"/>
    <w:rsid w:val="004C752D"/>
    <w:rsid w:val="004C7DA5"/>
    <w:rsid w:val="004D0FF3"/>
    <w:rsid w:val="004D66BD"/>
    <w:rsid w:val="004D7B83"/>
    <w:rsid w:val="004E2C39"/>
    <w:rsid w:val="004F2A23"/>
    <w:rsid w:val="004F3FD8"/>
    <w:rsid w:val="00500C57"/>
    <w:rsid w:val="005122FF"/>
    <w:rsid w:val="00513BBA"/>
    <w:rsid w:val="005263EF"/>
    <w:rsid w:val="00527BE7"/>
    <w:rsid w:val="005424C7"/>
    <w:rsid w:val="0055269C"/>
    <w:rsid w:val="0055277E"/>
    <w:rsid w:val="00557315"/>
    <w:rsid w:val="00575995"/>
    <w:rsid w:val="00576769"/>
    <w:rsid w:val="005804A2"/>
    <w:rsid w:val="005845B0"/>
    <w:rsid w:val="005900FA"/>
    <w:rsid w:val="00592CEE"/>
    <w:rsid w:val="005961C7"/>
    <w:rsid w:val="00597940"/>
    <w:rsid w:val="005A39ED"/>
    <w:rsid w:val="005A5722"/>
    <w:rsid w:val="005A69E9"/>
    <w:rsid w:val="005A6FC9"/>
    <w:rsid w:val="005B6C75"/>
    <w:rsid w:val="005C205B"/>
    <w:rsid w:val="005C5000"/>
    <w:rsid w:val="005C693A"/>
    <w:rsid w:val="005D0F62"/>
    <w:rsid w:val="005D4A46"/>
    <w:rsid w:val="005D5799"/>
    <w:rsid w:val="005D5C7F"/>
    <w:rsid w:val="005E3BFC"/>
    <w:rsid w:val="005E4B19"/>
    <w:rsid w:val="005E70F5"/>
    <w:rsid w:val="005F23C9"/>
    <w:rsid w:val="005F596B"/>
    <w:rsid w:val="005F787D"/>
    <w:rsid w:val="006005B3"/>
    <w:rsid w:val="00611159"/>
    <w:rsid w:val="0061642E"/>
    <w:rsid w:val="0062716B"/>
    <w:rsid w:val="00627250"/>
    <w:rsid w:val="0063025B"/>
    <w:rsid w:val="00631659"/>
    <w:rsid w:val="00634959"/>
    <w:rsid w:val="006366CC"/>
    <w:rsid w:val="00636D3A"/>
    <w:rsid w:val="0063794C"/>
    <w:rsid w:val="00642816"/>
    <w:rsid w:val="00643998"/>
    <w:rsid w:val="006521C4"/>
    <w:rsid w:val="006556A8"/>
    <w:rsid w:val="00656C35"/>
    <w:rsid w:val="006704E5"/>
    <w:rsid w:val="0068022E"/>
    <w:rsid w:val="00682B64"/>
    <w:rsid w:val="006845B8"/>
    <w:rsid w:val="00691568"/>
    <w:rsid w:val="00692A5A"/>
    <w:rsid w:val="00692B03"/>
    <w:rsid w:val="00694074"/>
    <w:rsid w:val="006C0002"/>
    <w:rsid w:val="006C1204"/>
    <w:rsid w:val="006D442F"/>
    <w:rsid w:val="006D60E6"/>
    <w:rsid w:val="006E1BBC"/>
    <w:rsid w:val="006E36CB"/>
    <w:rsid w:val="006E42C5"/>
    <w:rsid w:val="006F324D"/>
    <w:rsid w:val="006F52D1"/>
    <w:rsid w:val="006F6DEC"/>
    <w:rsid w:val="0070086C"/>
    <w:rsid w:val="00704368"/>
    <w:rsid w:val="007055E3"/>
    <w:rsid w:val="00705ADA"/>
    <w:rsid w:val="00716491"/>
    <w:rsid w:val="007208EB"/>
    <w:rsid w:val="0072198B"/>
    <w:rsid w:val="00721A87"/>
    <w:rsid w:val="0072350F"/>
    <w:rsid w:val="007267CD"/>
    <w:rsid w:val="00730E13"/>
    <w:rsid w:val="00730F3F"/>
    <w:rsid w:val="00730F56"/>
    <w:rsid w:val="007324CF"/>
    <w:rsid w:val="00732EFA"/>
    <w:rsid w:val="00740FB7"/>
    <w:rsid w:val="00752D46"/>
    <w:rsid w:val="00755B47"/>
    <w:rsid w:val="007574DC"/>
    <w:rsid w:val="0076266D"/>
    <w:rsid w:val="00765404"/>
    <w:rsid w:val="00767A96"/>
    <w:rsid w:val="0078350F"/>
    <w:rsid w:val="007847DD"/>
    <w:rsid w:val="00793BA5"/>
    <w:rsid w:val="00795AA1"/>
    <w:rsid w:val="00796348"/>
    <w:rsid w:val="007A0CBD"/>
    <w:rsid w:val="007A4A24"/>
    <w:rsid w:val="007B1665"/>
    <w:rsid w:val="007B1D49"/>
    <w:rsid w:val="007B4687"/>
    <w:rsid w:val="007B5736"/>
    <w:rsid w:val="007B6C9D"/>
    <w:rsid w:val="007C039A"/>
    <w:rsid w:val="007D2198"/>
    <w:rsid w:val="007D65E6"/>
    <w:rsid w:val="007F1AD0"/>
    <w:rsid w:val="007F3821"/>
    <w:rsid w:val="008031BC"/>
    <w:rsid w:val="0080335B"/>
    <w:rsid w:val="00805867"/>
    <w:rsid w:val="0081534E"/>
    <w:rsid w:val="008219F9"/>
    <w:rsid w:val="00824768"/>
    <w:rsid w:val="00827377"/>
    <w:rsid w:val="00830706"/>
    <w:rsid w:val="00834104"/>
    <w:rsid w:val="0083427A"/>
    <w:rsid w:val="00836DAE"/>
    <w:rsid w:val="0084530B"/>
    <w:rsid w:val="00850EFC"/>
    <w:rsid w:val="0085700A"/>
    <w:rsid w:val="008712F7"/>
    <w:rsid w:val="008717E2"/>
    <w:rsid w:val="008720B0"/>
    <w:rsid w:val="00872A4C"/>
    <w:rsid w:val="00881370"/>
    <w:rsid w:val="008825A5"/>
    <w:rsid w:val="0088587A"/>
    <w:rsid w:val="008937D6"/>
    <w:rsid w:val="008A0936"/>
    <w:rsid w:val="008A2A05"/>
    <w:rsid w:val="008A6BD5"/>
    <w:rsid w:val="008A7E95"/>
    <w:rsid w:val="008B293E"/>
    <w:rsid w:val="008B44AC"/>
    <w:rsid w:val="008C0EF9"/>
    <w:rsid w:val="008C3FAD"/>
    <w:rsid w:val="008C6C08"/>
    <w:rsid w:val="008D3C84"/>
    <w:rsid w:val="008E2307"/>
    <w:rsid w:val="008F0506"/>
    <w:rsid w:val="008F271F"/>
    <w:rsid w:val="00902857"/>
    <w:rsid w:val="00906EFC"/>
    <w:rsid w:val="0091333E"/>
    <w:rsid w:val="00914426"/>
    <w:rsid w:val="009221E9"/>
    <w:rsid w:val="00924128"/>
    <w:rsid w:val="00933981"/>
    <w:rsid w:val="00936853"/>
    <w:rsid w:val="00942DF3"/>
    <w:rsid w:val="009440DF"/>
    <w:rsid w:val="009468FC"/>
    <w:rsid w:val="00946E5B"/>
    <w:rsid w:val="00947841"/>
    <w:rsid w:val="00950762"/>
    <w:rsid w:val="00954A21"/>
    <w:rsid w:val="00955F4E"/>
    <w:rsid w:val="009614A4"/>
    <w:rsid w:val="00961B97"/>
    <w:rsid w:val="00962FEE"/>
    <w:rsid w:val="00966FCE"/>
    <w:rsid w:val="00971198"/>
    <w:rsid w:val="00973234"/>
    <w:rsid w:val="00975B3B"/>
    <w:rsid w:val="00976821"/>
    <w:rsid w:val="00976E0A"/>
    <w:rsid w:val="00982BD7"/>
    <w:rsid w:val="00983C0E"/>
    <w:rsid w:val="00986675"/>
    <w:rsid w:val="00990609"/>
    <w:rsid w:val="00991EC2"/>
    <w:rsid w:val="00991EDE"/>
    <w:rsid w:val="00995E99"/>
    <w:rsid w:val="00996FAB"/>
    <w:rsid w:val="009A1B9B"/>
    <w:rsid w:val="009A2702"/>
    <w:rsid w:val="009A7398"/>
    <w:rsid w:val="009A7A25"/>
    <w:rsid w:val="009B4439"/>
    <w:rsid w:val="009B5848"/>
    <w:rsid w:val="009B778D"/>
    <w:rsid w:val="009C3880"/>
    <w:rsid w:val="009C5788"/>
    <w:rsid w:val="009D0C08"/>
    <w:rsid w:val="009D112D"/>
    <w:rsid w:val="009E3505"/>
    <w:rsid w:val="009F2656"/>
    <w:rsid w:val="00A02996"/>
    <w:rsid w:val="00A060CA"/>
    <w:rsid w:val="00A102AB"/>
    <w:rsid w:val="00A12A21"/>
    <w:rsid w:val="00A12BD4"/>
    <w:rsid w:val="00A16B96"/>
    <w:rsid w:val="00A249AC"/>
    <w:rsid w:val="00A26A05"/>
    <w:rsid w:val="00A27DAE"/>
    <w:rsid w:val="00A31A68"/>
    <w:rsid w:val="00A42521"/>
    <w:rsid w:val="00A43AF1"/>
    <w:rsid w:val="00A461A3"/>
    <w:rsid w:val="00A525FF"/>
    <w:rsid w:val="00A5384C"/>
    <w:rsid w:val="00A549A4"/>
    <w:rsid w:val="00A60BD2"/>
    <w:rsid w:val="00A62471"/>
    <w:rsid w:val="00A65147"/>
    <w:rsid w:val="00A724DE"/>
    <w:rsid w:val="00A73497"/>
    <w:rsid w:val="00A742C5"/>
    <w:rsid w:val="00A767A7"/>
    <w:rsid w:val="00A8051B"/>
    <w:rsid w:val="00A834B9"/>
    <w:rsid w:val="00A92BE3"/>
    <w:rsid w:val="00A96BD5"/>
    <w:rsid w:val="00AA5BC1"/>
    <w:rsid w:val="00AA7E6A"/>
    <w:rsid w:val="00AB406B"/>
    <w:rsid w:val="00AB5286"/>
    <w:rsid w:val="00AB6251"/>
    <w:rsid w:val="00AB6F08"/>
    <w:rsid w:val="00AB6F6A"/>
    <w:rsid w:val="00AB705B"/>
    <w:rsid w:val="00AB7FAB"/>
    <w:rsid w:val="00AC6E27"/>
    <w:rsid w:val="00AD3CA9"/>
    <w:rsid w:val="00AD56E2"/>
    <w:rsid w:val="00AE4438"/>
    <w:rsid w:val="00AE76AD"/>
    <w:rsid w:val="00AF1C9C"/>
    <w:rsid w:val="00AF77F2"/>
    <w:rsid w:val="00B01AF8"/>
    <w:rsid w:val="00B06009"/>
    <w:rsid w:val="00B06532"/>
    <w:rsid w:val="00B13DCD"/>
    <w:rsid w:val="00B21458"/>
    <w:rsid w:val="00B216AA"/>
    <w:rsid w:val="00B24550"/>
    <w:rsid w:val="00B3361E"/>
    <w:rsid w:val="00B504A2"/>
    <w:rsid w:val="00B5201A"/>
    <w:rsid w:val="00B5456D"/>
    <w:rsid w:val="00B54BEE"/>
    <w:rsid w:val="00B64754"/>
    <w:rsid w:val="00B67C1F"/>
    <w:rsid w:val="00B72773"/>
    <w:rsid w:val="00B80984"/>
    <w:rsid w:val="00B837DC"/>
    <w:rsid w:val="00B8735D"/>
    <w:rsid w:val="00B9278D"/>
    <w:rsid w:val="00BA25C2"/>
    <w:rsid w:val="00BA4553"/>
    <w:rsid w:val="00BB6536"/>
    <w:rsid w:val="00BB726B"/>
    <w:rsid w:val="00BC2867"/>
    <w:rsid w:val="00BC61D4"/>
    <w:rsid w:val="00BC64EF"/>
    <w:rsid w:val="00BD46C2"/>
    <w:rsid w:val="00BE3A51"/>
    <w:rsid w:val="00BF2794"/>
    <w:rsid w:val="00C01058"/>
    <w:rsid w:val="00C04F1B"/>
    <w:rsid w:val="00C1325D"/>
    <w:rsid w:val="00C142C1"/>
    <w:rsid w:val="00C15E4E"/>
    <w:rsid w:val="00C206E1"/>
    <w:rsid w:val="00C24056"/>
    <w:rsid w:val="00C2480F"/>
    <w:rsid w:val="00C32A2F"/>
    <w:rsid w:val="00C33A9D"/>
    <w:rsid w:val="00C33CA7"/>
    <w:rsid w:val="00C34CBA"/>
    <w:rsid w:val="00C35549"/>
    <w:rsid w:val="00C37CCF"/>
    <w:rsid w:val="00C41E6F"/>
    <w:rsid w:val="00C53D32"/>
    <w:rsid w:val="00C548AC"/>
    <w:rsid w:val="00C669B6"/>
    <w:rsid w:val="00C70326"/>
    <w:rsid w:val="00C76501"/>
    <w:rsid w:val="00C81151"/>
    <w:rsid w:val="00C851A0"/>
    <w:rsid w:val="00C87EDB"/>
    <w:rsid w:val="00C9059E"/>
    <w:rsid w:val="00C962F4"/>
    <w:rsid w:val="00CA3903"/>
    <w:rsid w:val="00CA709C"/>
    <w:rsid w:val="00CB01BB"/>
    <w:rsid w:val="00CB05D8"/>
    <w:rsid w:val="00CB07A7"/>
    <w:rsid w:val="00CB080B"/>
    <w:rsid w:val="00CC4011"/>
    <w:rsid w:val="00CC5100"/>
    <w:rsid w:val="00CD1262"/>
    <w:rsid w:val="00CD1DFC"/>
    <w:rsid w:val="00CD5651"/>
    <w:rsid w:val="00CD7D02"/>
    <w:rsid w:val="00CE2CC6"/>
    <w:rsid w:val="00CF0DC4"/>
    <w:rsid w:val="00CF5DF2"/>
    <w:rsid w:val="00CF6047"/>
    <w:rsid w:val="00D02238"/>
    <w:rsid w:val="00D115FB"/>
    <w:rsid w:val="00D2210C"/>
    <w:rsid w:val="00D22C34"/>
    <w:rsid w:val="00D22D3D"/>
    <w:rsid w:val="00D34800"/>
    <w:rsid w:val="00D35906"/>
    <w:rsid w:val="00D368D3"/>
    <w:rsid w:val="00D418B7"/>
    <w:rsid w:val="00D5183B"/>
    <w:rsid w:val="00D54338"/>
    <w:rsid w:val="00D668D0"/>
    <w:rsid w:val="00D74147"/>
    <w:rsid w:val="00D81140"/>
    <w:rsid w:val="00D818A0"/>
    <w:rsid w:val="00D9004A"/>
    <w:rsid w:val="00D90DA4"/>
    <w:rsid w:val="00D90E06"/>
    <w:rsid w:val="00D933F1"/>
    <w:rsid w:val="00D944EE"/>
    <w:rsid w:val="00D96BBB"/>
    <w:rsid w:val="00DA0A75"/>
    <w:rsid w:val="00DA27C8"/>
    <w:rsid w:val="00DA4CD8"/>
    <w:rsid w:val="00DB1682"/>
    <w:rsid w:val="00DB4FCF"/>
    <w:rsid w:val="00DB652E"/>
    <w:rsid w:val="00DC38C6"/>
    <w:rsid w:val="00DC69E2"/>
    <w:rsid w:val="00DF21E6"/>
    <w:rsid w:val="00DF3A39"/>
    <w:rsid w:val="00DF74AC"/>
    <w:rsid w:val="00E002A1"/>
    <w:rsid w:val="00E060FD"/>
    <w:rsid w:val="00E10D03"/>
    <w:rsid w:val="00E2226C"/>
    <w:rsid w:val="00E22304"/>
    <w:rsid w:val="00E2553E"/>
    <w:rsid w:val="00E25F8F"/>
    <w:rsid w:val="00E267FD"/>
    <w:rsid w:val="00E324D1"/>
    <w:rsid w:val="00E33FF0"/>
    <w:rsid w:val="00E35AAC"/>
    <w:rsid w:val="00E3606E"/>
    <w:rsid w:val="00E372FF"/>
    <w:rsid w:val="00E41280"/>
    <w:rsid w:val="00E42B30"/>
    <w:rsid w:val="00E44E19"/>
    <w:rsid w:val="00E524D5"/>
    <w:rsid w:val="00E52BB7"/>
    <w:rsid w:val="00E612FD"/>
    <w:rsid w:val="00E6698C"/>
    <w:rsid w:val="00E669C5"/>
    <w:rsid w:val="00E7623F"/>
    <w:rsid w:val="00E76583"/>
    <w:rsid w:val="00E76817"/>
    <w:rsid w:val="00E76EF0"/>
    <w:rsid w:val="00E80861"/>
    <w:rsid w:val="00E845BD"/>
    <w:rsid w:val="00E92D6D"/>
    <w:rsid w:val="00EA1D0F"/>
    <w:rsid w:val="00EB4283"/>
    <w:rsid w:val="00EB4906"/>
    <w:rsid w:val="00EB78FE"/>
    <w:rsid w:val="00EC258F"/>
    <w:rsid w:val="00EC7E6C"/>
    <w:rsid w:val="00ED088B"/>
    <w:rsid w:val="00ED1CFE"/>
    <w:rsid w:val="00ED32E3"/>
    <w:rsid w:val="00ED354F"/>
    <w:rsid w:val="00ED6E72"/>
    <w:rsid w:val="00EE2A29"/>
    <w:rsid w:val="00EF60E1"/>
    <w:rsid w:val="00F02246"/>
    <w:rsid w:val="00F15B24"/>
    <w:rsid w:val="00F2154E"/>
    <w:rsid w:val="00F21D77"/>
    <w:rsid w:val="00F24663"/>
    <w:rsid w:val="00F30CFE"/>
    <w:rsid w:val="00F340BC"/>
    <w:rsid w:val="00F42612"/>
    <w:rsid w:val="00F45A7D"/>
    <w:rsid w:val="00F467B9"/>
    <w:rsid w:val="00F5015C"/>
    <w:rsid w:val="00F54F33"/>
    <w:rsid w:val="00F559AA"/>
    <w:rsid w:val="00F71B01"/>
    <w:rsid w:val="00F727DC"/>
    <w:rsid w:val="00F81233"/>
    <w:rsid w:val="00F85D6C"/>
    <w:rsid w:val="00F86484"/>
    <w:rsid w:val="00F92A1C"/>
    <w:rsid w:val="00FA1391"/>
    <w:rsid w:val="00FA1E7E"/>
    <w:rsid w:val="00FA391A"/>
    <w:rsid w:val="00FD24BD"/>
    <w:rsid w:val="00FE1309"/>
    <w:rsid w:val="00FE1A89"/>
    <w:rsid w:val="00FE5737"/>
    <w:rsid w:val="00FF07B6"/>
    <w:rsid w:val="00FF1970"/>
    <w:rsid w:val="00FF3E49"/>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2"/>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dokumenty/wytyczne-dotyczace-realizacji-zasad-rownosciowych-w-ramach-funduszy-unijnych-na-lata-2021-2027-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ochronadanych@wup.lublin.p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transakcja/1068214"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up_lublin/proceedings"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34726"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2.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3.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11273</Words>
  <Characters>67639</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Katarzyna Dybała-Burs</cp:lastModifiedBy>
  <cp:revision>25</cp:revision>
  <cp:lastPrinted>2025-02-19T08:38:00Z</cp:lastPrinted>
  <dcterms:created xsi:type="dcterms:W3CDTF">2025-02-26T12:58:00Z</dcterms:created>
  <dcterms:modified xsi:type="dcterms:W3CDTF">2025-02-28T11:11:00Z</dcterms:modified>
</cp:coreProperties>
</file>