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91B" w:rsidRPr="00485DA2" w:rsidRDefault="00C06555" w:rsidP="00C85D36">
      <w:pPr>
        <w:tabs>
          <w:tab w:val="left" w:pos="7725"/>
        </w:tabs>
        <w:spacing w:after="120"/>
        <w:ind w:left="426" w:firstLine="424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2 </w:t>
      </w:r>
    </w:p>
    <w:p w:rsidR="00982BB6" w:rsidRPr="00485DA2" w:rsidRDefault="0079291B" w:rsidP="00C85D36">
      <w:pPr>
        <w:tabs>
          <w:tab w:val="left" w:pos="7725"/>
        </w:tabs>
        <w:spacing w:after="120"/>
        <w:ind w:left="426" w:firstLine="42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85DA2">
        <w:rPr>
          <w:rFonts w:ascii="Arial" w:eastAsia="Times New Roman" w:hAnsi="Arial" w:cs="Arial"/>
          <w:sz w:val="24"/>
          <w:szCs w:val="24"/>
          <w:lang w:eastAsia="pl-PL"/>
        </w:rPr>
        <w:t>OPIS PRZEDMIOTU ZAPROSZENIA</w:t>
      </w:r>
    </w:p>
    <w:p w:rsidR="00AC4B4A" w:rsidRPr="00485DA2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90941232"/>
      <w:r w:rsidRPr="00485DA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Przedmiotem zamówienia jest: </w:t>
      </w:r>
    </w:p>
    <w:p w:rsidR="00AC4B4A" w:rsidRPr="00485DA2" w:rsidRDefault="00AC4B4A" w:rsidP="00C85D36">
      <w:pPr>
        <w:spacing w:after="0"/>
        <w:ind w:left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Przedmiotem zamówienia jest przeprowadzenie szkoleń okresowych </w:t>
      </w:r>
      <w:r w:rsidRPr="00485DA2">
        <w:rPr>
          <w:rFonts w:ascii="Arial" w:eastAsia="Calibri" w:hAnsi="Arial" w:cs="Arial"/>
          <w:bCs/>
          <w:sz w:val="24"/>
          <w:szCs w:val="24"/>
        </w:rPr>
        <w:br/>
        <w:t>z zakresu bhp dla żołnierzy i pracowników wojska 24 Wojskowego Oddziału Gospodarczego oraz jednostek wojskowych i instytucji będących na jego zaopatrzeniu z uwzględnieniem stanowisk:</w:t>
      </w:r>
    </w:p>
    <w:p w:rsidR="0079291B" w:rsidRPr="00485DA2" w:rsidRDefault="0079291B" w:rsidP="00C85D36">
      <w:pPr>
        <w:spacing w:after="0"/>
        <w:ind w:left="284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C4B4A" w:rsidRPr="00485DA2" w:rsidRDefault="00AC4B4A" w:rsidP="00C85D36">
      <w:pPr>
        <w:numPr>
          <w:ilvl w:val="0"/>
          <w:numId w:val="1"/>
        </w:numPr>
        <w:spacing w:after="0"/>
        <w:ind w:left="993" w:hanging="283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administracyjno-biurowych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1"/>
        </w:numPr>
        <w:spacing w:after="0"/>
        <w:ind w:left="993" w:hanging="283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robotniczych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1"/>
        </w:numPr>
        <w:spacing w:after="0"/>
        <w:ind w:left="993" w:hanging="283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kierujących.</w:t>
      </w:r>
    </w:p>
    <w:bookmarkEnd w:id="0"/>
    <w:p w:rsidR="00AC4B4A" w:rsidRPr="00485DA2" w:rsidRDefault="00AC4B4A" w:rsidP="00C85D36">
      <w:p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bCs/>
          <w:sz w:val="24"/>
          <w:szCs w:val="24"/>
        </w:rPr>
        <w:t>Cel szkoleń:</w:t>
      </w:r>
      <w:r w:rsidRPr="00485DA2">
        <w:rPr>
          <w:rFonts w:ascii="Arial" w:eastAsia="Calibri" w:hAnsi="Arial" w:cs="Arial"/>
          <w:bCs/>
          <w:sz w:val="24"/>
          <w:szCs w:val="24"/>
        </w:rPr>
        <w:t xml:space="preserve"> aktualizacja i ugruntowanie wiedzy oraz umiejętności </w:t>
      </w:r>
      <w:r w:rsidRPr="00485DA2">
        <w:rPr>
          <w:rFonts w:ascii="Arial" w:eastAsia="Calibri" w:hAnsi="Arial" w:cs="Arial"/>
          <w:bCs/>
          <w:sz w:val="24"/>
          <w:szCs w:val="24"/>
        </w:rPr>
        <w:br/>
        <w:t>w dziedzinie bezpieczeństwa i higieny pracy oraz zaznajomienie uczestników szkoleń z nowymi rozwiązaniami techniczno-organizacyjnymi:</w:t>
      </w:r>
    </w:p>
    <w:p w:rsidR="0079291B" w:rsidRPr="00485DA2" w:rsidRDefault="0079291B" w:rsidP="00C85D36">
      <w:pPr>
        <w:pStyle w:val="Akapitzlist"/>
        <w:spacing w:after="0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ocena zagrożeń związanych z wykonywaną pracą(służbą) występujących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 xml:space="preserve">w procesach pracy(służby) oraz ryzyka związanego z tymi zagrożeniami 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br/>
      </w:r>
      <w:r w:rsidRPr="00485DA2">
        <w:rPr>
          <w:rFonts w:ascii="Arial" w:eastAsia="Calibri" w:hAnsi="Arial" w:cs="Arial"/>
          <w:bCs/>
          <w:sz w:val="24"/>
          <w:szCs w:val="24"/>
        </w:rPr>
        <w:t>w jednostce wojskowej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kształtowanie bezpiecznych i higienicznych warunków pracy (służby)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metody ochrony żołnierzy zawodowych, pracowników wojska przed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zagrożeniami dla zdrowia i bezpieczeństwa związanymi z pracą (służbą)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przepisy i zasady bezpieczeństwa i higieny pracy związane z wykonywaną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służbą (pracą)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zagrożenia związane z  wykonywaną służbą (pracą) oraz metody ochrony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przed tymi zagrożeniami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2"/>
        </w:numPr>
        <w:spacing w:after="0"/>
        <w:ind w:left="113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postępowania w razie wypadku i w sytuacji zagrożeń.</w:t>
      </w:r>
    </w:p>
    <w:p w:rsidR="00982BB6" w:rsidRPr="00485DA2" w:rsidRDefault="00982BB6" w:rsidP="00C85D36">
      <w:pPr>
        <w:spacing w:after="0"/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bCs/>
          <w:sz w:val="24"/>
          <w:szCs w:val="24"/>
        </w:rPr>
        <w:t xml:space="preserve">Szkolenia okresowe przeznaczone </w:t>
      </w:r>
      <w:r w:rsidR="0079291B" w:rsidRPr="00485DA2">
        <w:rPr>
          <w:rFonts w:ascii="Arial" w:eastAsia="Calibri" w:hAnsi="Arial" w:cs="Arial"/>
          <w:b/>
          <w:bCs/>
          <w:sz w:val="24"/>
          <w:szCs w:val="24"/>
        </w:rPr>
        <w:t>są</w:t>
      </w:r>
      <w:r w:rsidRPr="00485DA2">
        <w:rPr>
          <w:rFonts w:ascii="Arial" w:eastAsia="Calibri" w:hAnsi="Arial" w:cs="Arial"/>
          <w:b/>
          <w:bCs/>
          <w:sz w:val="24"/>
          <w:szCs w:val="24"/>
        </w:rPr>
        <w:t xml:space="preserve"> dla:</w:t>
      </w:r>
    </w:p>
    <w:p w:rsidR="0079291B" w:rsidRPr="00485DA2" w:rsidRDefault="0079291B" w:rsidP="00C85D36">
      <w:pPr>
        <w:pStyle w:val="Akapitzlist"/>
        <w:spacing w:after="0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79291B" w:rsidP="00C85D36">
      <w:pPr>
        <w:numPr>
          <w:ilvl w:val="0"/>
          <w:numId w:val="3"/>
        </w:numPr>
        <w:spacing w:after="0"/>
        <w:ind w:left="993" w:hanging="283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  </w:t>
      </w:r>
      <w:r w:rsidR="00AC4B4A" w:rsidRPr="00485DA2">
        <w:rPr>
          <w:rFonts w:ascii="Arial" w:eastAsia="Calibri" w:hAnsi="Arial" w:cs="Arial"/>
          <w:bCs/>
          <w:sz w:val="24"/>
          <w:szCs w:val="24"/>
        </w:rPr>
        <w:t>osób kierujących żołnierzami zawodowymi, pracownikami wojska</w:t>
      </w:r>
      <w:r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3"/>
        </w:numPr>
        <w:spacing w:after="0"/>
        <w:ind w:left="1134" w:hanging="425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żołnierzy zawodowych pełniących służbę</w:t>
      </w:r>
      <w:r w:rsidR="00974565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E57EA" w:rsidRPr="00485DA2">
        <w:rPr>
          <w:rFonts w:ascii="Arial" w:eastAsia="Calibri" w:hAnsi="Arial" w:cs="Arial"/>
          <w:bCs/>
          <w:sz w:val="24"/>
          <w:szCs w:val="24"/>
        </w:rPr>
        <w:t xml:space="preserve">/ </w:t>
      </w:r>
      <w:r w:rsidR="00974565" w:rsidRPr="00485DA2">
        <w:rPr>
          <w:rFonts w:ascii="Arial" w:eastAsia="Calibri" w:hAnsi="Arial" w:cs="Arial"/>
          <w:bCs/>
          <w:sz w:val="24"/>
          <w:szCs w:val="24"/>
        </w:rPr>
        <w:t>pracowników</w:t>
      </w:r>
      <w:r w:rsidR="007E57EA" w:rsidRPr="00485DA2">
        <w:rPr>
          <w:rFonts w:ascii="Arial" w:eastAsia="Calibri" w:hAnsi="Arial" w:cs="Arial"/>
          <w:bCs/>
          <w:sz w:val="24"/>
          <w:szCs w:val="24"/>
        </w:rPr>
        <w:t xml:space="preserve"> zatrudnionych</w:t>
      </w:r>
      <w:r w:rsidR="007E57EA" w:rsidRPr="00485DA2">
        <w:rPr>
          <w:rFonts w:ascii="Arial" w:eastAsia="Calibri" w:hAnsi="Arial" w:cs="Arial"/>
          <w:bCs/>
          <w:sz w:val="24"/>
          <w:szCs w:val="24"/>
        </w:rPr>
        <w:br/>
      </w:r>
      <w:r w:rsidRPr="00485DA2">
        <w:rPr>
          <w:rFonts w:ascii="Arial" w:eastAsia="Calibri" w:hAnsi="Arial" w:cs="Arial"/>
          <w:bCs/>
          <w:sz w:val="24"/>
          <w:szCs w:val="24"/>
        </w:rPr>
        <w:t>na stanowiskach administracyjno-biurowych, w tym zatrudnionych przy obsłudze monitorów ekranowych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79291B" w:rsidRPr="00485DA2" w:rsidRDefault="00AC4B4A" w:rsidP="00C85D36">
      <w:pPr>
        <w:numPr>
          <w:ilvl w:val="0"/>
          <w:numId w:val="3"/>
        </w:numPr>
        <w:spacing w:after="0"/>
        <w:ind w:left="1134" w:hanging="425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osób zatrudnionych na stanowiskach robotniczych, w tym żołnierzy zawodowych, których charakter pracy wiąże się </w:t>
      </w:r>
      <w:r w:rsidRPr="00485DA2">
        <w:rPr>
          <w:rFonts w:ascii="Arial" w:eastAsia="Calibri" w:hAnsi="Arial" w:cs="Arial"/>
          <w:bCs/>
          <w:sz w:val="24"/>
          <w:szCs w:val="24"/>
        </w:rPr>
        <w:br/>
        <w:t xml:space="preserve">z narażeniem na czynniki szkodliwe dla zdrowia uciążliwe </w:t>
      </w:r>
      <w:r w:rsidRPr="00485DA2">
        <w:rPr>
          <w:rFonts w:ascii="Arial" w:eastAsia="Calibri" w:hAnsi="Arial" w:cs="Arial"/>
          <w:bCs/>
          <w:sz w:val="24"/>
          <w:szCs w:val="24"/>
        </w:rPr>
        <w:br/>
        <w:t>lub niebezpieczne.</w:t>
      </w:r>
    </w:p>
    <w:p w:rsidR="00AC4B4A" w:rsidRPr="00485DA2" w:rsidRDefault="00AC4B4A" w:rsidP="00C85D36">
      <w:pPr>
        <w:spacing w:after="0"/>
        <w:ind w:left="709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bCs/>
          <w:sz w:val="24"/>
          <w:szCs w:val="24"/>
        </w:rPr>
        <w:t>Szkolenia okresowe bhp powinny obejmować:</w:t>
      </w:r>
    </w:p>
    <w:p w:rsidR="0079291B" w:rsidRPr="00485DA2" w:rsidRDefault="0079291B" w:rsidP="00C85D36">
      <w:pPr>
        <w:pStyle w:val="Akapitzlist"/>
        <w:tabs>
          <w:tab w:val="left" w:pos="709"/>
        </w:tabs>
        <w:spacing w:after="0"/>
        <w:ind w:left="644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C4B4A" w:rsidRPr="00485DA2" w:rsidRDefault="00AC4B4A" w:rsidP="00C85D36">
      <w:pPr>
        <w:numPr>
          <w:ilvl w:val="0"/>
          <w:numId w:val="4"/>
        </w:numPr>
        <w:tabs>
          <w:tab w:val="left" w:pos="993"/>
        </w:tabs>
        <w:spacing w:after="0"/>
        <w:ind w:left="993" w:hanging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lastRenderedPageBreak/>
        <w:t xml:space="preserve">wykłady i seminaria, uzupełnione prezentacjami multimedialnymi </w:t>
      </w:r>
      <w:r w:rsidRPr="00485DA2">
        <w:rPr>
          <w:rFonts w:ascii="Arial" w:eastAsia="Calibri" w:hAnsi="Arial" w:cs="Arial"/>
          <w:bCs/>
          <w:sz w:val="24"/>
          <w:szCs w:val="24"/>
        </w:rPr>
        <w:br/>
        <w:t>z uwzględnieniem charakteru poszczególnych stanowisk pracy danej jednostki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4"/>
        </w:numPr>
        <w:tabs>
          <w:tab w:val="left" w:pos="993"/>
        </w:tabs>
        <w:spacing w:after="0"/>
        <w:ind w:left="709" w:firstLine="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zajęcia praktyczne w części dotyczącej pierwszej pomocy.</w:t>
      </w:r>
    </w:p>
    <w:p w:rsidR="00AC4B4A" w:rsidRPr="00485DA2" w:rsidRDefault="00AC4B4A" w:rsidP="00C85D36">
      <w:pPr>
        <w:tabs>
          <w:tab w:val="left" w:pos="993"/>
        </w:tabs>
        <w:spacing w:after="0"/>
        <w:ind w:left="709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bCs/>
          <w:sz w:val="24"/>
          <w:szCs w:val="24"/>
        </w:rPr>
        <w:t>Wykonawca  podczas szkolenia powinien przedstawić:</w:t>
      </w:r>
    </w:p>
    <w:p w:rsidR="0079291B" w:rsidRPr="00485DA2" w:rsidRDefault="0079291B" w:rsidP="00C85D36">
      <w:pPr>
        <w:pStyle w:val="Akapitzlist"/>
        <w:spacing w:after="0"/>
        <w:ind w:left="644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C4B4A" w:rsidRPr="00485DA2" w:rsidRDefault="00AC4B4A" w:rsidP="00C85D36">
      <w:pPr>
        <w:numPr>
          <w:ilvl w:val="0"/>
          <w:numId w:val="5"/>
        </w:numPr>
        <w:tabs>
          <w:tab w:val="left" w:pos="993"/>
        </w:tabs>
        <w:spacing w:after="0"/>
        <w:ind w:left="1134" w:hanging="425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zagrożenia (oraz profilaktyki) występujące podczas zajęć z wychowania</w:t>
      </w:r>
      <w:r w:rsidR="00450FDA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fizycznego, ćwiczeń i treningów sztabowych oraz szkoleń poligonowych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5"/>
        </w:numPr>
        <w:tabs>
          <w:tab w:val="left" w:pos="993"/>
        </w:tabs>
        <w:spacing w:after="0"/>
        <w:ind w:left="993" w:hanging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zasady bezpiecznej obsługi i eksploatacji sprzętu wojskowego i uzbrojenia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występującego na wyposażeniu jednostki wojskowej</w:t>
      </w:r>
      <w:r w:rsidR="00450FDA" w:rsidRPr="00485DA2">
        <w:rPr>
          <w:rFonts w:ascii="Arial" w:eastAsia="Calibri" w:hAnsi="Arial" w:cs="Arial"/>
          <w:bCs/>
          <w:sz w:val="24"/>
          <w:szCs w:val="24"/>
        </w:rPr>
        <w:t>,</w:t>
      </w:r>
      <w:r w:rsidRPr="00485DA2">
        <w:rPr>
          <w:rFonts w:ascii="Arial" w:eastAsia="Calibri" w:hAnsi="Arial" w:cs="Arial"/>
          <w:bCs/>
          <w:sz w:val="24"/>
          <w:szCs w:val="24"/>
        </w:rPr>
        <w:t xml:space="preserve"> w której będzie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odbywać się szkolenie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5"/>
        </w:numPr>
        <w:tabs>
          <w:tab w:val="left" w:pos="1134"/>
        </w:tabs>
        <w:spacing w:after="0"/>
        <w:ind w:left="993" w:hanging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udzielanie pierwszej pomocy zarówno w zakresie teoretycznym jak 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br/>
      </w:r>
      <w:r w:rsidRPr="00485DA2">
        <w:rPr>
          <w:rFonts w:ascii="Arial" w:eastAsia="Calibri" w:hAnsi="Arial" w:cs="Arial"/>
          <w:bCs/>
          <w:sz w:val="24"/>
          <w:szCs w:val="24"/>
        </w:rPr>
        <w:t>i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bCs/>
          <w:sz w:val="24"/>
          <w:szCs w:val="24"/>
        </w:rPr>
        <w:t>praktycznym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79291B" w:rsidRPr="00485DA2" w:rsidRDefault="00AC4B4A" w:rsidP="00C85D36">
      <w:pPr>
        <w:numPr>
          <w:ilvl w:val="0"/>
          <w:numId w:val="5"/>
        </w:numPr>
        <w:tabs>
          <w:tab w:val="left" w:pos="1134"/>
        </w:tabs>
        <w:spacing w:after="0"/>
        <w:ind w:left="993" w:hanging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>zwalczanie pożarów</w:t>
      </w:r>
      <w:r w:rsidR="0079291B" w:rsidRPr="00485DA2">
        <w:rPr>
          <w:rFonts w:ascii="Arial" w:eastAsia="Calibri" w:hAnsi="Arial" w:cs="Arial"/>
          <w:bCs/>
          <w:sz w:val="24"/>
          <w:szCs w:val="24"/>
        </w:rPr>
        <w:t>;</w:t>
      </w:r>
    </w:p>
    <w:p w:rsidR="00AC4B4A" w:rsidRPr="00485DA2" w:rsidRDefault="0079291B" w:rsidP="00C85D36">
      <w:pPr>
        <w:numPr>
          <w:ilvl w:val="0"/>
          <w:numId w:val="5"/>
        </w:numPr>
        <w:tabs>
          <w:tab w:val="left" w:pos="1134"/>
        </w:tabs>
        <w:spacing w:after="0"/>
        <w:ind w:left="993" w:hanging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zasady </w:t>
      </w:r>
      <w:r w:rsidR="00AC4B4A" w:rsidRPr="00485DA2">
        <w:rPr>
          <w:rFonts w:ascii="Arial" w:eastAsia="Calibri" w:hAnsi="Arial" w:cs="Arial"/>
          <w:bCs/>
          <w:sz w:val="24"/>
          <w:szCs w:val="24"/>
        </w:rPr>
        <w:t>ewakuacji.</w:t>
      </w:r>
    </w:p>
    <w:p w:rsidR="00450FDA" w:rsidRPr="00485DA2" w:rsidRDefault="00450FDA" w:rsidP="00C85D36">
      <w:pPr>
        <w:tabs>
          <w:tab w:val="left" w:pos="1134"/>
        </w:tabs>
        <w:spacing w:after="0"/>
        <w:ind w:left="993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tabs>
          <w:tab w:val="left" w:pos="1418"/>
        </w:tabs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bCs/>
          <w:sz w:val="24"/>
          <w:szCs w:val="24"/>
        </w:rPr>
        <w:t xml:space="preserve">Wykonawca przeprowadzi szkolenie bhp z uwzględnieniem poniższych aktów prawnych  aktów normatywnych regulujących problematykę bhp </w:t>
      </w:r>
      <w:r w:rsidR="00026BEB" w:rsidRPr="00485DA2">
        <w:rPr>
          <w:rFonts w:ascii="Arial" w:eastAsia="Calibri" w:hAnsi="Arial" w:cs="Arial"/>
          <w:b/>
          <w:bCs/>
          <w:sz w:val="24"/>
          <w:szCs w:val="24"/>
        </w:rPr>
        <w:br/>
      </w:r>
      <w:r w:rsidRPr="00485DA2">
        <w:rPr>
          <w:rFonts w:ascii="Arial" w:eastAsia="Calibri" w:hAnsi="Arial" w:cs="Arial"/>
          <w:b/>
          <w:bCs/>
          <w:sz w:val="24"/>
          <w:szCs w:val="24"/>
        </w:rPr>
        <w:t>i ochrony ppoż. w resorcie Obrony Narodowej:</w:t>
      </w:r>
    </w:p>
    <w:p w:rsidR="00450FDA" w:rsidRPr="00485DA2" w:rsidRDefault="00450FDA" w:rsidP="00C85D36">
      <w:pPr>
        <w:pStyle w:val="Akapitzlist"/>
        <w:tabs>
          <w:tab w:val="left" w:pos="1418"/>
        </w:tabs>
        <w:spacing w:after="0"/>
        <w:ind w:left="502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Pracy i Polityki Społecznej z dnia 18 grudnia 2002 r. w sprawie szczegółowych zasad orzekania o stałym lub długotrwałym uszczerbku na zdrowiu, trybu postępowania przy ustalaniu tego uszczerbku oraz postępowania o wypłatę jednorazowego odszkodowania </w:t>
      </w:r>
      <w:r w:rsidRPr="00485DA2">
        <w:rPr>
          <w:rFonts w:ascii="Arial" w:eastAsia="Calibri" w:hAnsi="Arial" w:cs="Arial"/>
          <w:sz w:val="24"/>
          <w:szCs w:val="24"/>
        </w:rPr>
        <w:br/>
        <w:t xml:space="preserve">( t.j.Dz.U.2020r. poz. 233 z późn.zm.); 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Pracy i Polityki Socjalnej z dnia 26 września 1997 r. w sprawie ogólnych przepisów bezpieczeństwa i higieny pracy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Dz.U.2003r.169 poz.1650 z późn.zm.); </w:t>
      </w:r>
    </w:p>
    <w:p w:rsidR="00AC4B4A" w:rsidRPr="00485DA2" w:rsidRDefault="00AC4B4A" w:rsidP="00C85D36">
      <w:pPr>
        <w:numPr>
          <w:ilvl w:val="0"/>
          <w:numId w:val="6"/>
        </w:numPr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Zdrowia i Opieki Społecznej z dnia 30 maja 1996r. </w:t>
      </w:r>
      <w:r w:rsidRPr="00485DA2">
        <w:rPr>
          <w:rFonts w:ascii="Arial" w:eastAsia="Calibri" w:hAnsi="Arial" w:cs="Arial"/>
          <w:sz w:val="24"/>
          <w:szCs w:val="24"/>
        </w:rPr>
        <w:br/>
        <w:t xml:space="preserve">w sprawie przeprowadzania badań lekarskich pracowników, zakres profilaktycznej opieki zdrowotnej nad pracownikami oraz orzeczeń lekarskich wydawanych do celów przewidzianych w Kodeksie pracy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Dz.U.2023.607 z późn.zm.); 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Gospodarki i Pracy z dnia 27 lipca 2004 r. </w:t>
      </w:r>
      <w:r w:rsidRPr="00485DA2">
        <w:rPr>
          <w:rFonts w:ascii="Arial" w:eastAsia="Calibri" w:hAnsi="Arial" w:cs="Arial"/>
          <w:sz w:val="24"/>
          <w:szCs w:val="24"/>
        </w:rPr>
        <w:br/>
        <w:t xml:space="preserve">w sprawie szkolenia w dziedzinie bezpieczeństwa i higieny pracy </w:t>
      </w:r>
      <w:r w:rsidRPr="00485DA2">
        <w:rPr>
          <w:rFonts w:ascii="Arial" w:eastAsia="Calibri" w:hAnsi="Arial" w:cs="Arial"/>
          <w:sz w:val="24"/>
          <w:szCs w:val="24"/>
        </w:rPr>
        <w:br/>
        <w:t>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 U. Nr  </w:t>
      </w:r>
      <w:r w:rsidR="000B5EFA">
        <w:rPr>
          <w:rFonts w:ascii="Arial" w:eastAsia="Calibri" w:hAnsi="Arial" w:cs="Arial"/>
          <w:sz w:val="24"/>
          <w:szCs w:val="24"/>
        </w:rPr>
        <w:t>2024.1327)</w:t>
      </w:r>
      <w:r w:rsidRPr="00485DA2">
        <w:rPr>
          <w:rFonts w:ascii="Arial" w:eastAsia="Calibri" w:hAnsi="Arial" w:cs="Arial"/>
          <w:sz w:val="24"/>
          <w:szCs w:val="24"/>
        </w:rPr>
        <w:t xml:space="preserve"> 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Rozporządzenie Rady Ministrów z dnia 30 czerwca 2009 r. w sprawie chorób zawodowych 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Dz.U.2022r.poz.1836 z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zm.); 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Rozporządzenie Rady Ministrów z dnia 1 lipca 2009 r. w sprawie ustalania okoliczności i przyczyn wypadków przy pracy 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Dz.U.2009r.105.poz.870 z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zm.); 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Pracy i Polityki Społecznej z dnia 24 grudnia 2002 roku w sprawie szczegółowych zasad uznawania zdarzenia za wypadek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lastRenderedPageBreak/>
        <w:t>w drodze do lub z pracy, sposobu jego dokumentowania, wzoru karty wypadku w drodze do lub z pracy oraz terminu jego sporządzania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Rozporządzenie Rady Ministrów z  dnia 3 kwietnia 2017 r. w sprawie wykazu prac uciążliwych, niebezpiecznych lub szkodliwych dla zdrowia kobiet w ciąży i kobiet karmiących dziecko piersią 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. Dz.U.2017r.poz.796 z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>. zm.)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Ustawa z dnia 26 czerwca 1974r. – Kodeks pracy (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>.</w:t>
      </w:r>
      <w:r w:rsidRPr="00485DA2">
        <w:rPr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sz w:val="24"/>
          <w:szCs w:val="24"/>
        </w:rPr>
        <w:t xml:space="preserve">Dz.U.2023.1465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t xml:space="preserve">z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>. zm.)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Ustawa z dnia 24 sierpnia 1991 roku o ochronie przeciwpożarowej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Rozporządzenie Ministra Spraw Wewnętrznych i Administracji z dnia </w:t>
      </w:r>
      <w:r w:rsidRPr="00485DA2">
        <w:rPr>
          <w:rFonts w:ascii="Arial" w:eastAsia="Calibri" w:hAnsi="Arial" w:cs="Arial"/>
          <w:sz w:val="24"/>
          <w:szCs w:val="24"/>
        </w:rPr>
        <w:br/>
        <w:t>7 czerwca 2010 roku w sprawie ochrony przeciwpożarowej budynków, innych obiektów budowlanych i terenów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Instrukcja o ochronie przeciwpożarowej w resorcie obrony narodowej -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syg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Ppoż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 2/2014</w:t>
      </w:r>
      <w:r w:rsidR="00450FDA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6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hAnsi="Arial" w:cs="Arial"/>
          <w:sz w:val="24"/>
          <w:szCs w:val="24"/>
        </w:rPr>
        <w:t xml:space="preserve">Ustawa z dnia 11 marca 2022 roku w obronie Ojczyzny </w:t>
      </w:r>
      <w:r w:rsidR="00450FDA" w:rsidRPr="00485DA2">
        <w:rPr>
          <w:rFonts w:ascii="Arial" w:hAnsi="Arial" w:cs="Arial"/>
          <w:sz w:val="24"/>
          <w:szCs w:val="24"/>
        </w:rPr>
        <w:br/>
      </w:r>
      <w:r w:rsidRPr="00485DA2">
        <w:rPr>
          <w:rFonts w:ascii="Arial" w:hAnsi="Arial" w:cs="Arial"/>
          <w:sz w:val="24"/>
          <w:szCs w:val="24"/>
        </w:rPr>
        <w:t>(Dz.U. z dnia 23 marca 2022 r., poz. 655)</w:t>
      </w:r>
      <w:r w:rsidR="00450FDA" w:rsidRPr="00485DA2">
        <w:rPr>
          <w:rFonts w:ascii="Arial" w:hAnsi="Arial" w:cs="Arial"/>
          <w:sz w:val="24"/>
          <w:szCs w:val="24"/>
        </w:rPr>
        <w:t>;</w:t>
      </w:r>
    </w:p>
    <w:p w:rsidR="00AC4B4A" w:rsidRPr="00485DA2" w:rsidRDefault="00AC4B4A" w:rsidP="00C85D36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szCs w:val="24"/>
        </w:rPr>
      </w:pPr>
      <w:r w:rsidRPr="00485DA2">
        <w:rPr>
          <w:rFonts w:ascii="Arial" w:hAnsi="Arial" w:cs="Arial"/>
          <w:b w:val="0"/>
          <w:szCs w:val="24"/>
        </w:rPr>
        <w:t xml:space="preserve">Rozporządzenie Ministra Obrony Narodowej z dnia 22 kwietnia 2022 roku </w:t>
      </w:r>
      <w:r w:rsidR="00450FDA" w:rsidRPr="00485DA2">
        <w:rPr>
          <w:rFonts w:ascii="Arial" w:hAnsi="Arial" w:cs="Arial"/>
          <w:b w:val="0"/>
          <w:szCs w:val="24"/>
        </w:rPr>
        <w:br/>
      </w:r>
      <w:r w:rsidRPr="00485DA2">
        <w:rPr>
          <w:rFonts w:ascii="Arial" w:hAnsi="Arial" w:cs="Arial"/>
          <w:b w:val="0"/>
          <w:szCs w:val="24"/>
        </w:rPr>
        <w:t>w sprawie stosowania do żołnierzy w czynnej służbie wojskowej oraz żołnierzy pełniących służbę w aktywnej rezerwie i pasywnej rezerwie przepisów Kodeksu pracy w dziedzinie bezpieczeństwa i higieny pracy (Dz.U. z 2022 roku poz. 877)</w:t>
      </w:r>
      <w:r w:rsidR="00450FDA" w:rsidRPr="00485DA2">
        <w:rPr>
          <w:rFonts w:ascii="Arial" w:hAnsi="Arial" w:cs="Arial"/>
          <w:b w:val="0"/>
          <w:szCs w:val="24"/>
        </w:rPr>
        <w:t>;</w:t>
      </w:r>
    </w:p>
    <w:p w:rsidR="00AC4B4A" w:rsidRPr="00485DA2" w:rsidRDefault="00AC4B4A" w:rsidP="00C85D36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szCs w:val="24"/>
        </w:rPr>
      </w:pPr>
      <w:r w:rsidRPr="00485DA2">
        <w:rPr>
          <w:rFonts w:ascii="Arial" w:hAnsi="Arial" w:cs="Arial"/>
          <w:b w:val="0"/>
          <w:szCs w:val="24"/>
        </w:rPr>
        <w:t xml:space="preserve">Rozporządzenie Ministra Obrony Narodowej z dnia 15 lipca 2022r. </w:t>
      </w:r>
      <w:r w:rsidRPr="00485DA2">
        <w:rPr>
          <w:rFonts w:ascii="Arial" w:hAnsi="Arial" w:cs="Arial"/>
          <w:b w:val="0"/>
          <w:szCs w:val="24"/>
        </w:rPr>
        <w:br/>
        <w:t xml:space="preserve">w sprawie postępowania w razie wypadku lub ujawnienia choroby, pozostającej w związku z pełnieniem czynnej służby wojskowej </w:t>
      </w:r>
      <w:r w:rsidR="00450FDA" w:rsidRPr="00485DA2">
        <w:rPr>
          <w:rFonts w:ascii="Arial" w:hAnsi="Arial" w:cs="Arial"/>
          <w:b w:val="0"/>
          <w:szCs w:val="24"/>
        </w:rPr>
        <w:br/>
      </w:r>
      <w:r w:rsidRPr="00485DA2">
        <w:rPr>
          <w:rFonts w:ascii="Arial" w:hAnsi="Arial" w:cs="Arial"/>
          <w:b w:val="0"/>
          <w:szCs w:val="24"/>
        </w:rPr>
        <w:t>(Dz.U. z 2022 roku, poz. 1559).</w:t>
      </w:r>
    </w:p>
    <w:p w:rsidR="00AC4B4A" w:rsidRPr="00485DA2" w:rsidRDefault="00AC4B4A" w:rsidP="00C85D36">
      <w:pPr>
        <w:spacing w:after="0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tabs>
          <w:tab w:val="left" w:pos="709"/>
        </w:tabs>
        <w:suppressAutoHyphens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485DA2">
        <w:rPr>
          <w:rFonts w:ascii="Arial" w:eastAsia="Calibri" w:hAnsi="Arial" w:cs="Arial"/>
          <w:b/>
          <w:sz w:val="24"/>
          <w:szCs w:val="24"/>
        </w:rPr>
        <w:t>Informacje dotyczące szkolenia:</w:t>
      </w:r>
    </w:p>
    <w:p w:rsidR="00AC4B4A" w:rsidRPr="00485DA2" w:rsidRDefault="00AC4B4A" w:rsidP="00C85D36">
      <w:pPr>
        <w:pStyle w:val="Akapitzlist"/>
        <w:tabs>
          <w:tab w:val="left" w:pos="709"/>
        </w:tabs>
        <w:suppressAutoHyphens/>
        <w:spacing w:after="0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10"/>
        </w:numPr>
        <w:suppressAutoHyphens/>
        <w:spacing w:after="0"/>
        <w:ind w:left="1134" w:hanging="437"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Wykaz osób zgłoszonych do szkolenia okresowego bhp zawiera </w:t>
      </w:r>
      <w:r w:rsidR="00602DC7" w:rsidRPr="00485DA2">
        <w:rPr>
          <w:rFonts w:ascii="Arial" w:eastAsia="Calibri" w:hAnsi="Arial" w:cs="Arial"/>
          <w:sz w:val="24"/>
          <w:szCs w:val="24"/>
        </w:rPr>
        <w:t>załącznik</w:t>
      </w:r>
      <w:r w:rsidR="00C17A1E" w:rsidRPr="00485DA2">
        <w:rPr>
          <w:rFonts w:ascii="Arial" w:eastAsia="Calibri" w:hAnsi="Arial" w:cs="Arial"/>
          <w:sz w:val="24"/>
          <w:szCs w:val="24"/>
        </w:rPr>
        <w:t xml:space="preserve"> nr  </w:t>
      </w:r>
      <w:r w:rsidR="00C06555">
        <w:rPr>
          <w:rFonts w:ascii="Arial" w:eastAsia="Calibri" w:hAnsi="Arial" w:cs="Arial"/>
          <w:sz w:val="24"/>
          <w:szCs w:val="24"/>
        </w:rPr>
        <w:t>3</w:t>
      </w:r>
      <w:r w:rsidR="00C17A1E" w:rsidRPr="00485DA2">
        <w:rPr>
          <w:rFonts w:ascii="Arial" w:eastAsia="Calibri" w:hAnsi="Arial" w:cs="Arial"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sz w:val="24"/>
          <w:szCs w:val="24"/>
        </w:rPr>
        <w:t>- zestawienie cenowe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pStyle w:val="Akapitzlist"/>
        <w:numPr>
          <w:ilvl w:val="0"/>
          <w:numId w:val="10"/>
        </w:numPr>
        <w:suppressAutoHyphens/>
        <w:spacing w:after="0"/>
        <w:ind w:left="1134" w:hanging="437"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Wykonawca zorganizuje i przeprowadzi szkolenie zgodnie z terminami ustalonymi między Wykonawcą a koordynatorami bhp (wykaz koordynatorów zawarty w umowie) poszczególnych jednostek i instytucji, które zostaną przekazane do wiadomości Zamawiającego 24 WOG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uppressAutoHyphens/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Miejscem przeprowadzenia szkoleń będą jednostki wojskowe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t xml:space="preserve">oraz instytucje na rzecz, których przeprowadza się szkolenia ustalone </w:t>
      </w:r>
      <w:r w:rsidR="00450FDA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t>z koordynatorami bhp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uppressAutoHyphens/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Termin przeprowadzenia szkoleń </w:t>
      </w:r>
      <w:r w:rsidR="00D42FCE">
        <w:rPr>
          <w:rFonts w:ascii="Arial" w:eastAsia="Calibri" w:hAnsi="Arial" w:cs="Arial"/>
          <w:sz w:val="24"/>
          <w:szCs w:val="24"/>
        </w:rPr>
        <w:t xml:space="preserve">od dnia podpisania umowy do </w:t>
      </w:r>
      <w:r w:rsidRPr="00485DA2">
        <w:rPr>
          <w:rFonts w:ascii="Arial" w:eastAsia="Calibri" w:hAnsi="Arial" w:cs="Arial"/>
          <w:sz w:val="24"/>
          <w:szCs w:val="24"/>
        </w:rPr>
        <w:t xml:space="preserve"> </w:t>
      </w:r>
      <w:r w:rsidR="00D42FCE">
        <w:rPr>
          <w:rFonts w:ascii="Arial" w:eastAsia="Calibri" w:hAnsi="Arial" w:cs="Arial"/>
          <w:sz w:val="24"/>
          <w:szCs w:val="24"/>
        </w:rPr>
        <w:t>28</w:t>
      </w:r>
      <w:r w:rsidRPr="00485DA2">
        <w:rPr>
          <w:rFonts w:ascii="Arial" w:eastAsia="Calibri" w:hAnsi="Arial" w:cs="Arial"/>
          <w:sz w:val="24"/>
          <w:szCs w:val="24"/>
        </w:rPr>
        <w:t xml:space="preserve"> listopad</w:t>
      </w:r>
      <w:r w:rsidR="00D42FCE">
        <w:rPr>
          <w:rFonts w:ascii="Arial" w:eastAsia="Calibri" w:hAnsi="Arial" w:cs="Arial"/>
          <w:sz w:val="24"/>
          <w:szCs w:val="24"/>
        </w:rPr>
        <w:t>a</w:t>
      </w:r>
      <w:bookmarkStart w:id="1" w:name="_GoBack"/>
      <w:bookmarkEnd w:id="1"/>
      <w:r w:rsidRPr="00485DA2">
        <w:rPr>
          <w:rFonts w:ascii="Arial" w:eastAsia="Calibri" w:hAnsi="Arial" w:cs="Arial"/>
          <w:sz w:val="24"/>
          <w:szCs w:val="24"/>
        </w:rPr>
        <w:t xml:space="preserve"> 202</w:t>
      </w:r>
      <w:r w:rsidR="00F80357" w:rsidRPr="00485DA2">
        <w:rPr>
          <w:rFonts w:ascii="Arial" w:eastAsia="Calibri" w:hAnsi="Arial" w:cs="Arial"/>
          <w:sz w:val="24"/>
          <w:szCs w:val="24"/>
        </w:rPr>
        <w:t>5</w:t>
      </w:r>
      <w:r w:rsidRPr="00485DA2">
        <w:rPr>
          <w:rFonts w:ascii="Arial" w:eastAsia="Calibri" w:hAnsi="Arial" w:cs="Arial"/>
          <w:sz w:val="24"/>
          <w:szCs w:val="24"/>
        </w:rPr>
        <w:t>r</w:t>
      </w:r>
      <w:r w:rsidR="004C4C41" w:rsidRPr="00485DA2">
        <w:rPr>
          <w:rFonts w:ascii="Arial" w:eastAsia="Calibri" w:hAnsi="Arial" w:cs="Arial"/>
          <w:sz w:val="24"/>
          <w:szCs w:val="24"/>
        </w:rPr>
        <w:t>.;</w:t>
      </w:r>
    </w:p>
    <w:p w:rsidR="00AC4B4A" w:rsidRPr="00485DA2" w:rsidRDefault="00AC4B4A" w:rsidP="00C85D36">
      <w:pPr>
        <w:numPr>
          <w:ilvl w:val="0"/>
          <w:numId w:val="7"/>
        </w:numPr>
        <w:suppressAutoHyphens/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Szkolenie prowadzone będą </w:t>
      </w:r>
      <w:r w:rsidRPr="00485DA2">
        <w:rPr>
          <w:rFonts w:ascii="Arial" w:eastAsia="Calibri" w:hAnsi="Arial" w:cs="Arial"/>
          <w:sz w:val="24"/>
          <w:szCs w:val="24"/>
          <w:u w:val="single"/>
        </w:rPr>
        <w:t>w trybie stacjonarnym</w:t>
      </w:r>
      <w:r w:rsidR="004C4C41" w:rsidRPr="00485DA2">
        <w:rPr>
          <w:rFonts w:ascii="Arial" w:eastAsia="Calibri" w:hAnsi="Arial" w:cs="Arial"/>
          <w:sz w:val="24"/>
          <w:szCs w:val="24"/>
          <w:u w:val="single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uppressAutoHyphens/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Czas trwania szkolenia:</w:t>
      </w:r>
      <w:r w:rsidRPr="00485DA2">
        <w:rPr>
          <w:rFonts w:ascii="Calibri" w:eastAsia="Calibri" w:hAnsi="Calibri" w:cs="Times New Roman"/>
        </w:rPr>
        <w:t xml:space="preserve"> </w:t>
      </w:r>
    </w:p>
    <w:p w:rsidR="00AC4B4A" w:rsidRPr="00485DA2" w:rsidRDefault="00AC4B4A" w:rsidP="00C85D36">
      <w:pPr>
        <w:numPr>
          <w:ilvl w:val="0"/>
          <w:numId w:val="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szkolenie okresowe w zakresie bhp dla osób kierujących żołnierzami (pracownikami wojska)  - minimum16 godzin lekcyjnych,</w:t>
      </w:r>
    </w:p>
    <w:p w:rsidR="00AC4B4A" w:rsidRPr="00485DA2" w:rsidRDefault="00AC4B4A" w:rsidP="00C85D36">
      <w:pPr>
        <w:numPr>
          <w:ilvl w:val="0"/>
          <w:numId w:val="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lastRenderedPageBreak/>
        <w:t xml:space="preserve">szkolenie okresowe w zakresie bhp dla żołnierzy (pracowników)  </w:t>
      </w:r>
      <w:r w:rsidRPr="00485DA2">
        <w:rPr>
          <w:rFonts w:ascii="Arial" w:eastAsia="Calibri" w:hAnsi="Arial" w:cs="Arial"/>
          <w:sz w:val="24"/>
          <w:szCs w:val="24"/>
        </w:rPr>
        <w:br/>
        <w:t>na stanowiskach robotniczych -minimum 8 godzin lekcyjnych,</w:t>
      </w:r>
    </w:p>
    <w:p w:rsidR="00AC4B4A" w:rsidRPr="00485DA2" w:rsidRDefault="00AC4B4A" w:rsidP="00C85D36">
      <w:pPr>
        <w:numPr>
          <w:ilvl w:val="0"/>
          <w:numId w:val="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szkolenia okresowe w zakresie bhp dla żołnierzy (pracowników)  </w:t>
      </w:r>
      <w:r w:rsidRPr="00485DA2">
        <w:rPr>
          <w:rFonts w:ascii="Arial" w:eastAsia="Calibri" w:hAnsi="Arial" w:cs="Arial"/>
          <w:sz w:val="24"/>
          <w:szCs w:val="24"/>
        </w:rPr>
        <w:br/>
        <w:t xml:space="preserve">na stanowiskach </w:t>
      </w:r>
      <w:proofErr w:type="spellStart"/>
      <w:r w:rsidRPr="00485DA2">
        <w:rPr>
          <w:rFonts w:ascii="Arial" w:eastAsia="Calibri" w:hAnsi="Arial" w:cs="Arial"/>
          <w:sz w:val="24"/>
          <w:szCs w:val="24"/>
        </w:rPr>
        <w:t>administracyjno</w:t>
      </w:r>
      <w:proofErr w:type="spellEnd"/>
      <w:r w:rsidRPr="00485DA2">
        <w:rPr>
          <w:rFonts w:ascii="Arial" w:eastAsia="Calibri" w:hAnsi="Arial" w:cs="Arial"/>
          <w:sz w:val="24"/>
          <w:szCs w:val="24"/>
        </w:rPr>
        <w:t xml:space="preserve"> – biurowych -</w:t>
      </w:r>
      <w:r w:rsidR="00450FDA" w:rsidRPr="00485DA2">
        <w:rPr>
          <w:rFonts w:ascii="Arial" w:eastAsia="Calibri" w:hAnsi="Arial" w:cs="Arial"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sz w:val="24"/>
          <w:szCs w:val="24"/>
        </w:rPr>
        <w:t>minimum 8 godzin lekcyjnych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uppressAutoHyphens/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Godzina szkoleniowa trwa 45 minut. Wykonawca zapewni materiały dydaktyczne, niezbędne do przeprowadzenia szkolenia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Koordynatorzy jednostek wojskowych odpowiedzialni za bhp</w:t>
      </w:r>
      <w:r w:rsidRPr="00485DA2">
        <w:rPr>
          <w:rFonts w:ascii="Arial" w:eastAsia="Calibri" w:hAnsi="Arial" w:cs="Arial"/>
          <w:sz w:val="24"/>
          <w:szCs w:val="24"/>
        </w:rPr>
        <w:br/>
        <w:t>w porozumieniu z Wykonawcą w terminie do 7 dni kalendarzowych przed rozpoczęciem szkolenia opracują</w:t>
      </w:r>
      <w:r w:rsidR="000570F2" w:rsidRPr="00485DA2">
        <w:rPr>
          <w:rFonts w:ascii="Arial" w:eastAsia="Calibri" w:hAnsi="Arial" w:cs="Arial"/>
          <w:sz w:val="24"/>
          <w:szCs w:val="24"/>
        </w:rPr>
        <w:t xml:space="preserve"> </w:t>
      </w:r>
      <w:r w:rsidRPr="00485DA2">
        <w:rPr>
          <w:rFonts w:ascii="Arial" w:eastAsia="Calibri" w:hAnsi="Arial" w:cs="Arial"/>
          <w:sz w:val="24"/>
          <w:szCs w:val="24"/>
        </w:rPr>
        <w:t>„Szczegółowe programy szkoleń”, Programy te, powinny być zatwierdzone przez właściwych dowódców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Szkolenie zostanie zakończone egzaminem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spacing w:after="0"/>
        <w:ind w:left="1134" w:right="-14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Wykonawca zobowiązany jest do prowadzenia i wykonania dokumentacji </w:t>
      </w:r>
      <w:r w:rsidRPr="00485DA2">
        <w:rPr>
          <w:rFonts w:ascii="Arial" w:eastAsia="Calibri" w:hAnsi="Arial" w:cs="Arial"/>
          <w:sz w:val="24"/>
          <w:szCs w:val="24"/>
        </w:rPr>
        <w:br/>
        <w:t xml:space="preserve">dla poszczególnych grup szkoleniowych z podziałem na jednostki wojskowe: listy obecności, protokół z przeprowadzonego egzaminu, zaświadczenia </w:t>
      </w:r>
      <w:r w:rsidR="000570F2" w:rsidRPr="00485DA2">
        <w:rPr>
          <w:rFonts w:ascii="Arial" w:eastAsia="Calibri" w:hAnsi="Arial" w:cs="Arial"/>
          <w:sz w:val="24"/>
          <w:szCs w:val="24"/>
        </w:rPr>
        <w:br/>
      </w:r>
      <w:r w:rsidRPr="00485DA2">
        <w:rPr>
          <w:rFonts w:ascii="Arial" w:eastAsia="Calibri" w:hAnsi="Arial" w:cs="Arial"/>
          <w:sz w:val="24"/>
          <w:szCs w:val="24"/>
        </w:rPr>
        <w:t xml:space="preserve">z przeprowadzonego szkolenia w dwóch egzemplarzach (oryginał, kopia). </w:t>
      </w:r>
      <w:r w:rsidRPr="00485DA2">
        <w:rPr>
          <w:rFonts w:ascii="Arial" w:eastAsia="Calibri" w:hAnsi="Arial" w:cs="Arial"/>
          <w:sz w:val="24"/>
          <w:szCs w:val="24"/>
        </w:rPr>
        <w:br/>
        <w:t>W/w dokumenty przekazać w terminie 14 dni kalendarzowych od dnia zakończenia szkolenia osobom odpowiedzialnym w Jednostkach Wojskowych za bhp</w:t>
      </w:r>
      <w:r w:rsidR="004C4C41" w:rsidRPr="00485DA2">
        <w:rPr>
          <w:rFonts w:ascii="Arial" w:eastAsia="Calibri" w:hAnsi="Arial" w:cs="Arial"/>
          <w:sz w:val="24"/>
          <w:szCs w:val="24"/>
        </w:rPr>
        <w:t>;</w:t>
      </w:r>
    </w:p>
    <w:p w:rsidR="00AC4B4A" w:rsidRPr="00485DA2" w:rsidRDefault="00AC4B4A" w:rsidP="00C85D36">
      <w:pPr>
        <w:numPr>
          <w:ilvl w:val="0"/>
          <w:numId w:val="7"/>
        </w:numPr>
        <w:tabs>
          <w:tab w:val="left" w:pos="426"/>
        </w:tabs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 xml:space="preserve">Programy szkolenia okresowego muszą być dostosowane do rodzajów </w:t>
      </w:r>
      <w:r w:rsidRPr="00485DA2">
        <w:rPr>
          <w:rFonts w:ascii="Arial" w:eastAsia="Calibri" w:hAnsi="Arial" w:cs="Arial"/>
          <w:sz w:val="24"/>
          <w:szCs w:val="24"/>
        </w:rPr>
        <w:br/>
        <w:t>i warunków prac wykonywanych przez uczestników szkolenia;</w:t>
      </w:r>
    </w:p>
    <w:p w:rsidR="00AC4B4A" w:rsidRPr="00485DA2" w:rsidRDefault="00AC4B4A" w:rsidP="00C85D36">
      <w:pPr>
        <w:numPr>
          <w:ilvl w:val="0"/>
          <w:numId w:val="7"/>
        </w:numPr>
        <w:tabs>
          <w:tab w:val="left" w:pos="426"/>
        </w:tabs>
        <w:spacing w:after="0"/>
        <w:ind w:left="1134" w:hanging="43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85DA2">
        <w:rPr>
          <w:rFonts w:ascii="Arial" w:eastAsia="Calibri" w:hAnsi="Arial" w:cs="Arial"/>
          <w:sz w:val="24"/>
          <w:szCs w:val="24"/>
        </w:rPr>
        <w:t>Wykonawca zapewni wyposażenie dydaktyczne niezbędne do właściwej realizacji programów szkolenia: rzutnik multimedialny, laptop.</w:t>
      </w:r>
    </w:p>
    <w:p w:rsidR="00AC4B4A" w:rsidRPr="00485DA2" w:rsidRDefault="00AC4B4A" w:rsidP="00C85D36">
      <w:pPr>
        <w:spacing w:after="0"/>
        <w:ind w:left="1080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485DA2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W związku z fluktuacją kadr liczba osób szkolonych może ulec zmianie. </w:t>
      </w:r>
    </w:p>
    <w:p w:rsidR="00AC4B4A" w:rsidRPr="00485DA2" w:rsidRDefault="00AC4B4A" w:rsidP="00C85D36">
      <w:p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C4B4A" w:rsidRPr="00C06555" w:rsidRDefault="00AC4B4A" w:rsidP="00C85D3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485DA2">
        <w:rPr>
          <w:rFonts w:ascii="Arial" w:eastAsia="Calibri" w:hAnsi="Arial" w:cs="Arial"/>
          <w:bCs/>
          <w:sz w:val="24"/>
          <w:szCs w:val="24"/>
        </w:rPr>
        <w:t xml:space="preserve">Zapłata zostanie dokonana za faktyczną liczbę przeszkolonych osób oraz wystawionych zaświadczeń po odbytym szkoleniu.  W przypadku zmniejszenia liczby szkolonych Zamawiający nie będzie ponosił odpowiedzialności, </w:t>
      </w:r>
      <w:r w:rsidR="004C4C41" w:rsidRPr="00485DA2">
        <w:rPr>
          <w:rFonts w:ascii="Arial" w:eastAsia="Calibri" w:hAnsi="Arial" w:cs="Arial"/>
          <w:bCs/>
          <w:sz w:val="24"/>
          <w:szCs w:val="24"/>
        </w:rPr>
        <w:br/>
      </w:r>
      <w:r w:rsidRPr="00485DA2">
        <w:rPr>
          <w:rFonts w:ascii="Arial" w:eastAsia="Calibri" w:hAnsi="Arial" w:cs="Arial"/>
          <w:bCs/>
          <w:sz w:val="24"/>
          <w:szCs w:val="24"/>
        </w:rPr>
        <w:t xml:space="preserve">a Wykonawca nie będzie otrzymywał z tego tytułu wynagrodzenia. </w:t>
      </w:r>
    </w:p>
    <w:p w:rsidR="00AC4B4A" w:rsidRPr="00C06555" w:rsidRDefault="00AC4B4A" w:rsidP="00C0655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bookmarkStart w:id="2" w:name="_Hlk160109068"/>
    </w:p>
    <w:bookmarkEnd w:id="2"/>
    <w:p w:rsidR="00AC4B4A" w:rsidRPr="00485DA2" w:rsidRDefault="00AC4B4A" w:rsidP="00732D7E">
      <w:pPr>
        <w:pStyle w:val="Akapitzlist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87C01" w:rsidRPr="00485DA2" w:rsidRDefault="00687C01" w:rsidP="00732D7E">
      <w:pPr>
        <w:spacing w:line="360" w:lineRule="auto"/>
        <w:jc w:val="both"/>
      </w:pPr>
    </w:p>
    <w:sectPr w:rsidR="00687C01" w:rsidRPr="00485DA2" w:rsidSect="00135B78">
      <w:pgSz w:w="11906" w:h="16838"/>
      <w:pgMar w:top="1417" w:right="141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803" w:rsidRDefault="00E32803" w:rsidP="00AC4B4A">
      <w:pPr>
        <w:spacing w:after="0" w:line="240" w:lineRule="auto"/>
      </w:pPr>
      <w:r>
        <w:separator/>
      </w:r>
    </w:p>
  </w:endnote>
  <w:endnote w:type="continuationSeparator" w:id="0">
    <w:p w:rsidR="00E32803" w:rsidRDefault="00E32803" w:rsidP="00AC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803" w:rsidRDefault="00E32803" w:rsidP="00AC4B4A">
      <w:pPr>
        <w:spacing w:after="0" w:line="240" w:lineRule="auto"/>
      </w:pPr>
      <w:r>
        <w:separator/>
      </w:r>
    </w:p>
  </w:footnote>
  <w:footnote w:type="continuationSeparator" w:id="0">
    <w:p w:rsidR="00E32803" w:rsidRDefault="00E32803" w:rsidP="00AC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0239"/>
    <w:multiLevelType w:val="hybridMultilevel"/>
    <w:tmpl w:val="E0E67A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16AF4"/>
    <w:multiLevelType w:val="hybridMultilevel"/>
    <w:tmpl w:val="B7ACB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46161"/>
    <w:multiLevelType w:val="hybridMultilevel"/>
    <w:tmpl w:val="3C609AC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D7A25F9"/>
    <w:multiLevelType w:val="hybridMultilevel"/>
    <w:tmpl w:val="0C822536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E60262E"/>
    <w:multiLevelType w:val="hybridMultilevel"/>
    <w:tmpl w:val="C03683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B11A5"/>
    <w:multiLevelType w:val="hybridMultilevel"/>
    <w:tmpl w:val="C4E04F60"/>
    <w:lvl w:ilvl="0" w:tplc="8140E9B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A43A1"/>
    <w:multiLevelType w:val="hybridMultilevel"/>
    <w:tmpl w:val="AE20A34E"/>
    <w:lvl w:ilvl="0" w:tplc="7E4473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AE06017"/>
    <w:multiLevelType w:val="hybridMultilevel"/>
    <w:tmpl w:val="16F29A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F645F"/>
    <w:multiLevelType w:val="hybridMultilevel"/>
    <w:tmpl w:val="A8A2FA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D1A5A"/>
    <w:multiLevelType w:val="hybridMultilevel"/>
    <w:tmpl w:val="289A090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D28B6"/>
    <w:multiLevelType w:val="hybridMultilevel"/>
    <w:tmpl w:val="1584E1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B4A"/>
    <w:rsid w:val="00026BEB"/>
    <w:rsid w:val="000570F2"/>
    <w:rsid w:val="000B5EFA"/>
    <w:rsid w:val="000B7737"/>
    <w:rsid w:val="00127417"/>
    <w:rsid w:val="003044C6"/>
    <w:rsid w:val="003C5429"/>
    <w:rsid w:val="0043522C"/>
    <w:rsid w:val="00450FDA"/>
    <w:rsid w:val="00485DA2"/>
    <w:rsid w:val="004C4C41"/>
    <w:rsid w:val="00565E55"/>
    <w:rsid w:val="00602DC7"/>
    <w:rsid w:val="0062124A"/>
    <w:rsid w:val="00687C01"/>
    <w:rsid w:val="006B2B3F"/>
    <w:rsid w:val="00732D7E"/>
    <w:rsid w:val="00754033"/>
    <w:rsid w:val="007920DA"/>
    <w:rsid w:val="0079291B"/>
    <w:rsid w:val="007B1D54"/>
    <w:rsid w:val="007E57EA"/>
    <w:rsid w:val="00863B0E"/>
    <w:rsid w:val="00890014"/>
    <w:rsid w:val="008D1E09"/>
    <w:rsid w:val="00974565"/>
    <w:rsid w:val="00982BB6"/>
    <w:rsid w:val="009910E6"/>
    <w:rsid w:val="00A1418D"/>
    <w:rsid w:val="00A64845"/>
    <w:rsid w:val="00AC4B4A"/>
    <w:rsid w:val="00B252C9"/>
    <w:rsid w:val="00B765D5"/>
    <w:rsid w:val="00C06555"/>
    <w:rsid w:val="00C17A1E"/>
    <w:rsid w:val="00C53FE6"/>
    <w:rsid w:val="00C811E6"/>
    <w:rsid w:val="00C85D36"/>
    <w:rsid w:val="00D42FCE"/>
    <w:rsid w:val="00D87283"/>
    <w:rsid w:val="00E32803"/>
    <w:rsid w:val="00EA6C7B"/>
    <w:rsid w:val="00F765AE"/>
    <w:rsid w:val="00F80357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853A7"/>
  <w15:chartTrackingRefBased/>
  <w15:docId w15:val="{88365C72-DF86-440E-BA13-9DD935FD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4B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B4A"/>
  </w:style>
  <w:style w:type="paragraph" w:styleId="Stopka">
    <w:name w:val="footer"/>
    <w:basedOn w:val="Normalny"/>
    <w:link w:val="StopkaZnak"/>
    <w:uiPriority w:val="99"/>
    <w:unhideWhenUsed/>
    <w:rsid w:val="00AC4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B4A"/>
  </w:style>
  <w:style w:type="paragraph" w:styleId="Akapitzlist">
    <w:name w:val="List Paragraph"/>
    <w:basedOn w:val="Normalny"/>
    <w:uiPriority w:val="34"/>
    <w:qFormat/>
    <w:rsid w:val="00AC4B4A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AC4B4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C4B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F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AA91CB4-62BC-458D-8538-01CD22AD62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Futera Karolina</cp:lastModifiedBy>
  <cp:revision>23</cp:revision>
  <cp:lastPrinted>2025-02-24T11:17:00Z</cp:lastPrinted>
  <dcterms:created xsi:type="dcterms:W3CDTF">2024-02-28T14:15:00Z</dcterms:created>
  <dcterms:modified xsi:type="dcterms:W3CDTF">2025-02-24T11:17:00Z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32cee351-6054-4985-b4c1-ff5d161d3109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DSrYN7+ommg/CaiTfy4rj9VAIWHwdJqD</vt:lpwstr>
  </property>
</Properties>
</file>