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68D" w:rsidRDefault="002A368D" w:rsidP="002A368D">
      <w:pPr>
        <w:jc w:val="center"/>
        <w:rPr>
          <w:rFonts w:ascii="Arial" w:hAnsi="Arial" w:cs="Arial"/>
          <w:sz w:val="24"/>
          <w:szCs w:val="24"/>
        </w:rPr>
      </w:pPr>
      <w:r w:rsidRPr="002A368D">
        <w:rPr>
          <w:rFonts w:ascii="Arial" w:hAnsi="Arial" w:cs="Arial"/>
          <w:sz w:val="24"/>
          <w:szCs w:val="24"/>
        </w:rPr>
        <w:t>Treść klauzuli RODO</w:t>
      </w:r>
    </w:p>
    <w:p w:rsidR="002A368D" w:rsidRDefault="002A368D" w:rsidP="002A368D">
      <w:pPr>
        <w:jc w:val="center"/>
        <w:rPr>
          <w:rFonts w:ascii="Arial" w:hAnsi="Arial" w:cs="Arial"/>
          <w:sz w:val="24"/>
          <w:szCs w:val="24"/>
        </w:rPr>
      </w:pPr>
    </w:p>
    <w:p w:rsidR="002A368D" w:rsidRPr="002A368D" w:rsidRDefault="002A368D" w:rsidP="002A368D">
      <w:pPr>
        <w:autoSpaceDE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Zgodnie z Rozporządzeniem Parlamentu Europejskiego i Rady (UE) 2016/679 z dnia 27 kwietnia 2016 r. w sprawie ochrony osób fizycznych w związku z przetwarzaniem danych osobowych i ich swobodnym przepływem (RODO), poniżej przekazujemy informacje dotyczące przetwarzania Pani/Pana danych osobowych:</w:t>
      </w:r>
    </w:p>
    <w:p w:rsidR="002A368D" w:rsidRPr="002A368D" w:rsidRDefault="002A368D" w:rsidP="002A368D">
      <w:pPr>
        <w:widowControl/>
        <w:numPr>
          <w:ilvl w:val="0"/>
          <w:numId w:val="1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Administratorem danych osobowych jest Województwo Warmińsko – Mazurskie</w:t>
      </w:r>
      <w:r w:rsidRPr="002A368D">
        <w:rPr>
          <w:rFonts w:ascii="Arial" w:hAnsi="Arial" w:cs="Arial"/>
          <w:sz w:val="24"/>
          <w:szCs w:val="24"/>
        </w:rPr>
        <w:t xml:space="preserve"> </w:t>
      </w:r>
      <w:r w:rsidRPr="002A368D">
        <w:rPr>
          <w:rFonts w:ascii="Arial" w:eastAsia="Calibri" w:hAnsi="Arial" w:cs="Arial"/>
          <w:sz w:val="24"/>
          <w:szCs w:val="24"/>
        </w:rPr>
        <w:t>w zakresie zadań realizowanych przez Zarząd Województwa Warmińsko-Mazurskiego, ul. E. Plater 1, 10-562 Olsztyn (dalej: Administrator);</w:t>
      </w:r>
    </w:p>
    <w:p w:rsidR="002A368D" w:rsidRPr="002A368D" w:rsidRDefault="002A368D" w:rsidP="002A368D">
      <w:pPr>
        <w:widowControl/>
        <w:numPr>
          <w:ilvl w:val="0"/>
          <w:numId w:val="1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Administrator powołał Inspektora Ochrony Danych, z którym kont</w:t>
      </w:r>
      <w:bookmarkStart w:id="0" w:name="_GoBack"/>
      <w:bookmarkEnd w:id="0"/>
      <w:r w:rsidRPr="002A368D">
        <w:rPr>
          <w:rFonts w:ascii="Arial" w:eastAsia="Calibri" w:hAnsi="Arial" w:cs="Arial"/>
          <w:sz w:val="24"/>
          <w:szCs w:val="24"/>
        </w:rPr>
        <w:t xml:space="preserve">akt jest możliwy pod adresem email: </w:t>
      </w:r>
      <w:hyperlink r:id="rId7" w:history="1">
        <w:r w:rsidRPr="002A368D">
          <w:rPr>
            <w:rFonts w:ascii="Arial" w:eastAsia="Calibri" w:hAnsi="Arial" w:cs="Arial"/>
            <w:sz w:val="24"/>
            <w:szCs w:val="24"/>
          </w:rPr>
          <w:t>iod@warmia.mazury.pl</w:t>
        </w:r>
      </w:hyperlink>
      <w:r w:rsidRPr="002A368D">
        <w:rPr>
          <w:rFonts w:ascii="Arial" w:eastAsia="Calibri" w:hAnsi="Arial" w:cs="Arial"/>
          <w:sz w:val="24"/>
          <w:szCs w:val="24"/>
        </w:rPr>
        <w:t>;</w:t>
      </w:r>
    </w:p>
    <w:p w:rsidR="002A368D" w:rsidRPr="002A368D" w:rsidRDefault="002A368D" w:rsidP="002A368D">
      <w:pPr>
        <w:widowControl/>
        <w:numPr>
          <w:ilvl w:val="0"/>
          <w:numId w:val="1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Dane osobowe pracowników i współpracowników Wykonawcy, Zamawiający otrzymał od Wykonawcy i stanowią one element umowy łączącej obie strony.</w:t>
      </w:r>
    </w:p>
    <w:p w:rsidR="002A368D" w:rsidRPr="002A368D" w:rsidRDefault="002A368D" w:rsidP="002A368D">
      <w:pPr>
        <w:autoSpaceDE w:val="0"/>
        <w:adjustRightInd w:val="0"/>
        <w:spacing w:line="36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 xml:space="preserve">Tym samym dane osób wskazanych, jako osoby wyznaczone do kontaktu </w:t>
      </w:r>
      <w:r>
        <w:rPr>
          <w:rFonts w:ascii="Arial" w:eastAsia="Calibri" w:hAnsi="Arial" w:cs="Arial"/>
          <w:sz w:val="24"/>
          <w:szCs w:val="24"/>
        </w:rPr>
        <w:t xml:space="preserve">oraz wyznaczone do </w:t>
      </w:r>
      <w:r>
        <w:rPr>
          <w:rFonts w:ascii="Arial" w:hAnsi="Arial" w:cs="Arial"/>
          <w:sz w:val="24"/>
          <w:szCs w:val="24"/>
        </w:rPr>
        <w:t xml:space="preserve">dostępu fizycznego do nieruchomości Zamawiającego </w:t>
      </w:r>
      <w:r w:rsidRPr="002A368D">
        <w:rPr>
          <w:rFonts w:ascii="Arial" w:eastAsia="Calibri" w:hAnsi="Arial" w:cs="Arial"/>
          <w:sz w:val="24"/>
          <w:szCs w:val="24"/>
        </w:rPr>
        <w:t>przetwarzane będą na podstawie:</w:t>
      </w:r>
    </w:p>
    <w:p w:rsidR="002A368D" w:rsidRPr="002A368D" w:rsidRDefault="002A368D" w:rsidP="002A368D">
      <w:pPr>
        <w:widowControl/>
        <w:numPr>
          <w:ilvl w:val="0"/>
          <w:numId w:val="2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 xml:space="preserve">art. 6 ust. 1 lit. c RODO w celu związanym z realizacją postępowania o udzielenie  niniejszego zamówienia publicznego nr </w:t>
      </w:r>
      <w:r>
        <w:rPr>
          <w:rFonts w:ascii="Arial" w:eastAsia="Calibri" w:hAnsi="Arial" w:cs="Arial"/>
          <w:sz w:val="24"/>
          <w:szCs w:val="24"/>
        </w:rPr>
        <w:t>[……</w:t>
      </w:r>
      <w:r w:rsidRPr="002A368D">
        <w:rPr>
          <w:rFonts w:ascii="Arial" w:eastAsia="Calibri" w:hAnsi="Arial" w:cs="Arial"/>
          <w:sz w:val="24"/>
          <w:szCs w:val="24"/>
        </w:rPr>
        <w:t xml:space="preserve">] </w:t>
      </w:r>
    </w:p>
    <w:p w:rsidR="002A368D" w:rsidRPr="002A368D" w:rsidRDefault="002A368D" w:rsidP="002A368D">
      <w:pPr>
        <w:widowControl/>
        <w:numPr>
          <w:ilvl w:val="0"/>
          <w:numId w:val="2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art. 6 ust. 1 lit. f RODO w celu związanym z zapewnieniem  prawidłowej  realizacji  umowy, gdyż przetwarzanie  jest  niezbędne  do  celów wynikających z prawnie uzasadnionych interesów realizowanych przez Administratora.</w:t>
      </w:r>
    </w:p>
    <w:p w:rsidR="002A368D" w:rsidRPr="002A368D" w:rsidRDefault="002A368D" w:rsidP="002A368D">
      <w:pPr>
        <w:widowControl/>
        <w:numPr>
          <w:ilvl w:val="0"/>
          <w:numId w:val="1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Dane będą przetwarzane przez okres:</w:t>
      </w:r>
    </w:p>
    <w:p w:rsidR="002A368D" w:rsidRPr="002A368D" w:rsidRDefault="002A368D" w:rsidP="002A36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val="pl-PL"/>
        </w:rPr>
      </w:pPr>
      <w:r w:rsidRPr="002A368D">
        <w:rPr>
          <w:rFonts w:ascii="Arial" w:eastAsia="Calibri" w:hAnsi="Arial" w:cs="Arial"/>
          <w:lang w:val="pl-PL"/>
        </w:rPr>
        <w:t>5 lat liczony od roku następnego po roku zakończenia sprawy dotyczącej zamówienia publicznego, odnoszący się do danych osobowych zawartych w dokumentacji zamówienia publicznego (np. dane przekazane przez potencjalnych wykonawców),</w:t>
      </w:r>
    </w:p>
    <w:p w:rsidR="002A368D" w:rsidRPr="002A368D" w:rsidRDefault="002A368D" w:rsidP="002A36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val="pl-PL"/>
        </w:rPr>
      </w:pPr>
      <w:r w:rsidRPr="002A368D">
        <w:rPr>
          <w:rFonts w:ascii="Arial" w:eastAsia="Calibri" w:hAnsi="Arial" w:cs="Arial"/>
          <w:lang w:val="pl-PL"/>
        </w:rPr>
        <w:t>obowiązywania umowy i kolejne 10 lat liczone od roku następnego po roku ustania obowiązywania umowy z wyłonionym wykonawcą, odnoszący się do danych osobowych zawartych w umowie.</w:t>
      </w:r>
    </w:p>
    <w:p w:rsidR="002A368D" w:rsidRPr="002A368D" w:rsidRDefault="002A368D" w:rsidP="002A368D">
      <w:pPr>
        <w:autoSpaceDE w:val="0"/>
        <w:adjustRightInd w:val="0"/>
        <w:spacing w:line="36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 xml:space="preserve">Podstawą prawną wskazania ww. okresów przetwarzania danych osobowych jest jednolity rzeczowy wykaz akt stanowiący załącznik nr 4 do rozporządzenia Prezesa Rady Ministrów z dnia 18 stycznia 2011 r. w sprawie instrukcji kancelaryjnej, jednolitych rzeczowych wykazów akt oraz instrukcji w sprawie </w:t>
      </w:r>
      <w:r w:rsidRPr="002A368D">
        <w:rPr>
          <w:rFonts w:ascii="Arial" w:eastAsia="Calibri" w:hAnsi="Arial" w:cs="Arial"/>
          <w:sz w:val="24"/>
          <w:szCs w:val="24"/>
        </w:rPr>
        <w:lastRenderedPageBreak/>
        <w:t>organizacji i zakresu działania archiwów zakładowych oraz Rozporządzenie Ministra Kultury i Dziedzictwa Narodowego z dnia 20 października 2015 roku w sprawie klasyfikowania i kwalifikowania dokumentacji, przekazywania materiałów archiwalnych do archiwów państwowych i brakowania dokumentacji niearchiwalnej.</w:t>
      </w:r>
    </w:p>
    <w:p w:rsidR="002A368D" w:rsidRPr="002A368D" w:rsidRDefault="002A368D" w:rsidP="002A36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val="pl-PL"/>
        </w:rPr>
      </w:pPr>
      <w:r w:rsidRPr="002A368D">
        <w:rPr>
          <w:rFonts w:ascii="Arial" w:eastAsia="Calibri" w:hAnsi="Arial" w:cs="Arial"/>
          <w:lang w:val="pl-PL"/>
        </w:rPr>
        <w:t xml:space="preserve">Potencjalnemu wykonawcy i/lub wyłonionemu wykonawcy przysługują następujące prawa związane z przetwarzaniem danych osobowych: </w:t>
      </w:r>
    </w:p>
    <w:p w:rsidR="002A368D" w:rsidRPr="002A368D" w:rsidRDefault="002A368D" w:rsidP="002A368D">
      <w:pPr>
        <w:widowControl/>
        <w:numPr>
          <w:ilvl w:val="0"/>
          <w:numId w:val="3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 xml:space="preserve">prawo dostępu do treści danych osobowych, </w:t>
      </w:r>
    </w:p>
    <w:p w:rsidR="002A368D" w:rsidRPr="002A368D" w:rsidRDefault="002A368D" w:rsidP="002A368D">
      <w:pPr>
        <w:widowControl/>
        <w:numPr>
          <w:ilvl w:val="0"/>
          <w:numId w:val="3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 xml:space="preserve">prawo do sprostowania danych osobowych, </w:t>
      </w:r>
    </w:p>
    <w:p w:rsidR="002A368D" w:rsidRPr="002A368D" w:rsidRDefault="002A368D" w:rsidP="002A368D">
      <w:pPr>
        <w:widowControl/>
        <w:numPr>
          <w:ilvl w:val="0"/>
          <w:numId w:val="3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prawo do ograniczenia przetwarzania danych osobowych, z zastrzeżeniem przypadków, o których mowa w art. 18 ust. 2 RODO,</w:t>
      </w:r>
    </w:p>
    <w:p w:rsidR="002A368D" w:rsidRPr="002A368D" w:rsidRDefault="002A368D" w:rsidP="002A368D">
      <w:pPr>
        <w:widowControl/>
        <w:numPr>
          <w:ilvl w:val="0"/>
          <w:numId w:val="3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prawo do wniesienia skargi do organu nadzorczego do Prezesa Urzędu Ochrony Danych Osobowych, ul. Stawki 2, 00-193 Warszawa.</w:t>
      </w:r>
    </w:p>
    <w:p w:rsidR="002A368D" w:rsidRPr="002A368D" w:rsidRDefault="002A368D" w:rsidP="002A36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ab/>
        <w:t>Nie przysługują natomiast poniższe prawa:</w:t>
      </w:r>
    </w:p>
    <w:p w:rsidR="002A368D" w:rsidRPr="002A368D" w:rsidRDefault="002A368D" w:rsidP="002A368D">
      <w:pPr>
        <w:widowControl/>
        <w:numPr>
          <w:ilvl w:val="0"/>
          <w:numId w:val="4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prawo do usunięcia danych osobowych,</w:t>
      </w:r>
    </w:p>
    <w:p w:rsidR="002A368D" w:rsidRPr="002A368D" w:rsidRDefault="002A368D" w:rsidP="002A368D">
      <w:pPr>
        <w:widowControl/>
        <w:numPr>
          <w:ilvl w:val="0"/>
          <w:numId w:val="4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prawo do przenoszenia danych osobowych,</w:t>
      </w:r>
    </w:p>
    <w:p w:rsidR="002A368D" w:rsidRPr="002A368D" w:rsidRDefault="002A368D" w:rsidP="002A368D">
      <w:pPr>
        <w:widowControl/>
        <w:numPr>
          <w:ilvl w:val="0"/>
          <w:numId w:val="4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prawo do wniesienia sprzeciwu wobec przetwarzania danych osobowych.</w:t>
      </w:r>
    </w:p>
    <w:p w:rsidR="002A368D" w:rsidRPr="002A368D" w:rsidRDefault="002A368D" w:rsidP="002A368D">
      <w:pPr>
        <w:widowControl/>
        <w:numPr>
          <w:ilvl w:val="0"/>
          <w:numId w:val="1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Podanie danych osobowych jest warunkiem niezbędnym do wykonania umowy co oznacza, że w przypadku niepodania danych nie będzie możliwy udział postępowaniu i zawarcie umowy.</w:t>
      </w:r>
    </w:p>
    <w:p w:rsidR="002A368D" w:rsidRPr="002A368D" w:rsidRDefault="002A368D" w:rsidP="002A368D">
      <w:pPr>
        <w:widowControl/>
        <w:numPr>
          <w:ilvl w:val="0"/>
          <w:numId w:val="1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 w:rsidRPr="002A368D">
        <w:rPr>
          <w:rFonts w:ascii="Arial" w:eastAsia="Calibri" w:hAnsi="Arial" w:cs="Arial"/>
          <w:sz w:val="24"/>
          <w:szCs w:val="24"/>
        </w:rPr>
        <w:t>Dane osobowe nie podlegają profilowaniu ani nie są przetwarzane w sposób zautomatyzowany.</w:t>
      </w:r>
    </w:p>
    <w:p w:rsidR="002A368D" w:rsidRPr="002A368D" w:rsidRDefault="002A368D" w:rsidP="002A368D">
      <w:pPr>
        <w:autoSpaceDE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A368D" w:rsidRPr="002A368D" w:rsidRDefault="002A368D" w:rsidP="002A368D">
      <w:pPr>
        <w:autoSpaceDE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A368D" w:rsidRPr="002A368D" w:rsidRDefault="002A368D" w:rsidP="002A368D">
      <w:pPr>
        <w:autoSpaceDE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A368D" w:rsidRPr="002A368D" w:rsidRDefault="002A368D" w:rsidP="002A36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A368D" w:rsidRPr="002A368D" w:rsidRDefault="002A368D" w:rsidP="002A368D">
      <w:pPr>
        <w:jc w:val="both"/>
        <w:rPr>
          <w:rFonts w:ascii="Arial" w:hAnsi="Arial" w:cs="Arial"/>
          <w:sz w:val="24"/>
          <w:szCs w:val="24"/>
        </w:rPr>
      </w:pPr>
    </w:p>
    <w:sectPr w:rsidR="002A368D" w:rsidRPr="002A368D" w:rsidSect="009257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758" w:rsidRDefault="00101758" w:rsidP="009257C9">
      <w:r>
        <w:separator/>
      </w:r>
    </w:p>
  </w:endnote>
  <w:endnote w:type="continuationSeparator" w:id="0">
    <w:p w:rsidR="00101758" w:rsidRDefault="00101758" w:rsidP="0092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758" w:rsidRDefault="00101758" w:rsidP="009257C9">
      <w:r>
        <w:separator/>
      </w:r>
    </w:p>
  </w:footnote>
  <w:footnote w:type="continuationSeparator" w:id="0">
    <w:p w:rsidR="00101758" w:rsidRDefault="00101758" w:rsidP="00925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7C9" w:rsidRDefault="009257C9" w:rsidP="009257C9">
    <w:pPr>
      <w:pStyle w:val="Nagwek"/>
      <w:jc w:val="right"/>
    </w:pPr>
    <w:r>
      <w:t>Załącznik nr 2 do Projektowanych postanowień umowy</w:t>
    </w:r>
  </w:p>
  <w:p w:rsidR="009257C9" w:rsidRDefault="009257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2F97"/>
    <w:multiLevelType w:val="hybridMultilevel"/>
    <w:tmpl w:val="D4F68F66"/>
    <w:lvl w:ilvl="0" w:tplc="7764A0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8E19DB"/>
    <w:multiLevelType w:val="hybridMultilevel"/>
    <w:tmpl w:val="F7D406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00231"/>
    <w:multiLevelType w:val="hybridMultilevel"/>
    <w:tmpl w:val="00A2A7C4"/>
    <w:lvl w:ilvl="0" w:tplc="2C88B0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0600CF"/>
    <w:multiLevelType w:val="hybridMultilevel"/>
    <w:tmpl w:val="53E2839A"/>
    <w:lvl w:ilvl="0" w:tplc="91C242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4F6C0E"/>
    <w:multiLevelType w:val="hybridMultilevel"/>
    <w:tmpl w:val="00A2A7C4"/>
    <w:lvl w:ilvl="0" w:tplc="2C88B0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68D"/>
    <w:rsid w:val="00101758"/>
    <w:rsid w:val="002A368D"/>
    <w:rsid w:val="004D796E"/>
    <w:rsid w:val="005B2D43"/>
    <w:rsid w:val="009257C9"/>
    <w:rsid w:val="00AA43A9"/>
    <w:rsid w:val="00DF774F"/>
    <w:rsid w:val="00F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FFA1D"/>
  <w15:chartTrackingRefBased/>
  <w15:docId w15:val="{2EAE6EAD-4916-4DEF-9856-4DEC62604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2A36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A368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rsid w:val="002A368D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A368D"/>
    <w:pPr>
      <w:widowControl/>
      <w:suppressAutoHyphens w:val="0"/>
      <w:autoSpaceDN/>
      <w:ind w:left="720"/>
      <w:contextualSpacing/>
      <w:textAlignment w:val="auto"/>
    </w:pPr>
    <w:rPr>
      <w:rFonts w:ascii="Cambria" w:eastAsia="Cambria" w:hAnsi="Cambria"/>
      <w:sz w:val="24"/>
      <w:szCs w:val="24"/>
      <w:lang w:val="cs-CZ" w:eastAsia="en-US"/>
    </w:rPr>
  </w:style>
  <w:style w:type="paragraph" w:styleId="Nagwek">
    <w:name w:val="header"/>
    <w:basedOn w:val="Normalny"/>
    <w:link w:val="NagwekZnak"/>
    <w:uiPriority w:val="99"/>
    <w:unhideWhenUsed/>
    <w:rsid w:val="00925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5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7C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armia.mazur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Mikitiuk-Simoniuk</dc:creator>
  <cp:keywords/>
  <dc:description/>
  <cp:lastModifiedBy>Dominika Otremba</cp:lastModifiedBy>
  <cp:revision>2</cp:revision>
  <dcterms:created xsi:type="dcterms:W3CDTF">2025-03-14T09:11:00Z</dcterms:created>
  <dcterms:modified xsi:type="dcterms:W3CDTF">2025-03-14T09:11:00Z</dcterms:modified>
</cp:coreProperties>
</file>