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3F0D32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</w:t>
      </w:r>
      <w:r w:rsidR="00560356">
        <w:rPr>
          <w:rFonts w:ascii="Times New Roman" w:hAnsi="Times New Roman" w:cs="Times New Roman"/>
          <w:b/>
          <w:i/>
        </w:rPr>
        <w:t>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</w:t>
      </w:r>
      <w:r w:rsidR="00560356">
        <w:rPr>
          <w:rFonts w:ascii="Times New Roman" w:hAnsi="Times New Roman" w:cs="Times New Roman"/>
          <w:b/>
          <w:i/>
        </w:rPr>
        <w:t>do</w:t>
      </w:r>
      <w:r w:rsidR="00D77BEF" w:rsidRPr="005D36D8">
        <w:rPr>
          <w:rFonts w:ascii="Times New Roman" w:hAnsi="Times New Roman" w:cs="Times New Roman"/>
          <w:b/>
          <w:i/>
        </w:rPr>
        <w:t xml:space="preserve">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C02325" w:rsidRPr="00C02325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66039">
        <w:rPr>
          <w:rFonts w:ascii="Times New Roman" w:hAnsi="Times New Roman" w:cs="Times New Roman"/>
          <w:b/>
          <w:sz w:val="24"/>
          <w:szCs w:val="24"/>
        </w:rPr>
        <w:t>niszczarek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C0232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166039">
        <w:rPr>
          <w:rFonts w:ascii="Times New Roman" w:hAnsi="Times New Roman" w:cs="Times New Roman"/>
          <w:b/>
          <w:i/>
          <w:sz w:val="24"/>
          <w:szCs w:val="24"/>
        </w:rPr>
        <w:t>33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7345A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3F0D32">
        <w:rPr>
          <w:rFonts w:ascii="Times New Roman" w:hAnsi="Times New Roman" w:cs="Times New Roman"/>
          <w:sz w:val="24"/>
          <w:szCs w:val="24"/>
        </w:rPr>
        <w:t>na podstawie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325">
        <w:rPr>
          <w:rFonts w:ascii="Times New Roman" w:hAnsi="Times New Roman" w:cs="Times New Roman"/>
          <w:i/>
          <w:sz w:val="24"/>
          <w:szCs w:val="24"/>
        </w:rPr>
        <w:t>u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stawy z dnia </w:t>
      </w:r>
      <w:r w:rsidR="00C02325">
        <w:rPr>
          <w:rFonts w:ascii="Times New Roman" w:hAnsi="Times New Roman" w:cs="Times New Roman"/>
          <w:i/>
          <w:sz w:val="24"/>
          <w:szCs w:val="24"/>
        </w:rPr>
        <w:br/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>11 września 2019</w:t>
      </w:r>
      <w:r w:rsidR="000F2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>r. Prawo Zamówień Publicznych</w:t>
      </w:r>
      <w:r w:rsidR="00C02325" w:rsidRPr="0042409D">
        <w:rPr>
          <w:rFonts w:ascii="Times New Roman" w:hAnsi="Times New Roman" w:cs="Times New Roman"/>
          <w:sz w:val="24"/>
          <w:szCs w:val="24"/>
        </w:rPr>
        <w:t xml:space="preserve"> (zwaną dalej „ustawą”)</w:t>
      </w:r>
      <w:r w:rsidR="00D77BEF" w:rsidRPr="0042409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42409D">
        <w:rPr>
          <w:rFonts w:ascii="Times New Roman" w:hAnsi="Times New Roman" w:cs="Times New Roman"/>
          <w:sz w:val="24"/>
          <w:szCs w:val="24"/>
        </w:rPr>
        <w:t>o</w:t>
      </w:r>
      <w:r w:rsidR="00E65685" w:rsidRPr="005D36D8">
        <w:rPr>
          <w:rFonts w:ascii="Times New Roman" w:hAnsi="Times New Roman" w:cs="Times New Roman"/>
          <w:sz w:val="24"/>
          <w:szCs w:val="24"/>
        </w:rPr>
        <w:t>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</w:t>
      </w:r>
      <w:r w:rsidR="00C02325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w Jednolitym Europejskim Dokumencie Zamówienia (JEDZ), o których mowa w </w:t>
      </w:r>
      <w:r w:rsidR="00D77BEF" w:rsidRPr="00C02325">
        <w:rPr>
          <w:rFonts w:ascii="Times New Roman" w:hAnsi="Times New Roman" w:cs="Times New Roman"/>
          <w:i/>
          <w:sz w:val="24"/>
          <w:szCs w:val="24"/>
        </w:rPr>
        <w:t>art. 125 ust. 1 ustawy</w:t>
      </w:r>
      <w:r w:rsidR="00D77BEF" w:rsidRPr="005D36D8">
        <w:rPr>
          <w:rFonts w:ascii="Times New Roman" w:hAnsi="Times New Roman" w:cs="Times New Roman"/>
          <w:sz w:val="24"/>
          <w:szCs w:val="24"/>
        </w:rPr>
        <w:t>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312EFC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</w:t>
      </w:r>
      <w:bookmarkStart w:id="0" w:name="_GoBack"/>
      <w:bookmarkEnd w:id="0"/>
      <w:r w:rsidRPr="005D36D8">
        <w:rPr>
          <w:color w:val="auto"/>
        </w:rPr>
        <w:t xml:space="preserve">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lastRenderedPageBreak/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12EFC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1 ustawy, dotyczących naruszenia obowiązków dotyczących płatności podatków i opłat lokalnych, o których mowa w </w:t>
      </w:r>
      <w:r w:rsidRPr="00C02325">
        <w:rPr>
          <w:i/>
          <w:sz w:val="24"/>
          <w:szCs w:val="24"/>
        </w:rPr>
        <w:t>ustawie z dnia 12 stycznia 1991 r. o podatkach i opłatach lokalnych (Dz. U. z 20</w:t>
      </w:r>
      <w:r w:rsidR="000836DD" w:rsidRPr="00C02325">
        <w:rPr>
          <w:i/>
          <w:sz w:val="24"/>
          <w:szCs w:val="24"/>
        </w:rPr>
        <w:t>23</w:t>
      </w:r>
      <w:r w:rsidRPr="00C02325">
        <w:rPr>
          <w:i/>
          <w:sz w:val="24"/>
          <w:szCs w:val="24"/>
        </w:rPr>
        <w:t xml:space="preserve"> r. poz. </w:t>
      </w:r>
      <w:r w:rsidR="000836DD" w:rsidRPr="00C02325">
        <w:rPr>
          <w:i/>
          <w:sz w:val="24"/>
          <w:szCs w:val="24"/>
        </w:rPr>
        <w:t>70</w:t>
      </w:r>
      <w:r w:rsidRPr="00C02325">
        <w:rPr>
          <w:i/>
          <w:sz w:val="24"/>
          <w:szCs w:val="24"/>
        </w:rPr>
        <w:t>)</w:t>
      </w:r>
      <w:r w:rsidR="00E827FF" w:rsidRPr="00C02325">
        <w:rPr>
          <w:i/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85A57" w:rsidRDefault="00785A57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85A57" w:rsidRDefault="00785A57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02325" w:rsidRDefault="00C0232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02325" w:rsidRDefault="00C0232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85A57" w:rsidRDefault="00785A57" w:rsidP="00C04C6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8371"/>
      </w:tblGrid>
      <w:tr w:rsidR="00785A57" w:rsidRPr="00785A57" w:rsidTr="00785A57">
        <w:tc>
          <w:tcPr>
            <w:tcW w:w="696" w:type="dxa"/>
          </w:tcPr>
          <w:p w:rsidR="00785A57" w:rsidRPr="00785A57" w:rsidRDefault="00785A57" w:rsidP="00785A57">
            <w:pPr>
              <w:pStyle w:val="Akapitzlist"/>
              <w:spacing w:before="240"/>
              <w:ind w:left="0"/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785A57">
              <w:rPr>
                <w:rFonts w:ascii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371" w:type="dxa"/>
          </w:tcPr>
          <w:p w:rsidR="00785A57" w:rsidRPr="00785A57" w:rsidRDefault="00785A57" w:rsidP="00785A57">
            <w:pPr>
              <w:pStyle w:val="Akapitzlist"/>
              <w:spacing w:before="240"/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0691712"/>
            <w:r w:rsidRPr="00785A57">
              <w:rPr>
                <w:rFonts w:ascii="Times New Roman" w:hAnsi="Times New Roman" w:cs="Times New Roman"/>
                <w:sz w:val="24"/>
                <w:szCs w:val="24"/>
              </w:rPr>
              <w:t xml:space="preserve">Niniejsze oświadczenie składa każdy z Wykonawców wspólnie ubiegających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A57">
              <w:rPr>
                <w:rFonts w:ascii="Times New Roman" w:hAnsi="Times New Roman" w:cs="Times New Roman"/>
                <w:sz w:val="24"/>
                <w:szCs w:val="24"/>
              </w:rPr>
              <w:t>o udzielenie zamówienia</w:t>
            </w:r>
            <w:bookmarkEnd w:id="1"/>
            <w:r w:rsidRPr="00785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A57" w:rsidRPr="00785A57" w:rsidRDefault="00785A57" w:rsidP="00785A57">
            <w:pPr>
              <w:pStyle w:val="Akapitzlist"/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A57" w:rsidRPr="00785A57" w:rsidTr="00785A57">
        <w:tc>
          <w:tcPr>
            <w:tcW w:w="696" w:type="dxa"/>
          </w:tcPr>
          <w:p w:rsidR="00785A57" w:rsidRPr="00785A57" w:rsidRDefault="00785A57" w:rsidP="00785A57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785A57">
              <w:rPr>
                <w:rFonts w:ascii="Times New Roman" w:hAnsi="Times New Roman" w:cs="Times New Roman"/>
                <w:sz w:val="32"/>
                <w:szCs w:val="24"/>
              </w:rPr>
              <w:t>**</w:t>
            </w:r>
          </w:p>
        </w:tc>
        <w:tc>
          <w:tcPr>
            <w:tcW w:w="8371" w:type="dxa"/>
          </w:tcPr>
          <w:p w:rsidR="00785A57" w:rsidRPr="00785A57" w:rsidRDefault="00785A57" w:rsidP="00785A57">
            <w:pPr>
              <w:pStyle w:val="Akapitzlist"/>
              <w:spacing w:before="240"/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57">
              <w:rPr>
                <w:rFonts w:ascii="Times New Roman" w:hAnsi="Times New Roman" w:cs="Times New Roman"/>
                <w:sz w:val="24"/>
                <w:szCs w:val="24"/>
              </w:rPr>
              <w:t>Niepotrzebne skreślić. W przypadku braku aktualności podanych uprzednio informacji dodatkowo należy złożyć stosowną informację w tym zakresie, w szczególności określić jakich danych dotyczy zmiana i wskazać jej zakres.</w:t>
            </w:r>
          </w:p>
        </w:tc>
      </w:tr>
    </w:tbl>
    <w:p w:rsidR="00785A57" w:rsidRPr="00C04C62" w:rsidRDefault="00785A57" w:rsidP="00C0232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5A57" w:rsidRPr="00C04C62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5E" w:rsidRDefault="0019325E" w:rsidP="0038231F">
      <w:pPr>
        <w:spacing w:after="0" w:line="240" w:lineRule="auto"/>
      </w:pPr>
      <w:r>
        <w:separator/>
      </w:r>
    </w:p>
  </w:endnote>
  <w:endnote w:type="continuationSeparator" w:id="0">
    <w:p w:rsidR="0019325E" w:rsidRDefault="001932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C02325">
      <w:rPr>
        <w:rFonts w:ascii="Times New Roman" w:hAnsi="Times New Roman" w:cs="Times New Roman"/>
        <w:b/>
        <w:i/>
      </w:rPr>
      <w:t>D</w:t>
    </w:r>
    <w:r w:rsidR="000C7912" w:rsidRPr="005D36D8">
      <w:rPr>
        <w:rFonts w:ascii="Times New Roman" w:hAnsi="Times New Roman" w:cs="Times New Roman"/>
        <w:b/>
        <w:i/>
      </w:rPr>
      <w:t>/</w:t>
    </w:r>
    <w:r w:rsidR="00166039">
      <w:rPr>
        <w:rFonts w:ascii="Times New Roman" w:hAnsi="Times New Roman" w:cs="Times New Roman"/>
        <w:b/>
        <w:i/>
      </w:rPr>
      <w:t>33</w:t>
    </w:r>
    <w:r w:rsidR="00634A25" w:rsidRPr="005D36D8">
      <w:rPr>
        <w:rFonts w:ascii="Times New Roman" w:hAnsi="Times New Roman" w:cs="Times New Roman"/>
        <w:b/>
        <w:i/>
      </w:rPr>
      <w:t>/202</w:t>
    </w:r>
    <w:r w:rsidR="007345A3">
      <w:rPr>
        <w:rFonts w:ascii="Times New Roman" w:hAnsi="Times New Roman" w:cs="Times New Roman"/>
        <w:b/>
        <w:i/>
      </w:rPr>
      <w:t>5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42409D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42409D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5E" w:rsidRDefault="0019325E" w:rsidP="0038231F">
      <w:pPr>
        <w:spacing w:after="0" w:line="240" w:lineRule="auto"/>
      </w:pPr>
      <w:r>
        <w:separator/>
      </w:r>
    </w:p>
  </w:footnote>
  <w:footnote w:type="continuationSeparator" w:id="0">
    <w:p w:rsidR="0019325E" w:rsidRDefault="0019325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1E3"/>
    <w:rsid w:val="00025793"/>
    <w:rsid w:val="00025C8D"/>
    <w:rsid w:val="000303EE"/>
    <w:rsid w:val="00034C23"/>
    <w:rsid w:val="00060E2D"/>
    <w:rsid w:val="00073C3D"/>
    <w:rsid w:val="000809B6"/>
    <w:rsid w:val="000836DD"/>
    <w:rsid w:val="00084E41"/>
    <w:rsid w:val="0009519E"/>
    <w:rsid w:val="000B1025"/>
    <w:rsid w:val="000B54D1"/>
    <w:rsid w:val="000C021E"/>
    <w:rsid w:val="000C7912"/>
    <w:rsid w:val="000D6F17"/>
    <w:rsid w:val="000D73C4"/>
    <w:rsid w:val="000E4D37"/>
    <w:rsid w:val="000F0B65"/>
    <w:rsid w:val="000F2039"/>
    <w:rsid w:val="0010608D"/>
    <w:rsid w:val="00123E2A"/>
    <w:rsid w:val="001470E2"/>
    <w:rsid w:val="001603B8"/>
    <w:rsid w:val="00166039"/>
    <w:rsid w:val="00171561"/>
    <w:rsid w:val="001902D2"/>
    <w:rsid w:val="00192303"/>
    <w:rsid w:val="0019325E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2EFC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D6E2B"/>
    <w:rsid w:val="003E2CB4"/>
    <w:rsid w:val="003E349A"/>
    <w:rsid w:val="003E54DF"/>
    <w:rsid w:val="003E6C41"/>
    <w:rsid w:val="003F024C"/>
    <w:rsid w:val="003F0D32"/>
    <w:rsid w:val="003F10AD"/>
    <w:rsid w:val="0041054B"/>
    <w:rsid w:val="00414BC5"/>
    <w:rsid w:val="0042409D"/>
    <w:rsid w:val="00433B7B"/>
    <w:rsid w:val="00434CC2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21412"/>
    <w:rsid w:val="00532E22"/>
    <w:rsid w:val="0054001F"/>
    <w:rsid w:val="00544A2F"/>
    <w:rsid w:val="00552F9D"/>
    <w:rsid w:val="00560356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83B02"/>
    <w:rsid w:val="00685E08"/>
    <w:rsid w:val="00696540"/>
    <w:rsid w:val="006A3A1F"/>
    <w:rsid w:val="006A52B6"/>
    <w:rsid w:val="006C360D"/>
    <w:rsid w:val="006D62D5"/>
    <w:rsid w:val="006E6FF4"/>
    <w:rsid w:val="006F0034"/>
    <w:rsid w:val="006F3D32"/>
    <w:rsid w:val="007118F0"/>
    <w:rsid w:val="00730A91"/>
    <w:rsid w:val="007345A3"/>
    <w:rsid w:val="00746532"/>
    <w:rsid w:val="00751725"/>
    <w:rsid w:val="00756C3F"/>
    <w:rsid w:val="00756C8F"/>
    <w:rsid w:val="007570E3"/>
    <w:rsid w:val="00775C60"/>
    <w:rsid w:val="007802FB"/>
    <w:rsid w:val="007840F2"/>
    <w:rsid w:val="00785A57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D1DD1"/>
    <w:rsid w:val="00BE505C"/>
    <w:rsid w:val="00C014B5"/>
    <w:rsid w:val="00C02325"/>
    <w:rsid w:val="00C04C62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65E2F"/>
    <w:rsid w:val="00D7532C"/>
    <w:rsid w:val="00D77BEF"/>
    <w:rsid w:val="00DA6EC7"/>
    <w:rsid w:val="00DC1BBB"/>
    <w:rsid w:val="00DD146A"/>
    <w:rsid w:val="00DD3E9D"/>
    <w:rsid w:val="00DD3F11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D5165"/>
    <w:rsid w:val="00FE0DDB"/>
    <w:rsid w:val="00FE32CF"/>
    <w:rsid w:val="00FE4E2B"/>
    <w:rsid w:val="00FE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D5EE6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8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908B-730B-4C38-A138-449740345C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7D1535-94C0-46BF-9846-F2B94851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Sobiczewska Anita</cp:lastModifiedBy>
  <cp:revision>2</cp:revision>
  <cp:lastPrinted>2022-05-12T12:30:00Z</cp:lastPrinted>
  <dcterms:created xsi:type="dcterms:W3CDTF">2025-05-26T11:10:00Z</dcterms:created>
  <dcterms:modified xsi:type="dcterms:W3CDTF">2025-05-26T11:10:00Z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