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0128C" w14:textId="70E4F9E9" w:rsidR="00CF5CFB" w:rsidRPr="00170083" w:rsidRDefault="00CF5CFB" w:rsidP="00CF5CFB">
      <w:pPr>
        <w:jc w:val="center"/>
        <w:rPr>
          <w:b/>
          <w:bCs/>
          <w:sz w:val="24"/>
          <w:szCs w:val="24"/>
        </w:rPr>
      </w:pPr>
      <w:r w:rsidRPr="00170083">
        <w:rPr>
          <w:b/>
          <w:bCs/>
          <w:sz w:val="24"/>
          <w:szCs w:val="24"/>
        </w:rPr>
        <w:t xml:space="preserve">ZAKRES BADAŃ </w:t>
      </w:r>
      <w:r>
        <w:rPr>
          <w:b/>
          <w:bCs/>
          <w:sz w:val="24"/>
          <w:szCs w:val="24"/>
        </w:rPr>
        <w:t>ŚCIEKÓW</w:t>
      </w:r>
      <w:r w:rsidR="005137E5">
        <w:rPr>
          <w:b/>
          <w:bCs/>
          <w:sz w:val="24"/>
          <w:szCs w:val="24"/>
        </w:rPr>
        <w:t xml:space="preserve"> BYTOWYCH</w:t>
      </w:r>
    </w:p>
    <w:p w14:paraId="0914612D" w14:textId="77777777" w:rsidR="00CF5CFB" w:rsidRDefault="00CF5CFB" w:rsidP="00CF5CFB"/>
    <w:p w14:paraId="6DE0A66E" w14:textId="566271A1" w:rsidR="00CF5CFB" w:rsidRDefault="00CF5CFB" w:rsidP="00CF5CFB">
      <w:r>
        <w:t xml:space="preserve">Zakres badań </w:t>
      </w:r>
      <w:r>
        <w:t xml:space="preserve">ścieków </w:t>
      </w:r>
      <w:r w:rsidR="005137E5">
        <w:t xml:space="preserve">bytowych </w:t>
      </w:r>
      <w:r>
        <w:t xml:space="preserve">surowych i oczyszczonych </w:t>
      </w:r>
      <w:r w:rsidR="005137E5">
        <w:t xml:space="preserve">zgodnie z Decyzjami pozwoleń wodno-prawnych </w:t>
      </w:r>
      <w:r>
        <w:t>obejmuje zakres</w:t>
      </w:r>
      <w:r>
        <w:t xml:space="preserve"> następujących parametrów : </w:t>
      </w:r>
    </w:p>
    <w:p w14:paraId="3FA306C5" w14:textId="13C67BA9" w:rsidR="00CF5CFB" w:rsidRDefault="00CF5CFB" w:rsidP="00CF5CFB">
      <w:pPr>
        <w:pStyle w:val="Akapitzlist"/>
        <w:numPr>
          <w:ilvl w:val="0"/>
          <w:numId w:val="2"/>
        </w:numPr>
      </w:pPr>
      <w:r>
        <w:t>Zawartość zawiesiny ogólnej</w:t>
      </w:r>
    </w:p>
    <w:p w14:paraId="73E3A286" w14:textId="22AC4492" w:rsidR="00CF5CFB" w:rsidRPr="00CF5CFB" w:rsidRDefault="00CF5CFB" w:rsidP="00CF5CFB">
      <w:pPr>
        <w:pStyle w:val="Akapitzlist"/>
        <w:numPr>
          <w:ilvl w:val="0"/>
          <w:numId w:val="2"/>
        </w:numPr>
      </w:pPr>
      <w:r>
        <w:t>BZT</w:t>
      </w:r>
      <w:r>
        <w:rPr>
          <w:vertAlign w:val="subscript"/>
        </w:rPr>
        <w:t>5</w:t>
      </w:r>
    </w:p>
    <w:p w14:paraId="3E11EB1F" w14:textId="4E2D47DC" w:rsidR="00CF5CFB" w:rsidRDefault="00CF5CFB" w:rsidP="00CF5CFB">
      <w:pPr>
        <w:pStyle w:val="Akapitzlist"/>
        <w:numPr>
          <w:ilvl w:val="0"/>
          <w:numId w:val="2"/>
        </w:numPr>
      </w:pPr>
      <w:proofErr w:type="spellStart"/>
      <w:r>
        <w:t>ChZT</w:t>
      </w:r>
      <w:proofErr w:type="spellEnd"/>
      <w:r>
        <w:t xml:space="preserve"> </w:t>
      </w:r>
      <w:proofErr w:type="spellStart"/>
      <w:r w:rsidR="005137E5">
        <w:rPr>
          <w:vertAlign w:val="subscript"/>
        </w:rPr>
        <w:t>cr</w:t>
      </w:r>
      <w:proofErr w:type="spellEnd"/>
    </w:p>
    <w:p w14:paraId="5E5DB4CF" w14:textId="08BD5ADF" w:rsidR="00CF5CFB" w:rsidRDefault="00CF5CFB" w:rsidP="00CF5CFB">
      <w:r>
        <w:t xml:space="preserve">Ilość próbek z punktów </w:t>
      </w:r>
      <w:r w:rsidR="005137E5">
        <w:t>reprezentatywnych</w:t>
      </w:r>
      <w:r>
        <w:t xml:space="preserve"> oraz częstotliwość  badań jest następująca :</w:t>
      </w:r>
    </w:p>
    <w:p w14:paraId="4BEE43F0" w14:textId="2A1E3132" w:rsidR="00CF5CFB" w:rsidRDefault="00CF5CFB" w:rsidP="00CF5CFB">
      <w:r>
        <w:t>Ścieki surowe i oczyszczone z oczyszczalni ścieków</w:t>
      </w:r>
      <w:r w:rsidR="005137E5">
        <w:t xml:space="preserve"> typ</w:t>
      </w:r>
      <w:r>
        <w:t xml:space="preserve"> BIOCUBE – pobór średniodobowy </w:t>
      </w:r>
      <w:r>
        <w:t>:</w:t>
      </w:r>
    </w:p>
    <w:p w14:paraId="0EB126C2" w14:textId="00BFE690" w:rsidR="00CF5CFB" w:rsidRDefault="00CF5CFB" w:rsidP="00CF5CFB">
      <w:pPr>
        <w:pStyle w:val="Akapitzlist"/>
        <w:numPr>
          <w:ilvl w:val="0"/>
          <w:numId w:val="1"/>
        </w:numPr>
      </w:pPr>
      <w:r>
        <w:t xml:space="preserve">1 próbka – </w:t>
      </w:r>
      <w:r>
        <w:t>zbiornik retencyjny przed reaktorem biologicznym</w:t>
      </w:r>
    </w:p>
    <w:p w14:paraId="3D28886A" w14:textId="0443C6C0" w:rsidR="00CF5CFB" w:rsidRDefault="00CF5CFB" w:rsidP="00CF5CFB">
      <w:pPr>
        <w:pStyle w:val="Akapitzlist"/>
      </w:pPr>
      <w:r>
        <w:t xml:space="preserve">1 próbka – </w:t>
      </w:r>
      <w:r>
        <w:t>wylot ścieków do rzeki</w:t>
      </w:r>
    </w:p>
    <w:p w14:paraId="57061D3A" w14:textId="77777777" w:rsidR="00CF5CFB" w:rsidRDefault="00CF5CFB" w:rsidP="00CF5CFB">
      <w:pPr>
        <w:pStyle w:val="Akapitzlist"/>
        <w:numPr>
          <w:ilvl w:val="0"/>
          <w:numId w:val="1"/>
        </w:numPr>
      </w:pPr>
      <w:r>
        <w:t>częstotliwość: 2 razy w roku : marzec / październik</w:t>
      </w:r>
    </w:p>
    <w:p w14:paraId="209C284B" w14:textId="5B65A076" w:rsidR="00CF5CFB" w:rsidRDefault="00CF5CFB" w:rsidP="00CF5CFB">
      <w:r>
        <w:t xml:space="preserve">Ścieki surowe i oczyszczone z oczyszczalni ścieków </w:t>
      </w:r>
      <w:r>
        <w:t>EPURBLOC 2000</w:t>
      </w:r>
      <w:r>
        <w:t xml:space="preserve"> </w:t>
      </w:r>
      <w:r w:rsidR="005137E5">
        <w:t>– pobór średniodobowy</w:t>
      </w:r>
      <w:r>
        <w:t>:</w:t>
      </w:r>
    </w:p>
    <w:p w14:paraId="21C28024" w14:textId="1B2BEF6A" w:rsidR="00CF5CFB" w:rsidRDefault="00CF5CFB" w:rsidP="00CF5CFB">
      <w:pPr>
        <w:pStyle w:val="Akapitzlist"/>
        <w:numPr>
          <w:ilvl w:val="0"/>
          <w:numId w:val="1"/>
        </w:numPr>
      </w:pPr>
      <w:r>
        <w:t>1</w:t>
      </w:r>
      <w:r>
        <w:t xml:space="preserve"> próbk</w:t>
      </w:r>
      <w:r>
        <w:t>a studzienka retencyjna</w:t>
      </w:r>
    </w:p>
    <w:p w14:paraId="4A5389D2" w14:textId="3BC87B35" w:rsidR="00CF5CFB" w:rsidRDefault="00CF5CFB" w:rsidP="00CF5CFB">
      <w:pPr>
        <w:pStyle w:val="Akapitzlist"/>
      </w:pPr>
      <w:r>
        <w:t xml:space="preserve">1 próbka </w:t>
      </w:r>
      <w:r w:rsidR="005137E5">
        <w:t xml:space="preserve">ostatnia </w:t>
      </w:r>
      <w:r>
        <w:t>studzienka przed drenażem rozsącz</w:t>
      </w:r>
      <w:r w:rsidR="005137E5">
        <w:t>a</w:t>
      </w:r>
      <w:r>
        <w:t>j</w:t>
      </w:r>
      <w:r w:rsidR="005137E5">
        <w:t>ą</w:t>
      </w:r>
      <w:r>
        <w:t>cym do gruntu</w:t>
      </w:r>
    </w:p>
    <w:p w14:paraId="3DBAB613" w14:textId="4E95BC6C" w:rsidR="00CF5CFB" w:rsidRDefault="00CF5CFB" w:rsidP="00CF5CFB">
      <w:pPr>
        <w:pStyle w:val="Akapitzlist"/>
        <w:numPr>
          <w:ilvl w:val="0"/>
          <w:numId w:val="1"/>
        </w:numPr>
      </w:pPr>
      <w:r>
        <w:t xml:space="preserve">Częstotliwość : </w:t>
      </w:r>
      <w:r w:rsidR="005137E5">
        <w:t>2</w:t>
      </w:r>
      <w:r>
        <w:t xml:space="preserve"> raz</w:t>
      </w:r>
      <w:r w:rsidR="005137E5">
        <w:t>y</w:t>
      </w:r>
      <w:r>
        <w:t xml:space="preserve"> w roku </w:t>
      </w:r>
      <w:r w:rsidR="005137E5">
        <w:t>: marzec / październik</w:t>
      </w:r>
    </w:p>
    <w:p w14:paraId="3EE7DE4E" w14:textId="77777777" w:rsidR="00CF5CFB" w:rsidRDefault="00CF5CFB" w:rsidP="00CF5CFB">
      <w:r>
        <w:t>Na wykonanie powyższych badań niezbędne jest przedstawienie aktualnej akredytacji.</w:t>
      </w:r>
    </w:p>
    <w:p w14:paraId="4BF6F846" w14:textId="77777777" w:rsidR="00EE1621" w:rsidRDefault="00EE1621"/>
    <w:sectPr w:rsidR="00EE16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373F7"/>
    <w:multiLevelType w:val="hybridMultilevel"/>
    <w:tmpl w:val="4C54C2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3461B"/>
    <w:multiLevelType w:val="hybridMultilevel"/>
    <w:tmpl w:val="95AC8D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865524">
    <w:abstractNumId w:val="0"/>
  </w:num>
  <w:num w:numId="2" w16cid:durableId="1442921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CFB"/>
    <w:rsid w:val="005137E5"/>
    <w:rsid w:val="00A46E30"/>
    <w:rsid w:val="00B25DB6"/>
    <w:rsid w:val="00CF5CFB"/>
    <w:rsid w:val="00DD03D7"/>
    <w:rsid w:val="00DD6FBA"/>
    <w:rsid w:val="00EE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36E39"/>
  <w15:chartTrackingRefBased/>
  <w15:docId w15:val="{F8C02348-551C-4038-B664-DFE22542E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5CFB"/>
  </w:style>
  <w:style w:type="paragraph" w:styleId="Nagwek1">
    <w:name w:val="heading 1"/>
    <w:basedOn w:val="Normalny"/>
    <w:next w:val="Normalny"/>
    <w:link w:val="Nagwek1Znak"/>
    <w:uiPriority w:val="9"/>
    <w:qFormat/>
    <w:rsid w:val="00CF5C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F5C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5C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F5C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F5C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5C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F5C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5C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F5C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5C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F5C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5C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F5CF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F5CF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5CF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F5CF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5CF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F5CF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F5C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F5C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F5C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F5C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F5C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F5CF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F5CF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F5CF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F5C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F5CF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F5C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Iwiński</dc:creator>
  <cp:keywords/>
  <dc:description/>
  <cp:lastModifiedBy>Marek Iwiński</cp:lastModifiedBy>
  <cp:revision>1</cp:revision>
  <dcterms:created xsi:type="dcterms:W3CDTF">2025-02-26T08:35:00Z</dcterms:created>
  <dcterms:modified xsi:type="dcterms:W3CDTF">2025-02-26T08:56:00Z</dcterms:modified>
</cp:coreProperties>
</file>