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DB" w:rsidRDefault="006A0276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ZAMAWIAJĄCY</w:t>
      </w:r>
    </w:p>
    <w:p w:rsidR="00E421DB" w:rsidRDefault="00E421DB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E421DB" w:rsidRDefault="006A0276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KOMENDA  WOJEWÓDZKA  POLICJI</w:t>
      </w:r>
    </w:p>
    <w:p w:rsidR="00E421DB" w:rsidRDefault="006A0276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W  ŁODZI</w:t>
      </w:r>
    </w:p>
    <w:p w:rsidR="00E421DB" w:rsidRDefault="00E421D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21DB" w:rsidRDefault="006A0276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NIP: 726-000-44-58               Regon: 470754976</w:t>
      </w:r>
    </w:p>
    <w:p w:rsidR="00E421DB" w:rsidRDefault="00E421D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21DB" w:rsidRDefault="00E421D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21DB" w:rsidRDefault="00E421DB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E421DB" w:rsidRDefault="00E421DB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E421DB" w:rsidRDefault="00E421DB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E421DB" w:rsidRDefault="006A0276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  <w:t>OGŁOSZENIE</w:t>
      </w:r>
    </w:p>
    <w:p w:rsidR="00E421DB" w:rsidRDefault="00E421DB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E421DB" w:rsidRDefault="006A0276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postępowanie z wyłączenia stosowania ustawy Prawo zamówień publicznych o wartości do 130 000 zł</w:t>
      </w:r>
    </w:p>
    <w:p w:rsidR="00E421DB" w:rsidRDefault="00E421DB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</w:rPr>
      </w:pPr>
    </w:p>
    <w:p w:rsidR="00E421DB" w:rsidRDefault="006A0276">
      <w:pPr>
        <w:ind w:left="3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dostawa akumulatorów </w:t>
      </w:r>
    </w:p>
    <w:p w:rsidR="00E421DB" w:rsidRDefault="00E421DB">
      <w:pPr>
        <w:ind w:left="37"/>
        <w:jc w:val="center"/>
        <w:rPr>
          <w:rFonts w:ascii="Arial" w:hAnsi="Arial" w:cs="Arial"/>
          <w:b/>
          <w:bCs/>
        </w:rPr>
      </w:pPr>
    </w:p>
    <w:p w:rsidR="00E421DB" w:rsidRDefault="00E421DB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E421DB" w:rsidRDefault="00E421DB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E421DB" w:rsidRDefault="007909B8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Nr postępowania: Kz-II.2380.</w:t>
      </w:r>
      <w:r w:rsidR="006A0276">
        <w:rPr>
          <w:rFonts w:ascii="Arial" w:eastAsia="Calibri" w:hAnsi="Arial" w:cs="Arial"/>
          <w:b/>
          <w:sz w:val="28"/>
          <w:szCs w:val="28"/>
        </w:rPr>
        <w:t>9</w:t>
      </w:r>
      <w:r>
        <w:rPr>
          <w:rFonts w:ascii="Arial" w:eastAsia="Calibri" w:hAnsi="Arial" w:cs="Arial"/>
          <w:b/>
          <w:sz w:val="28"/>
          <w:szCs w:val="28"/>
        </w:rPr>
        <w:t>8</w:t>
      </w:r>
      <w:r w:rsidR="006A0276">
        <w:rPr>
          <w:rFonts w:ascii="Arial" w:eastAsia="Calibri" w:hAnsi="Arial" w:cs="Arial"/>
          <w:b/>
          <w:sz w:val="28"/>
          <w:szCs w:val="28"/>
        </w:rPr>
        <w:t xml:space="preserve">.2025  </w:t>
      </w:r>
    </w:p>
    <w:p w:rsidR="00E421DB" w:rsidRDefault="00E421D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6A0276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Wykonawca powinien zapoznać się z całością niniejszego ogłoszenia oraz ponieść wszelkie koszty związane z przygotowaniem i złożeniem oferty.</w:t>
      </w: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E421DB" w:rsidRDefault="006A0276">
      <w:pPr>
        <w:numPr>
          <w:ilvl w:val="0"/>
          <w:numId w:val="13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 xml:space="preserve">Nazwa i adres Zamawiającego </w:t>
      </w:r>
    </w:p>
    <w:p w:rsidR="00E421DB" w:rsidRDefault="006A0276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Komenda Wojewódzka Policji w Łodzi</w:t>
      </w:r>
    </w:p>
    <w:p w:rsidR="00E421DB" w:rsidRDefault="006A0276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ul. Lutomierska 108/112</w:t>
      </w:r>
    </w:p>
    <w:p w:rsidR="00E421DB" w:rsidRDefault="006A0276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91-048 Łódź</w:t>
      </w:r>
    </w:p>
    <w:p w:rsidR="00E421DB" w:rsidRDefault="00E421DB">
      <w:pPr>
        <w:pStyle w:val="Akapitzlist"/>
        <w:spacing w:after="0"/>
        <w:ind w:left="360"/>
        <w:rPr>
          <w:rFonts w:ascii="Arial" w:eastAsia="Calibri" w:hAnsi="Arial" w:cs="Arial"/>
          <w:sz w:val="20"/>
          <w:szCs w:val="20"/>
        </w:rPr>
      </w:pPr>
    </w:p>
    <w:p w:rsidR="00E421DB" w:rsidRDefault="006A0276">
      <w:pPr>
        <w:numPr>
          <w:ilvl w:val="0"/>
          <w:numId w:val="14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Tryb udzielenia zamówienia</w:t>
      </w:r>
    </w:p>
    <w:p w:rsidR="00E421DB" w:rsidRDefault="006A0276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Postępowanie prowadzone jest z wyłączenia stosowania Ustawy Prawo Zamówień Publicznych oraz zgodnie z wewnętrznymi regulacjami Zamawiającego.</w:t>
      </w: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E421DB" w:rsidRDefault="006A0276">
      <w:pPr>
        <w:numPr>
          <w:ilvl w:val="0"/>
          <w:numId w:val="15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Opis  przedmiotu  zamówienia</w:t>
      </w:r>
    </w:p>
    <w:p w:rsidR="00E421DB" w:rsidRDefault="00E421DB">
      <w:pPr>
        <w:spacing w:after="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E421DB" w:rsidRDefault="006A0276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Przedmiotem zamówienia jest </w:t>
      </w:r>
      <w:r>
        <w:rPr>
          <w:rFonts w:ascii="Arial" w:hAnsi="Arial" w:cs="Arial"/>
          <w:b/>
          <w:sz w:val="18"/>
          <w:szCs w:val="18"/>
        </w:rPr>
        <w:t>sukcesywna dostawa akumulatorów</w:t>
      </w:r>
    </w:p>
    <w:p w:rsidR="00E421DB" w:rsidRDefault="006A0276">
      <w:pPr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dla Komendy Wojewódzkiej Policji w Ło</w:t>
      </w:r>
      <w:r>
        <w:rPr>
          <w:rFonts w:ascii="Arial" w:hAnsi="Arial" w:cs="Arial"/>
          <w:color w:val="000000"/>
          <w:sz w:val="18"/>
          <w:szCs w:val="18"/>
        </w:rPr>
        <w:t>dzi i jednostek garnizonu łódzkiego oraz Zarządu Centralnego Biura Śledczego Policji w Łodzi, Wydziału w Łodzi Centralnego Biura Zwalczania Cyberprzestępczości, Biura Spraw Wewnętrznych Policji Wydziału w Łodzi według ilości i asortymentu wymienionego w załączniku nr 2 - formularz asortymentowo - cenowy</w:t>
      </w:r>
      <w:r w:rsidR="006E1EBD"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E421DB" w:rsidRDefault="006A0276">
      <w:pPr>
        <w:spacing w:after="0"/>
        <w:ind w:firstLine="426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Kod CPV: </w:t>
      </w:r>
      <w:hyperlink r:id="rId6">
        <w:bookmarkStart w:id="0" w:name="cpv_2235_anchor"/>
        <w:bookmarkEnd w:id="0"/>
        <w:r>
          <w:rPr>
            <w:rStyle w:val="Hipercze"/>
            <w:rFonts w:ascii="Arial" w:hAnsi="Arial" w:cs="Arial"/>
            <w:color w:val="000000"/>
            <w:sz w:val="20"/>
            <w:szCs w:val="20"/>
          </w:rPr>
          <w:t>31400000-0 - Akumulatory, komory galwaniczne i baterie galwaniczn</w:t>
        </w:r>
      </w:hyperlink>
      <w:r>
        <w:rPr>
          <w:rFonts w:ascii="Arial" w:hAnsi="Arial" w:cs="Arial"/>
          <w:color w:val="000000"/>
          <w:sz w:val="20"/>
          <w:szCs w:val="20"/>
        </w:rPr>
        <w:t>e</w:t>
      </w:r>
    </w:p>
    <w:p w:rsidR="00E421DB" w:rsidRDefault="00E421DB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</w:p>
    <w:p w:rsidR="00E421DB" w:rsidRDefault="006A0276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Szczegółowe wymagania dotyczące jakości i minimalnych parametrów asortymentu zawarte są w zał. nr 2. Ilości asortymentu przedstawione w formularzu asortymentowo - cenowym, są ilościami szacunkowymi służącymi do skalkulowania ceny oferty, mogą one ulec zmianie w trakcie realizacji zamówienia, ale ogólna wartość realizowanych dostaw nie przekroczy kwoty zapisanej w umowie.</w:t>
      </w:r>
    </w:p>
    <w:p w:rsidR="00E421DB" w:rsidRDefault="006A0276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nie będzie udzielał zaliczki na dostawy będące przedmiotem zamówienia.</w:t>
      </w:r>
    </w:p>
    <w:p w:rsidR="00E421DB" w:rsidRDefault="006A0276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Koszty transportu oraz inne opłaty/koszty związane z wykonaniem przedmiotu zamówienia zostaną wkalkulowane w wartość asortymentu wyszczególnionego w załączniku nr 2 do umowy.                   .</w:t>
      </w:r>
    </w:p>
    <w:p w:rsidR="00E421DB" w:rsidRDefault="006A0276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w Formularzu ofertowym – załącznik nr 1 - wpisze osobę, do której należy zgłosić zamówienie, poda jej imię i nazwisko, nr telefonu, fax. oraz pocztę elektroniczną. Ze strony Zamawiającego do kontaktów z Wykonawcą osoby do kontaktu zostaną wpisane w umowie.</w:t>
      </w:r>
    </w:p>
    <w:p w:rsidR="00E421DB" w:rsidRDefault="006A0276">
      <w:pPr>
        <w:numPr>
          <w:ilvl w:val="0"/>
          <w:numId w:val="7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wymaga, aby zaoferowany przez Wykonawcę asortyment były fabrycznie nowy, wyprodukowany wyłącznie z nowych składników lub elementów, nieprefabrykowany, nieregenerowany </w:t>
      </w:r>
      <w:r>
        <w:rPr>
          <w:rFonts w:ascii="Arial" w:hAnsi="Arial" w:cs="Arial"/>
          <w:sz w:val="18"/>
          <w:szCs w:val="18"/>
        </w:rPr>
        <w:br/>
        <w:t xml:space="preserve">i </w:t>
      </w:r>
      <w:proofErr w:type="spellStart"/>
      <w:r>
        <w:rPr>
          <w:rFonts w:ascii="Arial" w:hAnsi="Arial" w:cs="Arial"/>
          <w:sz w:val="18"/>
          <w:szCs w:val="18"/>
        </w:rPr>
        <w:t>nierecyklingowany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E421DB" w:rsidRDefault="006A0276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bierze na siebie pełną odpowiedzialność za uszkodzenie sprzętu, powstałe na skutek używania zaoferowanych materiałów. W przypadku uszkodzeń Wykonawca zobowiązany jest do zwrotu kosztów naprawy urządzenia, a w przypadku takiej konieczności – zleconej przez Zamawiającego ekspertyzy rzeczoznawcy. </w:t>
      </w:r>
    </w:p>
    <w:p w:rsidR="00E421DB" w:rsidRDefault="00E421DB">
      <w:pPr>
        <w:spacing w:after="0" w:line="276" w:lineRule="auto"/>
        <w:ind w:left="360"/>
        <w:jc w:val="both"/>
        <w:rPr>
          <w:rFonts w:ascii="Arial" w:hAnsi="Arial" w:cs="Arial"/>
          <w:color w:val="FF0000"/>
          <w:sz w:val="18"/>
          <w:szCs w:val="18"/>
        </w:rPr>
      </w:pPr>
    </w:p>
    <w:p w:rsidR="00E421DB" w:rsidRDefault="006A0276">
      <w:pPr>
        <w:numPr>
          <w:ilvl w:val="0"/>
          <w:numId w:val="16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Termin wykonania:</w:t>
      </w:r>
    </w:p>
    <w:p w:rsidR="00E421DB" w:rsidRDefault="006A0276">
      <w:pPr>
        <w:spacing w:after="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Umowa zostanie zawarta </w:t>
      </w:r>
      <w:r>
        <w:rPr>
          <w:rFonts w:ascii="Arial" w:hAnsi="Arial" w:cs="Arial"/>
          <w:b/>
          <w:bCs/>
          <w:sz w:val="20"/>
          <w:szCs w:val="20"/>
        </w:rPr>
        <w:t>na okres 18 miesięcy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:rsidR="00E421DB" w:rsidRDefault="006A0276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Dostawy realizowane będą sukcesywnie, zgodnie z potrzebami Zamawiającego. </w:t>
      </w:r>
    </w:p>
    <w:p w:rsidR="00E421DB" w:rsidRDefault="00E421D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421DB" w:rsidRDefault="006A0276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5.   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Opis  sposobu  przygotowania  ofert. </w:t>
      </w:r>
    </w:p>
    <w:p w:rsidR="00E421DB" w:rsidRDefault="00E421DB">
      <w:pPr>
        <w:pStyle w:val="Akapitzlist"/>
        <w:numPr>
          <w:ilvl w:val="0"/>
          <w:numId w:val="2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E421DB" w:rsidRDefault="00E421DB">
      <w:pPr>
        <w:pStyle w:val="Akapitzlist"/>
        <w:numPr>
          <w:ilvl w:val="0"/>
          <w:numId w:val="2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E421DB" w:rsidRDefault="006A0276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Wykonawca składa ofertę drogą elektroniczną poprzez platformę zakupową Open </w:t>
      </w:r>
      <w:proofErr w:type="spellStart"/>
      <w:r>
        <w:rPr>
          <w:rFonts w:ascii="Arial" w:hAnsi="Arial" w:cs="Arial"/>
          <w:sz w:val="20"/>
          <w:szCs w:val="20"/>
        </w:rPr>
        <w:t>Nexus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wraz z wymaganymi załącznikami </w:t>
      </w:r>
      <w:r>
        <w:rPr>
          <w:rFonts w:ascii="Arial" w:hAnsi="Arial" w:cs="Arial"/>
          <w:sz w:val="20"/>
          <w:szCs w:val="20"/>
          <w:u w:val="single"/>
        </w:rPr>
        <w:t>podpisanymi przez osobę upoważnioną do reprezentowania podmiotu</w:t>
      </w:r>
    </w:p>
    <w:p w:rsidR="00E421DB" w:rsidRDefault="00E421DB">
      <w:pPr>
        <w:tabs>
          <w:tab w:val="left" w:pos="720"/>
        </w:tabs>
        <w:spacing w:after="0" w:line="276" w:lineRule="auto"/>
        <w:ind w:left="720" w:hanging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21DB" w:rsidRDefault="006A0276">
      <w:pPr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 </w:t>
      </w:r>
      <w:r>
        <w:rPr>
          <w:rFonts w:ascii="Arial" w:hAnsi="Arial" w:cs="Arial"/>
          <w:b/>
          <w:sz w:val="20"/>
          <w:szCs w:val="20"/>
          <w:u w:val="single"/>
        </w:rPr>
        <w:t>Oferta musi zawierać: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421DB" w:rsidRDefault="006A0276">
      <w:pPr>
        <w:numPr>
          <w:ilvl w:val="0"/>
          <w:numId w:val="1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Formularz ofertowy </w:t>
      </w:r>
    </w:p>
    <w:p w:rsidR="00E421DB" w:rsidRDefault="006A0276">
      <w:pPr>
        <w:numPr>
          <w:ilvl w:val="0"/>
          <w:numId w:val="1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Formularz asortymentowo – cenowy </w:t>
      </w:r>
    </w:p>
    <w:p w:rsidR="00E421DB" w:rsidRDefault="006A0276">
      <w:pPr>
        <w:numPr>
          <w:ilvl w:val="0"/>
          <w:numId w:val="1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przetwarzaniu danych osobowych RODO </w:t>
      </w:r>
    </w:p>
    <w:p w:rsidR="00E421DB" w:rsidRDefault="006A0276">
      <w:pPr>
        <w:numPr>
          <w:ilvl w:val="0"/>
          <w:numId w:val="1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Oświadczenie dotyczące przesłanek wykluczenia </w:t>
      </w:r>
    </w:p>
    <w:p w:rsidR="00E421DB" w:rsidRDefault="00E421DB">
      <w:pPr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21DB" w:rsidRDefault="00E421DB">
      <w:pPr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421DB" w:rsidRDefault="006A0276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6.1.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>W przypadku braku któregoś z wymaganych dokumentów /</w:t>
      </w:r>
      <w:r w:rsidRPr="006E1EB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dotyczy formularza ofertowego i asortymentowo - cenowego</w:t>
      </w:r>
      <w:r>
        <w:rPr>
          <w:rFonts w:ascii="Arial" w:eastAsia="Times New Roman" w:hAnsi="Arial" w:cs="Arial"/>
          <w:sz w:val="20"/>
          <w:szCs w:val="20"/>
          <w:lang w:eastAsia="pl-PL"/>
        </w:rPr>
        <w:t>/ bądź niejasności treści przedstawionych dokumentów, Zamawiający zwróci się do Wykonawców z prośbą o uzupełnienie bądź wyjaśnienie. W sytuacji nie uzupełnienia dokumentów bądź nie złożenia stosownych wyjaśnień w wymaganym terminie, oferta Wykonawcy będzie podlegała odrzuceniu.</w:t>
      </w:r>
    </w:p>
    <w:p w:rsidR="00E421DB" w:rsidRDefault="006A0276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6.2.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Dołączone do ogłoszenia formularze i druki załączników mogą stanowić wzór                               dla Wykonawcy przy opracowywaniu tych dokumentów. Dopuszcza się sporządzenie formularza ofertowego i załączników na drukach opr</w:t>
      </w:r>
      <w:bookmarkStart w:id="1" w:name="_GoBack"/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bookmarkEnd w:id="1"/>
      <w:r>
        <w:rPr>
          <w:rFonts w:ascii="Arial" w:eastAsia="Times New Roman" w:hAnsi="Arial" w:cs="Arial"/>
          <w:sz w:val="20"/>
          <w:szCs w:val="20"/>
          <w:lang w:eastAsia="pl-PL"/>
        </w:rPr>
        <w:t>cowanych przez Wykonawcę                         pod warunkiem zawarcia wszystkich informacji określonych we wzorze.</w:t>
      </w:r>
    </w:p>
    <w:p w:rsidR="00E421DB" w:rsidRDefault="006A0276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6.3.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być  sporządzone czytelnie w języku polskim.</w:t>
      </w:r>
    </w:p>
    <w:p w:rsidR="00E421DB" w:rsidRDefault="006A0276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6.4.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 być podpisane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przez  osobę/osoby uprawnioną/uprawnione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do reprezentowania podmiotu. Podpis musi pozwalać na identyfikację osoby podpisującej dokument.</w:t>
      </w:r>
    </w:p>
    <w:p w:rsidR="00E421DB" w:rsidRDefault="006A0276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6.5.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E421DB" w:rsidRDefault="006A0276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6.6.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Każdy  Wykonawca  przedstawi  tylko  jedną  ofertę.</w:t>
      </w:r>
    </w:p>
    <w:p w:rsidR="00E421DB" w:rsidRDefault="006A0276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6.7.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Wszelkie poprawki lub zmiany w treści oferty (w tym załącznikach do oferty) muszą być parafowane (lub podpisane) własnoręcznie przez osobę/osoby odpisującą/podpisujące ofertę. Parafka (podpis) winna być naniesiona w sposób umożliwiający identyfikację podpisu (np. wraz z imienną pieczątką osoby sporządzającej parafkę). </w:t>
      </w:r>
    </w:p>
    <w:p w:rsidR="00E421DB" w:rsidRDefault="006A0276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6.8.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nie udziela żadnych ustnych i telefonicznych informacji,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wyjaśnień                                 czy odpowiedzi na pytania Wykonawców, w sprawach wymagających zachowania pisemności.</w:t>
      </w:r>
    </w:p>
    <w:p w:rsidR="00E421DB" w:rsidRDefault="006A0276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6.9.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E421DB" w:rsidRDefault="00E421DB">
      <w:pPr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421DB" w:rsidRDefault="006A0276">
      <w:pPr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7.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Miejsce oraz termin składania ofert</w:t>
      </w:r>
    </w:p>
    <w:p w:rsidR="00E421DB" w:rsidRDefault="00E421DB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21DB" w:rsidRDefault="006A0276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Ofertę należy złożyć,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w  nieprzekraczalnym terminie do dnia </w:t>
      </w:r>
      <w:r w:rsidR="007909B8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14.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03.2025 r. do godz. 10:00. </w:t>
      </w:r>
    </w:p>
    <w:p w:rsidR="00E421DB" w:rsidRDefault="00E421DB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421DB" w:rsidRDefault="006A0276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8.</w:t>
      </w:r>
      <w:r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>
        <w:rPr>
          <w:rFonts w:ascii="Arial" w:eastAsia="Calibri" w:hAnsi="Arial" w:cs="Arial"/>
          <w:b/>
          <w:sz w:val="20"/>
          <w:szCs w:val="20"/>
          <w:u w:val="single"/>
        </w:rPr>
        <w:t>Termin związania ofertą.</w:t>
      </w:r>
    </w:p>
    <w:p w:rsidR="00E421DB" w:rsidRDefault="006A0276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Termin związania ofertą wynosi 60 dni. </w:t>
      </w:r>
    </w:p>
    <w:p w:rsidR="00E421DB" w:rsidRDefault="006A0276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Bieg terminu rozpoczyna się wraz z upływem terminu składania ofert.</w:t>
      </w:r>
    </w:p>
    <w:p w:rsidR="00E421DB" w:rsidRDefault="00E421DB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</w:p>
    <w:p w:rsidR="00E421DB" w:rsidRDefault="006A0276">
      <w:pPr>
        <w:tabs>
          <w:tab w:val="left" w:pos="426"/>
        </w:tabs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9. </w:t>
      </w:r>
      <w:r>
        <w:rPr>
          <w:rFonts w:ascii="Arial" w:hAnsi="Arial" w:cs="Arial"/>
          <w:b/>
          <w:sz w:val="20"/>
          <w:szCs w:val="20"/>
          <w:u w:val="single"/>
          <w:lang w:eastAsia="ar-SA"/>
        </w:rPr>
        <w:t>Kryteria wyboru oferty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E421DB" w:rsidRDefault="006A0276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oferty brutto /C/ –  60%,</w:t>
      </w:r>
    </w:p>
    <w:p w:rsidR="00E421DB" w:rsidRDefault="006A0276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realizacji zamówienia (T) –  40%</w:t>
      </w:r>
    </w:p>
    <w:p w:rsidR="00E421DB" w:rsidRDefault="00E421DB">
      <w:pPr>
        <w:jc w:val="both"/>
        <w:rPr>
          <w:rFonts w:ascii="Arial" w:hAnsi="Arial" w:cs="Arial"/>
          <w:sz w:val="20"/>
          <w:szCs w:val="20"/>
        </w:rPr>
      </w:pPr>
    </w:p>
    <w:p w:rsidR="00E421DB" w:rsidRDefault="006A02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Opis kryterium:</w:t>
      </w:r>
    </w:p>
    <w:p w:rsidR="00E421DB" w:rsidRDefault="006A027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cena  oferty - /C/ - </w:t>
      </w:r>
      <w:bookmarkStart w:id="2" w:name="_Hlk70245084"/>
      <w:r>
        <w:rPr>
          <w:rFonts w:ascii="Arial" w:hAnsi="Arial" w:cs="Arial"/>
          <w:sz w:val="20"/>
          <w:szCs w:val="20"/>
        </w:rPr>
        <w:t>punkty   za  kryterium będą  przyznawane  na   podstawie   ceny  podanej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Formularzu  ofertowym, stanowiącym załącznik nr 1.</w:t>
      </w:r>
      <w:bookmarkEnd w:id="2"/>
    </w:p>
    <w:p w:rsidR="00E421DB" w:rsidRDefault="006A0276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Wykonawca, który zaproponuje najniższą cenę za wykonanie przedmiotu zamówienia otrzyma 60 pkt., pozostali Wykonawcy odpowiednio mniej  wg wzoru:</w:t>
      </w:r>
    </w:p>
    <w:tbl>
      <w:tblPr>
        <w:tblW w:w="6164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E421DB">
        <w:trPr>
          <w:trHeight w:val="330"/>
          <w:jc w:val="center"/>
        </w:trPr>
        <w:tc>
          <w:tcPr>
            <w:tcW w:w="636" w:type="dxa"/>
            <w:vMerge w:val="restart"/>
            <w:vAlign w:val="center"/>
          </w:tcPr>
          <w:p w:rsidR="00E421DB" w:rsidRDefault="006A027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 =</w:t>
            </w:r>
          </w:p>
        </w:tc>
        <w:tc>
          <w:tcPr>
            <w:tcW w:w="4806" w:type="dxa"/>
            <w:tcBorders>
              <w:bottom w:val="single" w:sz="12" w:space="0" w:color="000000"/>
            </w:tcBorders>
            <w:vAlign w:val="center"/>
          </w:tcPr>
          <w:p w:rsidR="00E421DB" w:rsidRDefault="006A0276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najniższa cena oferty (wartość brutto)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 w:val="restart"/>
            <w:vAlign w:val="center"/>
          </w:tcPr>
          <w:p w:rsidR="00E421DB" w:rsidRDefault="006A027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 60</w:t>
            </w:r>
          </w:p>
        </w:tc>
      </w:tr>
      <w:tr w:rsidR="00E421DB">
        <w:trPr>
          <w:trHeight w:val="330"/>
          <w:jc w:val="center"/>
        </w:trPr>
        <w:tc>
          <w:tcPr>
            <w:tcW w:w="636" w:type="dxa"/>
            <w:vMerge/>
            <w:vAlign w:val="center"/>
          </w:tcPr>
          <w:p w:rsidR="00E421DB" w:rsidRDefault="00E421D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12" w:space="0" w:color="000000"/>
            </w:tcBorders>
            <w:vAlign w:val="center"/>
          </w:tcPr>
          <w:p w:rsidR="00E421DB" w:rsidRDefault="006A0276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cena oferty badanej (wartość brutto)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/>
            <w:vAlign w:val="center"/>
          </w:tcPr>
          <w:p w:rsidR="00E421DB" w:rsidRDefault="00E421D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E421DB" w:rsidRDefault="006A027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termin realizacji dostawy  /T/ -  </w:t>
      </w:r>
      <w:r>
        <w:rPr>
          <w:rFonts w:ascii="Arial" w:hAnsi="Arial" w:cs="Arial"/>
          <w:sz w:val="20"/>
          <w:szCs w:val="20"/>
        </w:rPr>
        <w:t>punkty za  kryterium będą  przyznawane  na   podstawie   informacji  podanej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 Formularzu  ofertowym, stanowiącym załącznik nr 1.</w:t>
      </w:r>
    </w:p>
    <w:p w:rsidR="00E421DB" w:rsidRDefault="006A0276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dostawy wynosi maksymalnie 15 dni roboczych. </w:t>
      </w:r>
      <w:r>
        <w:rPr>
          <w:rFonts w:ascii="Arial" w:hAnsi="Arial" w:cs="Arial"/>
          <w:b/>
          <w:sz w:val="20"/>
          <w:szCs w:val="20"/>
        </w:rPr>
        <w:t>Podanie dłuższego terminu niż 15 dni roboczych spowoduje odrzucenie oferty.</w:t>
      </w:r>
      <w:r>
        <w:rPr>
          <w:rFonts w:ascii="Arial" w:hAnsi="Arial" w:cs="Arial"/>
          <w:sz w:val="20"/>
          <w:szCs w:val="20"/>
        </w:rPr>
        <w:t xml:space="preserve"> W przypadku braku podania </w:t>
      </w:r>
      <w:r>
        <w:rPr>
          <w:rFonts w:ascii="Arial" w:hAnsi="Arial" w:cs="Arial"/>
          <w:sz w:val="20"/>
          <w:szCs w:val="20"/>
        </w:rPr>
        <w:lastRenderedPageBreak/>
        <w:t>w ofercie terminu realizacji dostawy Zamawiający przyjmie do oceny w kryterium termin maksymalny 15 dni roboczych i wykonawca otrzyma 0 pkt.</w:t>
      </w:r>
    </w:p>
    <w:p w:rsidR="00E421DB" w:rsidRDefault="006A0276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Punkty za kryterium przyznawane będą wg zasady:</w:t>
      </w:r>
    </w:p>
    <w:p w:rsidR="00E421DB" w:rsidRDefault="006A0276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termin realizacji dostawy – do 5 dni roboczych - 40 pkt</w:t>
      </w:r>
    </w:p>
    <w:p w:rsidR="00E421DB" w:rsidRDefault="006A0276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>
        <w:rPr>
          <w:rFonts w:ascii="Arial" w:eastAsia="Calibri" w:hAnsi="Arial" w:cs="Arial"/>
          <w:sz w:val="20"/>
          <w:szCs w:val="20"/>
        </w:rPr>
        <w:t xml:space="preserve">realizacji dostawy – od 6 do 10 </w:t>
      </w:r>
      <w:r>
        <w:rPr>
          <w:rFonts w:ascii="Arial" w:eastAsia="Calibri" w:hAnsi="Arial" w:cs="Arial"/>
          <w:sz w:val="20"/>
          <w:szCs w:val="20"/>
          <w:lang w:eastAsia="ar-SA"/>
        </w:rPr>
        <w:t>dni robocze - 20 pkt</w:t>
      </w:r>
    </w:p>
    <w:p w:rsidR="00E421DB" w:rsidRDefault="006A0276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>
        <w:rPr>
          <w:rFonts w:ascii="Arial" w:eastAsia="Calibri" w:hAnsi="Arial" w:cs="Arial"/>
          <w:sz w:val="20"/>
          <w:szCs w:val="20"/>
        </w:rPr>
        <w:t xml:space="preserve">realizacji dostawy od 11 do 15 </w:t>
      </w:r>
      <w:r>
        <w:rPr>
          <w:rFonts w:ascii="Arial" w:eastAsia="Calibri" w:hAnsi="Arial" w:cs="Arial"/>
          <w:sz w:val="20"/>
          <w:szCs w:val="20"/>
          <w:lang w:eastAsia="ar-SA"/>
        </w:rPr>
        <w:t>dni roboczych - 0 pkt</w:t>
      </w:r>
    </w:p>
    <w:p w:rsidR="00E421DB" w:rsidRDefault="00E421DB">
      <w:pPr>
        <w:ind w:left="284"/>
        <w:jc w:val="both"/>
        <w:rPr>
          <w:rFonts w:ascii="Arial" w:hAnsi="Arial"/>
          <w:sz w:val="20"/>
          <w:szCs w:val="20"/>
        </w:rPr>
      </w:pPr>
    </w:p>
    <w:p w:rsidR="00E421DB" w:rsidRDefault="006A0276">
      <w:pPr>
        <w:ind w:left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Suma uzyskanych przez Wykonawcę punktów zostanie wyliczona wg wzoru:</w:t>
      </w:r>
    </w:p>
    <w:p w:rsidR="00E421DB" w:rsidRDefault="006A0276">
      <w:pPr>
        <w:ind w:left="18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S= C + T</w:t>
      </w:r>
    </w:p>
    <w:p w:rsidR="00E421DB" w:rsidRDefault="006A0276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Ofertą najkorzystniejszą będzie oferta, która przedstawi najkorzystniejszy bilans ceny i terminu realizacji zamówienia wyliczony wg powyższego wzoru (uzyska największą ilość punktów).</w:t>
      </w:r>
    </w:p>
    <w:p w:rsidR="00E421DB" w:rsidRDefault="00E421DB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421DB" w:rsidRDefault="006A027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10. Istotne postanowienia umowy, które zostaną zawarte w jej treści - </w:t>
      </w:r>
      <w:r>
        <w:rPr>
          <w:rFonts w:ascii="Arial" w:hAnsi="Arial" w:cs="Arial"/>
          <w:sz w:val="20"/>
          <w:szCs w:val="20"/>
        </w:rPr>
        <w:t>Projekt umowy                            w załączniku nr 5</w:t>
      </w:r>
    </w:p>
    <w:p w:rsidR="00E421DB" w:rsidRDefault="00E421DB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421DB" w:rsidRDefault="006A0276">
      <w:pPr>
        <w:spacing w:after="0" w:line="276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>
        <w:rPr>
          <w:rFonts w:ascii="Arial" w:eastAsia="Calibri" w:hAnsi="Arial" w:cs="Arial"/>
          <w:b/>
          <w:i/>
          <w:sz w:val="20"/>
          <w:szCs w:val="20"/>
        </w:rPr>
        <w:t xml:space="preserve">11. O udzielenie zamówienia mogą ubiegać się wykonawcy, którzy nie podlegają wykluczeniu na podstawie art. 7 ust 1 ustawy z dnia 13 kwietnia 2022 r., o szczególnych rozwiązaniach                 w zakresie przeciwdziałaniu wspieraniu agresji na Ukrainę oraz służących ochronie bezpieczeństwa narodowego </w:t>
      </w: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6A0276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>
        <w:rPr>
          <w:rFonts w:ascii="Arial" w:eastAsia="Calibri" w:hAnsi="Arial" w:cs="Arial"/>
          <w:b/>
          <w:sz w:val="16"/>
          <w:szCs w:val="16"/>
          <w:u w:val="single"/>
        </w:rPr>
        <w:t>ZAŁĄCZNIKI  DO  OGŁOSZENIA:</w:t>
      </w:r>
    </w:p>
    <w:p w:rsidR="00E421DB" w:rsidRDefault="006A0276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Calibri" w:hAnsi="Arial" w:cs="Arial"/>
          <w:sz w:val="16"/>
          <w:szCs w:val="16"/>
        </w:rPr>
        <w:t xml:space="preserve">Załącznik nr 1 - </w:t>
      </w:r>
      <w:r>
        <w:rPr>
          <w:rFonts w:ascii="Arial" w:eastAsia="Times New Roman" w:hAnsi="Arial" w:cs="Arial"/>
          <w:sz w:val="16"/>
          <w:szCs w:val="16"/>
          <w:lang w:eastAsia="pl-PL"/>
        </w:rPr>
        <w:t>Formularz ofertowy</w:t>
      </w:r>
    </w:p>
    <w:p w:rsidR="00E421DB" w:rsidRDefault="006A0276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2 - Formularz asortymentowo – cenowy</w:t>
      </w:r>
    </w:p>
    <w:p w:rsidR="00E421DB" w:rsidRDefault="006A0276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Załącznik nr 3 -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Oświadczenie RODO </w:t>
      </w:r>
    </w:p>
    <w:p w:rsidR="00E421DB" w:rsidRDefault="006A0276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nr 4 - Oświadczenie dotyczące przesłanek wykluczenia </w:t>
      </w:r>
    </w:p>
    <w:p w:rsidR="00E421DB" w:rsidRDefault="006A0276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5 – Projekt umowy</w:t>
      </w:r>
    </w:p>
    <w:sectPr w:rsidR="00E421DB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58C0"/>
    <w:multiLevelType w:val="multilevel"/>
    <w:tmpl w:val="F09089B6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F41918"/>
    <w:multiLevelType w:val="multilevel"/>
    <w:tmpl w:val="CE52CDA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1C1A8A"/>
    <w:multiLevelType w:val="multilevel"/>
    <w:tmpl w:val="90E878EA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3" w15:restartNumberingAfterBreak="0">
    <w:nsid w:val="225A7DB8"/>
    <w:multiLevelType w:val="multilevel"/>
    <w:tmpl w:val="8DF46178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4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 w15:restartNumberingAfterBreak="0">
    <w:nsid w:val="2EEF4757"/>
    <w:multiLevelType w:val="multilevel"/>
    <w:tmpl w:val="3E0CBE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31594EED"/>
    <w:multiLevelType w:val="multilevel"/>
    <w:tmpl w:val="4506523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153158"/>
    <w:multiLevelType w:val="multilevel"/>
    <w:tmpl w:val="54B4E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4A33EE2"/>
    <w:multiLevelType w:val="multilevel"/>
    <w:tmpl w:val="47003CF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 w15:restartNumberingAfterBreak="0">
    <w:nsid w:val="58EB6BEE"/>
    <w:multiLevelType w:val="multilevel"/>
    <w:tmpl w:val="B31A5D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54778F"/>
    <w:multiLevelType w:val="multilevel"/>
    <w:tmpl w:val="1AF0D0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0" w15:restartNumberingAfterBreak="0">
    <w:nsid w:val="68E560D1"/>
    <w:multiLevelType w:val="multilevel"/>
    <w:tmpl w:val="1526C320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C41BE8"/>
    <w:multiLevelType w:val="multilevel"/>
    <w:tmpl w:val="6FA809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11"/>
  </w:num>
  <w:num w:numId="11">
    <w:abstractNumId w:val="1"/>
  </w:num>
  <w:num w:numId="12">
    <w:abstractNumId w:val="6"/>
  </w:num>
  <w:num w:numId="13">
    <w:abstractNumId w:val="9"/>
    <w:lvlOverride w:ilvl="0">
      <w:startOverride w:val="1"/>
    </w:lvlOverride>
  </w:num>
  <w:num w:numId="14">
    <w:abstractNumId w:val="9"/>
  </w:num>
  <w:num w:numId="15">
    <w:abstractNumId w:val="9"/>
  </w:num>
  <w:num w:numId="16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421DB"/>
    <w:rsid w:val="006A0276"/>
    <w:rsid w:val="006E1EBD"/>
    <w:rsid w:val="007909B8"/>
    <w:rsid w:val="00E421DB"/>
    <w:rsid w:val="00F9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2BECD-2DC7-47C8-8528-7421294C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6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89345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718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8016C"/>
  </w:style>
  <w:style w:type="character" w:customStyle="1" w:styleId="StopkaZnak">
    <w:name w:val="Stopka Znak"/>
    <w:basedOn w:val="Domylnaczcionkaakapitu"/>
    <w:link w:val="Stopka"/>
    <w:uiPriority w:val="99"/>
    <w:qFormat/>
    <w:rsid w:val="0008016C"/>
  </w:style>
  <w:style w:type="character" w:customStyle="1" w:styleId="AkapitzlistZnak">
    <w:name w:val="Akapit z listą Znak"/>
    <w:link w:val="Akapitzlist"/>
    <w:uiPriority w:val="99"/>
    <w:qFormat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BC0843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F6D2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qFormat/>
    <w:rsid w:val="00BF6D23"/>
    <w:rPr>
      <w:rFonts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9179E"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179E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893457"/>
    <w:pPr>
      <w:spacing w:after="120" w:line="480" w:lineRule="auto"/>
      <w:ind w:left="283"/>
    </w:pPr>
  </w:style>
  <w:style w:type="paragraph" w:customStyle="1" w:styleId="Akapitzlist2">
    <w:name w:val="Akapit z listą2"/>
    <w:basedOn w:val="Normalny"/>
    <w:qFormat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Standardowy1">
    <w:name w:val="Standardowy.Standardowy1"/>
    <w:qFormat/>
    <w:rsid w:val="00E733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qFormat/>
    <w:rsid w:val="00BF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rtalzp.pl/kody-cp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9DBA8-762C-409D-B901-CFEF9641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4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MagdalenaGabara</dc:creator>
  <dc:description/>
  <cp:lastModifiedBy>792798</cp:lastModifiedBy>
  <cp:revision>110</cp:revision>
  <cp:lastPrinted>2021-03-16T12:19:00Z</cp:lastPrinted>
  <dcterms:created xsi:type="dcterms:W3CDTF">2017-02-22T08:19:00Z</dcterms:created>
  <dcterms:modified xsi:type="dcterms:W3CDTF">2025-03-07T08:15:00Z</dcterms:modified>
  <dc:language>pl-PL</dc:language>
</cp:coreProperties>
</file>