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F40" w14:textId="77777777" w:rsidR="007678A3" w:rsidRPr="005B64C5" w:rsidRDefault="007678A3" w:rsidP="00291D47">
      <w:pPr>
        <w:spacing w:line="240" w:lineRule="atLeast"/>
        <w:ind w:left="5664" w:firstLine="708"/>
        <w:rPr>
          <w:sz w:val="22"/>
          <w:szCs w:val="22"/>
        </w:rPr>
      </w:pPr>
    </w:p>
    <w:p w14:paraId="1EBF2F1D" w14:textId="57F56110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</w:t>
      </w:r>
      <w:r w:rsidR="00A34B9F">
        <w:rPr>
          <w:rFonts w:ascii="Fira Sans" w:hAnsi="Fira Sans"/>
          <w:noProof/>
          <w:sz w:val="22"/>
          <w:szCs w:val="22"/>
        </w:rPr>
        <w:t xml:space="preserve">1 kwietnia </w:t>
      </w:r>
      <w:r w:rsidR="00F16B5D">
        <w:rPr>
          <w:rFonts w:ascii="Fira Sans" w:hAnsi="Fira Sans"/>
          <w:noProof/>
          <w:sz w:val="22"/>
          <w:szCs w:val="22"/>
        </w:rPr>
        <w:t>2025</w:t>
      </w:r>
      <w:r w:rsidRPr="00B217B3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2F6844C9" w14:textId="77777777" w:rsidR="00BF0EB0" w:rsidRPr="00E801F9" w:rsidRDefault="00BF0EB0" w:rsidP="00063AA7">
      <w:pPr>
        <w:spacing w:line="276" w:lineRule="auto"/>
        <w:jc w:val="both"/>
        <w:rPr>
          <w:rFonts w:ascii="Fira Sans" w:hAnsi="Fira Sans"/>
          <w:sz w:val="22"/>
          <w:szCs w:val="22"/>
        </w:rPr>
      </w:pPr>
      <w:r w:rsidRPr="00E801F9">
        <w:rPr>
          <w:rFonts w:ascii="Fira Sans" w:hAnsi="Fira Sans"/>
          <w:b/>
          <w:sz w:val="22"/>
          <w:szCs w:val="22"/>
        </w:rPr>
        <w:t>Dotyczy: postępowania o udzielenie zamówienia publicznego w trybie podstawowym bez negocjacji pn.: Obsługa serwisowa dla systemu laboratoryjnego wykorzystywanego w Pracowni Diagnostyki Laboratoryjnej, Pracowni Mikrobiologii, Banku Krwi wraz z dostawą kodów kreskowych – postępowanie nr 25/TP/2025</w:t>
      </w:r>
    </w:p>
    <w:p w14:paraId="7498CF46" w14:textId="77777777" w:rsidR="00E70BBD" w:rsidRPr="00B217B3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7F220899" w:rsidR="00834415" w:rsidRPr="00B217B3" w:rsidRDefault="00C342C9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B217B3">
        <w:rPr>
          <w:rFonts w:ascii="Fira Sans" w:hAnsi="Fira Sans"/>
          <w:sz w:val="22"/>
          <w:szCs w:val="22"/>
        </w:rPr>
        <w:t xml:space="preserve">Na </w:t>
      </w:r>
      <w:r w:rsidRPr="00BF0EB0">
        <w:rPr>
          <w:rFonts w:ascii="Fira Sans" w:hAnsi="Fira Sans"/>
          <w:sz w:val="22"/>
          <w:szCs w:val="22"/>
        </w:rPr>
        <w:t xml:space="preserve">podstawie </w:t>
      </w:r>
      <w:bookmarkStart w:id="0" w:name="_Hlk63335437"/>
      <w:r w:rsidR="00B256FA" w:rsidRPr="00BF0EB0">
        <w:rPr>
          <w:rFonts w:ascii="Fira Sans" w:hAnsi="Fira Sans"/>
          <w:b/>
          <w:bCs/>
          <w:sz w:val="22"/>
          <w:szCs w:val="22"/>
        </w:rPr>
        <w:t>art. 284 ust. 6</w:t>
      </w:r>
      <w:r w:rsidR="001F56C8" w:rsidRPr="00BF0EB0">
        <w:rPr>
          <w:rFonts w:ascii="Fira Sans" w:hAnsi="Fira Sans"/>
          <w:b/>
          <w:bCs/>
          <w:sz w:val="22"/>
          <w:szCs w:val="22"/>
        </w:rPr>
        <w:t xml:space="preserve"> </w:t>
      </w:r>
      <w:r w:rsidR="001F56C8" w:rsidRPr="00BF0EB0">
        <w:rPr>
          <w:rFonts w:ascii="Fira Sans" w:hAnsi="Fira Sans"/>
          <w:sz w:val="22"/>
          <w:szCs w:val="22"/>
        </w:rPr>
        <w:t>– tryb podstawowy</w:t>
      </w:r>
      <w:r w:rsidR="00B256FA" w:rsidRPr="00BF0EB0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BF0EB0">
        <w:rPr>
          <w:rFonts w:ascii="Fira Sans" w:hAnsi="Fira Sans"/>
          <w:sz w:val="22"/>
          <w:szCs w:val="22"/>
        </w:rPr>
        <w:t>ustawy</w:t>
      </w:r>
      <w:r w:rsidR="00EE091B" w:rsidRPr="00BF0EB0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BF0EB0">
        <w:rPr>
          <w:rFonts w:ascii="Fira Sans" w:hAnsi="Fira Sans"/>
          <w:sz w:val="22"/>
          <w:szCs w:val="22"/>
        </w:rPr>
        <w:t>z dnia 11 września 2019 r. - Prawo zamówień publicznych (</w:t>
      </w:r>
      <w:proofErr w:type="spellStart"/>
      <w:r w:rsidR="00F858BE" w:rsidRPr="00BF0EB0">
        <w:rPr>
          <w:rFonts w:ascii="Fira Sans" w:hAnsi="Fira Sans"/>
          <w:sz w:val="22"/>
          <w:szCs w:val="22"/>
        </w:rPr>
        <w:t>t.j</w:t>
      </w:r>
      <w:proofErr w:type="spellEnd"/>
      <w:r w:rsidR="00F858BE" w:rsidRPr="00BF0EB0">
        <w:rPr>
          <w:rFonts w:ascii="Fira Sans" w:hAnsi="Fira Sans"/>
          <w:sz w:val="22"/>
          <w:szCs w:val="22"/>
        </w:rPr>
        <w:t xml:space="preserve">. </w:t>
      </w:r>
      <w:r w:rsidR="009D531A" w:rsidRPr="00BF0EB0">
        <w:rPr>
          <w:rFonts w:ascii="Fira Sans" w:hAnsi="Fira Sans"/>
          <w:sz w:val="22"/>
          <w:szCs w:val="22"/>
        </w:rPr>
        <w:t>Dz. U. z 202</w:t>
      </w:r>
      <w:r w:rsidR="00F51266" w:rsidRPr="00BF0EB0">
        <w:rPr>
          <w:rFonts w:ascii="Fira Sans" w:hAnsi="Fira Sans"/>
          <w:sz w:val="22"/>
          <w:szCs w:val="22"/>
        </w:rPr>
        <w:t>4</w:t>
      </w:r>
      <w:r w:rsidR="009D531A" w:rsidRPr="00BF0EB0">
        <w:rPr>
          <w:rFonts w:ascii="Fira Sans" w:hAnsi="Fira Sans"/>
          <w:sz w:val="22"/>
          <w:szCs w:val="22"/>
        </w:rPr>
        <w:t xml:space="preserve"> r. poz. </w:t>
      </w:r>
      <w:r w:rsidR="00F51266" w:rsidRPr="00BF0EB0">
        <w:rPr>
          <w:rFonts w:ascii="Fira Sans" w:hAnsi="Fira Sans"/>
          <w:sz w:val="22"/>
          <w:szCs w:val="22"/>
        </w:rPr>
        <w:t>1320</w:t>
      </w:r>
      <w:r w:rsidR="00965A24" w:rsidRPr="00BF0EB0">
        <w:rPr>
          <w:rFonts w:ascii="Fira Sans" w:hAnsi="Fira Sans"/>
          <w:sz w:val="22"/>
          <w:szCs w:val="22"/>
        </w:rPr>
        <w:t>)</w:t>
      </w:r>
      <w:r w:rsidR="00C36A02" w:rsidRPr="00BF0EB0">
        <w:rPr>
          <w:rFonts w:ascii="Fira Sans" w:hAnsi="Fira Sans"/>
          <w:sz w:val="22"/>
          <w:szCs w:val="22"/>
        </w:rPr>
        <w:t>,</w:t>
      </w:r>
      <w:r w:rsidR="009D531A" w:rsidRPr="00BF0EB0">
        <w:rPr>
          <w:rFonts w:ascii="Fira Sans" w:hAnsi="Fira Sans"/>
          <w:sz w:val="22"/>
          <w:szCs w:val="22"/>
        </w:rPr>
        <w:t xml:space="preserve"> </w:t>
      </w:r>
      <w:r w:rsidR="00965A24" w:rsidRPr="00BF0EB0">
        <w:rPr>
          <w:rFonts w:ascii="Fira Sans" w:hAnsi="Fira Sans"/>
          <w:sz w:val="22"/>
          <w:szCs w:val="22"/>
        </w:rPr>
        <w:t xml:space="preserve">[zwanej dalej także „PZP”] </w:t>
      </w:r>
      <w:r w:rsidRPr="00BF0EB0">
        <w:rPr>
          <w:rFonts w:ascii="Fira Sans" w:hAnsi="Fira Sans"/>
          <w:sz w:val="22"/>
          <w:szCs w:val="22"/>
        </w:rPr>
        <w:t xml:space="preserve">Zamawiający </w:t>
      </w:r>
      <w:r w:rsidR="00F73439" w:rsidRPr="00BF0EB0">
        <w:rPr>
          <w:rFonts w:ascii="Fira Sans" w:hAnsi="Fira Sans"/>
          <w:sz w:val="22"/>
          <w:szCs w:val="22"/>
        </w:rPr>
        <w:t>udostępnia</w:t>
      </w:r>
      <w:r w:rsidRPr="00BF0EB0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BF0EB0">
        <w:rPr>
          <w:rFonts w:ascii="Fira Sans" w:hAnsi="Fira Sans"/>
          <w:sz w:val="22"/>
          <w:szCs w:val="22"/>
        </w:rPr>
        <w:t xml:space="preserve"> (dalej „SWZ”)</w:t>
      </w:r>
      <w:r w:rsidRPr="00BF0EB0">
        <w:rPr>
          <w:rFonts w:ascii="Fira Sans" w:hAnsi="Fira Sans"/>
          <w:sz w:val="22"/>
          <w:szCs w:val="22"/>
        </w:rPr>
        <w:t xml:space="preserve"> wraz z wyjaśnieniami. W przedmiotowym </w:t>
      </w:r>
      <w:r w:rsidRPr="00B217B3">
        <w:rPr>
          <w:rFonts w:ascii="Fira Sans" w:hAnsi="Fira Sans"/>
          <w:sz w:val="22"/>
          <w:szCs w:val="22"/>
        </w:rPr>
        <w:t>postępowaniu wpłynęły następujące zapytania:</w:t>
      </w:r>
    </w:p>
    <w:p w14:paraId="3937B492" w14:textId="77777777" w:rsidR="004C283F" w:rsidRPr="00B217B3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AECBD0F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39D4FFD4" w14:textId="57BA8B4E" w:rsidR="00BF0EB0" w:rsidRPr="00BF0EB0" w:rsidRDefault="00BF0EB0" w:rsidP="00BF0EB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F0EB0">
        <w:rPr>
          <w:rFonts w:ascii="Fira Sans" w:hAnsi="Fira Sans"/>
          <w:bCs/>
          <w:iCs/>
          <w:sz w:val="22"/>
          <w:szCs w:val="22"/>
        </w:rPr>
        <w:t>Dotyczy dokumentu „część I SWZ – IDW” Część I – Instrukcja dla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 xml:space="preserve">Wykonawców, </w:t>
      </w:r>
      <w:bookmarkStart w:id="1" w:name="_Hlk194316998"/>
      <w:r w:rsidRPr="00BF0EB0">
        <w:rPr>
          <w:rFonts w:ascii="Fira Sans" w:hAnsi="Fira Sans"/>
          <w:bCs/>
          <w:iCs/>
          <w:sz w:val="22"/>
          <w:szCs w:val="22"/>
        </w:rPr>
        <w:t xml:space="preserve">pkt 5 ust. 5 </w:t>
      </w:r>
      <w:bookmarkEnd w:id="1"/>
      <w:r w:rsidRPr="00BF0EB0">
        <w:rPr>
          <w:rFonts w:ascii="Fira Sans" w:hAnsi="Fira Sans"/>
          <w:bCs/>
          <w:iCs/>
          <w:sz w:val="22"/>
          <w:szCs w:val="22"/>
        </w:rPr>
        <w:t>oraz dokumentu „część II SWZ – Wzór umowy” §1 ust.5 i 6</w:t>
      </w:r>
    </w:p>
    <w:p w14:paraId="44DF3836" w14:textId="638ECAFD" w:rsidR="00BF0EB0" w:rsidRPr="00BF0EB0" w:rsidRDefault="00BF0EB0" w:rsidP="00BF0EB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F0EB0">
        <w:rPr>
          <w:rFonts w:ascii="Fira Sans" w:hAnsi="Fira Sans"/>
          <w:bCs/>
          <w:iCs/>
          <w:sz w:val="22"/>
          <w:szCs w:val="22"/>
        </w:rPr>
        <w:t>Czy mając na uwadze, że standardem rynkowym jest dawanie pracownikom wyboru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między umową o pracę a współpracą B2B, co pozwala na wspólne ustalenie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najkorzystniejszego modelu zatrudnienia zgodnie z ich preferencjami i potrzebami. Taka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forma współpracy pozwala na elastyczne dostosowanie zasobów oraz zapewnienie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wysokiej jakości usług przez doświadczonych ekspertów.</w:t>
      </w:r>
    </w:p>
    <w:p w14:paraId="471DD6E5" w14:textId="243C96E4" w:rsidR="000510D6" w:rsidRPr="00C21D02" w:rsidRDefault="00BF0EB0" w:rsidP="00BF0EB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F0EB0">
        <w:rPr>
          <w:rFonts w:ascii="Fira Sans" w:hAnsi="Fira Sans"/>
          <w:bCs/>
          <w:iCs/>
          <w:sz w:val="22"/>
          <w:szCs w:val="22"/>
        </w:rPr>
        <w:t>Czy Zamawiający rozważy usunięcie tego zapisu z dokumentu IDW a także wszystkich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 xml:space="preserve">punktów z projektu Umowy, które o tym mówią tj. </w:t>
      </w:r>
      <w:bookmarkStart w:id="2" w:name="_Hlk194316839"/>
      <w:r w:rsidRPr="00BF0EB0">
        <w:rPr>
          <w:rFonts w:ascii="Fira Sans" w:hAnsi="Fira Sans"/>
          <w:bCs/>
          <w:iCs/>
          <w:sz w:val="22"/>
          <w:szCs w:val="22"/>
        </w:rPr>
        <w:t>§1 ust. 5 i 6</w:t>
      </w:r>
      <w:bookmarkEnd w:id="2"/>
      <w:r w:rsidRPr="00BF0EB0">
        <w:rPr>
          <w:rFonts w:ascii="Fira Sans" w:hAnsi="Fira Sans"/>
          <w:bCs/>
          <w:iCs/>
          <w:sz w:val="22"/>
          <w:szCs w:val="22"/>
        </w:rPr>
        <w:t>, §5 ust. 3 oraz możliwość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 xml:space="preserve">doprecyzowania w załączniku nr 1 do IDW – </w:t>
      </w:r>
      <w:bookmarkStart w:id="3" w:name="_Hlk194317137"/>
      <w:r w:rsidRPr="00BF0EB0">
        <w:rPr>
          <w:rFonts w:ascii="Fira Sans" w:hAnsi="Fira Sans"/>
          <w:bCs/>
          <w:iCs/>
          <w:sz w:val="22"/>
          <w:szCs w:val="22"/>
        </w:rPr>
        <w:t>Wzór formularza oferty w pkt 2 ust 2, że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dotyczy również osób zatrudnionych w ramach kontraktu B2B</w:t>
      </w:r>
      <w:bookmarkEnd w:id="3"/>
      <w:r w:rsidRPr="00BF0EB0">
        <w:rPr>
          <w:rFonts w:ascii="Fira Sans" w:hAnsi="Fira Sans"/>
          <w:bCs/>
          <w:iCs/>
          <w:sz w:val="22"/>
          <w:szCs w:val="22"/>
        </w:rPr>
        <w:t>, aby umożliwić realizację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zamówienia także przez specjalistów współpracujących z Wykonawcą w ramach tychże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kontraktów?</w:t>
      </w:r>
    </w:p>
    <w:p w14:paraId="5EC9DEFD" w14:textId="04C4C3B1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BF0EB0">
        <w:rPr>
          <w:rFonts w:ascii="Fira Sans" w:hAnsi="Fira Sans"/>
          <w:b/>
          <w:i/>
          <w:sz w:val="22"/>
          <w:szCs w:val="22"/>
        </w:rPr>
        <w:t xml:space="preserve"> Zamawiający wykreśla ze wzoru umowy </w:t>
      </w:r>
      <w:r w:rsidR="00BF0EB0" w:rsidRPr="00BF0EB0">
        <w:rPr>
          <w:rFonts w:ascii="Fira Sans" w:hAnsi="Fira Sans"/>
          <w:b/>
          <w:i/>
          <w:sz w:val="22"/>
          <w:szCs w:val="22"/>
        </w:rPr>
        <w:t>§1 ust. 5 i 6</w:t>
      </w:r>
      <w:r w:rsidR="00BF0EB0">
        <w:rPr>
          <w:rFonts w:ascii="Fira Sans" w:hAnsi="Fira Sans"/>
          <w:b/>
          <w:i/>
          <w:sz w:val="22"/>
          <w:szCs w:val="22"/>
        </w:rPr>
        <w:t xml:space="preserve"> oraz </w:t>
      </w:r>
      <w:r w:rsidR="00BF0EB0" w:rsidRPr="00BF0EB0">
        <w:rPr>
          <w:rFonts w:ascii="Fira Sans" w:hAnsi="Fira Sans"/>
          <w:b/>
          <w:i/>
          <w:sz w:val="22"/>
          <w:szCs w:val="22"/>
        </w:rPr>
        <w:t>§5 ust. 3</w:t>
      </w:r>
      <w:r w:rsidR="00BF0EB0">
        <w:rPr>
          <w:rFonts w:ascii="Fira Sans" w:hAnsi="Fira Sans"/>
          <w:b/>
          <w:i/>
          <w:sz w:val="22"/>
          <w:szCs w:val="22"/>
        </w:rPr>
        <w:t xml:space="preserve"> oraz </w:t>
      </w:r>
      <w:r w:rsidR="00BF0EB0" w:rsidRPr="00BF0EB0">
        <w:rPr>
          <w:rFonts w:ascii="Fira Sans" w:hAnsi="Fira Sans"/>
          <w:b/>
          <w:i/>
          <w:sz w:val="22"/>
          <w:szCs w:val="22"/>
        </w:rPr>
        <w:t>pkt 5 ust. 5</w:t>
      </w:r>
      <w:r w:rsidR="00BF0EB0">
        <w:rPr>
          <w:rFonts w:ascii="Fira Sans" w:hAnsi="Fira Sans"/>
          <w:b/>
          <w:i/>
          <w:sz w:val="22"/>
          <w:szCs w:val="22"/>
        </w:rPr>
        <w:t xml:space="preserve"> IDW. </w:t>
      </w:r>
      <w:r w:rsidR="00A34B9F">
        <w:rPr>
          <w:rFonts w:ascii="Fira Sans" w:hAnsi="Fira Sans"/>
          <w:b/>
          <w:i/>
          <w:sz w:val="22"/>
          <w:szCs w:val="22"/>
        </w:rPr>
        <w:t xml:space="preserve">Wskazana liczba etatów w Formularzu Ofertowym dotyczy waloryzacji wynagrodzenia. </w:t>
      </w:r>
    </w:p>
    <w:p w14:paraId="017C7AE9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1F83FECF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2:</w:t>
      </w:r>
    </w:p>
    <w:p w14:paraId="4DCD5A20" w14:textId="77777777" w:rsidR="00BF0EB0" w:rsidRPr="00BF0EB0" w:rsidRDefault="00BF0EB0" w:rsidP="00BF0EB0">
      <w:pPr>
        <w:spacing w:line="240" w:lineRule="atLeast"/>
        <w:rPr>
          <w:rFonts w:ascii="Fira Sans" w:hAnsi="Fira Sans"/>
          <w:sz w:val="22"/>
          <w:szCs w:val="22"/>
        </w:rPr>
      </w:pPr>
      <w:r w:rsidRPr="00BF0EB0">
        <w:rPr>
          <w:rFonts w:ascii="Fira Sans" w:hAnsi="Fira Sans"/>
          <w:sz w:val="22"/>
          <w:szCs w:val="22"/>
        </w:rPr>
        <w:t>Dotyczy dokumentu „Część II SWZ – Wzór umowy” §5 ust. 2</w:t>
      </w:r>
    </w:p>
    <w:p w14:paraId="25D30D97" w14:textId="249C8E92" w:rsidR="000510D6" w:rsidRPr="00BF0EB0" w:rsidRDefault="00BF0EB0" w:rsidP="00BF0EB0">
      <w:pPr>
        <w:spacing w:line="240" w:lineRule="atLeast"/>
        <w:rPr>
          <w:rFonts w:ascii="Fira Sans" w:hAnsi="Fira Sans"/>
          <w:sz w:val="22"/>
          <w:szCs w:val="22"/>
        </w:rPr>
      </w:pPr>
      <w:r w:rsidRPr="00BF0EB0">
        <w:rPr>
          <w:rFonts w:ascii="Fira Sans" w:hAnsi="Fira Sans"/>
          <w:sz w:val="22"/>
          <w:szCs w:val="22"/>
        </w:rPr>
        <w:t>Mając na uwadze wartość zamówienia oraz kwoty kar umownych przyjęte standardowo</w:t>
      </w:r>
      <w:r>
        <w:rPr>
          <w:rFonts w:ascii="Fira Sans" w:hAnsi="Fira Sans"/>
          <w:sz w:val="22"/>
          <w:szCs w:val="22"/>
        </w:rPr>
        <w:t xml:space="preserve"> </w:t>
      </w:r>
      <w:r w:rsidRPr="00BF0EB0">
        <w:rPr>
          <w:rFonts w:ascii="Fira Sans" w:hAnsi="Fira Sans"/>
          <w:sz w:val="22"/>
          <w:szCs w:val="22"/>
        </w:rPr>
        <w:t>w tym sektorze, czy Zamawiający dopuszcza zmianę kar w tym paragrafie na kwotę 290</w:t>
      </w:r>
      <w:r>
        <w:rPr>
          <w:rFonts w:ascii="Fira Sans" w:hAnsi="Fira Sans"/>
          <w:sz w:val="22"/>
          <w:szCs w:val="22"/>
        </w:rPr>
        <w:t xml:space="preserve"> </w:t>
      </w:r>
      <w:r w:rsidRPr="00BF0EB0">
        <w:rPr>
          <w:rFonts w:ascii="Fira Sans" w:hAnsi="Fira Sans"/>
          <w:sz w:val="22"/>
          <w:szCs w:val="22"/>
        </w:rPr>
        <w:t>zł?</w:t>
      </w:r>
    </w:p>
    <w:p w14:paraId="2CBD1649" w14:textId="7BB5210D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BF0EB0">
        <w:rPr>
          <w:rFonts w:ascii="Fira Sans" w:hAnsi="Fira Sans"/>
          <w:b/>
          <w:i/>
          <w:sz w:val="22"/>
          <w:szCs w:val="22"/>
        </w:rPr>
        <w:t xml:space="preserve"> Zamawiający podtrzymuje treść SWZ. </w:t>
      </w:r>
    </w:p>
    <w:p w14:paraId="6D0CC818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1E65338C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3:</w:t>
      </w:r>
    </w:p>
    <w:p w14:paraId="607A206B" w14:textId="3870C772" w:rsidR="00BF0EB0" w:rsidRPr="00BF0EB0" w:rsidRDefault="00BF0EB0" w:rsidP="00BF0EB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F0EB0">
        <w:rPr>
          <w:rFonts w:ascii="Fira Sans" w:hAnsi="Fira Sans"/>
          <w:bCs/>
          <w:iCs/>
          <w:sz w:val="22"/>
          <w:szCs w:val="22"/>
        </w:rPr>
        <w:t>Dotyczy dokumentu „ Część II SWZ – Wzór umowy” §4 ust. 1-4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dotyczącymi wynagrodzenia oraz sposobu zapłaty</w:t>
      </w:r>
    </w:p>
    <w:p w14:paraId="08C66582" w14:textId="7266471A" w:rsidR="00BF0EB0" w:rsidRPr="00BF0EB0" w:rsidRDefault="00BF0EB0" w:rsidP="00BF0EB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F0EB0">
        <w:rPr>
          <w:rFonts w:ascii="Fira Sans" w:hAnsi="Fira Sans"/>
          <w:bCs/>
          <w:iCs/>
          <w:sz w:val="22"/>
          <w:szCs w:val="22"/>
        </w:rPr>
        <w:t>Czy Zamawiający może doprecyzować, w jaki sposób Zamawiający przewiduje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rozliczanie opłat serwisowych, które są składową ceny całkowitej określonej w § 1.</w:t>
      </w:r>
    </w:p>
    <w:p w14:paraId="5A202B56" w14:textId="60ADDC64" w:rsidR="00BF0EB0" w:rsidRPr="00BF0EB0" w:rsidRDefault="00BF0EB0" w:rsidP="00BF0EB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F0EB0">
        <w:rPr>
          <w:rFonts w:ascii="Fira Sans" w:hAnsi="Fira Sans"/>
          <w:bCs/>
          <w:iCs/>
          <w:sz w:val="22"/>
          <w:szCs w:val="22"/>
        </w:rPr>
        <w:t>1. Czy Zamawiający planuje uregulowanie opłat serwisowych w formie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jednorazowej płatności za cały okres świadczenia usługi, czy też przewiduje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miesięczne rozliczenia za kolejne okresy serwisowe?</w:t>
      </w:r>
    </w:p>
    <w:p w14:paraId="2B77569B" w14:textId="70D96D2B" w:rsidR="000510D6" w:rsidRPr="00C21D02" w:rsidRDefault="00BF0EB0" w:rsidP="00BF0EB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F0EB0">
        <w:rPr>
          <w:rFonts w:ascii="Fira Sans" w:hAnsi="Fira Sans"/>
          <w:bCs/>
          <w:iCs/>
          <w:sz w:val="22"/>
          <w:szCs w:val="22"/>
        </w:rPr>
        <w:t>2. W przypadku modelu jednorazowej płatności – czy Zamawiający dopuszcza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możliwość płatności z góry, tj. po podpisaniu umowy, ale przed rozpoczęciem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świadczenia usługi serwisowej?</w:t>
      </w:r>
    </w:p>
    <w:p w14:paraId="341792DA" w14:textId="14424554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BF0EB0">
        <w:rPr>
          <w:rFonts w:ascii="Fira Sans" w:hAnsi="Fira Sans"/>
          <w:b/>
          <w:i/>
          <w:sz w:val="22"/>
          <w:szCs w:val="22"/>
        </w:rPr>
        <w:t xml:space="preserve"> </w:t>
      </w:r>
      <w:r w:rsidR="00BF0EB0" w:rsidRPr="00BF0EB0">
        <w:rPr>
          <w:rFonts w:ascii="Fira Sans" w:hAnsi="Fira Sans"/>
          <w:b/>
          <w:i/>
          <w:sz w:val="22"/>
          <w:szCs w:val="22"/>
        </w:rPr>
        <w:t xml:space="preserve">Okresem rozliczeniowym będzie miesiąc kalendarzowy. Zamawiający </w:t>
      </w:r>
      <w:r w:rsidR="00A34B9F">
        <w:rPr>
          <w:rFonts w:ascii="Fira Sans" w:hAnsi="Fira Sans"/>
          <w:b/>
          <w:i/>
          <w:sz w:val="22"/>
          <w:szCs w:val="22"/>
        </w:rPr>
        <w:t>zmodyfikował wzór umowy</w:t>
      </w:r>
      <w:r w:rsidR="00BF0EB0" w:rsidRPr="00BF0EB0">
        <w:rPr>
          <w:rFonts w:ascii="Fira Sans" w:hAnsi="Fira Sans"/>
          <w:b/>
          <w:i/>
          <w:sz w:val="22"/>
          <w:szCs w:val="22"/>
        </w:rPr>
        <w:t xml:space="preserve">, dodając zapis dotyczący sposobu rozliczenia </w:t>
      </w:r>
      <w:r w:rsidR="00BF0EB0">
        <w:rPr>
          <w:rFonts w:ascii="Fira Sans" w:hAnsi="Fira Sans"/>
          <w:b/>
          <w:i/>
          <w:sz w:val="22"/>
          <w:szCs w:val="22"/>
        </w:rPr>
        <w:t>w</w:t>
      </w:r>
      <w:r w:rsidR="00BF0EB0" w:rsidRPr="00BF0EB0">
        <w:rPr>
          <w:rFonts w:ascii="Fira Sans" w:hAnsi="Fira Sans"/>
          <w:b/>
          <w:i/>
          <w:sz w:val="22"/>
          <w:szCs w:val="22"/>
        </w:rPr>
        <w:t xml:space="preserve"> § 4.</w:t>
      </w:r>
    </w:p>
    <w:p w14:paraId="77A61BC1" w14:textId="77777777" w:rsidR="00063AA7" w:rsidRDefault="00063AA7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07699050" w14:textId="566EE723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lastRenderedPageBreak/>
        <w:t>Pytanie nr 4:</w:t>
      </w:r>
    </w:p>
    <w:p w14:paraId="17130EB4" w14:textId="64FB0839" w:rsidR="00BF0EB0" w:rsidRPr="00BF0EB0" w:rsidRDefault="00BF0EB0" w:rsidP="00BF0EB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F0EB0">
        <w:rPr>
          <w:rFonts w:ascii="Fira Sans" w:hAnsi="Fira Sans"/>
          <w:bCs/>
          <w:iCs/>
          <w:sz w:val="22"/>
          <w:szCs w:val="22"/>
        </w:rPr>
        <w:t>Czy w związku z tym, że Zamawiający nie określił niezbędnych definicji w projekcie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umowy z zakresu rodzajów błędów opisanych w dokumencie OPZ a od kwalifikacji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tychże błędów zależą czasy reakcji Wykonawcy i terminy ich realizacji, czy Zamawiający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dopuszcza następujące doprecyzowanie definicji błędów:</w:t>
      </w:r>
    </w:p>
    <w:p w14:paraId="77D1FBBD" w14:textId="43A8555D" w:rsidR="000510D6" w:rsidRDefault="00BF0EB0" w:rsidP="00BF0EB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F0EB0">
        <w:rPr>
          <w:rFonts w:ascii="Fira Sans" w:hAnsi="Fira Sans"/>
          <w:bCs/>
          <w:iCs/>
          <w:sz w:val="22"/>
          <w:szCs w:val="22"/>
        </w:rPr>
        <w:t>1. Błąd Aplikacji – Oznacza działanie powtarzalne, pojawiające się za każdym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razem w tym samym miejscu w Aplikacji i prowadzące w każdym przypadku do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otrzymywania błędnych wyników jej działania.</w:t>
      </w:r>
    </w:p>
    <w:p w14:paraId="1BA82979" w14:textId="3ED26B99" w:rsidR="00BF0EB0" w:rsidRPr="00BF0EB0" w:rsidRDefault="00BF0EB0" w:rsidP="00BF0EB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F0EB0">
        <w:rPr>
          <w:rFonts w:ascii="Fira Sans" w:hAnsi="Fira Sans"/>
          <w:bCs/>
          <w:iCs/>
          <w:sz w:val="22"/>
          <w:szCs w:val="22"/>
        </w:rPr>
        <w:t>2. Awaria (błąd krytyczny) – Oznacza sytuację, w której nie jest możliwe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prawidłowe używanie Oprogramowania Aplikacyjnego z powodu uszkodzenia lub utraty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kodu programu, struktur danych lub zawartości bazy danych.</w:t>
      </w:r>
    </w:p>
    <w:p w14:paraId="4E20A03E" w14:textId="6796C820" w:rsidR="00BF0EB0" w:rsidRPr="00C21D02" w:rsidRDefault="00BF0EB0" w:rsidP="00BF0EB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F0EB0">
        <w:rPr>
          <w:rFonts w:ascii="Fira Sans" w:hAnsi="Fira Sans"/>
          <w:bCs/>
          <w:iCs/>
          <w:sz w:val="22"/>
          <w:szCs w:val="22"/>
        </w:rPr>
        <w:t>3. Usterka Programistyczna – Błąd Aplikacji, mimo identyfikacji, którego Aplikacja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nadal funkcjonuje, natomiast usunięcie, którego wymaga ingerencji Autora</w:t>
      </w:r>
      <w:r>
        <w:rPr>
          <w:rFonts w:ascii="Fira Sans" w:hAnsi="Fira Sans"/>
          <w:bCs/>
          <w:iCs/>
          <w:sz w:val="22"/>
          <w:szCs w:val="22"/>
        </w:rPr>
        <w:t xml:space="preserve">. </w:t>
      </w:r>
    </w:p>
    <w:p w14:paraId="4DB38815" w14:textId="30D417A3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BF0EB0">
        <w:rPr>
          <w:rFonts w:ascii="Fira Sans" w:hAnsi="Fira Sans"/>
          <w:b/>
          <w:i/>
          <w:sz w:val="22"/>
          <w:szCs w:val="22"/>
        </w:rPr>
        <w:t xml:space="preserve"> Zamawiający zmodyfikował wzór umowy dodając do </w:t>
      </w:r>
      <w:r w:rsidR="00BF0EB0" w:rsidRPr="00BF0EB0">
        <w:rPr>
          <w:rFonts w:ascii="Fira Sans" w:hAnsi="Fira Sans"/>
          <w:b/>
          <w:i/>
          <w:sz w:val="22"/>
          <w:szCs w:val="22"/>
        </w:rPr>
        <w:t>§ 1.</w:t>
      </w:r>
      <w:r w:rsidR="00BF0EB0">
        <w:rPr>
          <w:rFonts w:ascii="Fira Sans" w:hAnsi="Fira Sans"/>
          <w:b/>
          <w:i/>
          <w:sz w:val="22"/>
          <w:szCs w:val="22"/>
        </w:rPr>
        <w:t xml:space="preserve"> definicje błędów. </w:t>
      </w:r>
    </w:p>
    <w:p w14:paraId="7B78625F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462C10F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5:</w:t>
      </w:r>
    </w:p>
    <w:p w14:paraId="24B31B6A" w14:textId="76074683" w:rsidR="00BF0EB0" w:rsidRPr="00BF0EB0" w:rsidRDefault="00BF0EB0" w:rsidP="00BF0EB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F0EB0">
        <w:rPr>
          <w:rFonts w:ascii="Fira Sans" w:hAnsi="Fira Sans"/>
          <w:bCs/>
          <w:iCs/>
          <w:sz w:val="22"/>
          <w:szCs w:val="22"/>
        </w:rPr>
        <w:t>W związku z charakterem zamówienia dotyczącym m.in. nadzoru autorskiego nad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aplikacją wykorzystywaną w LSI, czy Zamawiający dopuszcza umieszczenie w zapisach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umowy warunki licencyjne a w szczególności regulacje wynikające z przepisów Ustawy z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dnia 4 lutego 1994 roku o prawie autorskim i prawach pokrewnych (Dz. U. z 2006 roku nr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90, poz. 631 ze zmianami), w zaproponowanej lub tożsamej formie:</w:t>
      </w:r>
    </w:p>
    <w:p w14:paraId="062F68BC" w14:textId="77777777" w:rsidR="00BF0EB0" w:rsidRPr="00BF0EB0" w:rsidRDefault="00BF0EB0" w:rsidP="00BF0EB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F0EB0">
        <w:rPr>
          <w:rFonts w:ascii="Fira Sans" w:hAnsi="Fira Sans"/>
          <w:bCs/>
          <w:iCs/>
          <w:sz w:val="22"/>
          <w:szCs w:val="22"/>
        </w:rPr>
        <w:t>§ … WARUNKI LICENCJI</w:t>
      </w:r>
    </w:p>
    <w:p w14:paraId="7C5D9143" w14:textId="0FAC2ED0" w:rsidR="00BF0EB0" w:rsidRPr="00BF0EB0" w:rsidRDefault="00BF0EB0" w:rsidP="00BF0EB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F0EB0">
        <w:rPr>
          <w:rFonts w:ascii="Fira Sans" w:hAnsi="Fira Sans"/>
          <w:bCs/>
          <w:iCs/>
          <w:sz w:val="22"/>
          <w:szCs w:val="22"/>
        </w:rPr>
        <w:t>1. Wykonawca oświadcza, że posiada, prawo do oferowania na rynku polskim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Oprogramowania Aplikacyjnego oraz świadczenia usług objętych Umową.</w:t>
      </w:r>
    </w:p>
    <w:p w14:paraId="05A5A0A4" w14:textId="6E5DF700" w:rsidR="00BF0EB0" w:rsidRPr="00BF0EB0" w:rsidRDefault="00BF0EB0" w:rsidP="00BF0EB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F0EB0">
        <w:rPr>
          <w:rFonts w:ascii="Fira Sans" w:hAnsi="Fira Sans"/>
          <w:bCs/>
          <w:iCs/>
          <w:sz w:val="22"/>
          <w:szCs w:val="22"/>
        </w:rPr>
        <w:t>2. Aplikacje oraz Baza danych będące przedmiotem Umowy są chronione prawem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autorskim wynikającym z przepisów Ustawy z dnia 4 lutego 1994 roku o prawie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autorskim i prawach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pokrewnych (Dz. U. z 2006 roku nr 90, poz. 631 ze zmianami).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Zamawiający i Wykonawca zobowiązują się solidarnie do respektowania tego prawa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niezależnie od powstałych okoliczności.</w:t>
      </w:r>
    </w:p>
    <w:p w14:paraId="4B211B7B" w14:textId="3C89A876" w:rsidR="00BF0EB0" w:rsidRPr="00BF0EB0" w:rsidRDefault="00BF0EB0" w:rsidP="00BF0EB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F0EB0">
        <w:rPr>
          <w:rFonts w:ascii="Fira Sans" w:hAnsi="Fira Sans"/>
          <w:bCs/>
          <w:iCs/>
          <w:sz w:val="22"/>
          <w:szCs w:val="22"/>
        </w:rPr>
        <w:t>3. Aplikacje, o których mowa w Umowie nie mogą być bez pisemnej zgody Wykonawcy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zwracane, dzierżawione, najmowane lub przekazane osobom trzecim do odpłatnego lub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nieodpłatnego korzystania, podlegać cesji praw, odsprzedawane., z zastrzeżeniem § 5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ust. 2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lit. d Umowy na wdrożenie i licencję oprogramowania komputerowego</w:t>
      </w:r>
    </w:p>
    <w:p w14:paraId="6B9541AD" w14:textId="7EE55D6A" w:rsidR="000510D6" w:rsidRPr="00C21D02" w:rsidRDefault="00BF0EB0" w:rsidP="00BF0EB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F0EB0">
        <w:rPr>
          <w:rFonts w:ascii="Fira Sans" w:hAnsi="Fira Sans"/>
          <w:bCs/>
          <w:iCs/>
          <w:sz w:val="22"/>
          <w:szCs w:val="22"/>
        </w:rPr>
        <w:t>4. Zamawiający nie może wykonywać samowolnie żadnych zmian w Aplikacjach, jak</w:t>
      </w:r>
      <w:r w:rsidR="00063AA7">
        <w:rPr>
          <w:rFonts w:ascii="Fira Sans" w:hAnsi="Fira Sans"/>
          <w:bCs/>
          <w:iCs/>
          <w:sz w:val="22"/>
          <w:szCs w:val="22"/>
        </w:rPr>
        <w:t xml:space="preserve"> </w:t>
      </w:r>
      <w:r w:rsidRPr="00BF0EB0">
        <w:rPr>
          <w:rFonts w:ascii="Fira Sans" w:hAnsi="Fira Sans"/>
          <w:bCs/>
          <w:iCs/>
          <w:sz w:val="22"/>
          <w:szCs w:val="22"/>
        </w:rPr>
        <w:t>również zobowiązany jest do ich ochrony przed nieuprawnionym rozpowszechnianiem</w:t>
      </w:r>
    </w:p>
    <w:p w14:paraId="580572E5" w14:textId="27D2B7F3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6A6288">
        <w:rPr>
          <w:rFonts w:ascii="Fira Sans" w:hAnsi="Fira Sans"/>
          <w:b/>
          <w:i/>
          <w:sz w:val="22"/>
          <w:szCs w:val="22"/>
        </w:rPr>
        <w:t xml:space="preserve"> </w:t>
      </w:r>
      <w:bookmarkStart w:id="4" w:name="_Hlk194319599"/>
      <w:bookmarkStart w:id="5" w:name="_Hlk194319527"/>
      <w:r w:rsidR="006A6288">
        <w:rPr>
          <w:rFonts w:ascii="Fira Sans" w:hAnsi="Fira Sans"/>
          <w:b/>
          <w:i/>
          <w:sz w:val="22"/>
          <w:szCs w:val="22"/>
        </w:rPr>
        <w:t xml:space="preserve">Zamawiający zmodyfikował wzór umowy dodając nowe zapisy w </w:t>
      </w:r>
      <w:r w:rsidR="006A6288" w:rsidRPr="006A6288">
        <w:rPr>
          <w:rFonts w:ascii="Fira Sans" w:hAnsi="Fira Sans"/>
          <w:b/>
          <w:i/>
          <w:sz w:val="22"/>
          <w:szCs w:val="22"/>
        </w:rPr>
        <w:t>§ 3</w:t>
      </w:r>
      <w:r w:rsidR="006A6288">
        <w:rPr>
          <w:rFonts w:ascii="Fira Sans" w:hAnsi="Fira Sans"/>
          <w:b/>
          <w:i/>
          <w:sz w:val="22"/>
          <w:szCs w:val="22"/>
        </w:rPr>
        <w:t xml:space="preserve">. </w:t>
      </w:r>
      <w:bookmarkEnd w:id="4"/>
    </w:p>
    <w:bookmarkEnd w:id="5"/>
    <w:p w14:paraId="6415AE81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2ED4799C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6:</w:t>
      </w:r>
    </w:p>
    <w:p w14:paraId="6A918AD5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Dotyczy dokumentu „ Część II SWZ – Wzór umowy” – brak zapisów dotyczących minimalnych zobowiązań po stronie Zamawiającego</w:t>
      </w:r>
    </w:p>
    <w:p w14:paraId="6C880FFA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W związku z charakterem zamówienia dotyczącym przede wszystkim obsługi serwisowej systemu klasy LSI w Państwa laboratorium i w związku z brakiem jasnych zapisów w projektowanej umowie, mówiących o zobowiązaniach Zamawiającego, mających na celu należyte realizowanie postanowień umowy, czy Zamawiający dopuszcza doprecyzowanie tychże zobowiązań w proponowany lub tożsamy sposób:</w:t>
      </w:r>
    </w:p>
    <w:p w14:paraId="284A1AFB" w14:textId="52A67483" w:rsidR="000510D6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§ … OBOWIĄZKI STRON</w:t>
      </w:r>
    </w:p>
    <w:p w14:paraId="486C8EE8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Zamawiający zobowiązany jest do udzielenia Wykonawcy dostępu do infrastruktury, Oprogramowania Aplikacyjnego oraz MBD w celu umożliwienia realizacji usług stanowiących przedmiot Umowy.</w:t>
      </w:r>
    </w:p>
    <w:p w14:paraId="07B34056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2.</w:t>
      </w:r>
    </w:p>
    <w:p w14:paraId="02B7E5DC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 xml:space="preserve">Zamawiający zapewni Wykonawcy dostęp do wszelkich posiadanych informacji merytorycznie związanych ze świadczeniem usług w ramach Umowy, a uznanych przez </w:t>
      </w:r>
      <w:r w:rsidRPr="006A6288">
        <w:rPr>
          <w:rFonts w:ascii="Fira Sans" w:hAnsi="Fira Sans"/>
          <w:bCs/>
          <w:iCs/>
          <w:sz w:val="22"/>
          <w:szCs w:val="22"/>
        </w:rPr>
        <w:lastRenderedPageBreak/>
        <w:t>strony za konieczne dla świadczenia tych usług. Wykonawca zapewni poufność otrzymanych od Zamawiającego informacji zgodnie z postanowieniami § 11 Umowy.</w:t>
      </w:r>
    </w:p>
    <w:p w14:paraId="63F9C864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3.</w:t>
      </w:r>
    </w:p>
    <w:p w14:paraId="00898943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Zamawiający umożliwi Wykonawcy zdalny dostęp do serwera/ów, na którym/</w:t>
      </w:r>
      <w:proofErr w:type="spellStart"/>
      <w:r w:rsidRPr="006A6288">
        <w:rPr>
          <w:rFonts w:ascii="Fira Sans" w:hAnsi="Fira Sans"/>
          <w:bCs/>
          <w:iCs/>
          <w:sz w:val="22"/>
          <w:szCs w:val="22"/>
        </w:rPr>
        <w:t>ch</w:t>
      </w:r>
      <w:proofErr w:type="spellEnd"/>
      <w:r w:rsidRPr="006A6288">
        <w:rPr>
          <w:rFonts w:ascii="Fira Sans" w:hAnsi="Fira Sans"/>
          <w:bCs/>
          <w:iCs/>
          <w:sz w:val="22"/>
          <w:szCs w:val="22"/>
        </w:rPr>
        <w:t xml:space="preserve"> posadowiony jest Motor bazy danych wraz z Bazą danych, jak również uruchomienie sesji Aplikacji zdalnej.</w:t>
      </w:r>
    </w:p>
    <w:p w14:paraId="37638D28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4.</w:t>
      </w:r>
    </w:p>
    <w:p w14:paraId="56D0ADBD" w14:textId="012B0BC2" w:rsidR="006A6288" w:rsidRPr="00C21D02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 xml:space="preserve">Zamawiający zobowiązuje się udostępnić Wykonawcy zdalny dostęp do stacji roboczych i serwera poprzez instalację na komputerach docelowych programy </w:t>
      </w:r>
      <w:proofErr w:type="spellStart"/>
      <w:r w:rsidRPr="006A6288">
        <w:rPr>
          <w:rFonts w:ascii="Fira Sans" w:hAnsi="Fira Sans"/>
          <w:bCs/>
          <w:iCs/>
          <w:sz w:val="22"/>
          <w:szCs w:val="22"/>
        </w:rPr>
        <w:t>Splashtop</w:t>
      </w:r>
      <w:proofErr w:type="spellEnd"/>
      <w:r w:rsidRPr="006A6288">
        <w:rPr>
          <w:rFonts w:ascii="Fira Sans" w:hAnsi="Fira Sans"/>
          <w:bCs/>
          <w:iCs/>
          <w:sz w:val="22"/>
          <w:szCs w:val="22"/>
        </w:rPr>
        <w:t xml:space="preserve"> firmy </w:t>
      </w:r>
      <w:proofErr w:type="spellStart"/>
      <w:r w:rsidRPr="006A6288">
        <w:rPr>
          <w:rFonts w:ascii="Fira Sans" w:hAnsi="Fira Sans"/>
          <w:bCs/>
          <w:iCs/>
          <w:sz w:val="22"/>
          <w:szCs w:val="22"/>
        </w:rPr>
        <w:t>Splashtop</w:t>
      </w:r>
      <w:proofErr w:type="spellEnd"/>
      <w:r w:rsidRPr="006A6288">
        <w:rPr>
          <w:rFonts w:ascii="Fira Sans" w:hAnsi="Fira Sans"/>
          <w:bCs/>
          <w:iCs/>
          <w:sz w:val="22"/>
          <w:szCs w:val="22"/>
        </w:rPr>
        <w:t xml:space="preserve"> Inc., oraz podłączenie do serwera bazy danych na porcie 22 (VPN lub przekierowanie).</w:t>
      </w:r>
    </w:p>
    <w:p w14:paraId="3DF9E9B3" w14:textId="308D9DA2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6A6288" w:rsidRPr="006A6288">
        <w:t xml:space="preserve"> </w:t>
      </w:r>
      <w:r w:rsidR="006A6288" w:rsidRPr="006A6288">
        <w:rPr>
          <w:rFonts w:ascii="Fira Sans" w:hAnsi="Fira Sans"/>
          <w:b/>
          <w:i/>
          <w:sz w:val="22"/>
          <w:szCs w:val="22"/>
        </w:rPr>
        <w:t>Zamawiający zmodyfikował wzór umowy dodając nowe zapisy w § 3.</w:t>
      </w:r>
    </w:p>
    <w:p w14:paraId="37873BB0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A09A999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7:</w:t>
      </w:r>
    </w:p>
    <w:p w14:paraId="0C5CE860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Dotyczy dokumentu „ Część II SWZ – Wzór umowy” – brak zapisów dotyczących obopólnego zachowania poufności</w:t>
      </w:r>
    </w:p>
    <w:p w14:paraId="634B756D" w14:textId="16FA2D6D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Mając na uwadze charakter świadczonych w ramach realizacji przedmiotu zamówienia usług, czy Zamawiający dopuszcza uregulowanie kwestii dotyczących poufności w</w:t>
      </w:r>
      <w:r w:rsidR="00063AA7">
        <w:rPr>
          <w:rFonts w:ascii="Fira Sans" w:hAnsi="Fira Sans"/>
          <w:bCs/>
          <w:iCs/>
          <w:sz w:val="22"/>
          <w:szCs w:val="22"/>
        </w:rPr>
        <w:t> </w:t>
      </w:r>
      <w:r w:rsidRPr="006A6288">
        <w:rPr>
          <w:rFonts w:ascii="Fira Sans" w:hAnsi="Fira Sans"/>
          <w:bCs/>
          <w:iCs/>
          <w:sz w:val="22"/>
          <w:szCs w:val="22"/>
        </w:rPr>
        <w:t>projektowanej umowie w poniższy lub tożsamy sposób:</w:t>
      </w:r>
    </w:p>
    <w:p w14:paraId="60E4CC88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§ … ZACHOWANIE POUFNOŚCI</w:t>
      </w:r>
    </w:p>
    <w:p w14:paraId="448779DD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1.</w:t>
      </w:r>
    </w:p>
    <w:p w14:paraId="1C5AE1D0" w14:textId="0E59D7E0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Zamawiający ma obowiązek zachować w tajemnicy wszystkie informacje stanowiące tajemnicę handlową i tajemnicę przedsiębiorstwa Wykonawcy uzyskane w związku z</w:t>
      </w:r>
      <w:r w:rsidR="00063AA7">
        <w:rPr>
          <w:rFonts w:ascii="Fira Sans" w:hAnsi="Fira Sans"/>
          <w:bCs/>
          <w:iCs/>
          <w:sz w:val="22"/>
          <w:szCs w:val="22"/>
        </w:rPr>
        <w:t> </w:t>
      </w:r>
      <w:r w:rsidRPr="006A6288">
        <w:rPr>
          <w:rFonts w:ascii="Fira Sans" w:hAnsi="Fira Sans"/>
          <w:bCs/>
          <w:iCs/>
          <w:sz w:val="22"/>
          <w:szCs w:val="22"/>
        </w:rPr>
        <w:t>wykonaniem niniejszej Umowy a w szczególności wszelkie dane, informacje i dokumenty związane z działalnością gospodarczą Wykonawcy oraz jej planami marketingowymi, promocyjnym i handlowymi, a w szczególności wszelkie dane techniczne, finansowe i</w:t>
      </w:r>
      <w:r w:rsidR="00063AA7">
        <w:rPr>
          <w:rFonts w:ascii="Fira Sans" w:hAnsi="Fira Sans"/>
          <w:bCs/>
          <w:iCs/>
          <w:sz w:val="22"/>
          <w:szCs w:val="22"/>
        </w:rPr>
        <w:t> </w:t>
      </w:r>
      <w:r w:rsidRPr="006A6288">
        <w:rPr>
          <w:rFonts w:ascii="Fira Sans" w:hAnsi="Fira Sans"/>
          <w:bCs/>
          <w:iCs/>
          <w:sz w:val="22"/>
          <w:szCs w:val="22"/>
        </w:rPr>
        <w:t>gospodarcze, łącznie z materiałami i</w:t>
      </w:r>
    </w:p>
    <w:p w14:paraId="6595A9D3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dokumentacją w tym zakresie, wszelkie biznes plany, wyniki badań rynkowych oraz inne informacji na temat Wykonawcy i/lub jego podmiotów powiązanych, klientów, dostawców, produktów i usług, zasad ustalania cen i sposobów prowadzenie sprzedaży.</w:t>
      </w:r>
    </w:p>
    <w:p w14:paraId="39A0E582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2.</w:t>
      </w:r>
    </w:p>
    <w:p w14:paraId="6DA4287D" w14:textId="56407558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Wykonawca ma obowiązek zachować w tajemnicy wszystkie informacje stanowiące tajemnicę handlową i tajemnicę przedsiębiorstwa Zamawiającego uzyskane w związku z</w:t>
      </w:r>
      <w:r w:rsidR="00063AA7">
        <w:rPr>
          <w:rFonts w:ascii="Fira Sans" w:hAnsi="Fira Sans"/>
          <w:bCs/>
          <w:iCs/>
          <w:sz w:val="22"/>
          <w:szCs w:val="22"/>
        </w:rPr>
        <w:t> </w:t>
      </w:r>
      <w:r w:rsidRPr="006A6288">
        <w:rPr>
          <w:rFonts w:ascii="Fira Sans" w:hAnsi="Fira Sans"/>
          <w:bCs/>
          <w:iCs/>
          <w:sz w:val="22"/>
          <w:szCs w:val="22"/>
        </w:rPr>
        <w:t>wykonaniem niniejszej Umowy a w szczególności wszelkie dane, informacje i dokumenty związane z działalnością gospodarczą Zamawiającego oraz jej planami marketingowymi, promocyjnym i handlowymi, a w szczególności wszelkie dane techniczne, finansowe i</w:t>
      </w:r>
      <w:r w:rsidR="00063AA7">
        <w:rPr>
          <w:rFonts w:ascii="Fira Sans" w:hAnsi="Fira Sans"/>
          <w:bCs/>
          <w:iCs/>
          <w:sz w:val="22"/>
          <w:szCs w:val="22"/>
        </w:rPr>
        <w:t> </w:t>
      </w:r>
      <w:r w:rsidRPr="006A6288">
        <w:rPr>
          <w:rFonts w:ascii="Fira Sans" w:hAnsi="Fira Sans"/>
          <w:bCs/>
          <w:iCs/>
          <w:sz w:val="22"/>
          <w:szCs w:val="22"/>
        </w:rPr>
        <w:t>gospodarcze, łącznie z materiałami i dokumentacją w tym zakresie, wszelkie biznes plany, wyniki badań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6A6288">
        <w:rPr>
          <w:rFonts w:ascii="Fira Sans" w:hAnsi="Fira Sans"/>
          <w:bCs/>
          <w:iCs/>
          <w:sz w:val="22"/>
          <w:szCs w:val="22"/>
        </w:rPr>
        <w:t>rynkowych oraz inne informacji na temat Zamawiającego i/lub jego podmiotów</w:t>
      </w:r>
    </w:p>
    <w:p w14:paraId="4DB224AB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powiązanych, klientów, dostawców, produktów i usług, zasad ustalania cen i sposobów prowadzenie sprzedaży.</w:t>
      </w:r>
    </w:p>
    <w:p w14:paraId="46358545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3.</w:t>
      </w:r>
    </w:p>
    <w:p w14:paraId="0E46770B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Strony ustalają, iż informacje poufne i zobowiązanie do zachowania poufności nie obejmują informacji:</w:t>
      </w:r>
    </w:p>
    <w:p w14:paraId="4051A5B5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a) które są powszechnie znane,</w:t>
      </w:r>
    </w:p>
    <w:p w14:paraId="174ED9E3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b) które zostały podane do wiadomości publicznej przez stronę, której dotyczą,</w:t>
      </w:r>
    </w:p>
    <w:p w14:paraId="470997BB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c) ujawnionych przez stronę za uprzednią, pisemną zgodą drugiej strony,</w:t>
      </w:r>
    </w:p>
    <w:p w14:paraId="560EB899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d) których obowiązek ujawnienia wynika z obowiązujących przepisów prawa,</w:t>
      </w:r>
    </w:p>
    <w:p w14:paraId="0DCCB35B" w14:textId="6E805000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e) których ujawnienie następuje w związku z dochodzeniem roszczeń wynikających z</w:t>
      </w:r>
      <w:r w:rsidR="00063AA7">
        <w:rPr>
          <w:rFonts w:ascii="Fira Sans" w:hAnsi="Fira Sans"/>
          <w:bCs/>
          <w:iCs/>
          <w:sz w:val="22"/>
          <w:szCs w:val="22"/>
        </w:rPr>
        <w:t> </w:t>
      </w:r>
      <w:r w:rsidRPr="006A6288">
        <w:rPr>
          <w:rFonts w:ascii="Fira Sans" w:hAnsi="Fira Sans"/>
          <w:bCs/>
          <w:iCs/>
          <w:sz w:val="22"/>
          <w:szCs w:val="22"/>
        </w:rPr>
        <w:t>niniejszej umowy.</w:t>
      </w:r>
    </w:p>
    <w:p w14:paraId="01096182" w14:textId="0ADBC0B9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4. Obowiązek zachowania w tajemnicy informacji poufnych pozostaje w mocy przez okres 5</w:t>
      </w:r>
      <w:r w:rsidR="00063AA7">
        <w:rPr>
          <w:rFonts w:ascii="Fira Sans" w:hAnsi="Fira Sans"/>
          <w:bCs/>
          <w:iCs/>
          <w:sz w:val="22"/>
          <w:szCs w:val="22"/>
        </w:rPr>
        <w:t> </w:t>
      </w:r>
      <w:r w:rsidRPr="006A6288">
        <w:rPr>
          <w:rFonts w:ascii="Fira Sans" w:hAnsi="Fira Sans"/>
          <w:bCs/>
          <w:iCs/>
          <w:sz w:val="22"/>
          <w:szCs w:val="22"/>
        </w:rPr>
        <w:t>lat licząc od dnia rozwiązania lub wygaśnięcia niniejszej Umowy.</w:t>
      </w:r>
    </w:p>
    <w:p w14:paraId="3FBC4A8B" w14:textId="5FEE7B96" w:rsidR="000510D6" w:rsidRPr="00C21D02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lastRenderedPageBreak/>
        <w:t>5. W przypadku każdorazowego naruszenia przez Zamawiającego lub Wykonawcę obowiązku zachowania poufności będzie on zobowiązany do zapłaty na rzecz strony przeciwnej kary umownej w wysokości 20000 zł</w:t>
      </w:r>
    </w:p>
    <w:p w14:paraId="358488EB" w14:textId="4B31C4AC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6A6288" w:rsidRPr="006A6288">
        <w:t xml:space="preserve"> </w:t>
      </w:r>
      <w:r w:rsidR="006A6288" w:rsidRPr="006A6288">
        <w:rPr>
          <w:rFonts w:ascii="Fira Sans" w:hAnsi="Fira Sans"/>
          <w:b/>
          <w:i/>
          <w:sz w:val="22"/>
          <w:szCs w:val="22"/>
        </w:rPr>
        <w:t xml:space="preserve">Zamawiający </w:t>
      </w:r>
      <w:r w:rsidR="00D707F3">
        <w:rPr>
          <w:rFonts w:ascii="Fira Sans" w:hAnsi="Fira Sans"/>
          <w:b/>
          <w:i/>
          <w:sz w:val="22"/>
          <w:szCs w:val="22"/>
        </w:rPr>
        <w:t xml:space="preserve">podtrzymuje zapisy SWZ. </w:t>
      </w:r>
    </w:p>
    <w:p w14:paraId="388571B8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72686B38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8:</w:t>
      </w:r>
    </w:p>
    <w:p w14:paraId="4B502DB7" w14:textId="7E640D82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Dotyczy dokumentu „ Część II SWZ – Wzór umowy” – możliwość rozwiązania umowy w</w:t>
      </w:r>
      <w:r w:rsidR="00063AA7">
        <w:rPr>
          <w:rFonts w:ascii="Fira Sans" w:hAnsi="Fira Sans"/>
          <w:bCs/>
          <w:iCs/>
          <w:sz w:val="22"/>
          <w:szCs w:val="22"/>
        </w:rPr>
        <w:t> </w:t>
      </w:r>
      <w:r w:rsidRPr="006A6288">
        <w:rPr>
          <w:rFonts w:ascii="Fira Sans" w:hAnsi="Fira Sans"/>
          <w:bCs/>
          <w:iCs/>
          <w:sz w:val="22"/>
          <w:szCs w:val="22"/>
        </w:rPr>
        <w:t>wyjątkowych sytuacjach</w:t>
      </w:r>
    </w:p>
    <w:p w14:paraId="5DF6943B" w14:textId="13172B5F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Ze względu na czas obowiązywania umowy oraz charakter przedmiotu zamówienia, czy</w:t>
      </w:r>
      <w:r w:rsidR="00063AA7">
        <w:rPr>
          <w:rFonts w:ascii="Fira Sans" w:hAnsi="Fira Sans"/>
          <w:bCs/>
          <w:iCs/>
          <w:sz w:val="22"/>
          <w:szCs w:val="22"/>
        </w:rPr>
        <w:t> </w:t>
      </w:r>
      <w:r w:rsidRPr="006A6288">
        <w:rPr>
          <w:rFonts w:ascii="Fira Sans" w:hAnsi="Fira Sans"/>
          <w:bCs/>
          <w:iCs/>
          <w:sz w:val="22"/>
          <w:szCs w:val="22"/>
        </w:rPr>
        <w:t>Zamawiający dopuszcza możliwość wprowadzenia zapisu umożliwiającego rozwiązanie umowy również przez Wykonawcę w następujących sytuacjach:</w:t>
      </w:r>
    </w:p>
    <w:p w14:paraId="57A1719A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a)</w:t>
      </w:r>
    </w:p>
    <w:p w14:paraId="678FF670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w przypadku, gdy opóźnienie w uiszczaniu jakiejkolwiek miesięcznej płatności, o których mowa w § 4, przekroczy 3 miesiące, po uprzednim wyznaczeniu Zamawiającemu odpowiedniego 14-dniowego terminu na uiszczenie płatności,</w:t>
      </w:r>
    </w:p>
    <w:p w14:paraId="18EE0A32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b)</w:t>
      </w:r>
    </w:p>
    <w:p w14:paraId="7F09DC07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w przypadku naruszenia przez Zamawiającego warunków licencyjnych zapisanych w §… dotyczącym warunków licencji</w:t>
      </w:r>
    </w:p>
    <w:p w14:paraId="384AFDC4" w14:textId="77777777" w:rsidR="006A6288" w:rsidRPr="006A6288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c)</w:t>
      </w:r>
    </w:p>
    <w:p w14:paraId="2AE63935" w14:textId="2FF6208B" w:rsidR="000510D6" w:rsidRPr="00C21D02" w:rsidRDefault="006A6288" w:rsidP="006A62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A6288">
        <w:rPr>
          <w:rFonts w:ascii="Fira Sans" w:hAnsi="Fira Sans"/>
          <w:bCs/>
          <w:iCs/>
          <w:sz w:val="22"/>
          <w:szCs w:val="22"/>
        </w:rPr>
        <w:t>w innych przypadkach określonych w Umowie lub przepisach prawa</w:t>
      </w:r>
    </w:p>
    <w:p w14:paraId="5D2D7574" w14:textId="1A4553D4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6A6288">
        <w:rPr>
          <w:rFonts w:ascii="Fira Sans" w:hAnsi="Fira Sans"/>
          <w:b/>
          <w:i/>
          <w:sz w:val="22"/>
          <w:szCs w:val="22"/>
        </w:rPr>
        <w:t xml:space="preserve"> Zamawiający podtrzymuje zapisy SWZ. </w:t>
      </w:r>
    </w:p>
    <w:p w14:paraId="33FFBCC2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12DF4E6F" w14:textId="77777777" w:rsidR="0025301E" w:rsidRPr="00B217B3" w:rsidRDefault="0025301E" w:rsidP="00075737">
      <w:pPr>
        <w:rPr>
          <w:rFonts w:ascii="Fira Sans" w:hAnsi="Fira Sans"/>
          <w:bCs/>
          <w:sz w:val="22"/>
          <w:szCs w:val="22"/>
        </w:rPr>
      </w:pPr>
    </w:p>
    <w:sectPr w:rsidR="0025301E" w:rsidRPr="00B217B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262FDD76" w:rsidR="00FF6EF5" w:rsidRPr="00EF00C8" w:rsidRDefault="002F67A7" w:rsidP="00F51266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2EB3A624">
              <wp:simplePos x="0" y="0"/>
              <wp:positionH relativeFrom="margin">
                <wp:posOffset>577</wp:posOffset>
              </wp:positionH>
              <wp:positionV relativeFrom="paragraph">
                <wp:posOffset>135255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3D67E288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0.65pt" to="450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212F1470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39"/>
  </w:num>
  <w:num w:numId="4">
    <w:abstractNumId w:val="22"/>
  </w:num>
  <w:num w:numId="5">
    <w:abstractNumId w:val="19"/>
  </w:num>
  <w:num w:numId="6">
    <w:abstractNumId w:val="11"/>
  </w:num>
  <w:num w:numId="7">
    <w:abstractNumId w:val="36"/>
  </w:num>
  <w:num w:numId="8">
    <w:abstractNumId w:val="21"/>
  </w:num>
  <w:num w:numId="9">
    <w:abstractNumId w:val="29"/>
  </w:num>
  <w:num w:numId="10">
    <w:abstractNumId w:val="27"/>
  </w:num>
  <w:num w:numId="11">
    <w:abstractNumId w:val="24"/>
  </w:num>
  <w:num w:numId="12">
    <w:abstractNumId w:val="4"/>
  </w:num>
  <w:num w:numId="13">
    <w:abstractNumId w:val="6"/>
  </w:num>
  <w:num w:numId="14">
    <w:abstractNumId w:val="34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8"/>
  </w:num>
  <w:num w:numId="18">
    <w:abstractNumId w:val="5"/>
  </w:num>
  <w:num w:numId="19">
    <w:abstractNumId w:val="26"/>
  </w:num>
  <w:num w:numId="20">
    <w:abstractNumId w:val="23"/>
  </w:num>
  <w:num w:numId="21">
    <w:abstractNumId w:val="30"/>
  </w:num>
  <w:num w:numId="22">
    <w:abstractNumId w:val="38"/>
  </w:num>
  <w:num w:numId="23">
    <w:abstractNumId w:val="17"/>
  </w:num>
  <w:num w:numId="24">
    <w:abstractNumId w:val="9"/>
  </w:num>
  <w:num w:numId="2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14"/>
  </w:num>
  <w:num w:numId="29">
    <w:abstractNumId w:val="15"/>
  </w:num>
  <w:num w:numId="30">
    <w:abstractNumId w:val="12"/>
  </w:num>
  <w:num w:numId="31">
    <w:abstractNumId w:val="25"/>
  </w:num>
  <w:num w:numId="32">
    <w:abstractNumId w:val="7"/>
  </w:num>
  <w:num w:numId="33">
    <w:abstractNumId w:val="13"/>
  </w:num>
  <w:num w:numId="34">
    <w:abstractNumId w:val="33"/>
  </w:num>
  <w:num w:numId="35">
    <w:abstractNumId w:val="16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5"/>
  </w:num>
  <w:num w:numId="39">
    <w:abstractNumId w:val="28"/>
  </w:num>
  <w:num w:numId="40">
    <w:abstractNumId w:val="1"/>
  </w:num>
  <w:num w:numId="41">
    <w:abstractNumId w:val="4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0D6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3AA7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3E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1F3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301E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2800"/>
    <w:rsid w:val="002F3726"/>
    <w:rsid w:val="002F3A5F"/>
    <w:rsid w:val="002F4379"/>
    <w:rsid w:val="002F4E7A"/>
    <w:rsid w:val="002F4FD5"/>
    <w:rsid w:val="002F4FFA"/>
    <w:rsid w:val="002F67A7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AF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8D3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16AA5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6288"/>
    <w:rsid w:val="006A7C80"/>
    <w:rsid w:val="006A7D5F"/>
    <w:rsid w:val="006B0B07"/>
    <w:rsid w:val="006B1133"/>
    <w:rsid w:val="006B2A9F"/>
    <w:rsid w:val="006B2AAA"/>
    <w:rsid w:val="006B2BD1"/>
    <w:rsid w:val="006B32A7"/>
    <w:rsid w:val="006B32A9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5F7A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5FD0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6B72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0B6E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34B9F"/>
    <w:rsid w:val="00A438C5"/>
    <w:rsid w:val="00A4396F"/>
    <w:rsid w:val="00A43A7B"/>
    <w:rsid w:val="00A44241"/>
    <w:rsid w:val="00A44F46"/>
    <w:rsid w:val="00A45294"/>
    <w:rsid w:val="00A4581F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8A7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519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EB0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A61FC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07F3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6B9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B5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266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0225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1408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10332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Klaudia Karwacka</cp:lastModifiedBy>
  <cp:revision>19</cp:revision>
  <cp:lastPrinted>2020-12-08T10:06:00Z</cp:lastPrinted>
  <dcterms:created xsi:type="dcterms:W3CDTF">2023-01-10T11:30:00Z</dcterms:created>
  <dcterms:modified xsi:type="dcterms:W3CDTF">2025-04-01T10:02:00Z</dcterms:modified>
</cp:coreProperties>
</file>