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FA5" w:rsidRPr="00CC305A" w:rsidRDefault="00F973D4" w:rsidP="00321FA5">
      <w:pPr>
        <w:spacing w:after="0"/>
        <w:jc w:val="center"/>
        <w:rPr>
          <w:rFonts w:ascii="Arial" w:hAnsi="Arial" w:cs="Arial"/>
          <w:b/>
          <w:sz w:val="20"/>
        </w:rPr>
      </w:pPr>
      <w:r w:rsidRPr="00CC305A">
        <w:rPr>
          <w:rFonts w:ascii="Arial" w:hAnsi="Arial" w:cs="Arial"/>
          <w:b/>
          <w:sz w:val="20"/>
        </w:rPr>
        <w:t>Regulamin obowiązujący Wykonawców składających za pośrednictwem Internetowej Platformy Zakupowej oferty realizacji zamówień na rzecz Komendy Wojewódzkiej Policji w Kielcach</w:t>
      </w:r>
    </w:p>
    <w:p w:rsidR="003F050B" w:rsidRPr="00CC305A" w:rsidRDefault="00F973D4" w:rsidP="00321FA5">
      <w:pPr>
        <w:spacing w:after="0"/>
        <w:jc w:val="both"/>
        <w:rPr>
          <w:rFonts w:ascii="Arial" w:hAnsi="Arial" w:cs="Arial"/>
          <w:b/>
          <w:sz w:val="20"/>
        </w:rPr>
      </w:pPr>
      <w:r w:rsidRPr="00CC305A">
        <w:rPr>
          <w:rFonts w:ascii="Arial" w:hAnsi="Arial" w:cs="Arial"/>
          <w:b/>
          <w:sz w:val="20"/>
        </w:rPr>
        <w:br/>
      </w:r>
      <w:r w:rsidRPr="00CC305A">
        <w:rPr>
          <w:rFonts w:ascii="Arial" w:hAnsi="Arial" w:cs="Arial"/>
          <w:sz w:val="20"/>
        </w:rPr>
        <w:t>1. Zamówienia realizowane przez KWP w Kielcach za pośrednictwem Internetowej Platformy Zakupowej odbywają się wyłącznie przy wykorzystaniu strony internetowej www.platformazakupowa.pl.</w:t>
      </w:r>
      <w:r w:rsidRPr="00CC305A">
        <w:rPr>
          <w:rFonts w:ascii="Arial" w:hAnsi="Arial" w:cs="Arial"/>
          <w:sz w:val="20"/>
        </w:rPr>
        <w:br/>
        <w:t>2. KWP w Kielcach nie rozpatruje ofert składanych w inny sposób niż za pośrednictwem Platformy Zakupowej.</w:t>
      </w:r>
      <w:r w:rsidRPr="00CC305A">
        <w:rPr>
          <w:rFonts w:ascii="Arial" w:hAnsi="Arial" w:cs="Arial"/>
          <w:sz w:val="20"/>
        </w:rPr>
        <w:br/>
        <w:t>3. Pełna specyfikacja zamówienia, ewentualne załączniki i inne niezbędne informacje są zamieszczone na stronie konkretnego zamówienia, a Wykonawca godzi się na te warunki i jest świadomy odpowiedzialności za złożoną ofertę.</w:t>
      </w:r>
    </w:p>
    <w:p w:rsidR="003F050B" w:rsidRPr="00CC305A" w:rsidRDefault="00F973D4" w:rsidP="003F050B">
      <w:pPr>
        <w:spacing w:after="0"/>
        <w:jc w:val="both"/>
        <w:rPr>
          <w:rFonts w:ascii="Arial" w:hAnsi="Arial" w:cs="Arial"/>
          <w:sz w:val="20"/>
        </w:rPr>
      </w:pPr>
      <w:r w:rsidRPr="00CC305A">
        <w:rPr>
          <w:rFonts w:ascii="Arial" w:hAnsi="Arial" w:cs="Arial"/>
          <w:sz w:val="20"/>
        </w:rPr>
        <w:t>4. Podana przez Wykonawcę cena za realizację zamówienia musi zawierać wszystkie koszty realizacji zamówienia, tzn. że KWP w Kielcach nie ponosi żadnych innych kosztów związanych z realizacją zamówienia, np. kosztów dostawy.</w:t>
      </w:r>
    </w:p>
    <w:p w:rsidR="003F050B" w:rsidRPr="00CC305A" w:rsidRDefault="00F973D4" w:rsidP="003F050B">
      <w:pPr>
        <w:spacing w:after="0"/>
        <w:jc w:val="both"/>
        <w:rPr>
          <w:rFonts w:ascii="Arial" w:hAnsi="Arial" w:cs="Arial"/>
          <w:sz w:val="20"/>
        </w:rPr>
      </w:pPr>
      <w:r w:rsidRPr="00CC305A">
        <w:rPr>
          <w:rFonts w:ascii="Arial" w:hAnsi="Arial" w:cs="Arial"/>
          <w:sz w:val="20"/>
        </w:rPr>
        <w:t>5. O ile nie wskazano inaczej, oferty składa się w cenie brutto.</w:t>
      </w:r>
    </w:p>
    <w:p w:rsidR="003F050B" w:rsidRPr="00CC305A" w:rsidRDefault="00F973D4" w:rsidP="003F050B">
      <w:pPr>
        <w:spacing w:after="0"/>
        <w:jc w:val="both"/>
        <w:rPr>
          <w:rFonts w:ascii="Arial" w:hAnsi="Arial" w:cs="Arial"/>
          <w:sz w:val="20"/>
        </w:rPr>
      </w:pPr>
      <w:r w:rsidRPr="00CC305A">
        <w:rPr>
          <w:rFonts w:ascii="Arial" w:hAnsi="Arial" w:cs="Arial"/>
          <w:sz w:val="20"/>
        </w:rPr>
        <w:t xml:space="preserve">6. Wykonawca jest związany złożoną przez siebie ofertą przez okres </w:t>
      </w:r>
      <w:r w:rsidR="001A2E5E" w:rsidRPr="00CC305A">
        <w:rPr>
          <w:rFonts w:ascii="Arial" w:hAnsi="Arial" w:cs="Arial"/>
          <w:sz w:val="20"/>
        </w:rPr>
        <w:t>30</w:t>
      </w:r>
      <w:r w:rsidRPr="00CC305A">
        <w:rPr>
          <w:rFonts w:ascii="Arial" w:hAnsi="Arial" w:cs="Arial"/>
          <w:sz w:val="20"/>
        </w:rPr>
        <w:t xml:space="preserve"> dni od dnia upływu terminu składania ofert.</w:t>
      </w:r>
    </w:p>
    <w:p w:rsidR="003F050B" w:rsidRPr="00CC305A" w:rsidRDefault="00F973D4" w:rsidP="003F050B">
      <w:pPr>
        <w:spacing w:after="0"/>
        <w:jc w:val="both"/>
        <w:rPr>
          <w:rFonts w:ascii="Arial" w:hAnsi="Arial" w:cs="Arial"/>
          <w:sz w:val="20"/>
        </w:rPr>
      </w:pPr>
      <w:r w:rsidRPr="00CC305A">
        <w:rPr>
          <w:rFonts w:ascii="Arial" w:hAnsi="Arial" w:cs="Arial"/>
          <w:sz w:val="20"/>
        </w:rPr>
        <w:t>7. Termin płatności na rzecz Wykonawcy wynosi 30 dni od daty realizacji zamówienia oraz otrzymania przez KWP w Kielcach prawidłowo wystawionej faktury.</w:t>
      </w:r>
    </w:p>
    <w:p w:rsidR="003F050B" w:rsidRPr="00CC305A" w:rsidRDefault="00F973D4" w:rsidP="003F050B">
      <w:pPr>
        <w:spacing w:after="0"/>
        <w:jc w:val="both"/>
        <w:rPr>
          <w:rFonts w:ascii="Arial" w:hAnsi="Arial" w:cs="Arial"/>
          <w:sz w:val="20"/>
        </w:rPr>
      </w:pPr>
      <w:r w:rsidRPr="00CC305A">
        <w:rPr>
          <w:rFonts w:ascii="Arial" w:hAnsi="Arial" w:cs="Arial"/>
          <w:sz w:val="20"/>
        </w:rPr>
        <w:t>8. Wykonawca gwarantuje, że przy realizacji dostaw, usług i robót budowlanych zaoferowany przedmiot zamówienia lub wykorzystane materiały są zgodne z opisem przedmiotu zamówienia oraz spełniają wymagania wynikające z przepisów prawa.</w:t>
      </w:r>
    </w:p>
    <w:p w:rsidR="003F050B" w:rsidRPr="00CC305A" w:rsidRDefault="00F973D4" w:rsidP="003F050B">
      <w:pPr>
        <w:spacing w:after="0"/>
        <w:jc w:val="both"/>
        <w:rPr>
          <w:rFonts w:ascii="Arial" w:hAnsi="Arial" w:cs="Arial"/>
          <w:sz w:val="20"/>
        </w:rPr>
      </w:pPr>
      <w:r w:rsidRPr="00CC305A">
        <w:rPr>
          <w:rFonts w:ascii="Arial" w:hAnsi="Arial" w:cs="Arial"/>
          <w:sz w:val="20"/>
        </w:rPr>
        <w:t>9. W przypadku realizowania dostawy niezgodnie z opisem przedmiotu zamówienia oraz ze złożoną przez Wykonawcę ofertą, KWP w Kielcach zwróci niezgodny przedmiot zamówienia na koszt i ryzyko Wykonawcy.</w:t>
      </w:r>
      <w:r w:rsidRPr="00CC305A">
        <w:rPr>
          <w:rFonts w:ascii="Arial" w:hAnsi="Arial" w:cs="Arial"/>
          <w:sz w:val="20"/>
        </w:rPr>
        <w:br/>
        <w:t>10. KWP w Kielcach wybierze ofertę najkorzystniejszą, zgodnie z określonymi w postępowaniu kryteriami wyboru oferty.</w:t>
      </w:r>
    </w:p>
    <w:p w:rsidR="003F050B" w:rsidRPr="00CC305A" w:rsidRDefault="00F973D4" w:rsidP="003F050B">
      <w:pPr>
        <w:spacing w:after="0"/>
        <w:jc w:val="both"/>
        <w:rPr>
          <w:rFonts w:ascii="Arial" w:hAnsi="Arial" w:cs="Arial"/>
          <w:sz w:val="20"/>
        </w:rPr>
      </w:pPr>
      <w:r w:rsidRPr="00CC305A">
        <w:rPr>
          <w:rFonts w:ascii="Arial" w:hAnsi="Arial" w:cs="Arial"/>
          <w:sz w:val="20"/>
        </w:rPr>
        <w:t>11. W przypadku kilku pozycji zakupowych (kilku zadań), KWP w Kielcach zastrzega sobie prawo wyboru Wykonawcy oddzielnie dla każdego zadania.</w:t>
      </w:r>
    </w:p>
    <w:p w:rsidR="0053779D" w:rsidRDefault="00F973D4" w:rsidP="0053779D">
      <w:pPr>
        <w:spacing w:after="0"/>
        <w:jc w:val="both"/>
        <w:rPr>
          <w:rFonts w:ascii="Arial" w:hAnsi="Arial" w:cs="Arial"/>
          <w:sz w:val="20"/>
        </w:rPr>
      </w:pPr>
      <w:r w:rsidRPr="00CC305A">
        <w:rPr>
          <w:rFonts w:ascii="Arial" w:hAnsi="Arial" w:cs="Arial"/>
          <w:sz w:val="20"/>
        </w:rPr>
        <w:t xml:space="preserve">12. KWP w Kielcach zastrzega, że przeprowadzane postępowanie nie musi zakończyć się wyborem Wykonawcy, a Wykonawcom nie przysługują z tego tytułu żadne roszczenia w stosunku do KWP </w:t>
      </w:r>
      <w:r w:rsidR="0053779D">
        <w:rPr>
          <w:rFonts w:ascii="Arial" w:hAnsi="Arial" w:cs="Arial"/>
          <w:sz w:val="20"/>
        </w:rPr>
        <w:t xml:space="preserve">              </w:t>
      </w:r>
      <w:r w:rsidRPr="00CC305A">
        <w:rPr>
          <w:rFonts w:ascii="Arial" w:hAnsi="Arial" w:cs="Arial"/>
          <w:sz w:val="20"/>
        </w:rPr>
        <w:t>w</w:t>
      </w:r>
      <w:r w:rsidR="0053779D">
        <w:rPr>
          <w:rFonts w:ascii="Arial" w:hAnsi="Arial" w:cs="Arial"/>
          <w:sz w:val="20"/>
        </w:rPr>
        <w:t xml:space="preserve"> </w:t>
      </w:r>
      <w:r w:rsidRPr="00CC305A">
        <w:rPr>
          <w:rFonts w:ascii="Arial" w:hAnsi="Arial" w:cs="Arial"/>
          <w:sz w:val="20"/>
        </w:rPr>
        <w:t>Kielcach.</w:t>
      </w:r>
    </w:p>
    <w:p w:rsidR="003F050B" w:rsidRPr="00CC305A" w:rsidRDefault="00F973D4" w:rsidP="0053779D">
      <w:pPr>
        <w:spacing w:after="0"/>
        <w:jc w:val="both"/>
        <w:rPr>
          <w:rFonts w:ascii="Arial" w:hAnsi="Arial" w:cs="Arial"/>
          <w:sz w:val="20"/>
        </w:rPr>
      </w:pPr>
      <w:r w:rsidRPr="00CC305A">
        <w:rPr>
          <w:rFonts w:ascii="Arial" w:hAnsi="Arial" w:cs="Arial"/>
          <w:sz w:val="20"/>
        </w:rPr>
        <w:t>13. Warunkiem złożenia oferty jest zapoznanie się oraz akceptacja Wykonawcy niniejszego regulaminu. Złożenie oferty jest równoznaczne ze złożeniem prze</w:t>
      </w:r>
      <w:r w:rsidR="00675A9F" w:rsidRPr="00CC305A">
        <w:rPr>
          <w:rFonts w:ascii="Arial" w:hAnsi="Arial" w:cs="Arial"/>
          <w:sz w:val="20"/>
        </w:rPr>
        <w:t xml:space="preserve">z Wykonawcę oświadczenia woli, </w:t>
      </w:r>
      <w:r w:rsidRPr="00CC305A">
        <w:rPr>
          <w:rFonts w:ascii="Arial" w:hAnsi="Arial" w:cs="Arial"/>
          <w:sz w:val="20"/>
        </w:rPr>
        <w:t>ż</w:t>
      </w:r>
      <w:r w:rsidR="00675A9F" w:rsidRPr="00CC305A">
        <w:rPr>
          <w:rFonts w:ascii="Arial" w:hAnsi="Arial" w:cs="Arial"/>
          <w:sz w:val="20"/>
        </w:rPr>
        <w:t>e</w:t>
      </w:r>
      <w:r w:rsidRPr="00CC305A">
        <w:rPr>
          <w:rFonts w:ascii="Arial" w:hAnsi="Arial" w:cs="Arial"/>
          <w:sz w:val="20"/>
        </w:rPr>
        <w:t xml:space="preserve"> akceptuje przedmiotowy regulamin oraz wyraża zgodę na wszystkie postanowienia i warunki postępowania, </w:t>
      </w:r>
      <w:r w:rsidR="003D0D1C">
        <w:rPr>
          <w:rFonts w:ascii="Arial" w:hAnsi="Arial" w:cs="Arial"/>
          <w:sz w:val="20"/>
        </w:rPr>
        <w:br/>
      </w:r>
      <w:r w:rsidRPr="00CC305A">
        <w:rPr>
          <w:rFonts w:ascii="Arial" w:hAnsi="Arial" w:cs="Arial"/>
          <w:sz w:val="20"/>
        </w:rPr>
        <w:t>a także zobowiązuje się do ich przestrzegania.</w:t>
      </w:r>
    </w:p>
    <w:p w:rsidR="00E726CD" w:rsidRPr="00160B25" w:rsidRDefault="00CA4734" w:rsidP="00DB5489">
      <w:pPr>
        <w:spacing w:after="0" w:line="360" w:lineRule="auto"/>
        <w:jc w:val="both"/>
        <w:rPr>
          <w:rFonts w:ascii="Arial" w:hAnsi="Arial" w:cs="Arial"/>
          <w:b/>
          <w:color w:val="000000"/>
          <w:szCs w:val="20"/>
          <w:u w:val="single"/>
        </w:rPr>
      </w:pPr>
      <w:r w:rsidRPr="00160B25">
        <w:rPr>
          <w:rFonts w:ascii="Arial" w:hAnsi="Arial" w:cs="Arial"/>
          <w:b/>
          <w:color w:val="000000"/>
          <w:szCs w:val="20"/>
          <w:u w:val="single"/>
        </w:rPr>
        <w:t xml:space="preserve">14. </w:t>
      </w:r>
      <w:r w:rsidR="00E726CD" w:rsidRPr="00160B25">
        <w:rPr>
          <w:rFonts w:ascii="Arial" w:hAnsi="Arial" w:cs="Arial"/>
          <w:b/>
          <w:color w:val="000000"/>
          <w:szCs w:val="20"/>
          <w:u w:val="single"/>
        </w:rPr>
        <w:t>Wymagane dokumenty składane do oferty:</w:t>
      </w:r>
    </w:p>
    <w:p w:rsidR="00E726CD" w:rsidRPr="00DB5489" w:rsidRDefault="00E726CD" w:rsidP="00DB5489">
      <w:pPr>
        <w:spacing w:after="0" w:line="360" w:lineRule="auto"/>
        <w:jc w:val="both"/>
        <w:rPr>
          <w:rFonts w:ascii="Arial" w:hAnsi="Arial" w:cs="Arial"/>
          <w:sz w:val="20"/>
          <w:szCs w:val="24"/>
        </w:rPr>
      </w:pPr>
      <w:r w:rsidRPr="00DB5489">
        <w:rPr>
          <w:rFonts w:ascii="Arial" w:hAnsi="Arial" w:cs="Arial"/>
          <w:sz w:val="20"/>
          <w:szCs w:val="24"/>
        </w:rPr>
        <w:t>- pełnomocnictwo do złożenia oferty i/lub podpisania umowy</w:t>
      </w:r>
      <w:r w:rsidR="00DF2451" w:rsidRPr="00DB5489">
        <w:rPr>
          <w:rFonts w:ascii="Arial" w:hAnsi="Arial" w:cs="Arial"/>
          <w:sz w:val="20"/>
          <w:szCs w:val="24"/>
        </w:rPr>
        <w:t xml:space="preserve"> (jeżeli podpisuje osoba nie</w:t>
      </w:r>
      <w:r w:rsidRPr="00DB5489">
        <w:rPr>
          <w:rFonts w:ascii="Arial" w:hAnsi="Arial" w:cs="Arial"/>
          <w:sz w:val="20"/>
          <w:szCs w:val="24"/>
        </w:rPr>
        <w:t>uprawniona</w:t>
      </w:r>
      <w:r w:rsidR="000B385B" w:rsidRPr="00DB5489">
        <w:rPr>
          <w:rFonts w:ascii="Arial" w:hAnsi="Arial" w:cs="Arial"/>
          <w:sz w:val="20"/>
          <w:szCs w:val="24"/>
        </w:rPr>
        <w:br/>
      </w:r>
      <w:r w:rsidR="006C4122" w:rsidRPr="00DB5489">
        <w:rPr>
          <w:rFonts w:ascii="Arial" w:hAnsi="Arial" w:cs="Arial"/>
          <w:sz w:val="20"/>
          <w:szCs w:val="24"/>
        </w:rPr>
        <w:t>w KRS lub CEIDG</w:t>
      </w:r>
      <w:r w:rsidRPr="00DB5489">
        <w:rPr>
          <w:rFonts w:ascii="Arial" w:hAnsi="Arial" w:cs="Arial"/>
          <w:sz w:val="20"/>
          <w:szCs w:val="24"/>
        </w:rPr>
        <w:t xml:space="preserve"> do reprezentowania wykonawcy),</w:t>
      </w:r>
    </w:p>
    <w:p w:rsidR="000B385B" w:rsidRDefault="000B385B" w:rsidP="00DB5489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B5489">
        <w:rPr>
          <w:rFonts w:ascii="Arial" w:hAnsi="Arial" w:cs="Arial"/>
          <w:sz w:val="20"/>
          <w:szCs w:val="24"/>
        </w:rPr>
        <w:t xml:space="preserve">- </w:t>
      </w:r>
      <w:r w:rsidRPr="00DB5489">
        <w:rPr>
          <w:rFonts w:ascii="Arial" w:hAnsi="Arial" w:cs="Arial"/>
          <w:sz w:val="20"/>
          <w:szCs w:val="20"/>
        </w:rPr>
        <w:t xml:space="preserve">oświadczenie o braku podstaw do wykluczenia z </w:t>
      </w:r>
      <w:r w:rsidRPr="00DB5489">
        <w:rPr>
          <w:rFonts w:ascii="Arial" w:hAnsi="Arial" w:cs="Arial"/>
          <w:color w:val="000000" w:themeColor="text1"/>
          <w:sz w:val="20"/>
          <w:szCs w:val="20"/>
        </w:rPr>
        <w:t>postępowania</w:t>
      </w:r>
      <w:r w:rsidR="00EA36FC" w:rsidRPr="00DB5489">
        <w:rPr>
          <w:rFonts w:ascii="Arial" w:hAnsi="Arial" w:cs="Arial"/>
          <w:color w:val="000000" w:themeColor="text1"/>
          <w:sz w:val="20"/>
          <w:szCs w:val="20"/>
        </w:rPr>
        <w:t xml:space="preserve"> (załącznik nr </w:t>
      </w:r>
      <w:r w:rsidR="00F140AC">
        <w:rPr>
          <w:rFonts w:ascii="Arial" w:hAnsi="Arial" w:cs="Arial"/>
          <w:color w:val="000000" w:themeColor="text1"/>
          <w:sz w:val="20"/>
          <w:szCs w:val="20"/>
        </w:rPr>
        <w:t>3</w:t>
      </w:r>
      <w:r w:rsidR="00EA36FC" w:rsidRPr="00DB5489">
        <w:rPr>
          <w:rFonts w:ascii="Arial" w:hAnsi="Arial" w:cs="Arial"/>
          <w:color w:val="000000" w:themeColor="text1"/>
          <w:sz w:val="20"/>
          <w:szCs w:val="20"/>
        </w:rPr>
        <w:t>)</w:t>
      </w:r>
      <w:r w:rsidRPr="00DB5489">
        <w:rPr>
          <w:rFonts w:ascii="Arial" w:hAnsi="Arial" w:cs="Arial"/>
          <w:color w:val="000000" w:themeColor="text1"/>
          <w:sz w:val="20"/>
          <w:szCs w:val="20"/>
        </w:rPr>
        <w:t>,</w:t>
      </w:r>
    </w:p>
    <w:p w:rsidR="00CA4734" w:rsidRPr="006C67E0" w:rsidRDefault="00CA4734" w:rsidP="003F050B">
      <w:pPr>
        <w:spacing w:after="0"/>
        <w:jc w:val="both"/>
        <w:rPr>
          <w:rFonts w:ascii="Arial" w:hAnsi="Arial" w:cs="Arial"/>
          <w:b/>
        </w:rPr>
      </w:pPr>
      <w:r w:rsidRPr="006C67E0">
        <w:rPr>
          <w:rFonts w:ascii="Arial" w:hAnsi="Arial" w:cs="Arial"/>
          <w:b/>
          <w:color w:val="000000"/>
          <w:sz w:val="20"/>
          <w:szCs w:val="20"/>
        </w:rPr>
        <w:t>Dokumenty złożone przez Wykonawcę posiadające braki formalne, mogą zostać uzupełnione /poprawione</w:t>
      </w:r>
      <w:r w:rsidR="00B85008" w:rsidRPr="006C67E0">
        <w:rPr>
          <w:rFonts w:ascii="Arial" w:hAnsi="Arial" w:cs="Arial"/>
          <w:b/>
          <w:color w:val="000000"/>
          <w:sz w:val="20"/>
          <w:szCs w:val="20"/>
        </w:rPr>
        <w:t>/</w:t>
      </w:r>
      <w:r w:rsidRPr="006C67E0">
        <w:rPr>
          <w:rFonts w:ascii="Arial" w:hAnsi="Arial" w:cs="Arial"/>
          <w:b/>
          <w:color w:val="000000"/>
          <w:sz w:val="20"/>
          <w:szCs w:val="20"/>
        </w:rPr>
        <w:t xml:space="preserve"> w terminie 3 dni od wezwania przez Zamawiającego.</w:t>
      </w:r>
    </w:p>
    <w:p w:rsidR="00052523" w:rsidRPr="00AA355B" w:rsidRDefault="00052523" w:rsidP="00052523">
      <w:pPr>
        <w:spacing w:after="0"/>
        <w:jc w:val="both"/>
        <w:rPr>
          <w:rFonts w:ascii="Arial" w:hAnsi="Arial" w:cs="Arial"/>
          <w:sz w:val="18"/>
        </w:rPr>
      </w:pPr>
      <w:r w:rsidRPr="00AA355B">
        <w:rPr>
          <w:rFonts w:ascii="Arial" w:hAnsi="Arial" w:cs="Arial"/>
          <w:sz w:val="20"/>
        </w:rPr>
        <w:t xml:space="preserve">15. Termin wykonania zamówienia: </w:t>
      </w:r>
      <w:r w:rsidR="00820EC0" w:rsidRPr="00AA355B">
        <w:rPr>
          <w:rFonts w:ascii="Arial" w:hAnsi="Arial" w:cs="Arial"/>
          <w:sz w:val="20"/>
        </w:rPr>
        <w:t xml:space="preserve">podany jest w </w:t>
      </w:r>
      <w:r w:rsidR="00B85008" w:rsidRPr="00AA355B">
        <w:rPr>
          <w:rFonts w:ascii="Arial" w:hAnsi="Arial" w:cs="Arial"/>
          <w:sz w:val="20"/>
        </w:rPr>
        <w:t xml:space="preserve">druku </w:t>
      </w:r>
      <w:r w:rsidR="00820EC0" w:rsidRPr="00AA355B">
        <w:rPr>
          <w:rFonts w:ascii="Arial" w:hAnsi="Arial" w:cs="Arial"/>
          <w:sz w:val="20"/>
        </w:rPr>
        <w:t>projek</w:t>
      </w:r>
      <w:r w:rsidR="00B85008" w:rsidRPr="00AA355B">
        <w:rPr>
          <w:rFonts w:ascii="Arial" w:hAnsi="Arial" w:cs="Arial"/>
          <w:sz w:val="20"/>
        </w:rPr>
        <w:t>tu</w:t>
      </w:r>
      <w:r w:rsidR="00820EC0" w:rsidRPr="00AA355B">
        <w:rPr>
          <w:rFonts w:ascii="Arial" w:hAnsi="Arial" w:cs="Arial"/>
          <w:sz w:val="20"/>
        </w:rPr>
        <w:t xml:space="preserve"> umowy</w:t>
      </w:r>
      <w:r w:rsidR="00665E26" w:rsidRPr="00AA355B">
        <w:rPr>
          <w:rFonts w:ascii="Arial" w:hAnsi="Arial" w:cs="Arial"/>
          <w:sz w:val="20"/>
        </w:rPr>
        <w:t>.</w:t>
      </w:r>
    </w:p>
    <w:p w:rsidR="00052523" w:rsidRPr="006C67E0" w:rsidRDefault="00052523" w:rsidP="00052523">
      <w:pPr>
        <w:spacing w:after="0"/>
        <w:jc w:val="both"/>
        <w:rPr>
          <w:rFonts w:ascii="Arial" w:hAnsi="Arial" w:cs="Arial"/>
          <w:sz w:val="20"/>
        </w:rPr>
      </w:pPr>
      <w:r w:rsidRPr="006C67E0">
        <w:rPr>
          <w:rFonts w:ascii="Arial" w:hAnsi="Arial" w:cs="Arial"/>
          <w:sz w:val="20"/>
        </w:rPr>
        <w:t>16. Warunki płatności - przelew 30 dni.</w:t>
      </w:r>
    </w:p>
    <w:p w:rsidR="00F3374F" w:rsidRPr="006C67E0" w:rsidRDefault="00F3374F" w:rsidP="003F050B">
      <w:pPr>
        <w:spacing w:after="0"/>
        <w:jc w:val="both"/>
        <w:rPr>
          <w:rFonts w:cs="Arial"/>
          <w:b/>
          <w:szCs w:val="24"/>
        </w:rPr>
      </w:pPr>
    </w:p>
    <w:p w:rsidR="006A7863" w:rsidRPr="007C7B3B" w:rsidRDefault="006A7863" w:rsidP="006A7863">
      <w:pPr>
        <w:spacing w:after="0"/>
        <w:jc w:val="center"/>
        <w:rPr>
          <w:rFonts w:ascii="Calibri" w:hAnsi="Calibri" w:cs="Calibri"/>
          <w:b/>
          <w:sz w:val="32"/>
          <w:u w:val="single"/>
        </w:rPr>
      </w:pPr>
      <w:r w:rsidRPr="007C7B3B">
        <w:rPr>
          <w:rFonts w:ascii="Calibri" w:hAnsi="Calibri" w:cs="Calibri"/>
          <w:b/>
          <w:sz w:val="32"/>
          <w:u w:val="single"/>
        </w:rPr>
        <w:t xml:space="preserve">Formularz ofertowy </w:t>
      </w:r>
      <w:r w:rsidR="00475618">
        <w:rPr>
          <w:rFonts w:ascii="Calibri" w:hAnsi="Calibri" w:cs="Calibri"/>
          <w:b/>
          <w:sz w:val="32"/>
          <w:u w:val="single"/>
        </w:rPr>
        <w:t xml:space="preserve">(załącznik nr 2) </w:t>
      </w:r>
      <w:r w:rsidRPr="007C7B3B">
        <w:rPr>
          <w:rFonts w:ascii="Calibri" w:hAnsi="Calibri" w:cs="Calibri"/>
          <w:b/>
          <w:sz w:val="32"/>
          <w:u w:val="single"/>
        </w:rPr>
        <w:t xml:space="preserve">ma być złożony </w:t>
      </w:r>
      <w:r w:rsidR="00475618">
        <w:rPr>
          <w:rFonts w:ascii="Calibri" w:hAnsi="Calibri" w:cs="Calibri"/>
          <w:b/>
          <w:sz w:val="32"/>
          <w:u w:val="single"/>
        </w:rPr>
        <w:t xml:space="preserve">wraz z </w:t>
      </w:r>
      <w:r w:rsidRPr="007C7B3B">
        <w:rPr>
          <w:rFonts w:ascii="Calibri" w:hAnsi="Calibri" w:cs="Calibri"/>
          <w:b/>
          <w:sz w:val="32"/>
          <w:u w:val="single"/>
        </w:rPr>
        <w:t>ofert</w:t>
      </w:r>
      <w:r w:rsidR="00475618">
        <w:rPr>
          <w:rFonts w:ascii="Calibri" w:hAnsi="Calibri" w:cs="Calibri"/>
          <w:b/>
          <w:sz w:val="32"/>
          <w:u w:val="single"/>
        </w:rPr>
        <w:t>ą</w:t>
      </w:r>
      <w:bookmarkStart w:id="0" w:name="_GoBack"/>
      <w:bookmarkEnd w:id="0"/>
      <w:r w:rsidRPr="007C7B3B">
        <w:rPr>
          <w:rFonts w:ascii="Calibri" w:hAnsi="Calibri" w:cs="Calibri"/>
          <w:b/>
          <w:sz w:val="32"/>
          <w:u w:val="single"/>
        </w:rPr>
        <w:t>.</w:t>
      </w:r>
    </w:p>
    <w:p w:rsidR="006A7863" w:rsidRDefault="006A7863" w:rsidP="006A7863">
      <w:pPr>
        <w:spacing w:after="0"/>
        <w:jc w:val="both"/>
        <w:rPr>
          <w:rFonts w:cs="Arial"/>
          <w:b/>
          <w:szCs w:val="24"/>
        </w:rPr>
      </w:pPr>
    </w:p>
    <w:p w:rsidR="006A7863" w:rsidRDefault="006A7863" w:rsidP="006A7863">
      <w:pPr>
        <w:jc w:val="both"/>
        <w:rPr>
          <w:rFonts w:ascii="Calibri" w:hAnsi="Calibri" w:cs="Calibri"/>
          <w:b/>
          <w:u w:val="single"/>
        </w:rPr>
      </w:pPr>
      <w:r w:rsidRPr="00BC29DE">
        <w:rPr>
          <w:rFonts w:ascii="Calibri" w:hAnsi="Calibri" w:cs="Calibri"/>
          <w:b/>
          <w:u w:val="single"/>
        </w:rPr>
        <w:t xml:space="preserve">Wykonawca zobowiązany jest załączyć na Platformie Zakupowej aktualne na dzień składania ofert oświadczenie o braku podstaw do wykluczenia z postępowania </w:t>
      </w:r>
      <w:r w:rsidRPr="00CD1D71">
        <w:rPr>
          <w:rFonts w:ascii="Calibri" w:hAnsi="Calibri" w:cs="Calibri"/>
          <w:b/>
          <w:u w:val="single"/>
        </w:rPr>
        <w:t>(zgodnie z</w:t>
      </w:r>
      <w:r w:rsidRPr="00CD1D71">
        <w:rPr>
          <w:rFonts w:ascii="Calibri" w:hAnsi="Calibri" w:cs="Calibri"/>
          <w:u w:val="single"/>
        </w:rPr>
        <w:t xml:space="preserve"> </w:t>
      </w:r>
      <w:r w:rsidRPr="00CD1D71">
        <w:rPr>
          <w:rFonts w:ascii="Calibri" w:hAnsi="Calibri" w:cs="Calibri"/>
          <w:b/>
          <w:u w:val="single"/>
        </w:rPr>
        <w:t>Załącznikiem nr 3).</w:t>
      </w:r>
      <w:r w:rsidRPr="00BC29DE">
        <w:rPr>
          <w:rFonts w:ascii="Calibri" w:hAnsi="Calibri" w:cs="Calibri"/>
          <w:b/>
          <w:u w:val="single"/>
        </w:rPr>
        <w:t xml:space="preserve"> Oświadczenie powinno być podpisane elektronicznie lub dołączone w formie podpisanego ręcznie skanu.</w:t>
      </w:r>
    </w:p>
    <w:p w:rsidR="006A7863" w:rsidRDefault="006A7863" w:rsidP="006A7863">
      <w:pPr>
        <w:spacing w:after="0"/>
        <w:jc w:val="both"/>
        <w:rPr>
          <w:rFonts w:ascii="Calibri" w:hAnsi="Calibri" w:cs="Calibri"/>
          <w:b/>
          <w:u w:val="single"/>
        </w:rPr>
      </w:pPr>
      <w:r w:rsidRPr="00EC07A3">
        <w:rPr>
          <w:rFonts w:ascii="Calibri" w:hAnsi="Calibri" w:cs="Calibri"/>
          <w:b/>
          <w:u w:val="single"/>
        </w:rPr>
        <w:lastRenderedPageBreak/>
        <w:t>Wykonawca zobowiązany jest załączyć Pełnomocnictwo do złożenia</w:t>
      </w:r>
      <w:r>
        <w:rPr>
          <w:rFonts w:ascii="Calibri" w:hAnsi="Calibri" w:cs="Calibri"/>
          <w:b/>
          <w:u w:val="single"/>
        </w:rPr>
        <w:t xml:space="preserve"> oferty i/lub podpisania umowy, </w:t>
      </w:r>
      <w:r w:rsidRPr="00EC07A3">
        <w:rPr>
          <w:rFonts w:ascii="Calibri" w:hAnsi="Calibri" w:cs="Calibri"/>
          <w:b/>
          <w:u w:val="single"/>
        </w:rPr>
        <w:t>jeżeli podpisuje osoba nieuprawniona w KRS lub CEIDG do reprezentowania wykonawcy</w:t>
      </w:r>
      <w:r>
        <w:rPr>
          <w:rFonts w:ascii="Calibri" w:hAnsi="Calibri" w:cs="Calibri"/>
          <w:b/>
          <w:u w:val="single"/>
        </w:rPr>
        <w:t>.</w:t>
      </w:r>
    </w:p>
    <w:p w:rsidR="006A7863" w:rsidRDefault="006A7863" w:rsidP="006A7863">
      <w:pPr>
        <w:jc w:val="both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 xml:space="preserve">Pełnomocnictwo </w:t>
      </w:r>
      <w:r w:rsidRPr="00BC29DE">
        <w:rPr>
          <w:rFonts w:ascii="Calibri" w:hAnsi="Calibri" w:cs="Calibri"/>
          <w:b/>
          <w:u w:val="single"/>
        </w:rPr>
        <w:t>powinno być podpisane elektronicznie lub dołączone w formie podpisanego ręcznie skanu</w:t>
      </w:r>
      <w:r>
        <w:rPr>
          <w:rFonts w:ascii="Calibri" w:hAnsi="Calibri" w:cs="Calibri"/>
          <w:b/>
          <w:u w:val="single"/>
        </w:rPr>
        <w:t>, przez osobę udzielającą pełnomocnictwa.</w:t>
      </w:r>
    </w:p>
    <w:p w:rsidR="008D5F1F" w:rsidRDefault="008D5F1F" w:rsidP="00E177BB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665E26" w:rsidRPr="00CC305A" w:rsidRDefault="00665E26" w:rsidP="00665E26">
      <w:pPr>
        <w:pStyle w:val="NormalnyWeb"/>
        <w:spacing w:before="0" w:beforeAutospacing="0" w:after="200" w:afterAutospacing="0" w:line="276" w:lineRule="auto"/>
        <w:jc w:val="both"/>
        <w:rPr>
          <w:rFonts w:ascii="Arial" w:hAnsi="Arial" w:cs="Arial"/>
          <w:b/>
          <w:sz w:val="20"/>
        </w:rPr>
      </w:pPr>
      <w:r w:rsidRPr="00CC305A">
        <w:rPr>
          <w:rFonts w:ascii="Arial" w:hAnsi="Arial" w:cs="Arial"/>
          <w:iCs/>
          <w:color w:val="000000"/>
          <w:sz w:val="20"/>
        </w:rPr>
        <w:t xml:space="preserve">Oświadczam, że zawarty projekt umowy został przeze mnie zaakceptowany i zobowiązuję się </w:t>
      </w:r>
      <w:r w:rsidR="003A7237">
        <w:rPr>
          <w:rFonts w:ascii="Arial" w:hAnsi="Arial" w:cs="Arial"/>
          <w:iCs/>
          <w:color w:val="000000"/>
          <w:sz w:val="20"/>
        </w:rPr>
        <w:br/>
      </w:r>
      <w:r w:rsidRPr="00CC305A">
        <w:rPr>
          <w:rFonts w:ascii="Arial" w:hAnsi="Arial" w:cs="Arial"/>
          <w:iCs/>
          <w:color w:val="000000"/>
          <w:sz w:val="20"/>
        </w:rPr>
        <w:t>w przypadku wybrania naszej oferty do zawarcia tej umowy w miejscu i terminie wyznaczonym przez Zamawiającego.</w:t>
      </w:r>
    </w:p>
    <w:p w:rsidR="00392121" w:rsidRPr="00CC305A" w:rsidRDefault="00F973D4" w:rsidP="00DD43A6">
      <w:pPr>
        <w:rPr>
          <w:rFonts w:ascii="Arial" w:hAnsi="Arial" w:cs="Arial"/>
          <w:sz w:val="20"/>
        </w:rPr>
      </w:pPr>
      <w:r w:rsidRPr="00CC305A">
        <w:rPr>
          <w:rFonts w:ascii="Arial" w:hAnsi="Arial" w:cs="Arial"/>
          <w:sz w:val="20"/>
        </w:rPr>
        <w:t xml:space="preserve">Zamawiający uzna ofertę za ważną </w:t>
      </w:r>
      <w:r w:rsidR="002153BC">
        <w:rPr>
          <w:rFonts w:ascii="Arial" w:hAnsi="Arial" w:cs="Arial"/>
          <w:sz w:val="20"/>
        </w:rPr>
        <w:t>tylko</w:t>
      </w:r>
      <w:r w:rsidRPr="00CC305A">
        <w:rPr>
          <w:rFonts w:ascii="Arial" w:hAnsi="Arial" w:cs="Arial"/>
          <w:sz w:val="20"/>
        </w:rPr>
        <w:t xml:space="preserve"> wtedy</w:t>
      </w:r>
      <w:r w:rsidR="006B55EA" w:rsidRPr="00CC305A">
        <w:rPr>
          <w:rFonts w:ascii="Arial" w:hAnsi="Arial" w:cs="Arial"/>
          <w:sz w:val="20"/>
        </w:rPr>
        <w:t>,</w:t>
      </w:r>
      <w:r w:rsidRPr="00CC305A">
        <w:rPr>
          <w:rFonts w:ascii="Arial" w:hAnsi="Arial" w:cs="Arial"/>
          <w:sz w:val="20"/>
        </w:rPr>
        <w:t xml:space="preserve"> kiedy każda z pozycji zostanie wyceniona.</w:t>
      </w:r>
      <w:r w:rsidRPr="00CC305A">
        <w:rPr>
          <w:rFonts w:ascii="Arial" w:hAnsi="Arial" w:cs="Arial"/>
          <w:sz w:val="20"/>
        </w:rPr>
        <w:br/>
        <w:t>W razie niewyrażenia zgody na powyższe warunki – proszę nie składać oferty!</w:t>
      </w:r>
    </w:p>
    <w:p w:rsidR="00DC6305" w:rsidRPr="00CC305A" w:rsidRDefault="00DC6305" w:rsidP="00DC6305">
      <w:pPr>
        <w:jc w:val="both"/>
        <w:rPr>
          <w:rFonts w:ascii="Arial" w:hAnsi="Arial" w:cs="Arial"/>
          <w:sz w:val="20"/>
        </w:rPr>
      </w:pPr>
      <w:r w:rsidRPr="00CC305A">
        <w:rPr>
          <w:rFonts w:ascii="Arial" w:hAnsi="Arial" w:cs="Arial"/>
          <w:sz w:val="20"/>
        </w:rPr>
        <w:t>Wykonawca składając ofertę oświadcza, że spełnia warunki udziału w postępowaniu określone przez zamawiającego w zapytaniu ofertowym nr ZP</w:t>
      </w:r>
      <w:r w:rsidR="00F91B07" w:rsidRPr="00CC305A">
        <w:rPr>
          <w:rFonts w:ascii="Arial" w:hAnsi="Arial" w:cs="Arial"/>
          <w:sz w:val="20"/>
        </w:rPr>
        <w:t>/</w:t>
      </w:r>
      <w:r w:rsidR="0053779D">
        <w:rPr>
          <w:rFonts w:ascii="Arial" w:hAnsi="Arial" w:cs="Arial"/>
          <w:sz w:val="20"/>
        </w:rPr>
        <w:t>377</w:t>
      </w:r>
      <w:r w:rsidR="00F91B07" w:rsidRPr="00CC305A">
        <w:rPr>
          <w:rFonts w:ascii="Arial" w:hAnsi="Arial" w:cs="Arial"/>
          <w:sz w:val="20"/>
        </w:rPr>
        <w:t>/</w:t>
      </w:r>
      <w:r w:rsidRPr="00CC305A">
        <w:rPr>
          <w:rFonts w:ascii="Arial" w:hAnsi="Arial" w:cs="Arial"/>
          <w:sz w:val="20"/>
        </w:rPr>
        <w:t>20</w:t>
      </w:r>
      <w:r w:rsidR="004F3BC7" w:rsidRPr="00CC305A">
        <w:rPr>
          <w:rFonts w:ascii="Arial" w:hAnsi="Arial" w:cs="Arial"/>
          <w:sz w:val="20"/>
        </w:rPr>
        <w:t>2</w:t>
      </w:r>
      <w:r w:rsidR="0053779D">
        <w:rPr>
          <w:rFonts w:ascii="Arial" w:hAnsi="Arial" w:cs="Arial"/>
          <w:sz w:val="20"/>
        </w:rPr>
        <w:t>5</w:t>
      </w:r>
      <w:r w:rsidR="004E52B2">
        <w:rPr>
          <w:rFonts w:ascii="Arial" w:hAnsi="Arial" w:cs="Arial"/>
          <w:sz w:val="20"/>
        </w:rPr>
        <w:t xml:space="preserve"> </w:t>
      </w:r>
      <w:r w:rsidRPr="00CC305A">
        <w:rPr>
          <w:rFonts w:ascii="Arial" w:hAnsi="Arial" w:cs="Arial"/>
          <w:sz w:val="20"/>
        </w:rPr>
        <w:t xml:space="preserve">oraz nie podlega wykluczeniu </w:t>
      </w:r>
      <w:r w:rsidR="00820EC0" w:rsidRPr="00CC305A">
        <w:rPr>
          <w:rFonts w:ascii="Arial" w:hAnsi="Arial" w:cs="Arial"/>
          <w:sz w:val="20"/>
        </w:rPr>
        <w:br/>
      </w:r>
      <w:r w:rsidRPr="00CC305A">
        <w:rPr>
          <w:rFonts w:ascii="Arial" w:hAnsi="Arial" w:cs="Arial"/>
          <w:sz w:val="20"/>
        </w:rPr>
        <w:t>z postępowania.</w:t>
      </w:r>
    </w:p>
    <w:p w:rsidR="00DC6305" w:rsidRPr="00CC305A" w:rsidRDefault="00DC6305" w:rsidP="00DC6305">
      <w:pPr>
        <w:spacing w:after="120"/>
        <w:jc w:val="both"/>
        <w:rPr>
          <w:rFonts w:ascii="Arial" w:eastAsia="ArialMT" w:hAnsi="Arial" w:cs="Arial"/>
          <w:spacing w:val="-4"/>
          <w:sz w:val="20"/>
        </w:rPr>
      </w:pPr>
      <w:r w:rsidRPr="00CC305A">
        <w:rPr>
          <w:rFonts w:ascii="Arial" w:hAnsi="Arial" w:cs="Arial"/>
          <w:sz w:val="20"/>
        </w:rPr>
        <w:t>Wykonaw</w:t>
      </w:r>
      <w:r w:rsidR="002153BC">
        <w:rPr>
          <w:rFonts w:ascii="Arial" w:hAnsi="Arial" w:cs="Arial"/>
          <w:sz w:val="20"/>
        </w:rPr>
        <w:t xml:space="preserve">ca składając ofertę oświadcza, </w:t>
      </w:r>
      <w:r w:rsidRPr="00CC305A">
        <w:rPr>
          <w:rFonts w:ascii="Arial" w:hAnsi="Arial" w:cs="Arial"/>
          <w:sz w:val="20"/>
        </w:rPr>
        <w:t>ż</w:t>
      </w:r>
      <w:r w:rsidR="002153BC">
        <w:rPr>
          <w:rFonts w:ascii="Arial" w:hAnsi="Arial" w:cs="Arial"/>
          <w:sz w:val="20"/>
        </w:rPr>
        <w:t>e</w:t>
      </w:r>
      <w:r w:rsidRPr="00CC305A">
        <w:rPr>
          <w:rFonts w:ascii="Arial" w:hAnsi="Arial" w:cs="Arial"/>
          <w:sz w:val="20"/>
        </w:rPr>
        <w:t xml:space="preserve"> </w:t>
      </w:r>
      <w:r w:rsidRPr="00CC305A">
        <w:rPr>
          <w:rFonts w:ascii="Arial" w:eastAsia="ArialMT" w:hAnsi="Arial" w:cs="Arial"/>
          <w:spacing w:val="-4"/>
          <w:sz w:val="20"/>
        </w:rPr>
        <w:t xml:space="preserve">zapewni w okresie obowiązywania umowy pełną ochronę danych osobowych oraz zgodność z wszelkimi obecnymi oraz przyszłymi przepisami prawa dotyczącymi ochrony danych osobowych oraz oświadcza, że wypełnił obowiązki informacyjne przewidziane w art. 13 lub art. 14 RODO wobec osób fizycznych, od których dane osobowe bezpośrednio lub pośrednio pozyskał </w:t>
      </w:r>
      <w:r w:rsidR="007175E0">
        <w:rPr>
          <w:rFonts w:ascii="Arial" w:eastAsia="ArialMT" w:hAnsi="Arial" w:cs="Arial"/>
          <w:spacing w:val="-4"/>
          <w:sz w:val="20"/>
        </w:rPr>
        <w:br/>
      </w:r>
      <w:r w:rsidRPr="00CC305A">
        <w:rPr>
          <w:rFonts w:ascii="Arial" w:eastAsia="ArialMT" w:hAnsi="Arial" w:cs="Arial"/>
          <w:spacing w:val="-4"/>
          <w:sz w:val="20"/>
        </w:rPr>
        <w:t>w celu ubiegania się o udzielenie zamówienia publicznego w niniejszym postępowaniu.</w:t>
      </w:r>
    </w:p>
    <w:p w:rsidR="009579B1" w:rsidRPr="00CC305A" w:rsidRDefault="009579B1" w:rsidP="009579B1">
      <w:pPr>
        <w:pStyle w:val="Teksttreci0"/>
        <w:shd w:val="clear" w:color="auto" w:fill="auto"/>
        <w:spacing w:line="276" w:lineRule="auto"/>
        <w:ind w:left="284" w:hanging="284"/>
        <w:jc w:val="both"/>
        <w:rPr>
          <w:rFonts w:ascii="Arial" w:hAnsi="Arial" w:cs="Arial"/>
          <w:sz w:val="20"/>
          <w:szCs w:val="24"/>
        </w:rPr>
      </w:pPr>
      <w:r w:rsidRPr="00CC305A">
        <w:rPr>
          <w:rFonts w:ascii="Arial" w:hAnsi="Arial" w:cs="Arial"/>
          <w:sz w:val="20"/>
          <w:szCs w:val="20"/>
        </w:rPr>
        <w:t xml:space="preserve">Z postępowania o udzielenie zamówienia wyklucza się Wykonawców, w stosunku do których zachodzi którakolwiek z okoliczności wskazanych </w:t>
      </w:r>
      <w:r w:rsidRPr="00CC305A">
        <w:rPr>
          <w:rFonts w:ascii="Arial" w:hAnsi="Arial" w:cs="Arial"/>
          <w:kern w:val="32"/>
          <w:sz w:val="20"/>
          <w:szCs w:val="24"/>
        </w:rPr>
        <w:t xml:space="preserve">w art. 7 ust. 1 ustawy </w:t>
      </w:r>
      <w:r w:rsidRPr="00CC305A">
        <w:rPr>
          <w:rFonts w:ascii="Arial" w:hAnsi="Arial" w:cs="Arial"/>
          <w:sz w:val="20"/>
          <w:szCs w:val="24"/>
        </w:rPr>
        <w:t xml:space="preserve">z dnia 13 kwietnia 2022 r. </w:t>
      </w:r>
      <w:r w:rsidR="00274630">
        <w:rPr>
          <w:rFonts w:ascii="Arial" w:hAnsi="Arial" w:cs="Arial"/>
          <w:sz w:val="20"/>
          <w:szCs w:val="24"/>
        </w:rPr>
        <w:br/>
      </w:r>
      <w:r w:rsidRPr="00CC305A">
        <w:rPr>
          <w:rFonts w:ascii="Arial" w:hAnsi="Arial" w:cs="Arial"/>
          <w:sz w:val="20"/>
          <w:szCs w:val="24"/>
        </w:rPr>
        <w:t>o szczególnych rozwiązaniach w zakresie przeciwdziałania wspieraniu agresji na Ukrainę oraz służących ochronie bezpieczeństwa narodowego (</w:t>
      </w:r>
      <w:r w:rsidR="00A677A1" w:rsidRPr="00EA4DF8">
        <w:rPr>
          <w:rFonts w:ascii="Arial" w:hAnsi="Arial" w:cs="Arial"/>
        </w:rPr>
        <w:t>Dz. U. z </w:t>
      </w:r>
      <w:r w:rsidR="0053779D">
        <w:rPr>
          <w:rFonts w:ascii="Arial" w:hAnsi="Arial" w:cs="Arial"/>
        </w:rPr>
        <w:t>2024 r. poz. 507</w:t>
      </w:r>
      <w:r w:rsidRPr="00CC305A">
        <w:rPr>
          <w:rFonts w:ascii="Arial" w:hAnsi="Arial" w:cs="Arial"/>
          <w:sz w:val="20"/>
          <w:szCs w:val="24"/>
        </w:rPr>
        <w:t>) tj.:</w:t>
      </w:r>
    </w:p>
    <w:p w:rsidR="009579B1" w:rsidRPr="00CC305A" w:rsidRDefault="009579B1" w:rsidP="009579B1">
      <w:pPr>
        <w:pStyle w:val="pkt"/>
        <w:spacing w:before="0" w:after="0" w:line="276" w:lineRule="auto"/>
        <w:ind w:left="1134" w:hanging="425"/>
        <w:rPr>
          <w:rFonts w:ascii="Arial" w:hAnsi="Arial" w:cs="Arial"/>
          <w:szCs w:val="24"/>
        </w:rPr>
      </w:pPr>
      <w:r w:rsidRPr="00CC305A">
        <w:rPr>
          <w:rFonts w:ascii="Arial" w:hAnsi="Arial" w:cs="Arial"/>
          <w:b/>
          <w:bCs/>
          <w:kern w:val="32"/>
          <w:szCs w:val="24"/>
        </w:rPr>
        <w:t>a)</w:t>
      </w:r>
      <w:r w:rsidRPr="00CC305A">
        <w:rPr>
          <w:rFonts w:ascii="Arial" w:hAnsi="Arial" w:cs="Arial"/>
          <w:bCs/>
          <w:kern w:val="32"/>
          <w:szCs w:val="24"/>
        </w:rPr>
        <w:t xml:space="preserve"> </w:t>
      </w:r>
      <w:r w:rsidRPr="00CC305A">
        <w:rPr>
          <w:rFonts w:ascii="Arial" w:hAnsi="Arial" w:cs="Arial"/>
          <w:szCs w:val="24"/>
        </w:rPr>
        <w:t xml:space="preserve">wykonawcę oraz uczestnika konkursu wymienionego w wykazach określonych </w:t>
      </w:r>
      <w:r w:rsidR="00CB1ED5">
        <w:rPr>
          <w:rFonts w:ascii="Arial" w:hAnsi="Arial" w:cs="Arial"/>
          <w:szCs w:val="24"/>
        </w:rPr>
        <w:br/>
      </w:r>
      <w:r w:rsidRPr="00CC305A">
        <w:rPr>
          <w:rFonts w:ascii="Arial" w:hAnsi="Arial" w:cs="Arial"/>
          <w:szCs w:val="24"/>
        </w:rPr>
        <w:t xml:space="preserve">w rozporządzeniu 765/2006 i rozporządzeniu 269/2014 albo wpisanego na listę na podstawie decyzji w sprawie wpisu na listę rozstrzygającej o zastosowaniu środka, </w:t>
      </w:r>
      <w:r w:rsidR="00CB1ED5">
        <w:rPr>
          <w:rFonts w:ascii="Arial" w:hAnsi="Arial" w:cs="Arial"/>
          <w:szCs w:val="24"/>
        </w:rPr>
        <w:br/>
      </w:r>
      <w:r w:rsidRPr="00CC305A">
        <w:rPr>
          <w:rFonts w:ascii="Arial" w:hAnsi="Arial" w:cs="Arial"/>
          <w:szCs w:val="24"/>
        </w:rPr>
        <w:t>o którym mowa w art. 1 pkt. 3 ustawy o szczególnych rozwiązaniach w zakresie przeciwdziałania wspieraniu agresji na Ukrainę oraz służących ochronie bezpieczeństwa narodowego;</w:t>
      </w:r>
    </w:p>
    <w:p w:rsidR="009579B1" w:rsidRPr="00CC305A" w:rsidRDefault="009579B1" w:rsidP="009579B1">
      <w:pPr>
        <w:pStyle w:val="pkt"/>
        <w:spacing w:before="0" w:after="0" w:line="276" w:lineRule="auto"/>
        <w:ind w:left="1134" w:hanging="425"/>
        <w:rPr>
          <w:rFonts w:ascii="Arial" w:hAnsi="Arial" w:cs="Arial"/>
          <w:szCs w:val="24"/>
        </w:rPr>
      </w:pPr>
      <w:r w:rsidRPr="00CC305A">
        <w:rPr>
          <w:rFonts w:ascii="Arial" w:hAnsi="Arial" w:cs="Arial"/>
          <w:b/>
          <w:bCs/>
          <w:kern w:val="32"/>
          <w:szCs w:val="24"/>
        </w:rPr>
        <w:t xml:space="preserve">b) </w:t>
      </w:r>
      <w:r w:rsidRPr="00CC305A">
        <w:rPr>
          <w:rFonts w:ascii="Arial" w:hAnsi="Arial" w:cs="Arial"/>
          <w:szCs w:val="24"/>
        </w:rPr>
        <w:t>wykonawcę oraz uczestnika konkursu, którego beneficjentem rzeczywistym w rozumieniu ustawy z dnia 1 marca 2018 r. o przeciwdziałaniu praniu pieniędzy oraz finansowaniu terroryzmu (</w:t>
      </w:r>
      <w:r w:rsidR="00A677A1" w:rsidRPr="00EA4DF8">
        <w:rPr>
          <w:rFonts w:ascii="Arial" w:hAnsi="Arial" w:cs="Arial"/>
        </w:rPr>
        <w:t>Dz. U. z 2023 r. poz. 1124</w:t>
      </w:r>
      <w:r w:rsidRPr="00CC305A">
        <w:rPr>
          <w:rFonts w:ascii="Arial" w:hAnsi="Arial" w:cs="Arial"/>
          <w:szCs w:val="24"/>
        </w:rPr>
        <w:t xml:space="preserve">) jest osoba wymieniona w wykazach określonych </w:t>
      </w:r>
      <w:r w:rsidR="003D0D1C">
        <w:rPr>
          <w:rFonts w:ascii="Arial" w:hAnsi="Arial" w:cs="Arial"/>
          <w:szCs w:val="24"/>
        </w:rPr>
        <w:br/>
      </w:r>
      <w:r w:rsidRPr="00CC305A">
        <w:rPr>
          <w:rFonts w:ascii="Arial" w:hAnsi="Arial" w:cs="Arial"/>
          <w:szCs w:val="24"/>
        </w:rPr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 w:rsidR="00CB1ED5">
        <w:rPr>
          <w:rFonts w:ascii="Arial" w:hAnsi="Arial" w:cs="Arial"/>
          <w:szCs w:val="24"/>
        </w:rPr>
        <w:br/>
      </w:r>
      <w:r w:rsidRPr="00CC305A">
        <w:rPr>
          <w:rFonts w:ascii="Arial" w:hAnsi="Arial" w:cs="Arial"/>
          <w:szCs w:val="24"/>
        </w:rPr>
        <w:t>o którym mowa w art. 1 pkt. 3 ustawy o szczególnych rozwiązaniach w zakresie przeciwdziałania wspieraniu agresji na Ukrainę oraz służących ochronie bezpieczeństwa narodowego;</w:t>
      </w:r>
    </w:p>
    <w:p w:rsidR="009579B1" w:rsidRPr="00CC305A" w:rsidRDefault="009579B1" w:rsidP="009579B1">
      <w:pPr>
        <w:pStyle w:val="pkt"/>
        <w:spacing w:before="0" w:after="0" w:line="276" w:lineRule="auto"/>
        <w:ind w:left="1134" w:hanging="425"/>
        <w:rPr>
          <w:rFonts w:ascii="Arial" w:hAnsi="Arial" w:cs="Arial"/>
          <w:bCs/>
          <w:kern w:val="32"/>
          <w:szCs w:val="24"/>
        </w:rPr>
      </w:pPr>
      <w:r w:rsidRPr="00CC305A">
        <w:rPr>
          <w:rFonts w:ascii="Arial" w:hAnsi="Arial" w:cs="Arial"/>
          <w:b/>
          <w:szCs w:val="24"/>
        </w:rPr>
        <w:t>c)</w:t>
      </w:r>
      <w:r w:rsidRPr="00CC305A">
        <w:rPr>
          <w:rFonts w:ascii="Arial" w:hAnsi="Arial" w:cs="Arial"/>
          <w:szCs w:val="24"/>
        </w:rPr>
        <w:t xml:space="preserve"> wykonawcę oraz uczestnika konkursu, którego jednostką dominującą w rozumieniu art. 3 ust. 1 pkt. 37 ustawy z dnia 29 września 1994 r. o rachunkowości (</w:t>
      </w:r>
      <w:r w:rsidR="00274630" w:rsidRPr="00EA4DF8">
        <w:rPr>
          <w:rFonts w:ascii="Arial" w:hAnsi="Arial" w:cs="Arial"/>
        </w:rPr>
        <w:t xml:space="preserve">Dz. U. z 2023 r. poz. 120 </w:t>
      </w:r>
      <w:r w:rsidR="007175E0">
        <w:rPr>
          <w:rFonts w:ascii="Arial" w:hAnsi="Arial" w:cs="Arial"/>
        </w:rPr>
        <w:br/>
      </w:r>
      <w:r w:rsidR="00274630" w:rsidRPr="00EA4DF8">
        <w:rPr>
          <w:rFonts w:ascii="Arial" w:hAnsi="Arial" w:cs="Arial"/>
        </w:rPr>
        <w:t xml:space="preserve">z </w:t>
      </w:r>
      <w:proofErr w:type="spellStart"/>
      <w:r w:rsidR="00274630" w:rsidRPr="00EA4DF8">
        <w:rPr>
          <w:rFonts w:ascii="Arial" w:hAnsi="Arial" w:cs="Arial"/>
        </w:rPr>
        <w:t>późn</w:t>
      </w:r>
      <w:proofErr w:type="spellEnd"/>
      <w:r w:rsidR="00274630" w:rsidRPr="00EA4DF8">
        <w:rPr>
          <w:rFonts w:ascii="Arial" w:hAnsi="Arial" w:cs="Arial"/>
        </w:rPr>
        <w:t>. Zm</w:t>
      </w:r>
      <w:r w:rsidR="00274630">
        <w:rPr>
          <w:rFonts w:ascii="Arial" w:hAnsi="Arial" w:cs="Arial"/>
        </w:rPr>
        <w:t>.</w:t>
      </w:r>
      <w:r w:rsidRPr="00CC305A">
        <w:rPr>
          <w:rFonts w:ascii="Arial" w:hAnsi="Arial" w:cs="Arial"/>
          <w:szCs w:val="24"/>
        </w:rPr>
        <w:t>), jest podmiot wymieniony w wykazach określon</w:t>
      </w:r>
      <w:r w:rsidR="007175E0">
        <w:rPr>
          <w:rFonts w:ascii="Arial" w:hAnsi="Arial" w:cs="Arial"/>
          <w:szCs w:val="24"/>
        </w:rPr>
        <w:t xml:space="preserve">ych </w:t>
      </w:r>
      <w:r w:rsidRPr="00CC305A">
        <w:rPr>
          <w:rFonts w:ascii="Arial" w:hAnsi="Arial" w:cs="Arial"/>
          <w:szCs w:val="24"/>
        </w:rPr>
        <w:t xml:space="preserve">w rozporządzeniu 765/2006 i rozporządzeniu 269/2014 albo wpisany na listę lub będący taką jednostką dominującą od dnia 24 lutego 2022 r., o ile został wpisany na listę na podstawie decyzji </w:t>
      </w:r>
      <w:r w:rsidR="007175E0">
        <w:rPr>
          <w:rFonts w:ascii="Arial" w:hAnsi="Arial" w:cs="Arial"/>
          <w:szCs w:val="24"/>
        </w:rPr>
        <w:br/>
      </w:r>
      <w:r w:rsidRPr="00CC305A">
        <w:rPr>
          <w:rFonts w:ascii="Arial" w:hAnsi="Arial" w:cs="Arial"/>
          <w:szCs w:val="24"/>
        </w:rPr>
        <w:t>w sprawie wpisu na listę rozstrzygającej o zastosowaniu środka, o którym mowa w art. 1 pkt. 3 ustawy o szczególnych rozwiązaniach w zakresie przeciwdziałania wspieraniu agresji na Ukrainę oraz służących ochronie bezpieczeństwa narodowego.</w:t>
      </w:r>
    </w:p>
    <w:p w:rsidR="0053779D" w:rsidRDefault="0053779D" w:rsidP="00DC6305">
      <w:pPr>
        <w:spacing w:after="120"/>
        <w:jc w:val="both"/>
        <w:rPr>
          <w:rFonts w:eastAsia="ArialMT"/>
          <w:spacing w:val="-4"/>
        </w:rPr>
      </w:pPr>
    </w:p>
    <w:p w:rsidR="006C67E0" w:rsidRPr="0053779D" w:rsidRDefault="00DC6305" w:rsidP="0053779D">
      <w:pPr>
        <w:jc w:val="center"/>
        <w:rPr>
          <w:rFonts w:ascii="Arial" w:hAnsi="Arial" w:cs="Arial"/>
          <w:b/>
        </w:rPr>
      </w:pPr>
      <w:r w:rsidRPr="006C67E0">
        <w:rPr>
          <w:rFonts w:ascii="Arial" w:hAnsi="Arial" w:cs="Arial"/>
          <w:b/>
        </w:rPr>
        <w:t>W razie niewyrażenia zgody na powyższe warunki – proszę nie składać oferty!</w:t>
      </w:r>
    </w:p>
    <w:p w:rsidR="00DC6305" w:rsidRDefault="00DC6305" w:rsidP="0053779D">
      <w:pPr>
        <w:spacing w:after="150" w:line="36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Klauzula informacyjna w związku z procedurą postępowania o udzielenie zamówienia publicznego</w:t>
      </w:r>
    </w:p>
    <w:p w:rsidR="00555853" w:rsidRPr="00555853" w:rsidRDefault="00555853" w:rsidP="00555853">
      <w:pPr>
        <w:spacing w:before="100" w:beforeAutospacing="1" w:line="360" w:lineRule="auto"/>
        <w:ind w:left="284"/>
        <w:jc w:val="both"/>
        <w:rPr>
          <w:rFonts w:ascii="Arial" w:hAnsi="Arial" w:cs="Arial"/>
          <w:sz w:val="20"/>
          <w:szCs w:val="24"/>
        </w:rPr>
      </w:pPr>
      <w:r w:rsidRPr="00555853">
        <w:rPr>
          <w:rFonts w:ascii="Arial" w:hAnsi="Arial" w:cs="Arial"/>
          <w:b/>
          <w:sz w:val="20"/>
          <w:szCs w:val="24"/>
        </w:rPr>
        <w:lastRenderedPageBreak/>
        <w:tab/>
      </w:r>
      <w:r w:rsidRPr="00555853">
        <w:rPr>
          <w:rFonts w:ascii="Arial" w:hAnsi="Arial" w:cs="Arial"/>
          <w:sz w:val="20"/>
          <w:szCs w:val="24"/>
        </w:rPr>
        <w:t xml:space="preserve">Zgodnie z art. 13 ust. 1 i 2 rozporządzenia Parlamentu Europejskiego i Rady (UE) 2016/679 </w:t>
      </w:r>
      <w:r w:rsidR="00F8572F">
        <w:rPr>
          <w:rFonts w:ascii="Arial" w:hAnsi="Arial" w:cs="Arial"/>
          <w:sz w:val="20"/>
          <w:szCs w:val="24"/>
        </w:rPr>
        <w:br/>
      </w:r>
      <w:r w:rsidRPr="00555853">
        <w:rPr>
          <w:rFonts w:ascii="Arial" w:hAnsi="Arial" w:cs="Arial"/>
          <w:sz w:val="20"/>
          <w:szCs w:val="24"/>
        </w:rPr>
        <w:t>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RODO) informujemy, że:</w:t>
      </w:r>
    </w:p>
    <w:p w:rsidR="00555853" w:rsidRPr="00555853" w:rsidRDefault="00555853" w:rsidP="00555853">
      <w:pPr>
        <w:pStyle w:val="Akapitzlist"/>
        <w:numPr>
          <w:ilvl w:val="0"/>
          <w:numId w:val="12"/>
        </w:numPr>
        <w:spacing w:after="100" w:afterAutospacing="1" w:line="360" w:lineRule="auto"/>
        <w:ind w:left="709"/>
        <w:jc w:val="both"/>
        <w:rPr>
          <w:rFonts w:ascii="Arial" w:hAnsi="Arial" w:cs="Arial"/>
          <w:sz w:val="20"/>
          <w:szCs w:val="24"/>
        </w:rPr>
      </w:pPr>
      <w:r w:rsidRPr="00555853">
        <w:rPr>
          <w:rFonts w:ascii="Arial" w:hAnsi="Arial" w:cs="Arial"/>
          <w:b/>
          <w:sz w:val="20"/>
          <w:szCs w:val="24"/>
          <w:lang w:eastAsia="pl-PL"/>
        </w:rPr>
        <w:t>Administratorem danych osobowych jest Komendant Wojewódzki Policji</w:t>
      </w:r>
      <w:r w:rsidRPr="00555853">
        <w:rPr>
          <w:rFonts w:ascii="Arial" w:hAnsi="Arial" w:cs="Arial"/>
          <w:sz w:val="20"/>
          <w:szCs w:val="24"/>
          <w:lang w:eastAsia="pl-PL"/>
        </w:rPr>
        <w:br/>
        <w:t xml:space="preserve">w Kielcach, kontakt : ul. </w:t>
      </w:r>
      <w:proofErr w:type="spellStart"/>
      <w:r w:rsidRPr="00555853">
        <w:rPr>
          <w:rFonts w:ascii="Arial" w:hAnsi="Arial" w:cs="Arial"/>
          <w:color w:val="000000"/>
          <w:sz w:val="20"/>
          <w:szCs w:val="24"/>
          <w:lang w:eastAsia="pl-PL"/>
        </w:rPr>
        <w:t>Seminaryjska</w:t>
      </w:r>
      <w:proofErr w:type="spellEnd"/>
      <w:r w:rsidRPr="00555853">
        <w:rPr>
          <w:rFonts w:ascii="Arial" w:hAnsi="Arial" w:cs="Arial"/>
          <w:color w:val="000000"/>
          <w:sz w:val="20"/>
          <w:szCs w:val="24"/>
          <w:lang w:eastAsia="pl-PL"/>
        </w:rPr>
        <w:t xml:space="preserve"> 12, 25-372 Kielce; </w:t>
      </w:r>
    </w:p>
    <w:p w:rsidR="00555853" w:rsidRPr="00555853" w:rsidRDefault="00555853" w:rsidP="00555853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ind w:left="709"/>
        <w:jc w:val="both"/>
        <w:rPr>
          <w:rFonts w:ascii="Arial" w:hAnsi="Arial" w:cs="Arial"/>
          <w:b/>
          <w:sz w:val="20"/>
          <w:szCs w:val="24"/>
        </w:rPr>
      </w:pPr>
      <w:r w:rsidRPr="00555853">
        <w:rPr>
          <w:rFonts w:ascii="Arial" w:hAnsi="Arial" w:cs="Arial"/>
          <w:b/>
          <w:color w:val="000000"/>
          <w:sz w:val="20"/>
          <w:szCs w:val="24"/>
          <w:lang w:eastAsia="pl-PL"/>
        </w:rPr>
        <w:t>Dane kontaktowe Inspektora Ochrony Danych w Komendzie Wojewódzkiego Policji w Kielcach:</w:t>
      </w:r>
    </w:p>
    <w:p w:rsidR="00555853" w:rsidRPr="00555853" w:rsidRDefault="00555853" w:rsidP="00555853">
      <w:pPr>
        <w:pStyle w:val="Akapitzlist"/>
        <w:tabs>
          <w:tab w:val="left" w:pos="1418"/>
        </w:tabs>
        <w:spacing w:line="360" w:lineRule="auto"/>
        <w:ind w:left="1276" w:hanging="283"/>
        <w:jc w:val="both"/>
        <w:rPr>
          <w:rFonts w:ascii="Arial" w:hAnsi="Arial" w:cs="Arial"/>
          <w:sz w:val="20"/>
          <w:szCs w:val="24"/>
        </w:rPr>
      </w:pPr>
      <w:r w:rsidRPr="00555853">
        <w:rPr>
          <w:rFonts w:ascii="Arial" w:hAnsi="Arial" w:cs="Arial"/>
          <w:color w:val="000000"/>
          <w:sz w:val="20"/>
          <w:szCs w:val="24"/>
          <w:lang w:eastAsia="pl-PL"/>
        </w:rPr>
        <w:t xml:space="preserve">- e-mail: </w:t>
      </w:r>
      <w:hyperlink r:id="rId7" w:tgtFrame="_blank" w:tooltip="Uwaga. Ten link otwiera nowe okno." w:history="1">
        <w:r w:rsidRPr="00555853">
          <w:rPr>
            <w:rFonts w:ascii="Arial" w:hAnsi="Arial" w:cs="Arial"/>
            <w:color w:val="0000FF"/>
            <w:sz w:val="20"/>
            <w:szCs w:val="24"/>
            <w:u w:val="single"/>
            <w:lang w:eastAsia="pl-PL"/>
          </w:rPr>
          <w:t>iod.kwp@ki.policja.gov.pl</w:t>
        </w:r>
      </w:hyperlink>
    </w:p>
    <w:p w:rsidR="00555853" w:rsidRPr="00555853" w:rsidRDefault="00555853" w:rsidP="00555853">
      <w:pPr>
        <w:pStyle w:val="Akapitzlist"/>
        <w:tabs>
          <w:tab w:val="left" w:pos="1418"/>
        </w:tabs>
        <w:spacing w:line="360" w:lineRule="auto"/>
        <w:ind w:left="1276" w:hanging="283"/>
        <w:jc w:val="both"/>
        <w:rPr>
          <w:rFonts w:ascii="Arial" w:hAnsi="Arial" w:cs="Arial"/>
          <w:color w:val="000000"/>
          <w:sz w:val="20"/>
          <w:szCs w:val="24"/>
        </w:rPr>
      </w:pPr>
      <w:r w:rsidRPr="00555853">
        <w:rPr>
          <w:rFonts w:ascii="Arial" w:hAnsi="Arial" w:cs="Arial"/>
          <w:color w:val="000000"/>
          <w:sz w:val="20"/>
          <w:szCs w:val="24"/>
          <w:lang w:eastAsia="pl-PL"/>
        </w:rPr>
        <w:t xml:space="preserve">- adres: ul. </w:t>
      </w:r>
      <w:proofErr w:type="spellStart"/>
      <w:r w:rsidRPr="00555853">
        <w:rPr>
          <w:rFonts w:ascii="Arial" w:hAnsi="Arial" w:cs="Arial"/>
          <w:color w:val="000000"/>
          <w:sz w:val="20"/>
          <w:szCs w:val="24"/>
          <w:lang w:eastAsia="pl-PL"/>
        </w:rPr>
        <w:t>Seminaryjska</w:t>
      </w:r>
      <w:proofErr w:type="spellEnd"/>
      <w:r w:rsidRPr="00555853">
        <w:rPr>
          <w:rFonts w:ascii="Arial" w:hAnsi="Arial" w:cs="Arial"/>
          <w:color w:val="000000"/>
          <w:sz w:val="20"/>
          <w:szCs w:val="24"/>
          <w:lang w:eastAsia="pl-PL"/>
        </w:rPr>
        <w:t xml:space="preserve"> 12, 25-372 Kielce,  </w:t>
      </w:r>
    </w:p>
    <w:p w:rsidR="00555853" w:rsidRPr="00555853" w:rsidRDefault="00555853" w:rsidP="00555853">
      <w:pPr>
        <w:pStyle w:val="Akapitzlist"/>
        <w:numPr>
          <w:ilvl w:val="0"/>
          <w:numId w:val="12"/>
        </w:numPr>
        <w:spacing w:after="0" w:line="360" w:lineRule="auto"/>
        <w:ind w:left="709"/>
        <w:jc w:val="both"/>
        <w:rPr>
          <w:rFonts w:ascii="Arial" w:hAnsi="Arial" w:cs="Arial"/>
          <w:color w:val="000000"/>
          <w:sz w:val="20"/>
          <w:szCs w:val="24"/>
        </w:rPr>
      </w:pPr>
      <w:r w:rsidRPr="00555853">
        <w:rPr>
          <w:rFonts w:ascii="Arial" w:hAnsi="Arial" w:cs="Arial"/>
          <w:color w:val="000000"/>
          <w:sz w:val="20"/>
          <w:szCs w:val="24"/>
          <w:lang w:eastAsia="pl-PL"/>
        </w:rPr>
        <w:t>Pani/Pana dane osobowe przetwarzane</w:t>
      </w:r>
      <w:r w:rsidRPr="00555853">
        <w:rPr>
          <w:rFonts w:ascii="Arial" w:hAnsi="Arial" w:cs="Arial"/>
          <w:sz w:val="20"/>
          <w:szCs w:val="24"/>
          <w:lang w:eastAsia="pl-PL"/>
        </w:rPr>
        <w:t xml:space="preserve"> będą w celu związanym z przedmiotowym postępowaniem o udzielenie zamówienia publicznego. </w:t>
      </w:r>
    </w:p>
    <w:p w:rsidR="00555853" w:rsidRPr="00555853" w:rsidRDefault="00555853" w:rsidP="00555853">
      <w:pPr>
        <w:pStyle w:val="Akapitzlist"/>
        <w:numPr>
          <w:ilvl w:val="0"/>
          <w:numId w:val="12"/>
        </w:numPr>
        <w:spacing w:after="0" w:line="360" w:lineRule="auto"/>
        <w:ind w:left="709"/>
        <w:jc w:val="both"/>
        <w:rPr>
          <w:rFonts w:ascii="Arial" w:hAnsi="Arial" w:cs="Arial"/>
          <w:color w:val="000000"/>
          <w:sz w:val="20"/>
          <w:szCs w:val="24"/>
        </w:rPr>
      </w:pPr>
      <w:r w:rsidRPr="00555853">
        <w:rPr>
          <w:rFonts w:ascii="Arial" w:hAnsi="Arial" w:cs="Arial"/>
          <w:color w:val="000000"/>
          <w:sz w:val="20"/>
          <w:szCs w:val="24"/>
          <w:lang w:eastAsia="pl-PL"/>
        </w:rPr>
        <w:t>Dane osobowe przetwarzane</w:t>
      </w:r>
      <w:r w:rsidRPr="00555853">
        <w:rPr>
          <w:rFonts w:ascii="Arial" w:hAnsi="Arial" w:cs="Arial"/>
          <w:sz w:val="20"/>
          <w:szCs w:val="24"/>
          <w:lang w:eastAsia="pl-PL"/>
        </w:rPr>
        <w:t xml:space="preserve"> będą na podstawie art. 6 ust. 1 lit. c RODO </w:t>
      </w:r>
    </w:p>
    <w:p w:rsidR="00555853" w:rsidRPr="00555853" w:rsidRDefault="00555853" w:rsidP="00555853">
      <w:pPr>
        <w:pStyle w:val="Akapitzlist"/>
        <w:numPr>
          <w:ilvl w:val="0"/>
          <w:numId w:val="12"/>
        </w:numPr>
        <w:spacing w:after="0" w:line="360" w:lineRule="auto"/>
        <w:ind w:left="709"/>
        <w:jc w:val="both"/>
        <w:rPr>
          <w:rFonts w:ascii="Arial" w:hAnsi="Arial" w:cs="Arial"/>
          <w:color w:val="000000"/>
          <w:sz w:val="20"/>
          <w:szCs w:val="24"/>
        </w:rPr>
      </w:pPr>
      <w:r w:rsidRPr="00555853">
        <w:rPr>
          <w:rFonts w:ascii="Arial" w:hAnsi="Arial" w:cs="Arial"/>
          <w:sz w:val="20"/>
          <w:szCs w:val="24"/>
          <w:lang w:eastAsia="pl-PL"/>
        </w:rPr>
        <w:t xml:space="preserve">Odbiorcami Pani/Pana danych osobowych będą osoby lub podmioty, którym udostępniona zostanie dokumentacja postępowania w oparciu o art. 74 </w:t>
      </w:r>
      <w:r w:rsidRPr="00555853">
        <w:rPr>
          <w:rFonts w:ascii="Arial" w:hAnsi="Arial" w:cs="Arial"/>
          <w:i/>
          <w:sz w:val="20"/>
          <w:szCs w:val="24"/>
          <w:lang w:eastAsia="pl-PL"/>
        </w:rPr>
        <w:t xml:space="preserve">ustawy z dn. 11.09.2019 r. Prawo zamówień publicznych </w:t>
      </w:r>
      <w:r w:rsidRPr="00555853">
        <w:rPr>
          <w:rFonts w:ascii="Arial" w:hAnsi="Arial" w:cs="Arial"/>
          <w:sz w:val="20"/>
          <w:szCs w:val="24"/>
        </w:rPr>
        <w:t xml:space="preserve">(zwana dalej </w:t>
      </w:r>
      <w:r w:rsidRPr="00555853">
        <w:rPr>
          <w:rFonts w:ascii="Arial" w:hAnsi="Arial" w:cs="Arial"/>
          <w:sz w:val="20"/>
          <w:szCs w:val="24"/>
          <w:lang w:eastAsia="pl-PL"/>
        </w:rPr>
        <w:t>P.Z.P.).</w:t>
      </w:r>
    </w:p>
    <w:p w:rsidR="00555853" w:rsidRPr="00555853" w:rsidRDefault="00555853" w:rsidP="00555853">
      <w:pPr>
        <w:pStyle w:val="Akapitzlist"/>
        <w:numPr>
          <w:ilvl w:val="0"/>
          <w:numId w:val="12"/>
        </w:numPr>
        <w:spacing w:after="0" w:line="360" w:lineRule="auto"/>
        <w:ind w:left="709"/>
        <w:jc w:val="both"/>
        <w:rPr>
          <w:rFonts w:ascii="Arial" w:hAnsi="Arial" w:cs="Arial"/>
          <w:color w:val="000000"/>
          <w:sz w:val="20"/>
          <w:szCs w:val="24"/>
        </w:rPr>
      </w:pPr>
      <w:r w:rsidRPr="00555853">
        <w:rPr>
          <w:rFonts w:ascii="Arial" w:hAnsi="Arial" w:cs="Arial"/>
          <w:sz w:val="20"/>
          <w:szCs w:val="24"/>
          <w:lang w:eastAsia="pl-PL"/>
        </w:rPr>
        <w:t>Pani/Pana dane osobowe będą przechowywane, zgodnie z art. 78 ust. 1 P.Z.P. przez okres 4 lat od dnia zakończenia postępowania o udzielenie zamówienia, a jeżeli czas trwania umowy przekracza 4 lata, okres przechowywania obejmuje cały czas trwania umowy.</w:t>
      </w:r>
    </w:p>
    <w:p w:rsidR="00555853" w:rsidRPr="00555853" w:rsidRDefault="00555853" w:rsidP="00555853">
      <w:pPr>
        <w:pStyle w:val="Akapitzlist"/>
        <w:numPr>
          <w:ilvl w:val="0"/>
          <w:numId w:val="12"/>
        </w:numPr>
        <w:spacing w:after="0" w:line="360" w:lineRule="auto"/>
        <w:ind w:left="709"/>
        <w:jc w:val="both"/>
        <w:rPr>
          <w:rFonts w:ascii="Arial" w:hAnsi="Arial" w:cs="Arial"/>
          <w:color w:val="000000"/>
          <w:sz w:val="20"/>
          <w:szCs w:val="24"/>
        </w:rPr>
      </w:pPr>
      <w:r w:rsidRPr="00555853">
        <w:rPr>
          <w:rFonts w:ascii="Arial" w:hAnsi="Arial" w:cs="Arial"/>
          <w:sz w:val="20"/>
          <w:szCs w:val="24"/>
          <w:lang w:eastAsia="pl-PL"/>
        </w:rPr>
        <w:t xml:space="preserve">Obowiązek podania przez Panią/Pana danych osobowych jest wymogiem ustawowym określonym w przepisanych ustawy P.Z.P., związanym z udziałem w postępowaniu                                o udzielenie zamówienia publicznego. </w:t>
      </w:r>
    </w:p>
    <w:p w:rsidR="00555853" w:rsidRPr="00555853" w:rsidRDefault="00555853" w:rsidP="00555853">
      <w:pPr>
        <w:pStyle w:val="Akapitzlist"/>
        <w:numPr>
          <w:ilvl w:val="0"/>
          <w:numId w:val="12"/>
        </w:numPr>
        <w:spacing w:after="0" w:line="360" w:lineRule="auto"/>
        <w:ind w:left="709"/>
        <w:jc w:val="both"/>
        <w:rPr>
          <w:rFonts w:ascii="Arial" w:hAnsi="Arial" w:cs="Arial"/>
          <w:color w:val="000000"/>
          <w:sz w:val="20"/>
          <w:szCs w:val="24"/>
        </w:rPr>
      </w:pPr>
      <w:r w:rsidRPr="00555853">
        <w:rPr>
          <w:rFonts w:ascii="Arial" w:hAnsi="Arial" w:cs="Arial"/>
          <w:sz w:val="20"/>
          <w:szCs w:val="24"/>
          <w:lang w:eastAsia="pl-PL"/>
        </w:rPr>
        <w:t xml:space="preserve">W odniesieniu do Pani/Pana danych osobowych decyzje nie będą podejmowane </w:t>
      </w:r>
      <w:r w:rsidR="00BA1951">
        <w:rPr>
          <w:rFonts w:ascii="Arial" w:hAnsi="Arial" w:cs="Arial"/>
          <w:sz w:val="20"/>
          <w:szCs w:val="24"/>
          <w:lang w:eastAsia="pl-PL"/>
        </w:rPr>
        <w:t>w</w:t>
      </w:r>
      <w:r w:rsidRPr="00555853">
        <w:rPr>
          <w:rFonts w:ascii="Arial" w:hAnsi="Arial" w:cs="Arial"/>
          <w:sz w:val="20"/>
          <w:szCs w:val="24"/>
          <w:lang w:eastAsia="pl-PL"/>
        </w:rPr>
        <w:t xml:space="preserve"> sposób zautomatyzowany, stosownie do art. 22 RODO.</w:t>
      </w:r>
    </w:p>
    <w:p w:rsidR="00555853" w:rsidRPr="00555853" w:rsidRDefault="00555853" w:rsidP="00555853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ind w:left="709"/>
        <w:jc w:val="both"/>
        <w:rPr>
          <w:rFonts w:ascii="Arial" w:hAnsi="Arial" w:cs="Arial"/>
          <w:sz w:val="20"/>
          <w:szCs w:val="24"/>
        </w:rPr>
      </w:pPr>
      <w:r w:rsidRPr="00555853">
        <w:rPr>
          <w:rFonts w:ascii="Arial" w:hAnsi="Arial" w:cs="Arial"/>
          <w:sz w:val="20"/>
          <w:szCs w:val="24"/>
          <w:lang w:eastAsia="pl-PL"/>
        </w:rPr>
        <w:t xml:space="preserve">Przysługuje Pani/Panu </w:t>
      </w:r>
    </w:p>
    <w:p w:rsidR="00555853" w:rsidRPr="00555853" w:rsidRDefault="00555853" w:rsidP="00555853">
      <w:pPr>
        <w:pStyle w:val="Akapitzlist"/>
        <w:numPr>
          <w:ilvl w:val="1"/>
          <w:numId w:val="12"/>
        </w:numPr>
        <w:spacing w:before="100" w:beforeAutospacing="1" w:after="100" w:afterAutospacing="1" w:line="360" w:lineRule="auto"/>
        <w:ind w:left="1276"/>
        <w:jc w:val="both"/>
        <w:rPr>
          <w:rFonts w:ascii="Arial" w:hAnsi="Arial" w:cs="Arial"/>
          <w:sz w:val="20"/>
          <w:szCs w:val="24"/>
        </w:rPr>
      </w:pPr>
      <w:r w:rsidRPr="00555853">
        <w:rPr>
          <w:rFonts w:ascii="Arial" w:hAnsi="Arial" w:cs="Arial"/>
          <w:sz w:val="20"/>
          <w:szCs w:val="24"/>
          <w:lang w:eastAsia="pl-PL"/>
        </w:rPr>
        <w:t xml:space="preserve"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</w:t>
      </w:r>
      <w:r w:rsidR="00BA1951">
        <w:rPr>
          <w:rFonts w:ascii="Arial" w:hAnsi="Arial" w:cs="Arial"/>
          <w:sz w:val="20"/>
          <w:szCs w:val="24"/>
          <w:lang w:eastAsia="pl-PL"/>
        </w:rPr>
        <w:br/>
      </w:r>
      <w:r w:rsidRPr="00555853">
        <w:rPr>
          <w:rFonts w:ascii="Arial" w:hAnsi="Arial" w:cs="Arial"/>
          <w:sz w:val="20"/>
          <w:szCs w:val="24"/>
          <w:lang w:eastAsia="pl-PL"/>
        </w:rPr>
        <w:t>w szczególności podania nazwy lub daty postępowania o udzielenie zamówienia publicznego lub konkursu albo sprecyzowanie nazwy lub daty zakończonego postępowania o udzielenie zamówienia);</w:t>
      </w:r>
    </w:p>
    <w:p w:rsidR="00555853" w:rsidRPr="00555853" w:rsidRDefault="00555853" w:rsidP="00555853">
      <w:pPr>
        <w:pStyle w:val="Akapitzlist"/>
        <w:numPr>
          <w:ilvl w:val="1"/>
          <w:numId w:val="12"/>
        </w:numPr>
        <w:spacing w:before="100" w:beforeAutospacing="1" w:after="100" w:afterAutospacing="1" w:line="360" w:lineRule="auto"/>
        <w:ind w:left="1276"/>
        <w:jc w:val="both"/>
        <w:rPr>
          <w:rFonts w:ascii="Arial" w:hAnsi="Arial" w:cs="Arial"/>
          <w:sz w:val="20"/>
          <w:szCs w:val="24"/>
        </w:rPr>
      </w:pPr>
      <w:r w:rsidRPr="00555853">
        <w:rPr>
          <w:rFonts w:ascii="Arial" w:hAnsi="Arial" w:cs="Arial"/>
          <w:sz w:val="20"/>
          <w:szCs w:val="24"/>
          <w:lang w:eastAsia="pl-PL"/>
        </w:rPr>
        <w:t xml:space="preserve">na podstawie art. 16 RODO prawo do sprostowania Pani/Pana danych osobowych (skorzystanie z prawa do sprostowania nie może skutkować zmianą wyniku postępowania o udzielenie zamówienia publicznego ani zmianą postanowień umowy </w:t>
      </w:r>
      <w:r w:rsidR="00BA1951">
        <w:rPr>
          <w:rFonts w:ascii="Arial" w:hAnsi="Arial" w:cs="Arial"/>
          <w:sz w:val="20"/>
          <w:szCs w:val="24"/>
          <w:lang w:eastAsia="pl-PL"/>
        </w:rPr>
        <w:br/>
      </w:r>
      <w:r w:rsidRPr="00555853">
        <w:rPr>
          <w:rFonts w:ascii="Arial" w:hAnsi="Arial" w:cs="Arial"/>
          <w:sz w:val="20"/>
          <w:szCs w:val="24"/>
          <w:lang w:eastAsia="pl-PL"/>
        </w:rPr>
        <w:t xml:space="preserve">w zakresie niezgodnym z ustawą PZP oraz nie może naruszać integralności protokołu oraz jego załączników); </w:t>
      </w:r>
    </w:p>
    <w:p w:rsidR="00555853" w:rsidRPr="00555853" w:rsidRDefault="00555853" w:rsidP="00555853">
      <w:pPr>
        <w:pStyle w:val="Akapitzlist"/>
        <w:numPr>
          <w:ilvl w:val="1"/>
          <w:numId w:val="12"/>
        </w:numPr>
        <w:spacing w:before="100" w:beforeAutospacing="1" w:after="100" w:afterAutospacing="1" w:line="360" w:lineRule="auto"/>
        <w:ind w:left="1276"/>
        <w:jc w:val="both"/>
        <w:rPr>
          <w:rFonts w:ascii="Arial" w:hAnsi="Arial" w:cs="Arial"/>
          <w:sz w:val="20"/>
          <w:szCs w:val="24"/>
        </w:rPr>
      </w:pPr>
      <w:r w:rsidRPr="00555853">
        <w:rPr>
          <w:rFonts w:ascii="Arial" w:hAnsi="Arial" w:cs="Arial"/>
          <w:sz w:val="20"/>
          <w:szCs w:val="24"/>
          <w:lang w:eastAsia="pl-PL"/>
        </w:rPr>
        <w:t xml:space="preserve">na podstawie art. 18 RODO prawo żądania od administratora ograniczenia przetwarzania danych osobowych z zastrzeżeniem okresu trwania postępowania o udzielenie zamówienia publicznego lub konkursu oraz przypadków, o których mowa w art. 18 ust. 2 RODO (prawo do ograniczenia przetwarzania nie ma zastosowania w odniesieniu do </w:t>
      </w:r>
      <w:r w:rsidRPr="00555853">
        <w:rPr>
          <w:rFonts w:ascii="Arial" w:hAnsi="Arial" w:cs="Arial"/>
          <w:sz w:val="20"/>
          <w:szCs w:val="24"/>
          <w:lang w:eastAsia="pl-PL"/>
        </w:rPr>
        <w:lastRenderedPageBreak/>
        <w:t xml:space="preserve">przechowywania, w celu zapewnienia korzystania ze środków ochrony prawnej lub w celu ochrony praw innej osoby fizycznej lub prawnej, lub z uwagi na ważne względy interesu publicznego Unii Europejskiej lub państwa członkowskiego); </w:t>
      </w:r>
    </w:p>
    <w:p w:rsidR="00555853" w:rsidRPr="00555853" w:rsidRDefault="00555853" w:rsidP="00555853">
      <w:pPr>
        <w:pStyle w:val="Akapitzlist"/>
        <w:numPr>
          <w:ilvl w:val="1"/>
          <w:numId w:val="12"/>
        </w:numPr>
        <w:spacing w:before="100" w:beforeAutospacing="1" w:after="100" w:afterAutospacing="1" w:line="360" w:lineRule="auto"/>
        <w:ind w:left="1276"/>
        <w:jc w:val="both"/>
        <w:rPr>
          <w:rFonts w:ascii="Arial" w:hAnsi="Arial" w:cs="Arial"/>
          <w:strike/>
          <w:sz w:val="20"/>
          <w:szCs w:val="24"/>
        </w:rPr>
      </w:pPr>
      <w:r w:rsidRPr="00555853">
        <w:rPr>
          <w:rFonts w:ascii="Arial" w:hAnsi="Arial" w:cs="Arial"/>
          <w:sz w:val="20"/>
          <w:szCs w:val="24"/>
          <w:lang w:eastAsia="pl-PL"/>
        </w:rPr>
        <w:t xml:space="preserve">prawo do wniesienia skargi do Prezesa Urzędu Ochrony Danych Osobowych, gdy uzna Pani/Pan, że przetwarzanie danych osobowych Pani/Pana dotyczących narusza przepisy RODO; </w:t>
      </w:r>
      <w:r w:rsidRPr="00555853">
        <w:rPr>
          <w:rFonts w:ascii="Arial" w:hAnsi="Arial" w:cs="Arial"/>
          <w:strike/>
          <w:sz w:val="20"/>
          <w:szCs w:val="24"/>
          <w:lang w:eastAsia="pl-PL"/>
        </w:rPr>
        <w:t xml:space="preserve"> </w:t>
      </w:r>
    </w:p>
    <w:p w:rsidR="00555853" w:rsidRPr="00555853" w:rsidRDefault="00555853" w:rsidP="00555853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ind w:left="851" w:hanging="425"/>
        <w:jc w:val="both"/>
        <w:rPr>
          <w:rFonts w:ascii="Arial" w:hAnsi="Arial" w:cs="Arial"/>
          <w:sz w:val="20"/>
          <w:szCs w:val="24"/>
        </w:rPr>
      </w:pPr>
      <w:r w:rsidRPr="00555853">
        <w:rPr>
          <w:rFonts w:ascii="Arial" w:hAnsi="Arial" w:cs="Arial"/>
          <w:sz w:val="20"/>
          <w:szCs w:val="24"/>
          <w:lang w:eastAsia="pl-PL"/>
        </w:rPr>
        <w:t>Nie przysługuje Pani/Panu:</w:t>
      </w:r>
    </w:p>
    <w:p w:rsidR="00555853" w:rsidRPr="00555853" w:rsidRDefault="00555853" w:rsidP="00555853">
      <w:pPr>
        <w:pStyle w:val="Akapitzlist"/>
        <w:spacing w:before="100" w:beforeAutospacing="1" w:line="360" w:lineRule="auto"/>
        <w:ind w:left="1418" w:hanging="567"/>
        <w:jc w:val="both"/>
        <w:rPr>
          <w:rFonts w:ascii="Arial" w:hAnsi="Arial" w:cs="Arial"/>
          <w:sz w:val="20"/>
          <w:szCs w:val="24"/>
        </w:rPr>
      </w:pPr>
      <w:r w:rsidRPr="00555853">
        <w:rPr>
          <w:rFonts w:ascii="Arial" w:hAnsi="Arial" w:cs="Arial"/>
          <w:sz w:val="20"/>
          <w:szCs w:val="24"/>
          <w:lang w:eastAsia="pl-PL"/>
        </w:rPr>
        <w:t xml:space="preserve">a)      </w:t>
      </w:r>
      <w:r w:rsidRPr="00555853">
        <w:rPr>
          <w:rFonts w:ascii="Arial" w:hAnsi="Arial" w:cs="Arial"/>
          <w:sz w:val="20"/>
          <w:szCs w:val="24"/>
          <w:lang w:eastAsia="pl-PL"/>
        </w:rPr>
        <w:tab/>
        <w:t xml:space="preserve">w związku z art. 17 ust. 3 lit. b, d lub e RODO prawo do usunięcia danych osobowych; </w:t>
      </w:r>
    </w:p>
    <w:p w:rsidR="00555853" w:rsidRPr="00555853" w:rsidRDefault="00555853" w:rsidP="00555853">
      <w:pPr>
        <w:pStyle w:val="Akapitzlist"/>
        <w:spacing w:line="360" w:lineRule="auto"/>
        <w:ind w:left="1418" w:hanging="578"/>
        <w:jc w:val="both"/>
        <w:rPr>
          <w:rFonts w:ascii="Arial" w:hAnsi="Arial" w:cs="Arial"/>
          <w:sz w:val="20"/>
          <w:szCs w:val="24"/>
        </w:rPr>
      </w:pPr>
      <w:r w:rsidRPr="00555853">
        <w:rPr>
          <w:rFonts w:ascii="Arial" w:hAnsi="Arial" w:cs="Arial"/>
          <w:sz w:val="20"/>
          <w:szCs w:val="24"/>
          <w:lang w:eastAsia="pl-PL"/>
        </w:rPr>
        <w:t xml:space="preserve">b)      </w:t>
      </w:r>
      <w:r w:rsidRPr="00555853">
        <w:rPr>
          <w:rFonts w:ascii="Arial" w:hAnsi="Arial" w:cs="Arial"/>
          <w:sz w:val="20"/>
          <w:szCs w:val="24"/>
          <w:lang w:eastAsia="pl-PL"/>
        </w:rPr>
        <w:tab/>
        <w:t xml:space="preserve">prawo do przenoszenia danych osobowych, o którym mowa w art. 20 RODO; </w:t>
      </w:r>
    </w:p>
    <w:p w:rsidR="00555853" w:rsidRPr="00555853" w:rsidRDefault="00555853" w:rsidP="00555853">
      <w:pPr>
        <w:pStyle w:val="Akapitzlist"/>
        <w:spacing w:line="360" w:lineRule="auto"/>
        <w:ind w:left="1418" w:hanging="578"/>
        <w:jc w:val="both"/>
        <w:rPr>
          <w:rFonts w:ascii="Arial" w:hAnsi="Arial" w:cs="Arial"/>
          <w:sz w:val="20"/>
          <w:szCs w:val="24"/>
          <w:lang w:eastAsia="pl-PL"/>
        </w:rPr>
      </w:pPr>
      <w:r w:rsidRPr="00555853">
        <w:rPr>
          <w:rFonts w:ascii="Arial" w:hAnsi="Arial" w:cs="Arial"/>
          <w:sz w:val="20"/>
          <w:szCs w:val="24"/>
          <w:lang w:eastAsia="pl-PL"/>
        </w:rPr>
        <w:t xml:space="preserve">c)      </w:t>
      </w:r>
      <w:r w:rsidRPr="00555853">
        <w:rPr>
          <w:rFonts w:ascii="Arial" w:hAnsi="Arial" w:cs="Arial"/>
          <w:sz w:val="20"/>
          <w:szCs w:val="24"/>
          <w:lang w:eastAsia="pl-PL"/>
        </w:rPr>
        <w:tab/>
        <w:t>na podstawie art. 21 RODO prawo sprzeciwu, wobec przetwarzania danych osobowych, gdyż podstawą prawną przetwarzania Pani/Pana danych osobowych jest art. 6 ust. 1 lit. c RODO;</w:t>
      </w:r>
    </w:p>
    <w:p w:rsidR="00555853" w:rsidRPr="00555853" w:rsidRDefault="00555853" w:rsidP="00555853">
      <w:pPr>
        <w:spacing w:after="100" w:afterAutospacing="1" w:line="360" w:lineRule="auto"/>
        <w:ind w:left="851" w:hanging="567"/>
        <w:jc w:val="both"/>
        <w:rPr>
          <w:rFonts w:ascii="Arial" w:hAnsi="Arial" w:cs="Arial"/>
          <w:sz w:val="20"/>
          <w:szCs w:val="24"/>
        </w:rPr>
      </w:pPr>
      <w:r w:rsidRPr="00555853">
        <w:rPr>
          <w:rFonts w:ascii="Arial" w:hAnsi="Arial" w:cs="Arial"/>
          <w:sz w:val="20"/>
          <w:szCs w:val="24"/>
        </w:rPr>
        <w:t xml:space="preserve">11. Przysługuje Pani/Panu prawo do wniesienia skargi do organu nadzorczego na niezgodne </w:t>
      </w:r>
      <w:r w:rsidR="003D0D1C">
        <w:rPr>
          <w:rFonts w:ascii="Arial" w:hAnsi="Arial" w:cs="Arial"/>
          <w:sz w:val="20"/>
          <w:szCs w:val="24"/>
        </w:rPr>
        <w:br/>
      </w:r>
      <w:r w:rsidRPr="00555853">
        <w:rPr>
          <w:rFonts w:ascii="Arial" w:hAnsi="Arial" w:cs="Arial"/>
          <w:sz w:val="20"/>
          <w:szCs w:val="24"/>
        </w:rPr>
        <w:t>z RODO przetwarzanie Pani/Pana danych osobowych przez administratora, tj. Prezesa Urzędu Ochrony Danych Osobowych, ul Stawki 2, 00-192 Warszawa.</w:t>
      </w:r>
    </w:p>
    <w:p w:rsidR="00555853" w:rsidRDefault="00555853" w:rsidP="0053779D">
      <w:pPr>
        <w:spacing w:after="150" w:line="36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sectPr w:rsidR="00555853" w:rsidSect="00F51340">
      <w:headerReference w:type="default" r:id="rId8"/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7DE" w:rsidRDefault="00E737DE" w:rsidP="00A13F72">
      <w:pPr>
        <w:spacing w:after="0" w:line="240" w:lineRule="auto"/>
      </w:pPr>
      <w:r>
        <w:separator/>
      </w:r>
    </w:p>
  </w:endnote>
  <w:endnote w:type="continuationSeparator" w:id="0">
    <w:p w:rsidR="00E737DE" w:rsidRDefault="00E737DE" w:rsidP="00A13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7DE" w:rsidRDefault="00E737DE" w:rsidP="00A13F72">
      <w:pPr>
        <w:spacing w:after="0" w:line="240" w:lineRule="auto"/>
      </w:pPr>
      <w:r>
        <w:separator/>
      </w:r>
    </w:p>
  </w:footnote>
  <w:footnote w:type="continuationSeparator" w:id="0">
    <w:p w:rsidR="00E737DE" w:rsidRDefault="00E737DE" w:rsidP="00A13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2B2" w:rsidRDefault="004E52B2" w:rsidP="00A13F72">
    <w:pPr>
      <w:pStyle w:val="ust"/>
      <w:spacing w:before="120" w:after="120"/>
      <w:ind w:left="0" w:firstLine="0"/>
      <w:jc w:val="right"/>
      <w:rPr>
        <w:rFonts w:asciiTheme="minorHAnsi" w:hAnsiTheme="minorHAnsi" w:cs="Arial"/>
        <w:b/>
        <w:sz w:val="20"/>
        <w:szCs w:val="20"/>
      </w:rPr>
    </w:pPr>
  </w:p>
  <w:p w:rsidR="00A13F72" w:rsidRPr="008A1E63" w:rsidRDefault="00A13F72" w:rsidP="00A13F72">
    <w:pPr>
      <w:pStyle w:val="ust"/>
      <w:spacing w:before="120" w:after="120"/>
      <w:ind w:left="0" w:firstLine="0"/>
      <w:jc w:val="right"/>
      <w:rPr>
        <w:rFonts w:asciiTheme="minorHAnsi" w:hAnsiTheme="minorHAnsi" w:cs="Arial"/>
        <w:b/>
        <w:spacing w:val="-8"/>
        <w:sz w:val="20"/>
        <w:szCs w:val="20"/>
      </w:rPr>
    </w:pPr>
    <w:r w:rsidRPr="008A1E63">
      <w:rPr>
        <w:rFonts w:asciiTheme="minorHAnsi" w:hAnsiTheme="minorHAnsi" w:cs="Arial"/>
        <w:b/>
        <w:sz w:val="20"/>
        <w:szCs w:val="20"/>
      </w:rPr>
      <w:t>Nr postępowania: ZP</w:t>
    </w:r>
    <w:r w:rsidR="00F91B07">
      <w:rPr>
        <w:rFonts w:asciiTheme="minorHAnsi" w:hAnsiTheme="minorHAnsi" w:cs="Arial"/>
        <w:b/>
        <w:spacing w:val="-8"/>
        <w:sz w:val="20"/>
        <w:szCs w:val="20"/>
      </w:rPr>
      <w:t>/</w:t>
    </w:r>
    <w:r w:rsidR="0053779D">
      <w:rPr>
        <w:rFonts w:asciiTheme="minorHAnsi" w:hAnsiTheme="minorHAnsi" w:cs="Arial"/>
        <w:b/>
        <w:spacing w:val="-8"/>
        <w:sz w:val="20"/>
        <w:szCs w:val="20"/>
      </w:rPr>
      <w:t>377</w:t>
    </w:r>
    <w:r w:rsidR="00F91B07">
      <w:rPr>
        <w:rFonts w:asciiTheme="minorHAnsi" w:hAnsiTheme="minorHAnsi" w:cs="Arial"/>
        <w:b/>
        <w:spacing w:val="-8"/>
        <w:sz w:val="20"/>
        <w:szCs w:val="20"/>
      </w:rPr>
      <w:t>/</w:t>
    </w:r>
    <w:r w:rsidRPr="008A1E63">
      <w:rPr>
        <w:rFonts w:asciiTheme="minorHAnsi" w:hAnsiTheme="minorHAnsi" w:cs="Arial"/>
        <w:b/>
        <w:spacing w:val="-8"/>
        <w:sz w:val="20"/>
        <w:szCs w:val="20"/>
      </w:rPr>
      <w:t>20</w:t>
    </w:r>
    <w:r w:rsidR="0053779D">
      <w:rPr>
        <w:rFonts w:asciiTheme="minorHAnsi" w:hAnsiTheme="minorHAnsi" w:cs="Arial"/>
        <w:b/>
        <w:spacing w:val="-8"/>
        <w:sz w:val="20"/>
        <w:szCs w:val="20"/>
      </w:rPr>
      <w:t>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55863"/>
    <w:multiLevelType w:val="hybridMultilevel"/>
    <w:tmpl w:val="33EC5D54"/>
    <w:lvl w:ilvl="0" w:tplc="B2922CDA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B5A0C88"/>
    <w:multiLevelType w:val="hybridMultilevel"/>
    <w:tmpl w:val="7ED06570"/>
    <w:lvl w:ilvl="0" w:tplc="AC66604E">
      <w:start w:val="1"/>
      <w:numFmt w:val="decimal"/>
      <w:lvlText w:val="%1."/>
      <w:lvlJc w:val="left"/>
      <w:pPr>
        <w:ind w:left="1429" w:hanging="360"/>
      </w:pPr>
    </w:lvl>
    <w:lvl w:ilvl="1" w:tplc="142AD19E">
      <w:start w:val="1"/>
      <w:numFmt w:val="lowerLetter"/>
      <w:lvlText w:val="%2."/>
      <w:lvlJc w:val="left"/>
      <w:pPr>
        <w:ind w:left="2149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D96435"/>
    <w:multiLevelType w:val="hybridMultilevel"/>
    <w:tmpl w:val="0B7CDFB0"/>
    <w:lvl w:ilvl="0" w:tplc="2110ABE6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22D46A50"/>
    <w:multiLevelType w:val="hybridMultilevel"/>
    <w:tmpl w:val="5FDAA660"/>
    <w:lvl w:ilvl="0" w:tplc="4A6ED9A6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36D27E5"/>
    <w:multiLevelType w:val="hybridMultilevel"/>
    <w:tmpl w:val="AE0457E4"/>
    <w:lvl w:ilvl="0" w:tplc="FACE784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DD4B00"/>
    <w:multiLevelType w:val="hybridMultilevel"/>
    <w:tmpl w:val="16F86DAA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2365B96"/>
    <w:multiLevelType w:val="hybridMultilevel"/>
    <w:tmpl w:val="D63E8EE0"/>
    <w:lvl w:ilvl="0" w:tplc="904EAD04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1" w15:restartNumberingAfterBreak="0">
    <w:nsid w:val="72F912B7"/>
    <w:multiLevelType w:val="hybridMultilevel"/>
    <w:tmpl w:val="7EEA4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77754A"/>
    <w:multiLevelType w:val="hybridMultilevel"/>
    <w:tmpl w:val="DC845E86"/>
    <w:lvl w:ilvl="0" w:tplc="4B205BD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5"/>
  </w:num>
  <w:num w:numId="5">
    <w:abstractNumId w:val="1"/>
  </w:num>
  <w:num w:numId="6">
    <w:abstractNumId w:val="6"/>
  </w:num>
  <w:num w:numId="7">
    <w:abstractNumId w:val="11"/>
  </w:num>
  <w:num w:numId="8">
    <w:abstractNumId w:val="12"/>
  </w:num>
  <w:num w:numId="9">
    <w:abstractNumId w:val="3"/>
  </w:num>
  <w:num w:numId="10">
    <w:abstractNumId w:val="4"/>
  </w:num>
  <w:num w:numId="11">
    <w:abstractNumId w:val="10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C24"/>
    <w:rsid w:val="000010E7"/>
    <w:rsid w:val="00003593"/>
    <w:rsid w:val="000224ED"/>
    <w:rsid w:val="0002567B"/>
    <w:rsid w:val="0002796D"/>
    <w:rsid w:val="00040D45"/>
    <w:rsid w:val="00052523"/>
    <w:rsid w:val="00056D48"/>
    <w:rsid w:val="00062FC0"/>
    <w:rsid w:val="000748DE"/>
    <w:rsid w:val="00083783"/>
    <w:rsid w:val="000B385B"/>
    <w:rsid w:val="000C4A10"/>
    <w:rsid w:val="000C5596"/>
    <w:rsid w:val="00115110"/>
    <w:rsid w:val="00125199"/>
    <w:rsid w:val="001304FA"/>
    <w:rsid w:val="00136841"/>
    <w:rsid w:val="0014381F"/>
    <w:rsid w:val="001561CE"/>
    <w:rsid w:val="00156ACB"/>
    <w:rsid w:val="0015768E"/>
    <w:rsid w:val="00160B25"/>
    <w:rsid w:val="001610D4"/>
    <w:rsid w:val="001772BA"/>
    <w:rsid w:val="001904B9"/>
    <w:rsid w:val="001A2E5E"/>
    <w:rsid w:val="001B5E9D"/>
    <w:rsid w:val="001C268B"/>
    <w:rsid w:val="001C3254"/>
    <w:rsid w:val="001F4A38"/>
    <w:rsid w:val="002153BC"/>
    <w:rsid w:val="0023053D"/>
    <w:rsid w:val="00234721"/>
    <w:rsid w:val="00254E26"/>
    <w:rsid w:val="00274630"/>
    <w:rsid w:val="00285C51"/>
    <w:rsid w:val="00286207"/>
    <w:rsid w:val="00286FF6"/>
    <w:rsid w:val="0029700B"/>
    <w:rsid w:val="002972C9"/>
    <w:rsid w:val="002A23BA"/>
    <w:rsid w:val="002A2C76"/>
    <w:rsid w:val="002B3ECB"/>
    <w:rsid w:val="003026DA"/>
    <w:rsid w:val="003111C5"/>
    <w:rsid w:val="00321FA5"/>
    <w:rsid w:val="00325484"/>
    <w:rsid w:val="00346F6B"/>
    <w:rsid w:val="0037188B"/>
    <w:rsid w:val="00392121"/>
    <w:rsid w:val="003A7237"/>
    <w:rsid w:val="003A754D"/>
    <w:rsid w:val="003B0C56"/>
    <w:rsid w:val="003C03E8"/>
    <w:rsid w:val="003C18E6"/>
    <w:rsid w:val="003D0D1C"/>
    <w:rsid w:val="003F050B"/>
    <w:rsid w:val="00402C49"/>
    <w:rsid w:val="004044E9"/>
    <w:rsid w:val="004064CB"/>
    <w:rsid w:val="00407782"/>
    <w:rsid w:val="0042751C"/>
    <w:rsid w:val="004518DF"/>
    <w:rsid w:val="00457544"/>
    <w:rsid w:val="00475618"/>
    <w:rsid w:val="004873AC"/>
    <w:rsid w:val="00487F01"/>
    <w:rsid w:val="0049121E"/>
    <w:rsid w:val="004B6994"/>
    <w:rsid w:val="004C0924"/>
    <w:rsid w:val="004C60EB"/>
    <w:rsid w:val="004D13A0"/>
    <w:rsid w:val="004D3F69"/>
    <w:rsid w:val="004E2C7E"/>
    <w:rsid w:val="004E52B2"/>
    <w:rsid w:val="004F35F1"/>
    <w:rsid w:val="004F3BC7"/>
    <w:rsid w:val="00507979"/>
    <w:rsid w:val="00537577"/>
    <w:rsid w:val="0053779D"/>
    <w:rsid w:val="00542F39"/>
    <w:rsid w:val="0054746F"/>
    <w:rsid w:val="00555853"/>
    <w:rsid w:val="00576E3B"/>
    <w:rsid w:val="00577040"/>
    <w:rsid w:val="005B38A8"/>
    <w:rsid w:val="005C249A"/>
    <w:rsid w:val="005D3DC5"/>
    <w:rsid w:val="005D7ABD"/>
    <w:rsid w:val="005E1E24"/>
    <w:rsid w:val="005F442C"/>
    <w:rsid w:val="00605AAE"/>
    <w:rsid w:val="00646E05"/>
    <w:rsid w:val="00660BE4"/>
    <w:rsid w:val="00665E26"/>
    <w:rsid w:val="0067181E"/>
    <w:rsid w:val="00675A9F"/>
    <w:rsid w:val="00677CBD"/>
    <w:rsid w:val="006942F7"/>
    <w:rsid w:val="00697E9D"/>
    <w:rsid w:val="006A5CBE"/>
    <w:rsid w:val="006A7863"/>
    <w:rsid w:val="006B434A"/>
    <w:rsid w:val="006B55EA"/>
    <w:rsid w:val="006B7D6F"/>
    <w:rsid w:val="006C4122"/>
    <w:rsid w:val="006C51B3"/>
    <w:rsid w:val="006C67E0"/>
    <w:rsid w:val="006D61EE"/>
    <w:rsid w:val="006D7048"/>
    <w:rsid w:val="00710B04"/>
    <w:rsid w:val="007171FF"/>
    <w:rsid w:val="007175E0"/>
    <w:rsid w:val="00747015"/>
    <w:rsid w:val="00770F66"/>
    <w:rsid w:val="0077347F"/>
    <w:rsid w:val="00787ADA"/>
    <w:rsid w:val="00796D01"/>
    <w:rsid w:val="007B281E"/>
    <w:rsid w:val="007D08B1"/>
    <w:rsid w:val="007E175E"/>
    <w:rsid w:val="007E5E99"/>
    <w:rsid w:val="007F6891"/>
    <w:rsid w:val="00803B7A"/>
    <w:rsid w:val="00820EC0"/>
    <w:rsid w:val="00831D69"/>
    <w:rsid w:val="00833E0C"/>
    <w:rsid w:val="00841FEA"/>
    <w:rsid w:val="00845792"/>
    <w:rsid w:val="00850286"/>
    <w:rsid w:val="008701A9"/>
    <w:rsid w:val="00874897"/>
    <w:rsid w:val="00880515"/>
    <w:rsid w:val="00891C24"/>
    <w:rsid w:val="008A1E63"/>
    <w:rsid w:val="008B2C5C"/>
    <w:rsid w:val="008D02E6"/>
    <w:rsid w:val="008D211C"/>
    <w:rsid w:val="008D3328"/>
    <w:rsid w:val="008D5F1F"/>
    <w:rsid w:val="008E4EE7"/>
    <w:rsid w:val="008F74E6"/>
    <w:rsid w:val="008F793D"/>
    <w:rsid w:val="00903BCD"/>
    <w:rsid w:val="0090477B"/>
    <w:rsid w:val="00912EB7"/>
    <w:rsid w:val="009366BD"/>
    <w:rsid w:val="00942BE8"/>
    <w:rsid w:val="00942E10"/>
    <w:rsid w:val="009471B9"/>
    <w:rsid w:val="009579B1"/>
    <w:rsid w:val="00991069"/>
    <w:rsid w:val="00995E1D"/>
    <w:rsid w:val="00996483"/>
    <w:rsid w:val="009A0FFD"/>
    <w:rsid w:val="009A3F9D"/>
    <w:rsid w:val="009C5343"/>
    <w:rsid w:val="009D01A8"/>
    <w:rsid w:val="009D77E1"/>
    <w:rsid w:val="00A13F72"/>
    <w:rsid w:val="00A2491D"/>
    <w:rsid w:val="00A4656D"/>
    <w:rsid w:val="00A63B49"/>
    <w:rsid w:val="00A6623C"/>
    <w:rsid w:val="00A677A1"/>
    <w:rsid w:val="00A80AF8"/>
    <w:rsid w:val="00A8291F"/>
    <w:rsid w:val="00AA355B"/>
    <w:rsid w:val="00AB35A1"/>
    <w:rsid w:val="00AB434C"/>
    <w:rsid w:val="00AC0BF3"/>
    <w:rsid w:val="00AC2FB4"/>
    <w:rsid w:val="00AD7661"/>
    <w:rsid w:val="00AF1E95"/>
    <w:rsid w:val="00AF7CE5"/>
    <w:rsid w:val="00B06F9E"/>
    <w:rsid w:val="00B4523B"/>
    <w:rsid w:val="00B46B05"/>
    <w:rsid w:val="00B57F0B"/>
    <w:rsid w:val="00B677BB"/>
    <w:rsid w:val="00B82B58"/>
    <w:rsid w:val="00B82D50"/>
    <w:rsid w:val="00B85008"/>
    <w:rsid w:val="00BA1951"/>
    <w:rsid w:val="00BA2769"/>
    <w:rsid w:val="00BB21E7"/>
    <w:rsid w:val="00BC5AFB"/>
    <w:rsid w:val="00BC779E"/>
    <w:rsid w:val="00BD1EC5"/>
    <w:rsid w:val="00BD42BF"/>
    <w:rsid w:val="00BF03D3"/>
    <w:rsid w:val="00C071D6"/>
    <w:rsid w:val="00C07B99"/>
    <w:rsid w:val="00C1243A"/>
    <w:rsid w:val="00C1640E"/>
    <w:rsid w:val="00C3288E"/>
    <w:rsid w:val="00C33200"/>
    <w:rsid w:val="00C346DA"/>
    <w:rsid w:val="00C451E4"/>
    <w:rsid w:val="00C471D2"/>
    <w:rsid w:val="00C538A1"/>
    <w:rsid w:val="00C53AB5"/>
    <w:rsid w:val="00C659B3"/>
    <w:rsid w:val="00C70AF0"/>
    <w:rsid w:val="00C81FA7"/>
    <w:rsid w:val="00C85E0A"/>
    <w:rsid w:val="00CA4734"/>
    <w:rsid w:val="00CA65CD"/>
    <w:rsid w:val="00CB1ED5"/>
    <w:rsid w:val="00CB5A6F"/>
    <w:rsid w:val="00CC305A"/>
    <w:rsid w:val="00CC716E"/>
    <w:rsid w:val="00CE6DA0"/>
    <w:rsid w:val="00D000FF"/>
    <w:rsid w:val="00D03DD0"/>
    <w:rsid w:val="00D10561"/>
    <w:rsid w:val="00D14445"/>
    <w:rsid w:val="00D338F2"/>
    <w:rsid w:val="00D50B28"/>
    <w:rsid w:val="00D6433B"/>
    <w:rsid w:val="00D73AD4"/>
    <w:rsid w:val="00D840A3"/>
    <w:rsid w:val="00D901F5"/>
    <w:rsid w:val="00D92C12"/>
    <w:rsid w:val="00D97F18"/>
    <w:rsid w:val="00DB13A0"/>
    <w:rsid w:val="00DB5489"/>
    <w:rsid w:val="00DC6305"/>
    <w:rsid w:val="00DD43A6"/>
    <w:rsid w:val="00DF2451"/>
    <w:rsid w:val="00E03BFB"/>
    <w:rsid w:val="00E177BB"/>
    <w:rsid w:val="00E224B6"/>
    <w:rsid w:val="00E248EE"/>
    <w:rsid w:val="00E311FA"/>
    <w:rsid w:val="00E6207A"/>
    <w:rsid w:val="00E718F8"/>
    <w:rsid w:val="00E726CD"/>
    <w:rsid w:val="00E730C5"/>
    <w:rsid w:val="00E737DE"/>
    <w:rsid w:val="00E7493D"/>
    <w:rsid w:val="00EA36FC"/>
    <w:rsid w:val="00EB559B"/>
    <w:rsid w:val="00EE3CFC"/>
    <w:rsid w:val="00EF0DA3"/>
    <w:rsid w:val="00F140AC"/>
    <w:rsid w:val="00F15F2C"/>
    <w:rsid w:val="00F3374F"/>
    <w:rsid w:val="00F408CD"/>
    <w:rsid w:val="00F43D89"/>
    <w:rsid w:val="00F51340"/>
    <w:rsid w:val="00F63BE2"/>
    <w:rsid w:val="00F836F0"/>
    <w:rsid w:val="00F83CAE"/>
    <w:rsid w:val="00F8572F"/>
    <w:rsid w:val="00F91B07"/>
    <w:rsid w:val="00F973D4"/>
    <w:rsid w:val="00FA0CB7"/>
    <w:rsid w:val="00FA17FF"/>
    <w:rsid w:val="00FA1BF3"/>
    <w:rsid w:val="00FA4AA2"/>
    <w:rsid w:val="00FB3283"/>
    <w:rsid w:val="00FC24AB"/>
    <w:rsid w:val="00FD38C1"/>
    <w:rsid w:val="00FE212C"/>
    <w:rsid w:val="00FE2E40"/>
    <w:rsid w:val="00FE3018"/>
    <w:rsid w:val="00FE3A62"/>
    <w:rsid w:val="00FE723A"/>
    <w:rsid w:val="00FF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04EEAF-F382-48E6-95CD-7F9965E45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2E40"/>
  </w:style>
  <w:style w:type="paragraph" w:styleId="Nagwek8">
    <w:name w:val="heading 8"/>
    <w:basedOn w:val="Normalny"/>
    <w:next w:val="Normalny"/>
    <w:link w:val="Nagwek8Znak"/>
    <w:uiPriority w:val="9"/>
    <w:qFormat/>
    <w:rsid w:val="008D5F1F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sz w:val="20"/>
      <w:szCs w:val="20"/>
      <w:lang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B32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13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F72"/>
  </w:style>
  <w:style w:type="paragraph" w:styleId="Stopka">
    <w:name w:val="footer"/>
    <w:basedOn w:val="Normalny"/>
    <w:link w:val="StopkaZnak"/>
    <w:uiPriority w:val="99"/>
    <w:unhideWhenUsed/>
    <w:rsid w:val="00A13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F72"/>
  </w:style>
  <w:style w:type="paragraph" w:customStyle="1" w:styleId="ust">
    <w:name w:val="ust"/>
    <w:rsid w:val="00A13F72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AD766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ktZnak">
    <w:name w:val="pkt Znak"/>
    <w:link w:val="pkt"/>
    <w:locked/>
    <w:rsid w:val="00AD7661"/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748DE"/>
    <w:rPr>
      <w:color w:val="0000FF"/>
      <w:u w:val="single"/>
    </w:rPr>
  </w:style>
  <w:style w:type="character" w:customStyle="1" w:styleId="Teksttreci">
    <w:name w:val="Tekst treści_"/>
    <w:basedOn w:val="Domylnaczcionkaakapitu"/>
    <w:link w:val="Teksttreci0"/>
    <w:locked/>
    <w:rsid w:val="009579B1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579B1"/>
    <w:pPr>
      <w:shd w:val="clear" w:color="auto" w:fill="FFFFFF"/>
      <w:spacing w:after="0" w:line="240" w:lineRule="atLeast"/>
      <w:ind w:hanging="1700"/>
    </w:pPr>
    <w:rPr>
      <w:rFonts w:ascii="Verdana" w:hAnsi="Verdana" w:cs="Verdana"/>
      <w:sz w:val="19"/>
      <w:szCs w:val="19"/>
    </w:rPr>
  </w:style>
  <w:style w:type="paragraph" w:styleId="NormalnyWeb">
    <w:name w:val="Normal (Web)"/>
    <w:basedOn w:val="Normalny"/>
    <w:uiPriority w:val="99"/>
    <w:unhideWhenUsed/>
    <w:rsid w:val="00665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96483"/>
    <w:rPr>
      <w:b/>
      <w:bCs/>
    </w:rPr>
  </w:style>
  <w:style w:type="character" w:customStyle="1" w:styleId="Nagwek8Znak">
    <w:name w:val="Nagłówek 8 Znak"/>
    <w:basedOn w:val="Domylnaczcionkaakapitu"/>
    <w:link w:val="Nagwek8"/>
    <w:uiPriority w:val="9"/>
    <w:rsid w:val="008D5F1F"/>
    <w:rPr>
      <w:rFonts w:ascii="Times New Roman" w:eastAsia="Times New Roman" w:hAnsi="Times New Roman" w:cs="Times New Roman"/>
      <w:i/>
      <w:sz w:val="20"/>
      <w:szCs w:val="20"/>
      <w:lang w:eastAsia="x-non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8D5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5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8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8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.kwp@ki.policj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1572</Words>
  <Characters>9432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Nowak</dc:creator>
  <cp:keywords/>
  <dc:description/>
  <cp:lastModifiedBy>Wojtek Czekaj</cp:lastModifiedBy>
  <cp:revision>9</cp:revision>
  <dcterms:created xsi:type="dcterms:W3CDTF">2025-04-03T07:30:00Z</dcterms:created>
  <dcterms:modified xsi:type="dcterms:W3CDTF">2025-04-07T10:16:00Z</dcterms:modified>
</cp:coreProperties>
</file>