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04E" w:rsidRPr="009F104E" w:rsidRDefault="009F104E" w:rsidP="009F10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04E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9F104E" w:rsidRPr="009F104E" w:rsidRDefault="000E08BB" w:rsidP="009F10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04E">
        <w:rPr>
          <w:rFonts w:ascii="Times New Roman" w:hAnsi="Times New Roman" w:cs="Times New Roman"/>
          <w:b/>
          <w:sz w:val="24"/>
          <w:szCs w:val="24"/>
        </w:rPr>
        <w:t>Waga pomostowa magazynowa CAS DB-II PLUS 150 LCD 360</w:t>
      </w:r>
    </w:p>
    <w:p w:rsidR="009F104E" w:rsidRPr="009F104E" w:rsidRDefault="000E08BB" w:rsidP="009F10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04E">
        <w:rPr>
          <w:rFonts w:ascii="Times New Roman" w:hAnsi="Times New Roman" w:cs="Times New Roman"/>
          <w:sz w:val="24"/>
          <w:szCs w:val="24"/>
        </w:rPr>
        <w:t>umożliwia ważenie do 150 kg, z funkcją liczenia szt i sortowania, z funkcja autowyłączania, wyświetlacz wyświetlający 6 cyfr, wbudowany akumulator, wbudowany zegar i kalendarz port RS232, port RS232 pozwala na komunikację wagi z komputerem lub podłączenie drukarki, ruchomy wyświetlacz, wodoszczelna klawiatura z ikonami: Zero, Tara, Tryb, Wzór, Ustaw, Hold, Drukuj, Wł/Wył. zasilanie 220V, 60Hz;</w:t>
      </w:r>
    </w:p>
    <w:p w:rsidR="009F104E" w:rsidRPr="009F104E" w:rsidRDefault="009F104E" w:rsidP="009F104E">
      <w:pPr>
        <w:rPr>
          <w:rFonts w:ascii="Times New Roman" w:hAnsi="Times New Roman" w:cs="Times New Roman"/>
          <w:sz w:val="24"/>
          <w:szCs w:val="24"/>
        </w:rPr>
      </w:pPr>
    </w:p>
    <w:p w:rsidR="00F82357" w:rsidRDefault="00F82357" w:rsidP="00F82357">
      <w:pPr>
        <w:rPr>
          <w:rFonts w:ascii="Times New Roman" w:hAnsi="Times New Roman" w:cs="Times New Roman"/>
          <w:sz w:val="24"/>
          <w:szCs w:val="24"/>
        </w:rPr>
      </w:pPr>
    </w:p>
    <w:p w:rsidR="00F82357" w:rsidRDefault="00F82357" w:rsidP="00F823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W/w przedmiot zamówienia musi być fabrycznie nowy, pochodzący z bieżącej produkcji, w nienaruszonych opakowaniach fabrycznych, kompletny, wolny od wad technicznych i prawnych. Opakowania muszą zawierać nazwę przedmiotu zamówienia i nazwę producenta wraz ze wskazaniem upływu dat gwarancji udzielonej przez producenta.</w:t>
      </w:r>
    </w:p>
    <w:p w:rsidR="00F82357" w:rsidRDefault="00F82357" w:rsidP="00F82357">
      <w:pPr>
        <w:spacing w:after="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  <w:shd w:val="clear" w:color="auto" w:fill="FFFFFF"/>
        </w:rPr>
        <w:t>Zamawiający wymaga, aby przedmiot zamówienia :</w:t>
      </w:r>
    </w:p>
    <w:p w:rsidR="00F82357" w:rsidRDefault="00F82357" w:rsidP="00F82357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spełniał wszystkie wymagane parametry funkcjonalne, techniczne i u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ytkowe; nie pochodził z ekspozycji;</w:t>
      </w:r>
    </w:p>
    <w:p w:rsidR="00F82357" w:rsidRDefault="00F82357" w:rsidP="00F82357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posiadał wszystkie ważne certyfikaty, atesty:</w:t>
      </w:r>
    </w:p>
    <w:p w:rsidR="00F82357" w:rsidRDefault="00F82357" w:rsidP="00F82357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był dopuszczony do obrotu handlowego na obszarze Polski zgodnie z przepisami powszechnie obowiązującymi;</w:t>
      </w:r>
    </w:p>
    <w:p w:rsidR="00F82357" w:rsidRDefault="00F82357" w:rsidP="00F82357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posiadał wszystkie części i podzespoły niezbędne do prawidłowego działania;</w:t>
      </w:r>
    </w:p>
    <w:p w:rsidR="00F82357" w:rsidRDefault="00F82357" w:rsidP="00F82357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spełniał wymagania w zakresie bezpieczeństwa i higieny pracy określone w przepisach powszechnie obowiązujących;</w:t>
      </w:r>
    </w:p>
    <w:p w:rsidR="00F82357" w:rsidRDefault="00F82357" w:rsidP="00F82357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posiadał instrukcję obsługi w języku polskim</w:t>
      </w:r>
    </w:p>
    <w:p w:rsidR="00F82357" w:rsidRDefault="00F82357" w:rsidP="00F823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Ponadto przedmiot zamówienia nie posiadający opakowania producenta musi być zabezpieczony przed uszkodzeniem w trakcie transportu i rozładunku-przeładunku.</w:t>
      </w:r>
    </w:p>
    <w:p w:rsidR="00F82357" w:rsidRDefault="00F82357" w:rsidP="00F823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104E" w:rsidRDefault="009F104E" w:rsidP="009F104E"/>
    <w:p w:rsidR="00997EA1" w:rsidRPr="009F104E" w:rsidRDefault="00997EA1" w:rsidP="009F104E"/>
    <w:sectPr w:rsidR="00997EA1" w:rsidRPr="009F10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8BB" w:rsidRDefault="000E08BB" w:rsidP="000E08BB">
      <w:pPr>
        <w:spacing w:after="0" w:line="240" w:lineRule="auto"/>
      </w:pPr>
      <w:r>
        <w:separator/>
      </w:r>
    </w:p>
  </w:endnote>
  <w:endnote w:type="continuationSeparator" w:id="0">
    <w:p w:rsidR="000E08BB" w:rsidRDefault="000E08BB" w:rsidP="000E0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5C4" w:rsidRDefault="000B15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5C4" w:rsidRDefault="000B15C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5C4" w:rsidRDefault="000B15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8BB" w:rsidRDefault="000E08BB" w:rsidP="000E08BB">
      <w:pPr>
        <w:spacing w:after="0" w:line="240" w:lineRule="auto"/>
      </w:pPr>
      <w:r>
        <w:separator/>
      </w:r>
    </w:p>
  </w:footnote>
  <w:footnote w:type="continuationSeparator" w:id="0">
    <w:p w:rsidR="000E08BB" w:rsidRDefault="000E08BB" w:rsidP="000E0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5C4" w:rsidRDefault="000B15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5C4" w:rsidRDefault="000B15C4" w:rsidP="000B15C4">
    <w:pPr>
      <w:pStyle w:val="Nagwek"/>
      <w:jc w:val="right"/>
    </w:pPr>
    <w:bookmarkStart w:id="0" w:name="_GoBack"/>
    <w:bookmarkEnd w:id="0"/>
    <w:r>
      <w:rPr>
        <w:sz w:val="20"/>
        <w:szCs w:val="20"/>
      </w:rPr>
      <w:t xml:space="preserve">załącznik nr </w:t>
    </w:r>
    <w:r>
      <w:rPr>
        <w:sz w:val="20"/>
        <w:szCs w:val="20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5C4" w:rsidRDefault="000B15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3A56"/>
    <w:multiLevelType w:val="hybridMultilevel"/>
    <w:tmpl w:val="833AAF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BB"/>
    <w:rsid w:val="000B15C4"/>
    <w:rsid w:val="000E08BB"/>
    <w:rsid w:val="00997EA1"/>
    <w:rsid w:val="009F104E"/>
    <w:rsid w:val="00F8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7EC84B"/>
  <w15:chartTrackingRefBased/>
  <w15:docId w15:val="{9F7CC793-D5EF-459C-B60B-6412DC66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0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08BB"/>
  </w:style>
  <w:style w:type="paragraph" w:styleId="Stopka">
    <w:name w:val="footer"/>
    <w:basedOn w:val="Normalny"/>
    <w:link w:val="StopkaZnak"/>
    <w:uiPriority w:val="99"/>
    <w:unhideWhenUsed/>
    <w:rsid w:val="000E0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8BB"/>
  </w:style>
  <w:style w:type="paragraph" w:styleId="Akapitzlist">
    <w:name w:val="List Paragraph"/>
    <w:basedOn w:val="Normalny"/>
    <w:uiPriority w:val="34"/>
    <w:qFormat/>
    <w:rsid w:val="00F8235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5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7F51BB65-63FD-42B9-950B-14A858BDF16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Kopka Magdalena</dc:creator>
  <cp:keywords/>
  <dc:description/>
  <cp:lastModifiedBy>Kopka Magdalena</cp:lastModifiedBy>
  <cp:revision>4</cp:revision>
  <dcterms:created xsi:type="dcterms:W3CDTF">2025-02-21T12:26:00Z</dcterms:created>
  <dcterms:modified xsi:type="dcterms:W3CDTF">2025-02-26T11:45:00Z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6515cf42-cd13-44a2-bcf1-4c7fc990583e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nepFM3IkRmE1oRRoSUNQagYg2cMujFB/</vt:lpwstr>
  </property>
</Properties>
</file>