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77777777"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w postępowaniu prowadzonym w trybie przetargu nieograniczonego</w:t>
      </w:r>
    </w:p>
    <w:p w14:paraId="27376BE6" w14:textId="70045ED6"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3136ECD7" w14:textId="5DEE8054" w:rsidR="005E2EE3" w:rsidRPr="00F33560" w:rsidRDefault="00F33560" w:rsidP="00F33560">
      <w:pPr>
        <w:shd w:val="clear" w:color="auto" w:fill="FFFFFF"/>
        <w:tabs>
          <w:tab w:val="left" w:pos="9214"/>
        </w:tabs>
        <w:spacing w:after="0" w:line="240" w:lineRule="auto"/>
        <w:ind w:right="6"/>
        <w:jc w:val="center"/>
        <w:rPr>
          <w:rFonts w:cs="Tahoma"/>
          <w:b/>
        </w:rPr>
      </w:pPr>
      <w:r w:rsidRPr="00F33560">
        <w:rPr>
          <w:rFonts w:cs="Tahoma"/>
          <w:b/>
        </w:rPr>
        <w:t>Symulator z zakresu doskonalenia techniki jazdy pojazdem pożarniczym</w:t>
      </w:r>
      <w:r w:rsidR="00380979">
        <w:rPr>
          <w:rFonts w:cs="Tahoma"/>
          <w:b/>
        </w:rPr>
        <w:t xml:space="preserve"> – 3 szt.</w:t>
      </w:r>
    </w:p>
    <w:p w14:paraId="2328C914" w14:textId="77777777" w:rsidR="005E2EE3" w:rsidRDefault="005E2EE3">
      <w:pPr>
        <w:shd w:val="clear" w:color="auto" w:fill="FFFFFF"/>
        <w:tabs>
          <w:tab w:val="left" w:pos="9214"/>
        </w:tabs>
        <w:spacing w:after="0" w:line="240" w:lineRule="auto"/>
        <w:ind w:left="360" w:right="6"/>
        <w:rPr>
          <w:rFonts w:cs="Tahoma"/>
          <w:bCs/>
          <w:u w:val="single"/>
        </w:rPr>
      </w:pPr>
    </w:p>
    <w:p w14:paraId="6EB6B6FD" w14:textId="467355C1" w:rsidR="005E2EE3" w:rsidRPr="007A7BD6" w:rsidRDefault="00926862">
      <w:pPr>
        <w:shd w:val="clear" w:color="auto" w:fill="FFFFFF"/>
        <w:tabs>
          <w:tab w:val="left" w:pos="9214"/>
        </w:tabs>
        <w:spacing w:after="0" w:line="240" w:lineRule="auto"/>
        <w:ind w:right="6"/>
        <w:jc w:val="center"/>
        <w:rPr>
          <w:rFonts w:cs="Tahoma"/>
          <w:bCs/>
        </w:rPr>
      </w:pPr>
      <w:r w:rsidRPr="009A2AC9">
        <w:rPr>
          <w:rFonts w:cs="Tahoma"/>
          <w:iCs/>
        </w:rPr>
        <w:t>W</w:t>
      </w:r>
      <w:r w:rsidR="009E0497" w:rsidRPr="009A2AC9">
        <w:rPr>
          <w:rFonts w:cs="Tahoma"/>
          <w:iCs/>
        </w:rPr>
        <w:t>L</w:t>
      </w:r>
      <w:r w:rsidRPr="009A2AC9">
        <w:rPr>
          <w:rFonts w:cs="Tahoma"/>
          <w:iCs/>
        </w:rPr>
        <w:t>.237</w:t>
      </w:r>
      <w:r w:rsidR="00F546DD" w:rsidRPr="009A2AC9">
        <w:rPr>
          <w:rFonts w:cs="Tahoma"/>
          <w:iCs/>
        </w:rPr>
        <w:t>1</w:t>
      </w:r>
      <w:r w:rsidR="009A2AC9" w:rsidRPr="009A2AC9">
        <w:rPr>
          <w:rFonts w:cs="Tahoma"/>
          <w:iCs/>
        </w:rPr>
        <w:t>.2.</w:t>
      </w:r>
      <w:r w:rsidRPr="009A2AC9">
        <w:rPr>
          <w:rFonts w:cs="Tahoma"/>
          <w:iCs/>
        </w:rPr>
        <w:t>202</w:t>
      </w:r>
      <w:r w:rsidR="00F546DD" w:rsidRPr="009A2AC9">
        <w:rPr>
          <w:rFonts w:cs="Tahoma"/>
          <w:iCs/>
        </w:rPr>
        <w:t>5</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64E7AB85" w14:textId="77777777" w:rsidR="005E2EE3" w:rsidRDefault="005E2EE3" w:rsidP="00F33560">
      <w:pPr>
        <w:shd w:val="clear" w:color="auto" w:fill="FFFFFF"/>
        <w:spacing w:after="0" w:line="240" w:lineRule="auto"/>
        <w:rPr>
          <w:rFonts w:cs="Tahoma"/>
          <w:color w:val="000000"/>
          <w:spacing w:val="-1"/>
          <w:lang w:eastAsia="pl-PL"/>
        </w:rPr>
      </w:pPr>
    </w:p>
    <w:p w14:paraId="6F00809B" w14:textId="77777777" w:rsidR="00F33560" w:rsidRDefault="00F33560" w:rsidP="00F33560">
      <w:pPr>
        <w:shd w:val="clear" w:color="auto" w:fill="FFFFFF"/>
        <w:spacing w:after="0" w:line="240" w:lineRule="auto"/>
        <w:rPr>
          <w:rFonts w:cs="Tahoma"/>
          <w:color w:val="000000"/>
          <w:spacing w:val="-1"/>
          <w:lang w:eastAsia="pl-PL"/>
        </w:rPr>
      </w:pPr>
    </w:p>
    <w:p w14:paraId="58E79D84" w14:textId="77777777" w:rsidR="00F33560" w:rsidRDefault="00F33560" w:rsidP="00F33560">
      <w:pPr>
        <w:shd w:val="clear" w:color="auto" w:fill="FFFFFF"/>
        <w:spacing w:after="0" w:line="240" w:lineRule="auto"/>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Pr>
          <w:rFonts w:cstheme="minorHAnsi"/>
        </w:rPr>
        <w:t xml:space="preserve">Adres strony internetowej </w:t>
      </w:r>
      <w:bookmarkEnd w:id="0"/>
      <w:r>
        <w:rPr>
          <w:rFonts w:cstheme="minorHAnsi"/>
        </w:rPr>
        <w:t>prowadzonego postępowania:</w:t>
      </w:r>
    </w:p>
    <w:p w14:paraId="0403A55B" w14:textId="36B451CE" w:rsidR="00B81410" w:rsidRPr="00355181" w:rsidRDefault="00A312BC">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r>
        <w:rPr>
          <w:rFonts w:cstheme="minorHAnsi"/>
        </w:rPr>
        <w:tab/>
      </w:r>
      <w:hyperlink r:id="rId11" w:history="1">
        <w:r w:rsidRPr="0082021B">
          <w:rPr>
            <w:rStyle w:val="Hipercze"/>
            <w:rFonts w:cstheme="minorHAnsi"/>
          </w:rPr>
          <w:t>https://platformazakupowa.pl/transakcja/1083290</w:t>
        </w:r>
      </w:hyperlink>
      <w:r>
        <w:rPr>
          <w:rFonts w:cstheme="minorHAnsi"/>
        </w:rPr>
        <w:t xml:space="preserve"> </w:t>
      </w:r>
    </w:p>
    <w:p w14:paraId="27C27555" w14:textId="77777777" w:rsidR="00A312BC" w:rsidRDefault="00926862">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p>
    <w:p w14:paraId="7F595444" w14:textId="6A1C0702" w:rsidR="005E2EE3" w:rsidRDefault="00A312BC">
      <w:pPr>
        <w:shd w:val="clear" w:color="auto" w:fill="FFFFFF"/>
        <w:tabs>
          <w:tab w:val="left" w:pos="0"/>
          <w:tab w:val="left" w:pos="480"/>
          <w:tab w:val="left" w:pos="840"/>
        </w:tabs>
        <w:spacing w:after="0" w:line="240" w:lineRule="auto"/>
        <w:ind w:left="425" w:hanging="425"/>
        <w:jc w:val="both"/>
      </w:pPr>
      <w:r>
        <w:rPr>
          <w:rFonts w:cstheme="minorHAnsi"/>
        </w:rPr>
        <w:tab/>
      </w:r>
      <w:r w:rsidR="00926862">
        <w:rPr>
          <w:rFonts w:cstheme="minorHAnsi"/>
        </w:rPr>
        <w:t xml:space="preserve">Adres strony internetowej, na której udostępniane będą zmiany i wyjaśnienia treści SWZ i inne dokumenty zamówienia bezpośrednio związane z postępowaniem o udzielenie zamówienia: </w:t>
      </w:r>
    </w:p>
    <w:p w14:paraId="0CCCE21F" w14:textId="21C8BC50" w:rsidR="00B81410" w:rsidRDefault="00A312BC">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82021B">
          <w:rPr>
            <w:rStyle w:val="Hipercze"/>
            <w:rFonts w:cs="Tahoma"/>
            <w:bCs/>
            <w:spacing w:val="-1"/>
          </w:rPr>
          <w:t>https://platformazakupowa.pl/transakcja/1083290</w:t>
        </w:r>
      </w:hyperlink>
      <w:r>
        <w:rPr>
          <w:rFonts w:cs="Tahoma"/>
          <w:bCs/>
          <w:color w:val="000000"/>
          <w:spacing w:val="-1"/>
        </w:rPr>
        <w:t xml:space="preserve"> </w:t>
      </w:r>
    </w:p>
    <w:p w14:paraId="1A74A3CA" w14:textId="77777777" w:rsidR="00A312BC" w:rsidRPr="00355181" w:rsidRDefault="00A312BC">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693582BD" w14:textId="77777777" w:rsidR="005E2EE3" w:rsidRDefault="00926862">
      <w:pPr>
        <w:spacing w:after="0" w:line="240" w:lineRule="auto"/>
        <w:rPr>
          <w:rFonts w:cs="Tahoma"/>
          <w:b/>
          <w:spacing w:val="1"/>
          <w:u w:val="single"/>
        </w:rPr>
      </w:pPr>
      <w:r>
        <w:rPr>
          <w:rFonts w:cs="Tahoma"/>
          <w:b/>
          <w:spacing w:val="1"/>
          <w:u w:val="single"/>
        </w:rPr>
        <w:t>Rozdział II. Tryb udzielenia zamówienia</w:t>
      </w:r>
    </w:p>
    <w:p w14:paraId="44E575B6" w14:textId="10CF6AC0" w:rsidR="005E2EE3" w:rsidRDefault="00926862" w:rsidP="004B71A0">
      <w:pPr>
        <w:widowControl w:val="0"/>
        <w:numPr>
          <w:ilvl w:val="0"/>
          <w:numId w:val="24"/>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color w:val="000000"/>
          <w:spacing w:val="1"/>
        </w:rPr>
        <w:t>Postępowanie o udzielenie zamówienia prowadzone jest w trybie przetargu nieograniczonego, z zachowaniem zasad określonych ustawą z dnia 11 września 2019 r. - Prawo zamówień publicznych dalej zwaną „</w:t>
      </w:r>
      <w:proofErr w:type="spellStart"/>
      <w:r>
        <w:rPr>
          <w:rFonts w:cs="Tahoma"/>
          <w:color w:val="000000"/>
          <w:spacing w:val="1"/>
        </w:rPr>
        <w:t>uPzp</w:t>
      </w:r>
      <w:proofErr w:type="spellEnd"/>
      <w:r>
        <w:rPr>
          <w:rFonts w:cs="Tahoma"/>
          <w:color w:val="000000"/>
          <w:spacing w:val="1"/>
        </w:rPr>
        <w:t>”.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w:t>
      </w:r>
      <w:r w:rsidR="00BC57A6">
        <w:rPr>
          <w:rFonts w:cs="Tahoma"/>
          <w:color w:val="000000"/>
          <w:spacing w:val="1"/>
        </w:rPr>
        <w:t>.</w:t>
      </w:r>
    </w:p>
    <w:p w14:paraId="31E193EB" w14:textId="77777777" w:rsidR="005E2EE3" w:rsidRDefault="00926862" w:rsidP="004B71A0">
      <w:pPr>
        <w:widowControl w:val="0"/>
        <w:numPr>
          <w:ilvl w:val="0"/>
          <w:numId w:val="24"/>
        </w:numPr>
        <w:shd w:val="clear" w:color="auto" w:fill="FFFFFF"/>
        <w:tabs>
          <w:tab w:val="left" w:pos="0"/>
          <w:tab w:val="left" w:pos="567"/>
        </w:tabs>
        <w:spacing w:after="0" w:line="240" w:lineRule="auto"/>
        <w:jc w:val="both"/>
        <w:rPr>
          <w:rFonts w:asciiTheme="minorHAnsi" w:hAnsiTheme="minorHAnsi" w:cs="Tahoma"/>
          <w:iCs/>
          <w:color w:val="000000"/>
          <w:spacing w:val="-9"/>
          <w:sz w:val="16"/>
        </w:rPr>
      </w:pPr>
      <w:r>
        <w:rPr>
          <w:rFonts w:cs="Tahoma"/>
          <w:iCs/>
        </w:rPr>
        <w:t xml:space="preserve">Zamawiający, zgodnie z art. 139 </w:t>
      </w:r>
      <w:proofErr w:type="spellStart"/>
      <w:r>
        <w:rPr>
          <w:rFonts w:cs="Tahoma"/>
          <w:iCs/>
        </w:rPr>
        <w:t>uPzp</w:t>
      </w:r>
      <w:proofErr w:type="spellEnd"/>
      <w:r>
        <w:rPr>
          <w:rFonts w:cs="Tahoma"/>
          <w:iCs/>
        </w:rPr>
        <w:t>, przewiduje tzw.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35F47F2E" w14:textId="77777777" w:rsidR="005E2EE3" w:rsidRPr="00F546DD" w:rsidRDefault="00926862" w:rsidP="004B71A0">
      <w:pPr>
        <w:widowControl w:val="0"/>
        <w:numPr>
          <w:ilvl w:val="0"/>
          <w:numId w:val="24"/>
        </w:numPr>
        <w:shd w:val="clear" w:color="auto" w:fill="FFFFFF"/>
        <w:tabs>
          <w:tab w:val="left" w:pos="0"/>
          <w:tab w:val="left" w:pos="567"/>
        </w:tabs>
        <w:spacing w:after="0" w:line="240" w:lineRule="auto"/>
        <w:jc w:val="both"/>
        <w:rPr>
          <w:rFonts w:asciiTheme="minorHAnsi" w:hAnsiTheme="minorHAnsi" w:cs="Tahoma"/>
          <w:iCs/>
          <w:color w:val="000000"/>
          <w:szCs w:val="32"/>
        </w:rPr>
      </w:pPr>
      <w:r>
        <w:rPr>
          <w:rFonts w:cs="Tahoma"/>
          <w:iCs/>
          <w:color w:val="000000"/>
          <w:szCs w:val="32"/>
        </w:rPr>
        <w:t xml:space="preserve">Zamawiający zastrzega sobie prawo do unieważnienia postępowania w okolicznościach przewidzianych w art. 257 </w:t>
      </w:r>
      <w:proofErr w:type="spellStart"/>
      <w:r>
        <w:rPr>
          <w:rFonts w:cs="Tahoma"/>
          <w:iCs/>
          <w:color w:val="000000"/>
          <w:szCs w:val="32"/>
        </w:rPr>
        <w:t>uPzp</w:t>
      </w:r>
      <w:proofErr w:type="spellEnd"/>
      <w:r>
        <w:rPr>
          <w:rFonts w:cs="Tahoma"/>
          <w:iCs/>
          <w:color w:val="000000"/>
          <w:szCs w:val="32"/>
        </w:rPr>
        <w:t>.</w:t>
      </w:r>
    </w:p>
    <w:p w14:paraId="62A778DD" w14:textId="583B5FDA" w:rsidR="00F546DD" w:rsidRPr="002F4144" w:rsidRDefault="00F546DD" w:rsidP="00F33560">
      <w:pPr>
        <w:widowControl w:val="0"/>
        <w:numPr>
          <w:ilvl w:val="0"/>
          <w:numId w:val="24"/>
        </w:numPr>
        <w:shd w:val="clear" w:color="auto" w:fill="FFFFFF"/>
        <w:tabs>
          <w:tab w:val="left" w:pos="0"/>
          <w:tab w:val="left" w:pos="567"/>
        </w:tabs>
        <w:spacing w:after="0" w:line="240" w:lineRule="auto"/>
        <w:jc w:val="both"/>
        <w:rPr>
          <w:rFonts w:asciiTheme="minorHAnsi" w:hAnsiTheme="minorHAnsi" w:cs="Tahoma"/>
          <w:iCs/>
          <w:color w:val="000000"/>
          <w:szCs w:val="32"/>
        </w:rPr>
      </w:pPr>
      <w:r w:rsidRPr="002F4144">
        <w:rPr>
          <w:rFonts w:asciiTheme="minorHAnsi" w:hAnsiTheme="minorHAnsi" w:cs="Tahoma"/>
          <w:iCs/>
          <w:color w:val="000000"/>
          <w:szCs w:val="32"/>
        </w:rPr>
        <w:t>Zakup realizowany w ramach projektu pn.</w:t>
      </w:r>
      <w:r w:rsidR="00F33560" w:rsidRPr="002F4144">
        <w:rPr>
          <w:rFonts w:asciiTheme="minorHAnsi" w:hAnsiTheme="minorHAnsi" w:cs="Tahoma"/>
          <w:iCs/>
          <w:color w:val="000000"/>
          <w:szCs w:val="32"/>
        </w:rPr>
        <w:t xml:space="preserve"> „Usprawnienie systemu ratownictwa na drogach - etap VI”.</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237C29EB" w14:textId="0414531F"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iCs/>
          <w:color w:val="000000"/>
        </w:rPr>
        <w:t xml:space="preserve">Przedmiotem zamówienia jest </w:t>
      </w:r>
      <w:r>
        <w:rPr>
          <w:rFonts w:cs="Tahoma"/>
          <w:b/>
          <w:bCs/>
          <w:iCs/>
          <w:color w:val="000000"/>
        </w:rPr>
        <w:t>dostawa</w:t>
      </w:r>
      <w:r w:rsidR="00F33560">
        <w:rPr>
          <w:rFonts w:cs="Tahoma"/>
          <w:b/>
          <w:bCs/>
        </w:rPr>
        <w:t xml:space="preserve"> s</w:t>
      </w:r>
      <w:r w:rsidR="00F33560" w:rsidRPr="00F33560">
        <w:rPr>
          <w:rFonts w:cs="Tahoma"/>
          <w:b/>
          <w:bCs/>
        </w:rPr>
        <w:t>ymulator</w:t>
      </w:r>
      <w:r w:rsidR="00F33560">
        <w:rPr>
          <w:rFonts w:cs="Tahoma"/>
          <w:b/>
          <w:bCs/>
        </w:rPr>
        <w:t>a</w:t>
      </w:r>
      <w:r w:rsidR="00F33560" w:rsidRPr="00F33560">
        <w:rPr>
          <w:rFonts w:cs="Tahoma"/>
          <w:b/>
          <w:bCs/>
        </w:rPr>
        <w:t xml:space="preserve"> z zakresu doskonalenia techniki jazdy pojazdem pożarniczym – 3 sztuk</w:t>
      </w:r>
      <w:r w:rsidR="002F4144">
        <w:rPr>
          <w:rFonts w:cs="Tahoma"/>
          <w:b/>
          <w:bCs/>
        </w:rPr>
        <w:t>i</w:t>
      </w:r>
      <w:r>
        <w:rPr>
          <w:rFonts w:cs="Tahoma"/>
          <w:b/>
          <w:bCs/>
        </w:rPr>
        <w:t>.</w:t>
      </w:r>
    </w:p>
    <w:p w14:paraId="08FE25FF" w14:textId="77777777" w:rsidR="002A1AC2" w:rsidRPr="00F33560" w:rsidRDefault="002A1AC2" w:rsidP="00F33560">
      <w:pPr>
        <w:shd w:val="clear" w:color="auto" w:fill="FFFFFF"/>
        <w:tabs>
          <w:tab w:val="left" w:pos="0"/>
          <w:tab w:val="left" w:pos="426"/>
        </w:tabs>
        <w:spacing w:after="0" w:line="240" w:lineRule="auto"/>
        <w:ind w:right="6"/>
        <w:jc w:val="both"/>
        <w:rPr>
          <w:rFonts w:cs="Tahoma"/>
          <w:color w:val="000000"/>
        </w:rPr>
      </w:pPr>
    </w:p>
    <w:p w14:paraId="39D57E2E"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0A3D7582" w14:textId="14CAB100" w:rsidR="00F33560" w:rsidRPr="002F4144" w:rsidRDefault="00F33560" w:rsidP="007A7BD6">
      <w:pPr>
        <w:pStyle w:val="Akapitzlist"/>
        <w:shd w:val="clear" w:color="auto" w:fill="FFFFFF"/>
        <w:tabs>
          <w:tab w:val="left" w:pos="0"/>
          <w:tab w:val="left" w:pos="426"/>
        </w:tabs>
        <w:spacing w:after="0" w:line="240" w:lineRule="auto"/>
        <w:ind w:left="360" w:right="6"/>
        <w:jc w:val="both"/>
        <w:rPr>
          <w:rFonts w:cs="Tahoma"/>
          <w:iCs/>
          <w:color w:val="000000"/>
        </w:rPr>
      </w:pPr>
      <w:r w:rsidRPr="002F4144">
        <w:rPr>
          <w:rFonts w:cs="Tahoma"/>
          <w:iCs/>
          <w:color w:val="000000"/>
        </w:rPr>
        <w:t>34150000-3 – Symulatory</w:t>
      </w:r>
    </w:p>
    <w:p w14:paraId="5C30AB2D" w14:textId="2BA0271A" w:rsidR="00F33560" w:rsidRPr="002F4144" w:rsidRDefault="00F33560" w:rsidP="007A7BD6">
      <w:pPr>
        <w:pStyle w:val="Akapitzlist"/>
        <w:shd w:val="clear" w:color="auto" w:fill="FFFFFF"/>
        <w:tabs>
          <w:tab w:val="left" w:pos="0"/>
          <w:tab w:val="left" w:pos="426"/>
        </w:tabs>
        <w:spacing w:after="0" w:line="240" w:lineRule="auto"/>
        <w:ind w:left="360" w:right="6"/>
        <w:jc w:val="both"/>
        <w:rPr>
          <w:rFonts w:cs="Tahoma"/>
          <w:iCs/>
          <w:color w:val="000000"/>
        </w:rPr>
      </w:pPr>
      <w:r w:rsidRPr="002F4144">
        <w:rPr>
          <w:rFonts w:cs="Tahoma"/>
          <w:iCs/>
          <w:color w:val="000000"/>
        </w:rPr>
        <w:t>34152000-7 – Symulatory szkoleniowe</w:t>
      </w:r>
    </w:p>
    <w:p w14:paraId="7F1A11D7" w14:textId="5D38F29C" w:rsidR="00F33560" w:rsidRDefault="00F33560" w:rsidP="007A7BD6">
      <w:pPr>
        <w:pStyle w:val="Akapitzlist"/>
        <w:shd w:val="clear" w:color="auto" w:fill="FFFFFF"/>
        <w:tabs>
          <w:tab w:val="left" w:pos="0"/>
          <w:tab w:val="left" w:pos="426"/>
        </w:tabs>
        <w:spacing w:after="0" w:line="240" w:lineRule="auto"/>
        <w:ind w:left="360" w:right="6"/>
        <w:jc w:val="both"/>
        <w:rPr>
          <w:rFonts w:cs="Tahoma"/>
          <w:iCs/>
          <w:color w:val="000000"/>
        </w:rPr>
      </w:pPr>
      <w:r w:rsidRPr="002F4144">
        <w:rPr>
          <w:rFonts w:cs="Tahoma"/>
          <w:iCs/>
          <w:color w:val="000000"/>
        </w:rPr>
        <w:t>34151000-0 – Symulatory jazdy</w:t>
      </w:r>
    </w:p>
    <w:p w14:paraId="23147DF4" w14:textId="77777777" w:rsidR="00F33560" w:rsidRDefault="00F33560" w:rsidP="007A7BD6">
      <w:pPr>
        <w:pStyle w:val="Akapitzlist"/>
        <w:shd w:val="clear" w:color="auto" w:fill="FFFFFF"/>
        <w:tabs>
          <w:tab w:val="left" w:pos="0"/>
          <w:tab w:val="left" w:pos="426"/>
        </w:tabs>
        <w:spacing w:after="0" w:line="240" w:lineRule="auto"/>
        <w:ind w:left="360" w:right="6"/>
        <w:jc w:val="both"/>
        <w:rPr>
          <w:rFonts w:cs="Tahoma"/>
          <w:iCs/>
          <w:color w:val="000000"/>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7A7BD6">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lastRenderedPageBreak/>
        <w:t>odpowiadać wszystkim cechom określonym w specyfikacji warunków zamówienia,</w:t>
      </w:r>
    </w:p>
    <w:p w14:paraId="01ACEF8E" w14:textId="4162A195" w:rsidR="005E2EE3" w:rsidRPr="00355181" w:rsidRDefault="00926862">
      <w:pPr>
        <w:pStyle w:val="Akapitzlist"/>
        <w:numPr>
          <w:ilvl w:val="0"/>
          <w:numId w:val="7"/>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2A1AC2"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22565329"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Szczegółowy </w:t>
      </w:r>
      <w:r w:rsidR="002A1AC2" w:rsidRPr="002A1AC2">
        <w:t>opis przedmiotu zamówienia zawiera</w:t>
      </w:r>
      <w:r w:rsidR="00F33560">
        <w:t xml:space="preserve"> </w:t>
      </w:r>
      <w:r w:rsidR="002A1AC2" w:rsidRPr="002A1AC2">
        <w:t xml:space="preserve">załącznik nr 2 do SWZ </w:t>
      </w:r>
      <w:r w:rsidR="002F4144">
        <w:t>–</w:t>
      </w:r>
      <w:r w:rsidR="002A1AC2" w:rsidRPr="002A1AC2">
        <w:t xml:space="preserve"> </w:t>
      </w:r>
      <w:r w:rsidR="002F4144">
        <w:t xml:space="preserve">Opis przedmiotu zamówienia </w:t>
      </w:r>
      <w:r w:rsidR="002A1AC2" w:rsidRPr="002A1AC2">
        <w:t>Specyfikacj</w:t>
      </w:r>
      <w:r w:rsidR="002F4144">
        <w:t>a</w:t>
      </w:r>
      <w:r w:rsidR="002A1AC2" w:rsidRPr="002A1AC2">
        <w:t xml:space="preserve"> techniczn</w:t>
      </w:r>
      <w:r w:rsidR="002F4144">
        <w:t>a</w:t>
      </w:r>
      <w:r>
        <w:t>, a szczegółowe warunki realizacji zał. nr 4 do SWZ - Projekt umowy.</w:t>
      </w:r>
    </w:p>
    <w:p w14:paraId="4D630A53"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1" w:name="_Hlk73691068"/>
      <w:r>
        <w:t xml:space="preserve">oceny i specyfikacje techniczne </w:t>
      </w:r>
      <w:bookmarkEnd w:id="1"/>
      <w:r>
        <w:t xml:space="preserve">mają charakter przykładowy, a ich wskazanie ma na celu określenie oczekiwanego standardu, przy czym Zamawiający dopuszcza składanie ofert równoważnych na podstawie art. 101 ust. 4, 5, 6 </w:t>
      </w:r>
      <w:proofErr w:type="spellStart"/>
      <w:r>
        <w:t>uPzp</w:t>
      </w:r>
      <w:proofErr w:type="spellEnd"/>
      <w:r>
        <w:t xml:space="preserve"> w związku z art. 99 </w:t>
      </w:r>
      <w:proofErr w:type="spellStart"/>
      <w:r>
        <w:t>uPzp</w:t>
      </w:r>
      <w:proofErr w:type="spellEnd"/>
      <w:r>
        <w:t xml:space="preserve">. Jeżeli w dokumentacji postępowania wskazano konkretne normy, oceny i specyfikacje techniczne, Zamawiający informuje, że dopuszcza zastosowanie rozwiązań równoważnych opisanych przez te normy. </w:t>
      </w:r>
      <w:r>
        <w:rPr>
          <w:u w:val="single"/>
        </w:rPr>
        <w:t>Wykonawca, który powołuje się na rozwiązania równoważne opisane przez Zamawiającego, jest zobowiązany wykazać w ofercie</w:t>
      </w:r>
      <w:r>
        <w:t xml:space="preserve"> - w szczególności za pomocą </w:t>
      </w:r>
      <w:proofErr w:type="spellStart"/>
      <w:r>
        <w:t>przedmioto-wych</w:t>
      </w:r>
      <w:proofErr w:type="spellEnd"/>
      <w:r>
        <w:t xml:space="preserve">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5E16EE65"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467156E0" w:rsidR="005E2EE3" w:rsidRPr="00212CC6" w:rsidRDefault="00926862" w:rsidP="00212CC6">
      <w:pPr>
        <w:spacing w:after="0" w:line="240" w:lineRule="auto"/>
        <w:jc w:val="both"/>
      </w:pPr>
      <w:r w:rsidRPr="002F4144">
        <w:t xml:space="preserve">Zamawiający </w:t>
      </w:r>
      <w:r w:rsidR="00212CC6" w:rsidRPr="002F4144">
        <w:t xml:space="preserve">nie </w:t>
      </w:r>
      <w:r w:rsidRPr="002F4144">
        <w:t>żąda, przedmiotowych środków dowodowych</w:t>
      </w:r>
      <w:r w:rsidR="00212CC6" w:rsidRPr="002F4144">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633FF0D8" w14:textId="6051936F" w:rsidR="005E2EE3" w:rsidRPr="002F4144" w:rsidRDefault="002A1AC2">
      <w:pPr>
        <w:pStyle w:val="Tekstpodstawowy"/>
        <w:numPr>
          <w:ilvl w:val="0"/>
          <w:numId w:val="4"/>
        </w:numPr>
        <w:jc w:val="both"/>
      </w:pPr>
      <w:r w:rsidRPr="002F4144">
        <w:rPr>
          <w:rFonts w:ascii="Calibri" w:hAnsi="Calibri" w:cs="Tahoma"/>
          <w:bCs/>
          <w:sz w:val="22"/>
          <w:szCs w:val="22"/>
        </w:rPr>
        <w:t xml:space="preserve">Postępowanie </w:t>
      </w:r>
      <w:r w:rsidR="0023730B" w:rsidRPr="002F4144">
        <w:rPr>
          <w:rFonts w:ascii="Calibri" w:hAnsi="Calibri" w:cs="Tahoma"/>
          <w:bCs/>
          <w:sz w:val="22"/>
          <w:szCs w:val="22"/>
        </w:rPr>
        <w:t xml:space="preserve">nie </w:t>
      </w:r>
      <w:r w:rsidRPr="002F4144">
        <w:rPr>
          <w:rFonts w:ascii="Calibri" w:hAnsi="Calibri" w:cs="Tahoma"/>
          <w:bCs/>
          <w:sz w:val="22"/>
          <w:szCs w:val="22"/>
        </w:rPr>
        <w:t>jest podzielone na części</w:t>
      </w:r>
      <w:r w:rsidR="0023730B" w:rsidRPr="002F4144">
        <w:rPr>
          <w:rFonts w:ascii="Calibri" w:hAnsi="Calibri" w:cs="Tahoma"/>
          <w:bCs/>
          <w:sz w:val="22"/>
          <w:szCs w:val="22"/>
        </w:rPr>
        <w:t>.</w:t>
      </w:r>
    </w:p>
    <w:p w14:paraId="533E9FA7" w14:textId="33147B7F" w:rsidR="0023730B" w:rsidRPr="002F4144" w:rsidRDefault="0023730B" w:rsidP="0023730B">
      <w:pPr>
        <w:pStyle w:val="Tekstpodstawowy"/>
        <w:ind w:left="360"/>
        <w:jc w:val="both"/>
        <w:rPr>
          <w:rFonts w:ascii="Calibri" w:hAnsi="Calibri" w:cs="Tahoma"/>
          <w:bCs/>
          <w:sz w:val="22"/>
          <w:szCs w:val="22"/>
        </w:rPr>
      </w:pPr>
      <w:r w:rsidRPr="002F4144">
        <w:rPr>
          <w:rFonts w:ascii="Calibri" w:hAnsi="Calibri" w:cs="Tahoma"/>
          <w:bCs/>
          <w:sz w:val="22"/>
          <w:szCs w:val="22"/>
        </w:rPr>
        <w:t xml:space="preserve">Zamawiający nie dopuszcza możliwości składania ofert częściowych. Zgodnie z treścią art. 91 ust. 2 </w:t>
      </w:r>
      <w:proofErr w:type="spellStart"/>
      <w:r w:rsidRPr="002F4144">
        <w:rPr>
          <w:rFonts w:ascii="Calibri" w:hAnsi="Calibri" w:cs="Tahoma"/>
          <w:bCs/>
          <w:sz w:val="22"/>
          <w:szCs w:val="22"/>
        </w:rPr>
        <w:t>uPzp</w:t>
      </w:r>
      <w:proofErr w:type="spellEnd"/>
      <w:r w:rsidRPr="002F4144">
        <w:rPr>
          <w:rFonts w:ascii="Calibri" w:hAnsi="Calibri" w:cs="Tahoma"/>
          <w:bCs/>
          <w:sz w:val="22"/>
          <w:szCs w:val="22"/>
        </w:rPr>
        <w:t xml:space="preserve"> jako powody niedokonania podziału zamówienia na części Zamawiający wskazuje następujące okoliczności:</w:t>
      </w:r>
    </w:p>
    <w:p w14:paraId="247FBA79" w14:textId="1A8D952C" w:rsidR="0023730B" w:rsidRPr="002F4144" w:rsidRDefault="0023730B" w:rsidP="0023730B">
      <w:pPr>
        <w:pStyle w:val="Tekstpodstawowy"/>
        <w:ind w:left="360"/>
        <w:jc w:val="both"/>
        <w:rPr>
          <w:rFonts w:ascii="Calibri" w:hAnsi="Calibri" w:cs="Tahoma"/>
          <w:bCs/>
          <w:sz w:val="22"/>
          <w:szCs w:val="22"/>
        </w:rPr>
      </w:pPr>
      <w:r w:rsidRPr="002F4144">
        <w:rPr>
          <w:rFonts w:ascii="Calibri" w:hAnsi="Calibri" w:cs="Tahoma"/>
          <w:bCs/>
          <w:sz w:val="22"/>
          <w:szCs w:val="22"/>
        </w:rPr>
        <w:t>- Dostawa 3 sztuk fabrycznie nowego symulatora z zakresu doskonalenia techniki jazdy pojazdem pożarniczym jest możliwa do zrealizowania przez jednego Wykonawcę.</w:t>
      </w:r>
    </w:p>
    <w:p w14:paraId="53218C39" w14:textId="77777777" w:rsidR="0023730B" w:rsidRPr="002F4144" w:rsidRDefault="0023730B" w:rsidP="0023730B">
      <w:pPr>
        <w:pStyle w:val="Tekstpodstawowy"/>
        <w:ind w:left="360"/>
        <w:jc w:val="both"/>
        <w:rPr>
          <w:rFonts w:ascii="Calibri" w:hAnsi="Calibri" w:cs="Tahoma"/>
          <w:bCs/>
          <w:sz w:val="22"/>
          <w:szCs w:val="22"/>
        </w:rPr>
      </w:pPr>
      <w:r w:rsidRPr="002F4144">
        <w:rPr>
          <w:rFonts w:ascii="Calibri" w:hAnsi="Calibri" w:cs="Tahoma"/>
          <w:bCs/>
          <w:sz w:val="22"/>
          <w:szCs w:val="22"/>
        </w:rPr>
        <w:t xml:space="preserve">- Powyższa dostawa nie wymaga podziału na części i jest zgodna z przepisami </w:t>
      </w:r>
      <w:proofErr w:type="spellStart"/>
      <w:r w:rsidRPr="002F4144">
        <w:rPr>
          <w:rFonts w:ascii="Calibri" w:hAnsi="Calibri" w:cs="Tahoma"/>
          <w:bCs/>
          <w:sz w:val="22"/>
          <w:szCs w:val="22"/>
        </w:rPr>
        <w:t>uPzp</w:t>
      </w:r>
      <w:proofErr w:type="spellEnd"/>
      <w:r w:rsidRPr="002F4144">
        <w:rPr>
          <w:rFonts w:ascii="Calibri" w:hAnsi="Calibri" w:cs="Tahoma"/>
          <w:bCs/>
          <w:sz w:val="22"/>
          <w:szCs w:val="22"/>
        </w:rPr>
        <w:t>.</w:t>
      </w:r>
    </w:p>
    <w:p w14:paraId="7701696D" w14:textId="391570B6" w:rsidR="0023730B" w:rsidRPr="002F4144" w:rsidRDefault="0023730B" w:rsidP="0023730B">
      <w:pPr>
        <w:pStyle w:val="Tekstpodstawowy"/>
        <w:ind w:left="360"/>
        <w:jc w:val="both"/>
        <w:rPr>
          <w:rFonts w:ascii="Calibri" w:hAnsi="Calibri" w:cs="Tahoma"/>
          <w:bCs/>
          <w:sz w:val="22"/>
          <w:szCs w:val="22"/>
        </w:rPr>
      </w:pPr>
      <w:r w:rsidRPr="002F4144">
        <w:rPr>
          <w:rFonts w:ascii="Calibri" w:hAnsi="Calibri" w:cs="Tahoma"/>
          <w:bCs/>
          <w:sz w:val="22"/>
          <w:szCs w:val="22"/>
        </w:rPr>
        <w:t>- Podzielenie zamówienia na części nie miałoby wpływu na liczbę potencjalnych Wykonawców zainteresowanych złożeniem oferty w niniejszym postępowaniu.</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7C43C32D" w14:textId="77777777" w:rsidR="005E2EE3" w:rsidRDefault="00926862">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A38EF5" w14:textId="77777777" w:rsidR="005E2EE3" w:rsidRDefault="005E2EE3">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04BB2577" w14:textId="0E9759C0" w:rsidR="002A1AC2" w:rsidRPr="002F4144" w:rsidRDefault="00897229">
      <w:pPr>
        <w:pStyle w:val="Tekstpodstawowy"/>
        <w:ind w:left="22" w:hanging="22"/>
        <w:jc w:val="both"/>
        <w:rPr>
          <w:rFonts w:asciiTheme="minorHAnsi" w:hAnsiTheme="minorHAnsi" w:cs="Tahoma"/>
          <w:sz w:val="22"/>
          <w:szCs w:val="22"/>
        </w:rPr>
      </w:pPr>
      <w:r w:rsidRPr="002F4144">
        <w:rPr>
          <w:rFonts w:asciiTheme="minorHAnsi" w:hAnsiTheme="minorHAnsi" w:cs="Tahoma"/>
          <w:sz w:val="22"/>
          <w:szCs w:val="22"/>
        </w:rPr>
        <w:t>Wykonawca zobowiązuje się wydać przedmiot umowy w terminie do</w:t>
      </w:r>
      <w:r w:rsidR="0023730B" w:rsidRPr="002F4144">
        <w:rPr>
          <w:rFonts w:asciiTheme="minorHAnsi" w:hAnsiTheme="minorHAnsi" w:cs="Tahoma"/>
          <w:sz w:val="22"/>
          <w:szCs w:val="22"/>
        </w:rPr>
        <w:t xml:space="preserve"> 24.09.2027 r.</w:t>
      </w:r>
    </w:p>
    <w:p w14:paraId="29A28F11" w14:textId="6AF6AB36" w:rsidR="00773108" w:rsidRPr="002F4144" w:rsidRDefault="00773108" w:rsidP="00B127A2">
      <w:pPr>
        <w:pStyle w:val="Tekstpodstawowy"/>
        <w:ind w:left="22" w:hanging="22"/>
        <w:jc w:val="both"/>
        <w:rPr>
          <w:rFonts w:asciiTheme="minorHAnsi" w:hAnsiTheme="minorHAnsi" w:cs="Tahoma"/>
          <w:b/>
          <w:bCs/>
          <w:sz w:val="12"/>
          <w:szCs w:val="12"/>
          <w:u w:val="single"/>
        </w:rPr>
      </w:pPr>
    </w:p>
    <w:p w14:paraId="4B4527C3" w14:textId="16CEE9C1" w:rsidR="00B127A2" w:rsidRPr="0052501E" w:rsidRDefault="00B127A2" w:rsidP="005A2754">
      <w:pPr>
        <w:spacing w:after="0" w:line="240" w:lineRule="auto"/>
        <w:ind w:left="22"/>
        <w:jc w:val="both"/>
        <w:rPr>
          <w:rFonts w:asciiTheme="minorHAnsi" w:hAnsiTheme="minorHAnsi" w:cs="Tahoma"/>
        </w:rPr>
      </w:pPr>
      <w:r w:rsidRPr="002F4144">
        <w:rPr>
          <w:rFonts w:asciiTheme="minorHAnsi" w:hAnsiTheme="minorHAnsi" w:cs="Tahoma"/>
        </w:rPr>
        <w:t>Termin rozpoczęcia realizacji określa się na</w:t>
      </w:r>
      <w:r w:rsidR="005A2754" w:rsidRPr="002F4144">
        <w:rPr>
          <w:rFonts w:asciiTheme="minorHAnsi" w:hAnsiTheme="minorHAnsi" w:cs="Tahoma"/>
        </w:rPr>
        <w:t xml:space="preserve"> 01.09.2027 r. </w:t>
      </w:r>
      <w:r w:rsidRPr="002F4144">
        <w:rPr>
          <w:rFonts w:asciiTheme="minorHAnsi" w:hAnsiTheme="minorHAnsi" w:cs="Tahoma"/>
        </w:rPr>
        <w:t>i odnosi się do najwcześniejszego możliwego terminu odbioru faktycznego przedmiotu umowy.</w:t>
      </w:r>
    </w:p>
    <w:p w14:paraId="154DB606" w14:textId="77777777" w:rsidR="00B127A2" w:rsidRDefault="00B127A2" w:rsidP="00B127A2">
      <w:pPr>
        <w:pStyle w:val="Tekstpodstawowy"/>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lastRenderedPageBreak/>
        <w:t>Rozdział VIII. Podstawy wykluczenia, informacje o warunkach udziału w postępowaniu o udzielenie zamówienia</w:t>
      </w:r>
    </w:p>
    <w:p w14:paraId="3F7D9FEC" w14:textId="77777777" w:rsidR="005E2EE3" w:rsidRDefault="00926862" w:rsidP="004B71A0">
      <w:pPr>
        <w:pStyle w:val="Tekstpodstawowy"/>
        <w:numPr>
          <w:ilvl w:val="0"/>
          <w:numId w:val="20"/>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rsidP="002A1AC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7B33A265" w14:textId="31C03299" w:rsidR="00337A91" w:rsidRDefault="00337A91" w:rsidP="002A1AC2">
      <w:pPr>
        <w:numPr>
          <w:ilvl w:val="0"/>
          <w:numId w:val="35"/>
        </w:numPr>
        <w:spacing w:after="0" w:line="240" w:lineRule="auto"/>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Pr>
          <w:rFonts w:eastAsia="Arial" w:cs="Arial"/>
        </w:rPr>
        <w:t>,</w:t>
      </w:r>
      <w:r w:rsidR="002A1AC2">
        <w:rPr>
          <w:rFonts w:eastAsia="Arial" w:cs="Arial"/>
        </w:rPr>
        <w:t xml:space="preserve"> tj. Wykonawcę:</w:t>
      </w:r>
    </w:p>
    <w:p w14:paraId="2563DE88" w14:textId="77777777" w:rsidR="002A1AC2" w:rsidRPr="002A1AC2" w:rsidRDefault="002A1AC2" w:rsidP="002A1AC2">
      <w:pPr>
        <w:pStyle w:val="Akapitzlist"/>
        <w:numPr>
          <w:ilvl w:val="0"/>
          <w:numId w:val="53"/>
        </w:numPr>
        <w:spacing w:line="240" w:lineRule="auto"/>
        <w:jc w:val="both"/>
        <w:rPr>
          <w:rFonts w:eastAsia="Arial" w:cs="Arial"/>
        </w:rPr>
      </w:pPr>
      <w:r w:rsidRPr="002A1AC2">
        <w:rPr>
          <w:rFonts w:eastAsia="Arial" w:cs="Arial"/>
        </w:rPr>
        <w:t>będącego osobą fizyczną, którego prawomocnie skazano za przestępstwo:</w:t>
      </w:r>
    </w:p>
    <w:p w14:paraId="035CDE67" w14:textId="10FA39E8"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udziału w zorganizowanej grupie przestępczej albo związku mającym na celu popełnienie przestępstwa lub przestępstwa skarbowego, o którym mowa w art. 258 Kodeksu karnego,</w:t>
      </w:r>
    </w:p>
    <w:p w14:paraId="1CCCC47A"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handlu ludźmi, o którym mowa w art. 189a Kodeksu karnego,</w:t>
      </w:r>
    </w:p>
    <w:p w14:paraId="769A327E"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48FF221"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489442"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o charakterze terrorystycznym, o którym mowa w art. 115 § 20 Kodeksu karnego, lub mające na celu popełnienie tego przestępstwa,</w:t>
      </w:r>
    </w:p>
    <w:p w14:paraId="086C91A1"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81B8576"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DBCDA4" w14:textId="77777777" w:rsidR="002A1AC2" w:rsidRPr="002A1AC2" w:rsidRDefault="002A1AC2" w:rsidP="002A1AC2">
      <w:pPr>
        <w:pStyle w:val="Akapitzlist"/>
        <w:numPr>
          <w:ilvl w:val="0"/>
          <w:numId w:val="56"/>
        </w:numPr>
        <w:spacing w:line="240" w:lineRule="auto"/>
        <w:jc w:val="both"/>
        <w:rPr>
          <w:rFonts w:eastAsia="Arial" w:cs="Arial"/>
        </w:rPr>
      </w:pPr>
      <w:r w:rsidRPr="002A1AC2">
        <w:rPr>
          <w:rFonts w:eastAsia="Arial" w:cs="Arial"/>
        </w:rPr>
        <w:t>o którym mowa w art. 9 ust. 1 i 3 lub art. 10 ustawy z dnia 15 czerwca 2012 r. o skutkach powierzania wykonywania pracy cudzoziemcom przebywającym wbrew przepisom na terytorium Rzeczypospolitej Polskiej</w:t>
      </w:r>
    </w:p>
    <w:p w14:paraId="256CFB40" w14:textId="77777777" w:rsidR="002A1AC2" w:rsidRPr="002A1AC2" w:rsidRDefault="002A1AC2" w:rsidP="002A1AC2">
      <w:pPr>
        <w:pStyle w:val="Akapitzlist"/>
        <w:spacing w:line="240" w:lineRule="auto"/>
        <w:ind w:left="1080"/>
        <w:jc w:val="both"/>
        <w:rPr>
          <w:rFonts w:eastAsia="Arial" w:cs="Arial"/>
        </w:rPr>
      </w:pPr>
      <w:r w:rsidRPr="002A1AC2">
        <w:rPr>
          <w:rFonts w:eastAsia="Arial" w:cs="Arial"/>
        </w:rPr>
        <w:t>- lub za odpowiedni czyn zabroniony określony w przepisach prawa obcego;</w:t>
      </w:r>
    </w:p>
    <w:p w14:paraId="2419C672" w14:textId="77777777" w:rsidR="002A1AC2" w:rsidRDefault="002A1AC2" w:rsidP="002A1AC2">
      <w:pPr>
        <w:pStyle w:val="Akapitzlist"/>
        <w:numPr>
          <w:ilvl w:val="0"/>
          <w:numId w:val="53"/>
        </w:numPr>
        <w:spacing w:line="240" w:lineRule="auto"/>
        <w:jc w:val="both"/>
        <w:rPr>
          <w:rFonts w:eastAsia="Arial" w:cs="Arial"/>
        </w:rPr>
      </w:pPr>
      <w:r w:rsidRPr="002A1AC2">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6EF9639" w14:textId="77777777" w:rsidR="002A1AC2" w:rsidRDefault="002A1AC2" w:rsidP="002A1AC2">
      <w:pPr>
        <w:pStyle w:val="Akapitzlist"/>
        <w:numPr>
          <w:ilvl w:val="0"/>
          <w:numId w:val="53"/>
        </w:numPr>
        <w:spacing w:line="240" w:lineRule="auto"/>
        <w:jc w:val="both"/>
        <w:rPr>
          <w:rFonts w:eastAsia="Arial" w:cs="Arial"/>
        </w:rPr>
      </w:pPr>
      <w:r w:rsidRPr="002A1AC2">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0314393" w14:textId="77777777" w:rsidR="002A1AC2" w:rsidRDefault="002A1AC2" w:rsidP="002A1AC2">
      <w:pPr>
        <w:pStyle w:val="Akapitzlist"/>
        <w:numPr>
          <w:ilvl w:val="0"/>
          <w:numId w:val="53"/>
        </w:numPr>
        <w:spacing w:line="240" w:lineRule="auto"/>
        <w:jc w:val="both"/>
        <w:rPr>
          <w:rFonts w:eastAsia="Arial" w:cs="Arial"/>
        </w:rPr>
      </w:pPr>
      <w:r w:rsidRPr="002A1AC2">
        <w:rPr>
          <w:rFonts w:eastAsia="Arial" w:cs="Arial"/>
        </w:rPr>
        <w:t>wobec którego prawomocnie orzeczono zakaz ubiegania się o zamówienia publiczne;</w:t>
      </w:r>
    </w:p>
    <w:p w14:paraId="1BB26856" w14:textId="77777777" w:rsidR="002A1AC2" w:rsidRDefault="002A1AC2" w:rsidP="002A1AC2">
      <w:pPr>
        <w:pStyle w:val="Akapitzlist"/>
        <w:numPr>
          <w:ilvl w:val="0"/>
          <w:numId w:val="53"/>
        </w:numPr>
        <w:spacing w:line="240" w:lineRule="auto"/>
        <w:jc w:val="both"/>
        <w:rPr>
          <w:rFonts w:eastAsia="Arial" w:cs="Arial"/>
        </w:rPr>
      </w:pPr>
      <w:r w:rsidRPr="002A1AC2">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3271B8" w14:textId="77777777" w:rsidR="00B875B2" w:rsidRDefault="002A1AC2" w:rsidP="00B875B2">
      <w:pPr>
        <w:pStyle w:val="Akapitzlist"/>
        <w:numPr>
          <w:ilvl w:val="0"/>
          <w:numId w:val="53"/>
        </w:numPr>
        <w:spacing w:line="240" w:lineRule="auto"/>
        <w:jc w:val="both"/>
        <w:rPr>
          <w:rFonts w:eastAsia="Arial" w:cs="Arial"/>
        </w:rPr>
      </w:pPr>
      <w:r w:rsidRPr="002A1AC2">
        <w:rPr>
          <w:rFonts w:eastAsia="Arial" w:cs="Arial"/>
        </w:rPr>
        <w:t xml:space="preserve">jeżeli, w przypadkach, o których mowa w art. 85 ust. 1 </w:t>
      </w:r>
      <w:proofErr w:type="spellStart"/>
      <w:r w:rsidRPr="002A1AC2">
        <w:rPr>
          <w:rFonts w:eastAsia="Arial" w:cs="Arial"/>
        </w:rPr>
        <w:t>uPzp</w:t>
      </w:r>
      <w:proofErr w:type="spellEnd"/>
      <w:r w:rsidRPr="002A1AC2">
        <w:rPr>
          <w:rFonts w:eastAsia="Arial" w:cs="Arial"/>
        </w:rPr>
        <w:t xml:space="preserve">, doszło do zakłócenia konkurencji wynikającego z wcześniejszego zaangażowania tego wykonawcy lub podmiotu, </w:t>
      </w:r>
      <w:r w:rsidRPr="002A1AC2">
        <w:rPr>
          <w:rFonts w:eastAsia="Arial" w:cs="Arial"/>
        </w:rPr>
        <w:lastRenderedPageBreak/>
        <w:t>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6E9FB40" w14:textId="77777777" w:rsidR="00337A91" w:rsidRPr="00684EE6" w:rsidRDefault="00337A91" w:rsidP="004B71A0">
      <w:pPr>
        <w:numPr>
          <w:ilvl w:val="0"/>
          <w:numId w:val="35"/>
        </w:numPr>
        <w:spacing w:after="0" w:line="240" w:lineRule="auto"/>
        <w:contextualSpacing/>
        <w:jc w:val="both"/>
        <w:rPr>
          <w:rFonts w:asciiTheme="minorHAnsi" w:hAnsiTheme="minorHAnsi"/>
        </w:rPr>
      </w:pPr>
      <w:r>
        <w:rPr>
          <w:rFonts w:eastAsia="Arial" w:cs="Arial"/>
        </w:rPr>
        <w:t>w oparciu o przesłanki dodatkowe, o których mowa w:</w:t>
      </w:r>
    </w:p>
    <w:p w14:paraId="595871C8" w14:textId="77777777" w:rsidR="00337A91" w:rsidRPr="00684EE6" w:rsidRDefault="00337A91" w:rsidP="004B71A0">
      <w:pPr>
        <w:pStyle w:val="Akapitzlist"/>
        <w:numPr>
          <w:ilvl w:val="0"/>
          <w:numId w:val="37"/>
        </w:numPr>
        <w:spacing w:after="0" w:line="240" w:lineRule="auto"/>
        <w:jc w:val="both"/>
        <w:rPr>
          <w:rFonts w:asciiTheme="minorHAnsi" w:hAnsiTheme="minorHAnsi"/>
        </w:rPr>
      </w:pPr>
      <w:r w:rsidRPr="00684EE6">
        <w:rPr>
          <w:rFonts w:eastAsia="Arial" w:cs="Arial"/>
        </w:rPr>
        <w:t xml:space="preserve">art. 109 ust. 1 pkt 1 </w:t>
      </w:r>
      <w:proofErr w:type="spellStart"/>
      <w:r w:rsidRPr="00684EE6">
        <w:rPr>
          <w:rFonts w:eastAsia="Arial" w:cs="Arial"/>
        </w:rPr>
        <w:t>uPzp</w:t>
      </w:r>
      <w:proofErr w:type="spellEnd"/>
      <w:r w:rsidRPr="00684EE6">
        <w:rPr>
          <w:rFonts w:eastAsia="Arial" w:cs="Arial"/>
        </w:rPr>
        <w:t xml:space="preserve">, tj. Wykonawca,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3111F3F4" w14:textId="77777777" w:rsidR="00337A91" w:rsidRPr="00684EE6" w:rsidRDefault="00337A91" w:rsidP="00337A91">
      <w:pPr>
        <w:pStyle w:val="Akapitzlist"/>
        <w:spacing w:after="0" w:line="240" w:lineRule="auto"/>
        <w:jc w:val="both"/>
        <w:rPr>
          <w:rFonts w:asciiTheme="minorHAnsi" w:hAnsiTheme="minorHAnsi"/>
        </w:rPr>
      </w:pPr>
      <w:r w:rsidRPr="00684EE6">
        <w:rPr>
          <w:rFonts w:eastAsia="Arial" w:cs="Arial"/>
        </w:rPr>
        <w:t>oraz</w:t>
      </w:r>
    </w:p>
    <w:p w14:paraId="18C89981" w14:textId="77777777" w:rsidR="00337A91" w:rsidRPr="00183608" w:rsidRDefault="00337A91" w:rsidP="004B71A0">
      <w:pPr>
        <w:pStyle w:val="Akapitzlist"/>
        <w:numPr>
          <w:ilvl w:val="0"/>
          <w:numId w:val="37"/>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84EE6">
        <w:rPr>
          <w:rFonts w:eastAsia="Arial" w:cs="Arial"/>
          <w:sz w:val="14"/>
          <w:szCs w:val="14"/>
        </w:rPr>
        <w:t>.</w:t>
      </w:r>
      <w:r>
        <w:rPr>
          <w:rFonts w:eastAsia="Arial" w:cs="Arial"/>
        </w:rPr>
        <w:t xml:space="preserve"> </w:t>
      </w:r>
    </w:p>
    <w:p w14:paraId="11094484" w14:textId="77777777" w:rsidR="00183608" w:rsidRPr="00183608" w:rsidRDefault="00183608" w:rsidP="00183608">
      <w:pPr>
        <w:spacing w:after="0" w:line="240" w:lineRule="auto"/>
        <w:ind w:left="360"/>
        <w:jc w:val="both"/>
        <w:rPr>
          <w:rFonts w:asciiTheme="minorHAnsi" w:hAnsiTheme="minorHAnsi"/>
        </w:rPr>
      </w:pPr>
    </w:p>
    <w:p w14:paraId="62B5B6BD" w14:textId="798FB1F4" w:rsidR="00337A91" w:rsidRDefault="00337A91" w:rsidP="004B71A0">
      <w:pPr>
        <w:numPr>
          <w:ilvl w:val="0"/>
          <w:numId w:val="35"/>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4B71A0">
      <w:pPr>
        <w:pStyle w:val="Akapitzlist"/>
        <w:numPr>
          <w:ilvl w:val="0"/>
          <w:numId w:val="36"/>
        </w:numPr>
        <w:spacing w:after="0" w:line="240" w:lineRule="auto"/>
        <w:jc w:val="both"/>
        <w:rPr>
          <w:rFonts w:asciiTheme="minorHAnsi" w:hAnsiTheme="minorHAnsi"/>
        </w:rPr>
      </w:pPr>
      <w:r w:rsidRPr="009E57E2">
        <w:rPr>
          <w:rFonts w:asciiTheme="minorHAnsi" w:hAnsi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1F489324" w:rsidR="009E57E2" w:rsidRPr="009E57E2" w:rsidRDefault="009E57E2" w:rsidP="004B71A0">
      <w:pPr>
        <w:pStyle w:val="Akapitzlist"/>
        <w:numPr>
          <w:ilvl w:val="0"/>
          <w:numId w:val="36"/>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4B71A0">
      <w:pPr>
        <w:pStyle w:val="Akapitzlist"/>
        <w:numPr>
          <w:ilvl w:val="0"/>
          <w:numId w:val="36"/>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C9C1FBE" w14:textId="77777777" w:rsidR="00183608" w:rsidRPr="009E57E2" w:rsidRDefault="00183608" w:rsidP="00183608">
      <w:pPr>
        <w:pStyle w:val="Akapitzlist"/>
        <w:spacing w:after="0" w:line="240" w:lineRule="auto"/>
        <w:jc w:val="both"/>
        <w:rPr>
          <w:rFonts w:asciiTheme="minorHAnsi" w:hAnsiTheme="minorHAnsi"/>
        </w:rPr>
      </w:pPr>
    </w:p>
    <w:p w14:paraId="0E44F5D1" w14:textId="77777777" w:rsidR="00337A91" w:rsidRPr="00AF7E56" w:rsidRDefault="00337A91" w:rsidP="004B71A0">
      <w:pPr>
        <w:pStyle w:val="Akapitzlist"/>
        <w:numPr>
          <w:ilvl w:val="0"/>
          <w:numId w:val="35"/>
        </w:numPr>
        <w:spacing w:after="0" w:line="240" w:lineRule="auto"/>
        <w:jc w:val="both"/>
        <w:rPr>
          <w:rFonts w:asciiTheme="minorHAnsi" w:hAnsiTheme="minorHAnsi"/>
        </w:rPr>
      </w:pPr>
      <w:r w:rsidRPr="00AF7E56">
        <w:rPr>
          <w:rFonts w:asciiTheme="minorHAnsi" w:hAnsiTheme="minorHAnsi"/>
        </w:rPr>
        <w:t>W oparciu o przesłanki wskazane w art. 5k rozporządzenia Rady (UE) 2022/576 w sprawie zmiany rozporządzenia (UE) nr 833/2014 dotyczącego środków ograniczających w związku z działaniami Rosji destabilizującymi sytuację na Ukrainie (Dz. Urz. UE nr L 111 z 8.4.2022, str. 1). tj.</w:t>
      </w:r>
    </w:p>
    <w:p w14:paraId="06971BD6"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 xml:space="preserve">Zakazuje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w:t>
      </w:r>
      <w:r w:rsidRPr="00AF7E56">
        <w:rPr>
          <w:rFonts w:asciiTheme="minorHAnsi" w:hAnsiTheme="minorHAnsi"/>
        </w:rPr>
        <w:lastRenderedPageBreak/>
        <w:t>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138A1A"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1) obywateli rosyjskich lub osób fizycznych lub prawnych, podmiotów lub organów z siedzibą w Rosji;</w:t>
      </w:r>
    </w:p>
    <w:p w14:paraId="7EA5EB79"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2) osób prawnych, podmiotów lub organów, do których prawa własności bezpośrednio lub pośrednio w ponad 50 % należą do podmiotu, o którym mowa w lit. a) niniejszego ustępu; lub</w:t>
      </w:r>
    </w:p>
    <w:p w14:paraId="3E476DAE" w14:textId="77777777" w:rsidR="00337A91" w:rsidRPr="00AF7E56" w:rsidRDefault="00337A91" w:rsidP="00337A91">
      <w:pPr>
        <w:pStyle w:val="Akapitzlist"/>
        <w:spacing w:after="0" w:line="240" w:lineRule="auto"/>
        <w:jc w:val="both"/>
        <w:rPr>
          <w:rFonts w:asciiTheme="minorHAnsi" w:hAnsiTheme="minorHAnsi"/>
        </w:rPr>
      </w:pPr>
      <w:r w:rsidRPr="00AF7E56">
        <w:rPr>
          <w:rFonts w:asciiTheme="minorHAnsi" w:hAnsiTheme="minorHAnsi"/>
        </w:rPr>
        <w:t>3) osób fizycznych lub prawnych, podmiotów lub organów działających w imieniu lub pod kierunkiem podmiotu, o którym mowa w lit. a) lub b) niniejszego ustępu,</w:t>
      </w:r>
    </w:p>
    <w:p w14:paraId="55477544" w14:textId="77777777" w:rsidR="00337A91" w:rsidRPr="0068604F" w:rsidRDefault="00337A91" w:rsidP="00337A91">
      <w:pPr>
        <w:pStyle w:val="Akapitzlist"/>
        <w:spacing w:after="0" w:line="240" w:lineRule="auto"/>
        <w:jc w:val="both"/>
        <w:rPr>
          <w:rFonts w:asciiTheme="minorHAnsi" w:hAnsiTheme="minorHAnsi"/>
        </w:rPr>
      </w:pPr>
      <w:r w:rsidRPr="00AF7E56">
        <w:rPr>
          <w:rFonts w:asciiTheme="minorHAnsi" w:hAnsiTheme="minorHAnsi"/>
        </w:rPr>
        <w:t>w tym podwykonawców, dostawców lub podmiotów, na których zdolności polega się w rozumieniu dyrektyw w sprawie zamówień publicznych, w przypadku gdy przypada na nich ponad 10 % wartości zamówienia.</w:t>
      </w:r>
    </w:p>
    <w:p w14:paraId="013E9AEE" w14:textId="77777777" w:rsidR="0097182F" w:rsidRDefault="0097182F" w:rsidP="0097182F">
      <w:pPr>
        <w:spacing w:after="0" w:line="240" w:lineRule="auto"/>
        <w:contextualSpacing/>
        <w:jc w:val="both"/>
        <w:rPr>
          <w:rFonts w:asciiTheme="minorHAnsi" w:hAnsiTheme="minorHAnsi"/>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4B71A0">
      <w:pPr>
        <w:pStyle w:val="Akapitzlist"/>
        <w:numPr>
          <w:ilvl w:val="0"/>
          <w:numId w:val="26"/>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4B71A0">
      <w:pPr>
        <w:pStyle w:val="Akapitzlist"/>
        <w:numPr>
          <w:ilvl w:val="0"/>
          <w:numId w:val="26"/>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4B71A0">
      <w:pPr>
        <w:pStyle w:val="Akapitzlist"/>
        <w:numPr>
          <w:ilvl w:val="0"/>
          <w:numId w:val="26"/>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77777777" w:rsidR="005E2EE3" w:rsidRDefault="00926862">
      <w:pPr>
        <w:tabs>
          <w:tab w:val="left" w:pos="709"/>
        </w:tabs>
        <w:spacing w:after="0" w:line="240" w:lineRule="auto"/>
        <w:ind w:left="709" w:hanging="283"/>
        <w:jc w:val="both"/>
        <w:rPr>
          <w:rFonts w:asciiTheme="minorHAnsi" w:hAnsiTheme="minorHAnsi"/>
        </w:rPr>
      </w:pPr>
      <w:bookmarkStart w:id="2" w:name="_gjdgxs"/>
      <w:bookmarkEnd w:id="2"/>
      <w:r>
        <w:rPr>
          <w:rFonts w:eastAsia="Arial" w:cs="Arial"/>
        </w:rPr>
        <w:tab/>
        <w:t>Zamawiający nie wyznacza szczegółowego warunku w tym zakresie.</w:t>
      </w:r>
    </w:p>
    <w:p w14:paraId="2D1979A4" w14:textId="77777777" w:rsidR="005E2EE3" w:rsidRDefault="00926862" w:rsidP="004B71A0">
      <w:pPr>
        <w:pStyle w:val="Akapitzlist"/>
        <w:numPr>
          <w:ilvl w:val="0"/>
          <w:numId w:val="26"/>
        </w:numPr>
        <w:tabs>
          <w:tab w:val="left" w:pos="709"/>
        </w:tabs>
        <w:spacing w:after="0" w:line="240" w:lineRule="auto"/>
        <w:jc w:val="both"/>
        <w:rPr>
          <w:rFonts w:asciiTheme="minorHAnsi" w:hAnsiTheme="minorHAnsi"/>
        </w:rPr>
      </w:pPr>
      <w:r>
        <w:rPr>
          <w:rFonts w:eastAsia="Arial" w:cs="Arial"/>
          <w:b/>
          <w:color w:val="000000"/>
          <w:shd w:val="clear" w:color="auto" w:fill="FFFFFF"/>
        </w:rPr>
        <w:t xml:space="preserve">zdolności technicznej lub zawodowej </w:t>
      </w:r>
      <w:r>
        <w:rPr>
          <w:rFonts w:eastAsia="Arial" w:cs="Arial"/>
          <w:bCs/>
          <w:color w:val="000000"/>
          <w:shd w:val="clear" w:color="auto" w:fill="FFFFFF"/>
        </w:rPr>
        <w:t xml:space="preserve">– </w:t>
      </w:r>
    </w:p>
    <w:p w14:paraId="455C492B" w14:textId="77777777" w:rsidR="005E2EE3" w:rsidRDefault="00926862">
      <w:pPr>
        <w:pStyle w:val="Akapitzlist"/>
        <w:tabs>
          <w:tab w:val="left" w:pos="709"/>
        </w:tabs>
        <w:spacing w:after="0" w:line="240" w:lineRule="auto"/>
        <w:jc w:val="both"/>
        <w:rPr>
          <w:rFonts w:eastAsia="Arial" w:cs="Arial"/>
          <w:color w:val="000000"/>
          <w:highlight w:val="white"/>
        </w:rPr>
      </w:pPr>
      <w:r>
        <w:rPr>
          <w:rFonts w:eastAsia="Arial" w:cs="Arial"/>
          <w:color w:val="000000"/>
          <w:shd w:val="clear" w:color="auto" w:fill="FFFFFF"/>
        </w:rPr>
        <w:t>Wykonawca musi wykazać, że posiada odpowiednią wiedzę i doświadczenie – Zamawiający określa warunek w sposób następujący:</w:t>
      </w:r>
    </w:p>
    <w:p w14:paraId="70DC2CFF" w14:textId="49FF0B01" w:rsidR="005A2754" w:rsidRPr="005A2754" w:rsidRDefault="005A2754" w:rsidP="005A2754">
      <w:pPr>
        <w:pStyle w:val="Akapitzlist"/>
        <w:tabs>
          <w:tab w:val="left" w:pos="709"/>
        </w:tabs>
        <w:spacing w:after="0" w:line="240" w:lineRule="auto"/>
        <w:jc w:val="both"/>
        <w:rPr>
          <w:rFonts w:asciiTheme="minorHAnsi" w:hAnsiTheme="minorHAnsi"/>
        </w:rPr>
      </w:pPr>
      <w:r w:rsidRPr="002F4144">
        <w:rPr>
          <w:rFonts w:asciiTheme="minorHAnsi" w:hAnsiTheme="minorHAnsi"/>
        </w:rPr>
        <w:t>Wykonawca spełni warunek jeżeli wykaże, że należycie wykonał w okresie ostatnich 5 lat przed upływem terminu składania ofert, a jeżeli okres prowadzenia działalności jest krótszy - w tym okresie, co najmniej jedną dostawę minimum jednego symulatora pojazdu ciężarowego o wartości min 1.</w:t>
      </w:r>
      <w:r w:rsidR="002F4144" w:rsidRPr="002F4144">
        <w:rPr>
          <w:rFonts w:asciiTheme="minorHAnsi" w:hAnsiTheme="minorHAnsi"/>
        </w:rPr>
        <w:t>0</w:t>
      </w:r>
      <w:r w:rsidRPr="002F4144">
        <w:rPr>
          <w:rFonts w:asciiTheme="minorHAnsi" w:hAnsiTheme="minorHAnsi"/>
        </w:rPr>
        <w:t>00.000 zł brutto.</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4B71A0">
      <w:pPr>
        <w:pStyle w:val="Tekstpodstawowy"/>
        <w:numPr>
          <w:ilvl w:val="0"/>
          <w:numId w:val="20"/>
        </w:numPr>
        <w:jc w:val="both"/>
        <w:rPr>
          <w:rFonts w:asciiTheme="minorHAnsi" w:hAnsiTheme="minorHAnsi"/>
          <w:sz w:val="22"/>
          <w:szCs w:val="22"/>
        </w:rPr>
      </w:pPr>
      <w:bookmarkStart w:id="3"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3"/>
      <w:r>
        <w:rPr>
          <w:rFonts w:asciiTheme="minorHAnsi" w:hAnsiTheme="minorHAnsi"/>
          <w:sz w:val="22"/>
          <w:szCs w:val="22"/>
        </w:rPr>
        <w:t>.</w:t>
      </w:r>
    </w:p>
    <w:p w14:paraId="492AE9EA"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4B71A0">
      <w:pPr>
        <w:pStyle w:val="Tekstpodstawowy"/>
        <w:numPr>
          <w:ilvl w:val="0"/>
          <w:numId w:val="27"/>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4B71A0">
      <w:pPr>
        <w:pStyle w:val="Tekstpodstawowy"/>
        <w:numPr>
          <w:ilvl w:val="0"/>
          <w:numId w:val="27"/>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4B71A0">
      <w:pPr>
        <w:pStyle w:val="Tekstpodstawowy"/>
        <w:numPr>
          <w:ilvl w:val="0"/>
          <w:numId w:val="27"/>
        </w:numPr>
        <w:jc w:val="both"/>
        <w:rPr>
          <w:rFonts w:asciiTheme="minorHAnsi" w:hAnsiTheme="minorHAnsi"/>
          <w:sz w:val="22"/>
          <w:szCs w:val="22"/>
        </w:rPr>
      </w:pPr>
      <w:r>
        <w:rPr>
          <w:rFonts w:asciiTheme="minorHAnsi" w:hAnsiTheme="minorHAnsi"/>
          <w:sz w:val="22"/>
          <w:szCs w:val="22"/>
        </w:rPr>
        <w:t xml:space="preserve">czy i w jakim zakresie podmiot udostępniający zasoby, na zdolnościach którego wykonawca polega w odniesieniu do warunków udziału w postępowaniu dotyczących wykształcenia, </w:t>
      </w:r>
      <w:r>
        <w:rPr>
          <w:rFonts w:asciiTheme="minorHAnsi" w:hAnsiTheme="minorHAnsi"/>
          <w:sz w:val="22"/>
          <w:szCs w:val="22"/>
        </w:rPr>
        <w:lastRenderedPageBreak/>
        <w:t>kwalifikacji zawodowych lub doświadczenia, zrealizuje roboty budowlane lub usługi, których wskazane zdolności dotyczą.</w:t>
      </w:r>
    </w:p>
    <w:p w14:paraId="6249E649"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4B71A0">
      <w:pPr>
        <w:pStyle w:val="Tekstpodstawowy"/>
        <w:numPr>
          <w:ilvl w:val="0"/>
          <w:numId w:val="20"/>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6A64FDB6" w14:textId="77777777" w:rsidR="005E2EE3" w:rsidRDefault="00926862" w:rsidP="004B71A0">
      <w:pPr>
        <w:pStyle w:val="Akapitzlist"/>
        <w:numPr>
          <w:ilvl w:val="0"/>
          <w:numId w:val="18"/>
        </w:numPr>
        <w:spacing w:after="0" w:line="240" w:lineRule="auto"/>
        <w:jc w:val="both"/>
        <w:rPr>
          <w:rFonts w:asciiTheme="minorHAnsi" w:hAnsiTheme="minorHAnsi"/>
          <w:lang w:eastAsia="pl-PL"/>
        </w:rPr>
      </w:pPr>
      <w:r>
        <w:rPr>
          <w:rFonts w:asciiTheme="minorHAnsi" w:hAnsiTheme="minorHAnsi"/>
          <w:b/>
          <w:bCs/>
          <w:u w:val="single"/>
          <w:lang w:eastAsia="pl-PL"/>
        </w:rPr>
        <w:t>Do oferty</w:t>
      </w:r>
      <w:r>
        <w:rPr>
          <w:rFonts w:asciiTheme="minorHAnsi" w:hAnsiTheme="minorHAnsi"/>
          <w:u w:val="single"/>
          <w:lang w:eastAsia="pl-PL"/>
        </w:rPr>
        <w:t xml:space="preserve"> każdy Wykonawca musi dołączyć aktualne na dzień składania ofert oświadczenie</w:t>
      </w:r>
      <w:r>
        <w:rPr>
          <w:rFonts w:asciiTheme="minorHAnsi" w:hAnsiTheme="minorHAnsi"/>
          <w:u w:val="single"/>
          <w:lang w:eastAsia="pl-PL"/>
        </w:rPr>
        <w:br/>
        <w:t>w formie Jednolitego Europejskiego Dokumentu Zamówienia</w:t>
      </w:r>
      <w:r>
        <w:rPr>
          <w:rFonts w:asciiTheme="minorHAnsi" w:hAnsiTheme="minorHAnsi"/>
          <w:lang w:eastAsia="pl-PL"/>
        </w:rPr>
        <w:t xml:space="preserve"> (JEDZ) sporządzonego zgodnie</w:t>
      </w:r>
      <w:r>
        <w:rPr>
          <w:rFonts w:asciiTheme="minorHAnsi" w:hAnsiTheme="minorHAnsi"/>
          <w:lang w:eastAsia="pl-PL"/>
        </w:rPr>
        <w:br/>
        <w:t>ze wzorem standardowego formularza określonego w rozporządzeniu wykonawczym Komisji (UE) 2016/7 z dnia 5 stycznia 2016r.</w:t>
      </w:r>
    </w:p>
    <w:p w14:paraId="3F662F05" w14:textId="77777777" w:rsidR="005E2EE3" w:rsidRDefault="00926862">
      <w:pPr>
        <w:pStyle w:val="Akapitzlist"/>
        <w:spacing w:after="0" w:line="240" w:lineRule="auto"/>
        <w:ind w:left="360"/>
        <w:jc w:val="both"/>
        <w:rPr>
          <w:rFonts w:asciiTheme="minorHAnsi" w:hAnsiTheme="minorHAnsi"/>
          <w:lang w:eastAsia="pl-PL"/>
        </w:rPr>
      </w:pPr>
      <w:r>
        <w:rPr>
          <w:rFonts w:asciiTheme="minorHAnsi" w:hAnsiTheme="minorHAnsi"/>
          <w:lang w:eastAsia="pl-PL"/>
        </w:rPr>
        <w:t xml:space="preserve">Wykonawca składa </w:t>
      </w:r>
      <w:r>
        <w:rPr>
          <w:rFonts w:asciiTheme="minorHAnsi" w:hAnsiTheme="minorHAnsi"/>
          <w:b/>
          <w:bCs/>
          <w:lang w:eastAsia="pl-PL"/>
        </w:rPr>
        <w:t>JEDZ w oryginale</w:t>
      </w:r>
      <w:r>
        <w:rPr>
          <w:rFonts w:asciiTheme="minorHAnsi" w:hAnsiTheme="minorHAnsi"/>
          <w:lang w:eastAsia="pl-PL"/>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4E26AEFA" w14:textId="77777777" w:rsidR="005E2EE3" w:rsidRDefault="005E2EE3">
      <w:pPr>
        <w:pStyle w:val="Akapitzlist"/>
        <w:spacing w:after="0" w:line="240" w:lineRule="auto"/>
        <w:ind w:left="357"/>
        <w:jc w:val="both"/>
        <w:rPr>
          <w:rFonts w:asciiTheme="minorHAnsi" w:hAnsiTheme="minorHAnsi"/>
          <w:strike/>
          <w:color w:val="FF0000"/>
          <w:sz w:val="12"/>
          <w:szCs w:val="12"/>
          <w:lang w:eastAsia="pl-PL"/>
        </w:rPr>
      </w:pPr>
    </w:p>
    <w:p w14:paraId="3D1396B2" w14:textId="77777777" w:rsidR="005E2EE3" w:rsidRDefault="00926862">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JEDZ stanowi dowód potwierdzający brak podstaw wykluczenia oraz spełnianie warunków udziału w postępowaniu, na dzień składania ofert oraz stanowi dowód tymczasowo zastępujący wymagane przez Zamawiającego podmiotowe środki dowodowe, wskazane w ust. 3.</w:t>
      </w:r>
    </w:p>
    <w:p w14:paraId="3388F764" w14:textId="77777777" w:rsidR="005E2EE3" w:rsidRDefault="005E2EE3">
      <w:pPr>
        <w:pStyle w:val="Akapitzlist"/>
        <w:spacing w:after="0" w:line="240" w:lineRule="auto"/>
        <w:ind w:left="357"/>
        <w:jc w:val="both"/>
        <w:rPr>
          <w:rFonts w:asciiTheme="minorHAnsi" w:hAnsiTheme="minorHAnsi"/>
          <w:lang w:eastAsia="pl-PL"/>
        </w:rPr>
      </w:pPr>
    </w:p>
    <w:p w14:paraId="2887912B" w14:textId="77777777" w:rsidR="005E2EE3" w:rsidRDefault="00926862">
      <w:pPr>
        <w:pStyle w:val="Akapitzlist"/>
        <w:spacing w:after="0" w:line="240" w:lineRule="auto"/>
        <w:ind w:left="357"/>
        <w:jc w:val="both"/>
      </w:pPr>
      <w:r>
        <w:rPr>
          <w:rFonts w:asciiTheme="minorHAnsi" w:hAnsiTheme="minorHAnsi"/>
          <w:lang w:eastAsia="pl-PL"/>
        </w:rPr>
        <w:t xml:space="preserve">Zamawiający informuje, że Wykonawca przy wypełnieniu oświadczenia na formularzu JEDZ może wykorzystać również narzędzie dostępne na stronie </w:t>
      </w:r>
      <w:hyperlink r:id="rId13">
        <w:r>
          <w:rPr>
            <w:rStyle w:val="czeinternetowe"/>
            <w:rFonts w:asciiTheme="minorHAnsi" w:hAnsiTheme="minorHAnsi"/>
            <w:lang w:eastAsia="pl-PL"/>
          </w:rPr>
          <w:t>http://ec.europa.eu/growth/espd</w:t>
        </w:r>
      </w:hyperlink>
      <w:r>
        <w:rPr>
          <w:rFonts w:asciiTheme="minorHAnsi" w:hAnsiTheme="minorHAnsi"/>
          <w:lang w:eastAsia="pl-PL"/>
        </w:rPr>
        <w:t xml:space="preserve"> </w:t>
      </w:r>
    </w:p>
    <w:p w14:paraId="73D8F04A" w14:textId="77777777" w:rsidR="005E2EE3" w:rsidRDefault="005E2EE3">
      <w:pPr>
        <w:pStyle w:val="Akapitzlist"/>
        <w:spacing w:after="0" w:line="240" w:lineRule="auto"/>
        <w:ind w:left="357"/>
        <w:jc w:val="both"/>
        <w:rPr>
          <w:rFonts w:asciiTheme="minorHAnsi" w:hAnsiTheme="minorHAnsi"/>
          <w:sz w:val="14"/>
          <w:lang w:eastAsia="pl-PL"/>
        </w:rPr>
      </w:pPr>
    </w:p>
    <w:p w14:paraId="648746A2" w14:textId="77777777" w:rsidR="005E2EE3" w:rsidRDefault="00926862">
      <w:pPr>
        <w:pStyle w:val="Akapitzlist"/>
        <w:spacing w:after="0" w:line="240" w:lineRule="auto"/>
        <w:ind w:left="357"/>
        <w:jc w:val="both"/>
        <w:rPr>
          <w:rFonts w:asciiTheme="minorHAnsi" w:hAnsiTheme="minorHAnsi"/>
          <w:lang w:eastAsia="pl-PL"/>
        </w:rPr>
      </w:pPr>
      <w:r>
        <w:rPr>
          <w:rFonts w:asciiTheme="minorHAnsi" w:hAnsiTheme="minorHAnsi"/>
          <w:lang w:eastAsia="pl-PL"/>
        </w:rPr>
        <w:t>Wersja edytowalna jednolitego europejskiego dokumentu zamówienia – zał. nr 3 do SWZ.</w:t>
      </w:r>
    </w:p>
    <w:p w14:paraId="34ADA984" w14:textId="77777777" w:rsidR="005E2EE3" w:rsidRDefault="005E2EE3">
      <w:pPr>
        <w:pStyle w:val="Akapitzlist"/>
        <w:spacing w:after="0" w:line="240" w:lineRule="auto"/>
        <w:ind w:left="357"/>
        <w:jc w:val="both"/>
        <w:rPr>
          <w:rFonts w:asciiTheme="minorHAnsi" w:hAnsiTheme="minorHAnsi"/>
          <w:color w:val="FF0000"/>
          <w:sz w:val="14"/>
          <w:lang w:eastAsia="pl-PL"/>
        </w:rPr>
      </w:pPr>
    </w:p>
    <w:p w14:paraId="054CFFAE" w14:textId="77777777" w:rsidR="005E2EE3" w:rsidRDefault="00926862" w:rsidP="004B71A0">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Wykonawca, w przypadku polegania na zdolnościach lub sytuacji podmiotów udostępniających zasoby, przedstawia, wraz z oświadczeniem JEDZ, o którym mowa w ust. 1, także oświadczenie JEDZ podmiotu udostępniającego zasoby, potwierdzające brak podstaw wykluczenia tego podmiotu oraz spełnianie warunków udziału w postępowaniu w zakresie, w jakim Wykonawca powołuje się na jego zasoby.</w:t>
      </w:r>
    </w:p>
    <w:p w14:paraId="75F957B3" w14:textId="77777777" w:rsidR="005E2EE3" w:rsidRDefault="00926862" w:rsidP="004B71A0">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W przypadku wspólnego ubiegania się o zamówienie przez wykonawców, oświadczenie JEDZ składa każdy z wykonawców. Oświadczenia te potwierdzają brak podstaw wykluczenia oraz spełnianie warunków udziału w postępowaniu w zakresie, w jakim każdy z wykonawców wykazuje spełnianie warunków udziału w postępowaniu.</w:t>
      </w:r>
    </w:p>
    <w:p w14:paraId="79A675A5" w14:textId="77777777" w:rsidR="005E2EE3" w:rsidRDefault="00926862" w:rsidP="004B71A0">
      <w:pPr>
        <w:pStyle w:val="Tekstpodstawowy2"/>
        <w:numPr>
          <w:ilvl w:val="0"/>
          <w:numId w:val="19"/>
        </w:numPr>
        <w:tabs>
          <w:tab w:val="left" w:pos="0"/>
        </w:tabs>
        <w:spacing w:after="0" w:line="240" w:lineRule="auto"/>
        <w:ind w:left="357"/>
        <w:jc w:val="both"/>
        <w:rPr>
          <w:rFonts w:asciiTheme="minorHAnsi" w:hAnsiTheme="minorHAnsi" w:cs="Tahoma"/>
          <w:sz w:val="22"/>
          <w:szCs w:val="22"/>
        </w:rPr>
      </w:pPr>
      <w:r>
        <w:rPr>
          <w:rFonts w:asciiTheme="minorHAnsi" w:hAnsiTheme="minorHAnsi" w:cs="Tahoma"/>
          <w:sz w:val="22"/>
          <w:szCs w:val="22"/>
        </w:rPr>
        <w:t>Każdy JEDZ należy złożyć w postaci osobnego pliku.</w:t>
      </w:r>
    </w:p>
    <w:p w14:paraId="01FC3275" w14:textId="77777777" w:rsidR="005E2EE3" w:rsidRDefault="00926862" w:rsidP="004B71A0">
      <w:pPr>
        <w:pStyle w:val="Akapitzlist"/>
        <w:numPr>
          <w:ilvl w:val="0"/>
          <w:numId w:val="18"/>
        </w:numPr>
        <w:spacing w:after="0" w:line="240" w:lineRule="auto"/>
        <w:ind w:left="357"/>
        <w:jc w:val="both"/>
        <w:rPr>
          <w:rFonts w:asciiTheme="minorHAnsi" w:hAnsiTheme="minorHAnsi" w:cs="Tahoma"/>
        </w:rPr>
      </w:pPr>
      <w:r>
        <w:rPr>
          <w:rFonts w:cs="Tahoma"/>
        </w:rPr>
        <w:t xml:space="preserve">Gdy umocowanie osoby składającej ofertę nie wynika z dokumentów rejestrowych, Wykonawca składający ofertę za pośrednictwem pełnomocnika, musi </w:t>
      </w:r>
      <w:r>
        <w:rPr>
          <w:rFonts w:cs="Tahoma"/>
          <w:b/>
          <w:bCs/>
        </w:rPr>
        <w:t>dołączyć do oferty dokument pełnomocnictwa</w:t>
      </w:r>
      <w:r>
        <w:rPr>
          <w:rFonts w:cs="Tahoma"/>
        </w:rPr>
        <w:t xml:space="preserve"> obejmujący swym zakresem umocowanie do złożenia oferty lub do złożenia oferty i podpisania umowy.</w:t>
      </w:r>
    </w:p>
    <w:p w14:paraId="43285B31" w14:textId="77777777" w:rsidR="005E2EE3" w:rsidRDefault="00926862">
      <w:pPr>
        <w:pStyle w:val="Akapitzlist"/>
        <w:spacing w:after="0" w:line="240" w:lineRule="auto"/>
        <w:ind w:left="357"/>
        <w:rPr>
          <w:rFonts w:asciiTheme="minorHAnsi" w:hAnsiTheme="minorHAnsi" w:cs="Tahoma"/>
          <w:highlight w:val="yellow"/>
          <w:u w:val="single"/>
        </w:rPr>
      </w:pPr>
      <w:r>
        <w:rPr>
          <w:rFonts w:cs="Tahoma"/>
          <w:u w:val="single"/>
        </w:rPr>
        <w:lastRenderedPageBreak/>
        <w:t>Wymagana forma:</w:t>
      </w:r>
    </w:p>
    <w:p w14:paraId="7E3F327A" w14:textId="77777777" w:rsidR="005E2EE3" w:rsidRDefault="00926862" w:rsidP="004B71A0">
      <w:pPr>
        <w:pStyle w:val="Akapitzlist"/>
        <w:numPr>
          <w:ilvl w:val="0"/>
          <w:numId w:val="32"/>
        </w:numPr>
        <w:spacing w:after="0" w:line="240" w:lineRule="auto"/>
        <w:jc w:val="both"/>
        <w:rPr>
          <w:rFonts w:asciiTheme="minorHAnsi" w:hAnsiTheme="minorHAnsi" w:cs="Tahoma"/>
        </w:rPr>
      </w:pPr>
      <w:r>
        <w:rPr>
          <w:rFonts w:cs="Tahoma"/>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598074B2" w14:textId="77777777" w:rsidR="005E2EE3" w:rsidRDefault="00926862" w:rsidP="004B71A0">
      <w:pPr>
        <w:pStyle w:val="Akapitzlist"/>
        <w:numPr>
          <w:ilvl w:val="0"/>
          <w:numId w:val="32"/>
        </w:numPr>
        <w:spacing w:after="0" w:line="240" w:lineRule="auto"/>
        <w:jc w:val="both"/>
        <w:rPr>
          <w:rFonts w:asciiTheme="minorHAnsi" w:hAnsiTheme="minorHAnsi" w:cs="Tahoma"/>
        </w:rPr>
      </w:pPr>
      <w:r>
        <w:rPr>
          <w:rFonts w:cs="Tahoma"/>
        </w:rPr>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7E2F64E9" w14:textId="77777777" w:rsidR="005E2EE3" w:rsidRDefault="00926862" w:rsidP="004B71A0">
      <w:pPr>
        <w:pStyle w:val="Akapitzlist"/>
        <w:numPr>
          <w:ilvl w:val="0"/>
          <w:numId w:val="18"/>
        </w:numPr>
        <w:spacing w:after="0" w:line="240" w:lineRule="auto"/>
        <w:jc w:val="both"/>
        <w:rPr>
          <w:rFonts w:asciiTheme="minorHAnsi" w:hAnsiTheme="minorHAnsi"/>
          <w:lang w:eastAsia="pl-PL"/>
        </w:rPr>
      </w:pPr>
      <w:r>
        <w:rPr>
          <w:rFonts w:asciiTheme="minorHAnsi" w:hAnsiTheme="minorHAnsi"/>
          <w:u w:val="single"/>
          <w:lang w:eastAsia="pl-PL"/>
        </w:rPr>
        <w:t xml:space="preserve">Zamawiający przed wyborem najkorzystniejszej oferty, </w:t>
      </w:r>
      <w:r>
        <w:rPr>
          <w:rFonts w:asciiTheme="minorHAnsi" w:hAnsiTheme="minorHAnsi"/>
          <w:b/>
          <w:bCs/>
          <w:u w:val="single"/>
          <w:lang w:eastAsia="pl-PL"/>
        </w:rPr>
        <w:t>wezwie</w:t>
      </w:r>
      <w:r>
        <w:rPr>
          <w:rFonts w:asciiTheme="minorHAnsi" w:hAnsiTheme="minorHAnsi"/>
          <w:bCs/>
          <w:lang w:eastAsia="pl-PL"/>
        </w:rPr>
        <w:t xml:space="preserve"> W</w:t>
      </w:r>
      <w:r>
        <w:rPr>
          <w:rFonts w:asciiTheme="minorHAnsi" w:hAnsiTheme="minorHAnsi"/>
          <w:lang w:eastAsia="pl-PL"/>
        </w:rPr>
        <w:t>ykonawcę, którego oferta została najwyżej oceniona, do złożenia w wyznaczonym terminie,</w:t>
      </w:r>
      <w:r>
        <w:rPr>
          <w:rFonts w:asciiTheme="minorHAnsi" w:hAnsiTheme="minorHAnsi"/>
          <w:b/>
          <w:bCs/>
          <w:lang w:eastAsia="pl-PL"/>
        </w:rPr>
        <w:t xml:space="preserve"> </w:t>
      </w:r>
      <w:r>
        <w:rPr>
          <w:rFonts w:asciiTheme="minorHAnsi" w:hAnsiTheme="minorHAnsi"/>
          <w:lang w:eastAsia="pl-PL"/>
        </w:rPr>
        <w:t>aktualnych na dzień złożenia następujących podmiotowych środków dowodowych:</w:t>
      </w:r>
    </w:p>
    <w:p w14:paraId="7B3F3E18" w14:textId="77777777" w:rsidR="005E2EE3" w:rsidRDefault="005E2EE3">
      <w:pPr>
        <w:pStyle w:val="Akapitzlist"/>
        <w:spacing w:after="0" w:line="240" w:lineRule="auto"/>
        <w:ind w:left="360"/>
        <w:jc w:val="both"/>
        <w:rPr>
          <w:rFonts w:asciiTheme="minorHAnsi" w:hAnsiTheme="minorHAnsi"/>
          <w:sz w:val="14"/>
          <w:szCs w:val="16"/>
          <w:lang w:eastAsia="pl-PL"/>
        </w:rPr>
      </w:pPr>
    </w:p>
    <w:p w14:paraId="443E1DDF" w14:textId="77777777" w:rsidR="005E2EE3" w:rsidRDefault="00926862">
      <w:pPr>
        <w:pStyle w:val="Akapitzlist"/>
        <w:spacing w:after="0" w:line="240" w:lineRule="auto"/>
        <w:ind w:left="357"/>
        <w:jc w:val="both"/>
        <w:rPr>
          <w:rFonts w:asciiTheme="minorHAnsi" w:hAnsiTheme="minorHAnsi"/>
          <w:u w:val="single"/>
          <w:lang w:eastAsia="pl-PL"/>
        </w:rPr>
      </w:pPr>
      <w:r>
        <w:rPr>
          <w:rFonts w:asciiTheme="minorHAnsi" w:hAnsiTheme="minorHAnsi"/>
          <w:u w:val="single"/>
          <w:lang w:eastAsia="pl-PL"/>
        </w:rPr>
        <w:t>w celu potwierdzenia braku podstaw do wykluczenia:</w:t>
      </w:r>
    </w:p>
    <w:p w14:paraId="1E0CD74B" w14:textId="77777777" w:rsidR="005E2EE3" w:rsidRDefault="00926862" w:rsidP="004B71A0">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informacji z Krajowego Rejestru Karnego w zakresie określonym w art. 108 ust. 1 pkt 1 i 2 oraz 4 </w:t>
      </w:r>
      <w:proofErr w:type="spellStart"/>
      <w:r>
        <w:rPr>
          <w:rFonts w:eastAsia="Times New Roman" w:cs="Tahoma"/>
          <w:lang w:eastAsia="pl-PL"/>
        </w:rPr>
        <w:t>uPzp</w:t>
      </w:r>
      <w:proofErr w:type="spellEnd"/>
      <w:r>
        <w:rPr>
          <w:rFonts w:eastAsia="Times New Roman" w:cs="Tahoma"/>
          <w:lang w:eastAsia="pl-PL"/>
        </w:rPr>
        <w:t>, sporządzonej nie wcześniej niż 6 miesięcy przed jej złożeniem;</w:t>
      </w:r>
    </w:p>
    <w:p w14:paraId="6DAC2592" w14:textId="77777777" w:rsidR="005E2EE3" w:rsidRDefault="00926862" w:rsidP="004B71A0">
      <w:pPr>
        <w:pStyle w:val="Akapitzlist"/>
        <w:numPr>
          <w:ilvl w:val="0"/>
          <w:numId w:val="16"/>
        </w:numPr>
        <w:spacing w:after="0" w:line="240" w:lineRule="auto"/>
        <w:ind w:left="357"/>
        <w:jc w:val="both"/>
        <w:rPr>
          <w:rFonts w:asciiTheme="minorHAnsi" w:eastAsia="Times New Roman" w:hAnsiTheme="minorHAnsi" w:cs="Tahoma"/>
          <w:lang w:eastAsia="pl-PL"/>
        </w:rPr>
      </w:pPr>
      <w:r>
        <w:rPr>
          <w:rFonts w:eastAsia="Times New Roman" w:cs="Tahoma"/>
          <w:lang w:eastAsia="pl-PL"/>
        </w:rPr>
        <w:t xml:space="preserve">oświadczenia Wykonawcy w zakresie określonym w art. 108 ust. 1 pkt 5 </w:t>
      </w:r>
      <w:proofErr w:type="spellStart"/>
      <w:r>
        <w:rPr>
          <w:rFonts w:eastAsia="Times New Roman" w:cs="Tahoma"/>
          <w:lang w:eastAsia="pl-PL"/>
        </w:rPr>
        <w:t>uPzp</w:t>
      </w:r>
      <w:proofErr w:type="spellEnd"/>
      <w:r>
        <w:rPr>
          <w:rFonts w:eastAsia="Times New Roman" w:cs="Tahoma"/>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(wzór – zał. nr 5 do SWZ);</w:t>
      </w:r>
    </w:p>
    <w:p w14:paraId="002A3D44" w14:textId="77777777" w:rsidR="005E2EE3" w:rsidRDefault="00926862" w:rsidP="004B71A0">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właściwego naczelnika urzędu skarbowego potwierdzającego, że Wykonawca nie zalega z opłacaniem podatków i opłat,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F7D0A7B" w14:textId="77777777" w:rsidR="005E2EE3" w:rsidRDefault="00926862" w:rsidP="004B71A0">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proofErr w:type="spellStart"/>
      <w:r>
        <w:rPr>
          <w:rFonts w:eastAsia="Times New Roman" w:cs="Tahoma"/>
          <w:lang w:eastAsia="pl-PL"/>
        </w:rPr>
        <w:t>uPzp</w:t>
      </w:r>
      <w:proofErr w:type="spellEnd"/>
      <w:r>
        <w:rPr>
          <w:rFonts w:eastAsia="Times New Roman" w:cs="Tahoma"/>
          <w:lang w:eastAsia="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2B07F40B" w14:textId="77777777" w:rsidR="005E2EE3" w:rsidRDefault="00926862" w:rsidP="004B71A0">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 xml:space="preserve">odpisu lub informacji z Krajowego Rejestru Sądowego lub z Centralnej Ewidencji i Informacji o Działalności Gospodarczej, w zakresie art. 109 ust. 1 pkt 4 </w:t>
      </w:r>
      <w:proofErr w:type="spellStart"/>
      <w:r>
        <w:rPr>
          <w:rFonts w:eastAsia="Times New Roman" w:cs="Tahoma"/>
          <w:lang w:eastAsia="pl-PL"/>
        </w:rPr>
        <w:t>uPzp</w:t>
      </w:r>
      <w:proofErr w:type="spellEnd"/>
      <w:r>
        <w:rPr>
          <w:rFonts w:eastAsia="Times New Roman" w:cs="Tahoma"/>
          <w:lang w:eastAsia="pl-PL"/>
        </w:rPr>
        <w:t>, sporządzonych nie wcześniej niż 3 miesiące przed jej złożeniem, jeżeli odrębne przepisy wymagają wpisu do rejestru lub ewidencji;</w:t>
      </w:r>
    </w:p>
    <w:p w14:paraId="6B2A0650" w14:textId="77777777" w:rsidR="005E2EE3" w:rsidRDefault="00926862" w:rsidP="004B71A0">
      <w:pPr>
        <w:pStyle w:val="Akapitzlist"/>
        <w:numPr>
          <w:ilvl w:val="0"/>
          <w:numId w:val="16"/>
        </w:numPr>
        <w:spacing w:after="0" w:line="240" w:lineRule="auto"/>
        <w:jc w:val="both"/>
        <w:rPr>
          <w:rFonts w:asciiTheme="minorHAnsi" w:eastAsia="Times New Roman" w:hAnsiTheme="minorHAnsi" w:cs="Tahoma"/>
          <w:lang w:eastAsia="pl-PL"/>
        </w:rPr>
      </w:pPr>
      <w:r>
        <w:rPr>
          <w:rFonts w:eastAsia="Times New Roman" w:cs="Tahoma"/>
          <w:lang w:eastAsia="pl-PL"/>
        </w:rPr>
        <w:t>oświadczenia Wykonawcy o aktualności informacji zawartych w JEDZ (wzór – zał. nr 6 do SWZ) w zakresie podstaw wykluczenia z postępowania wskazanych przez Zamawiającego, o których mowa w:</w:t>
      </w:r>
    </w:p>
    <w:p w14:paraId="46410D5E" w14:textId="77777777" w:rsidR="005E2EE3"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3 </w:t>
      </w:r>
      <w:proofErr w:type="spellStart"/>
      <w:r>
        <w:rPr>
          <w:rFonts w:eastAsia="Times New Roman" w:cs="Tahoma"/>
          <w:lang w:eastAsia="pl-PL"/>
        </w:rPr>
        <w:t>uPzp</w:t>
      </w:r>
      <w:proofErr w:type="spellEnd"/>
      <w:r>
        <w:rPr>
          <w:rFonts w:eastAsia="Times New Roman" w:cs="Tahoma"/>
          <w:lang w:eastAsia="pl-PL"/>
        </w:rPr>
        <w:t>,</w:t>
      </w:r>
    </w:p>
    <w:p w14:paraId="48AAB4FA" w14:textId="77777777" w:rsidR="005E2EE3"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4 </w:t>
      </w:r>
      <w:proofErr w:type="spellStart"/>
      <w:r>
        <w:rPr>
          <w:rFonts w:eastAsia="Times New Roman" w:cs="Tahoma"/>
          <w:lang w:eastAsia="pl-PL"/>
        </w:rPr>
        <w:t>uPzp</w:t>
      </w:r>
      <w:proofErr w:type="spellEnd"/>
      <w:r>
        <w:rPr>
          <w:rFonts w:eastAsia="Times New Roman" w:cs="Tahoma"/>
          <w:lang w:eastAsia="pl-PL"/>
        </w:rPr>
        <w:t>, dotyczących orzeczenia zakazu ubiegania się o zamówienie publiczne tytułem środka zapobiegawczego,</w:t>
      </w:r>
    </w:p>
    <w:p w14:paraId="57EDAEE4" w14:textId="77777777" w:rsidR="005E2EE3"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5 </w:t>
      </w:r>
      <w:proofErr w:type="spellStart"/>
      <w:r>
        <w:rPr>
          <w:rFonts w:eastAsia="Times New Roman" w:cs="Tahoma"/>
          <w:lang w:eastAsia="pl-PL"/>
        </w:rPr>
        <w:t>uPzp</w:t>
      </w:r>
      <w:proofErr w:type="spellEnd"/>
      <w:r>
        <w:rPr>
          <w:rFonts w:eastAsia="Times New Roman" w:cs="Tahoma"/>
          <w:lang w:eastAsia="pl-PL"/>
        </w:rPr>
        <w:t>, dotyczących zawarcia z innymi wykonawcami porozumienia mającego na celu zakłócenie konkurencji,</w:t>
      </w:r>
    </w:p>
    <w:p w14:paraId="545B3306" w14:textId="77777777" w:rsidR="005E2EE3"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t xml:space="preserve">art. 108 ust. 1 pkt 6 </w:t>
      </w:r>
      <w:proofErr w:type="spellStart"/>
      <w:r>
        <w:rPr>
          <w:rFonts w:eastAsia="Times New Roman" w:cs="Tahoma"/>
          <w:lang w:eastAsia="pl-PL"/>
        </w:rPr>
        <w:t>uPzp</w:t>
      </w:r>
      <w:proofErr w:type="spellEnd"/>
      <w:r>
        <w:rPr>
          <w:rFonts w:eastAsia="Times New Roman" w:cs="Tahoma"/>
          <w:lang w:eastAsia="pl-PL"/>
        </w:rPr>
        <w:t>,</w:t>
      </w:r>
    </w:p>
    <w:p w14:paraId="49C150FC" w14:textId="77777777" w:rsidR="005E2EE3" w:rsidRPr="00F938AA" w:rsidRDefault="00926862" w:rsidP="004B71A0">
      <w:pPr>
        <w:pStyle w:val="Akapitzlist"/>
        <w:numPr>
          <w:ilvl w:val="0"/>
          <w:numId w:val="28"/>
        </w:numPr>
        <w:spacing w:after="0" w:line="240" w:lineRule="auto"/>
        <w:jc w:val="both"/>
        <w:rPr>
          <w:rFonts w:asciiTheme="minorHAnsi" w:eastAsia="Times New Roman" w:hAnsiTheme="minorHAnsi" w:cs="Tahoma"/>
          <w:lang w:eastAsia="pl-PL"/>
        </w:rPr>
      </w:pPr>
      <w:r>
        <w:rPr>
          <w:rFonts w:eastAsia="Times New Roman" w:cs="Tahoma"/>
          <w:lang w:eastAsia="pl-PL"/>
        </w:rPr>
        <w:lastRenderedPageBreak/>
        <w:t xml:space="preserve">art. 109 ust. 1 pkt 1 </w:t>
      </w:r>
      <w:proofErr w:type="spellStart"/>
      <w:r>
        <w:rPr>
          <w:rFonts w:eastAsia="Times New Roman" w:cs="Tahoma"/>
          <w:lang w:eastAsia="pl-PL"/>
        </w:rPr>
        <w:t>uPzp</w:t>
      </w:r>
      <w:proofErr w:type="spellEnd"/>
      <w:r>
        <w:rPr>
          <w:rFonts w:eastAsia="Times New Roman" w:cs="Tahoma"/>
          <w:lang w:eastAsia="pl-PL"/>
        </w:rPr>
        <w:t>, odnośnie do naruszenia obowiązków dotyczących płatności podatków i opłat lokalnych, o których mowa w ustawie z dnia 12 stycznia 1991 r. o podatkach i opłatach lokalnych (Dz. U. z 2019 r. poz. 1170),</w:t>
      </w:r>
    </w:p>
    <w:p w14:paraId="184CAB4A" w14:textId="77777777" w:rsidR="005E2EE3" w:rsidRDefault="005E2EE3">
      <w:pPr>
        <w:pStyle w:val="Akapitzlist"/>
        <w:spacing w:after="0" w:line="240" w:lineRule="auto"/>
        <w:ind w:left="357"/>
        <w:rPr>
          <w:rFonts w:asciiTheme="minorHAnsi" w:eastAsia="Times New Roman" w:hAnsiTheme="minorHAnsi" w:cs="Tahoma"/>
          <w:sz w:val="14"/>
          <w:lang w:eastAsia="pl-PL"/>
        </w:rPr>
      </w:pPr>
    </w:p>
    <w:p w14:paraId="50540442" w14:textId="77777777" w:rsidR="005E2EE3" w:rsidRDefault="00926862">
      <w:pPr>
        <w:pStyle w:val="Akapitzlist"/>
        <w:spacing w:after="0" w:line="240" w:lineRule="auto"/>
        <w:ind w:left="357"/>
        <w:rPr>
          <w:rFonts w:asciiTheme="minorHAnsi" w:eastAsia="Times New Roman" w:hAnsiTheme="minorHAnsi" w:cs="Tahoma"/>
          <w:strike/>
          <w:u w:val="single"/>
          <w:lang w:eastAsia="pl-PL"/>
        </w:rPr>
      </w:pPr>
      <w:r>
        <w:rPr>
          <w:rFonts w:eastAsia="Times New Roman" w:cs="Tahoma"/>
          <w:u w:val="single"/>
          <w:lang w:eastAsia="pl-PL"/>
        </w:rPr>
        <w:t>w celu potwierdzenia spełniania przez Wykonawcę warunków udziału w postępowaniu:</w:t>
      </w:r>
    </w:p>
    <w:p w14:paraId="423431AA" w14:textId="2B2C3345" w:rsidR="005E2EE3" w:rsidRDefault="00926862" w:rsidP="004B71A0">
      <w:pPr>
        <w:pStyle w:val="Akapitzlist"/>
        <w:numPr>
          <w:ilvl w:val="0"/>
          <w:numId w:val="16"/>
        </w:numPr>
        <w:spacing w:after="0" w:line="240" w:lineRule="auto"/>
        <w:jc w:val="both"/>
        <w:rPr>
          <w:rFonts w:asciiTheme="minorHAnsi" w:hAnsiTheme="minorHAnsi" w:cs="Tahoma"/>
        </w:rPr>
      </w:pPr>
      <w:r>
        <w:rPr>
          <w:rFonts w:cs="Tahoma"/>
        </w:rPr>
        <w:t>wykazu dostaw wykonanych, a w przypadku świadczeń powtarzających się lub ciągłych również</w:t>
      </w:r>
      <w:r>
        <w:rPr>
          <w:rFonts w:cs="Tahoma"/>
          <w:bCs/>
        </w:rPr>
        <w:t xml:space="preserve"> wykonywanych, </w:t>
      </w:r>
      <w:r w:rsidRPr="00EE4FB1">
        <w:rPr>
          <w:rFonts w:cs="Tahoma"/>
        </w:rPr>
        <w:t xml:space="preserve">w okresie </w:t>
      </w:r>
      <w:r w:rsidRPr="002F4144">
        <w:rPr>
          <w:rFonts w:cs="Tahoma"/>
        </w:rPr>
        <w:t xml:space="preserve">ostatnich </w:t>
      </w:r>
      <w:r w:rsidR="005A2754" w:rsidRPr="002F4144">
        <w:rPr>
          <w:rFonts w:cs="Tahoma"/>
        </w:rPr>
        <w:t xml:space="preserve">5 </w:t>
      </w:r>
      <w:r w:rsidRPr="002F4144">
        <w:rPr>
          <w:rFonts w:cs="Tahoma"/>
        </w:rPr>
        <w:t>lat</w:t>
      </w:r>
      <w:r w:rsidRPr="002F4144">
        <w:t xml:space="preserve"> </w:t>
      </w:r>
      <w:r w:rsidRPr="002F4144">
        <w:rPr>
          <w:rFonts w:cs="Tahoma"/>
        </w:rPr>
        <w:t>przed</w:t>
      </w:r>
      <w:r>
        <w:rPr>
          <w:rFonts w:cs="Tahoma"/>
        </w:rPr>
        <w:t xml:space="preserve"> upływem terminu składania ofert,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w:t>
      </w:r>
      <w:r>
        <w:rPr>
          <w:rFonts w:asciiTheme="minorHAnsi" w:hAnsiTheme="minorHAnsi"/>
        </w:rPr>
        <w:t>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w:t>
      </w:r>
    </w:p>
    <w:p w14:paraId="676230DB" w14:textId="77777777" w:rsidR="005E2EE3" w:rsidRDefault="00926862">
      <w:pPr>
        <w:pStyle w:val="Akapitzlist"/>
        <w:spacing w:after="0" w:line="240" w:lineRule="auto"/>
        <w:ind w:left="360"/>
        <w:jc w:val="both"/>
        <w:rPr>
          <w:rFonts w:asciiTheme="minorHAnsi" w:hAnsiTheme="minorHAnsi" w:cs="Tahoma"/>
        </w:rPr>
      </w:pPr>
      <w:r>
        <w:rPr>
          <w:rFonts w:asciiTheme="minorHAnsi" w:hAnsiTheme="minorHAnsi"/>
        </w:rPr>
        <w:t>w przypadku świadczeń powtarzających się lub ciągłych nadal wykonywanych referencje bądź inne dokumenty potwierdzające ich należyte wykonywanie powinny być wystawione w okresie ostatnich 3 miesięcy przed upływem terminu składania ofert.</w:t>
      </w:r>
    </w:p>
    <w:p w14:paraId="3CF92331" w14:textId="77777777" w:rsidR="005E2EE3" w:rsidRDefault="005E2EE3">
      <w:pPr>
        <w:pStyle w:val="Tekstpodstawowy2"/>
        <w:tabs>
          <w:tab w:val="left" w:pos="0"/>
        </w:tabs>
        <w:spacing w:after="0" w:line="240" w:lineRule="auto"/>
        <w:ind w:left="360"/>
        <w:jc w:val="both"/>
        <w:rPr>
          <w:rFonts w:asciiTheme="minorHAnsi" w:hAnsiTheme="minorHAnsi" w:cs="Tahoma"/>
          <w:sz w:val="16"/>
          <w:szCs w:val="22"/>
        </w:rPr>
      </w:pPr>
    </w:p>
    <w:p w14:paraId="3CC7DC47" w14:textId="77777777" w:rsidR="005E2EE3" w:rsidRDefault="00926862" w:rsidP="004B71A0">
      <w:pPr>
        <w:pStyle w:val="Akapitzlist"/>
        <w:numPr>
          <w:ilvl w:val="0"/>
          <w:numId w:val="18"/>
        </w:numPr>
        <w:spacing w:after="0" w:line="240" w:lineRule="auto"/>
        <w:jc w:val="both"/>
        <w:rPr>
          <w:rFonts w:asciiTheme="minorHAnsi" w:hAnsiTheme="minorHAnsi" w:cs="Tahoma"/>
        </w:rPr>
      </w:pPr>
      <w:r>
        <w:rPr>
          <w:rFonts w:asciiTheme="minorHAnsi" w:hAnsiTheme="minorHAnsi"/>
        </w:rPr>
        <w:t>Jeżeli Wykonawca ma siedzibę lub miejsce zamieszkania poza granicami Rzeczypospolitej Polskiej, zamiast dokumentów, o których mowa:</w:t>
      </w:r>
    </w:p>
    <w:p w14:paraId="5A5A6296" w14:textId="77777777" w:rsidR="005E2EE3" w:rsidRDefault="00926862" w:rsidP="004B71A0">
      <w:pPr>
        <w:pStyle w:val="Akapitzlist"/>
        <w:numPr>
          <w:ilvl w:val="0"/>
          <w:numId w:val="17"/>
        </w:numPr>
        <w:spacing w:after="0" w:line="240" w:lineRule="auto"/>
        <w:jc w:val="both"/>
        <w:rPr>
          <w:rFonts w:asciiTheme="minorHAnsi" w:hAnsiTheme="minorHAnsi"/>
        </w:rPr>
      </w:pPr>
      <w:bookmarkStart w:id="4" w:name="_Hlk72741627"/>
      <w:r>
        <w:rPr>
          <w:rFonts w:asciiTheme="minorHAnsi" w:hAnsiTheme="minorHAnsi"/>
        </w:rPr>
        <w:t xml:space="preserve">w ust. 3 pkt 1) </w:t>
      </w:r>
      <w:bookmarkEnd w:id="4"/>
      <w:r>
        <w:rPr>
          <w:rFonts w:asciiTheme="minorHAnsi" w:hAnsiTheme="minorHAnsi"/>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Pr>
          <w:rStyle w:val="czeinternetowe"/>
          <w:rFonts w:asciiTheme="minorHAnsi" w:hAnsiTheme="minorHAnsi"/>
          <w:color w:val="00000A"/>
          <w:u w:val="none"/>
        </w:rPr>
        <w:t xml:space="preserve"> ust. 3 pkt 1)</w:t>
      </w:r>
      <w:r>
        <w:rPr>
          <w:rFonts w:asciiTheme="minorHAnsi" w:hAnsiTheme="minorHAnsi"/>
        </w:rPr>
        <w:t>, wystawione nie wcześniej niż 6 miesięcy przed jego złożeniem;</w:t>
      </w:r>
    </w:p>
    <w:p w14:paraId="588509AE" w14:textId="77777777" w:rsidR="005E2EE3" w:rsidRDefault="00926862" w:rsidP="004B71A0">
      <w:pPr>
        <w:pStyle w:val="Akapitzlist"/>
        <w:numPr>
          <w:ilvl w:val="0"/>
          <w:numId w:val="17"/>
        </w:numPr>
        <w:spacing w:after="0" w:line="240" w:lineRule="auto"/>
        <w:jc w:val="both"/>
        <w:rPr>
          <w:rFonts w:asciiTheme="minorHAnsi" w:hAnsiTheme="minorHAnsi"/>
        </w:rPr>
      </w:pPr>
      <w:r>
        <w:rPr>
          <w:rFonts w:asciiTheme="minorHAnsi" w:hAnsiTheme="minorHAnsi"/>
        </w:rPr>
        <w:t xml:space="preserve">w ust. 3 pkt 3)-5) - </w:t>
      </w:r>
      <w:r>
        <w:rPr>
          <w:rFonts w:eastAsia="Times New Roman"/>
          <w:lang w:eastAsia="pl-PL"/>
        </w:rPr>
        <w:t>składa dokument lub dokumenty wystawione w kraju, w którym Wykonawca ma siedzibę lub miejsce zamieszkania, potwierdzające odpowiednio, że:</w:t>
      </w:r>
    </w:p>
    <w:p w14:paraId="02D1355A" w14:textId="77777777" w:rsidR="005E2EE3" w:rsidRDefault="00926862" w:rsidP="004B71A0">
      <w:pPr>
        <w:pStyle w:val="Akapitzlist"/>
        <w:numPr>
          <w:ilvl w:val="0"/>
          <w:numId w:val="29"/>
        </w:numPr>
        <w:spacing w:after="0" w:line="240" w:lineRule="auto"/>
        <w:jc w:val="both"/>
        <w:rPr>
          <w:rFonts w:asciiTheme="minorHAnsi" w:hAnsiTheme="minorHAnsi"/>
        </w:rPr>
      </w:pPr>
      <w:r>
        <w:rPr>
          <w:rFonts w:asciiTheme="minorHAnsi" w:hAnsiTheme="minorHAnsi"/>
        </w:rPr>
        <w:t>nie naruszył obowiązków</w:t>
      </w:r>
      <w:r>
        <w:t xml:space="preserve"> </w:t>
      </w:r>
      <w:r>
        <w:rPr>
          <w:rFonts w:asciiTheme="minorHAnsi" w:hAnsiTheme="minorHAnsi"/>
        </w:rPr>
        <w:t xml:space="preserve">dotyczących płatności podatków, opłat lub składek na ubezpieczenie społeczne lub zdrowotne, </w:t>
      </w:r>
    </w:p>
    <w:p w14:paraId="2EF868B5" w14:textId="77777777" w:rsidR="005E2EE3" w:rsidRDefault="00926862" w:rsidP="004B71A0">
      <w:pPr>
        <w:pStyle w:val="Akapitzlist"/>
        <w:numPr>
          <w:ilvl w:val="0"/>
          <w:numId w:val="29"/>
        </w:numPr>
        <w:spacing w:after="0" w:line="240" w:lineRule="auto"/>
        <w:jc w:val="both"/>
        <w:rPr>
          <w:rFonts w:asciiTheme="minorHAnsi" w:hAnsiTheme="minorHAnsi"/>
        </w:rPr>
      </w:pPr>
      <w:r>
        <w:rPr>
          <w:rFonts w:asciiTheme="minorHAnsi" w:hAnsi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AD5A547" w14:textId="77777777" w:rsidR="005E2EE3" w:rsidRDefault="00926862">
      <w:pPr>
        <w:spacing w:after="0" w:line="240" w:lineRule="auto"/>
        <w:ind w:left="360"/>
        <w:jc w:val="both"/>
        <w:rPr>
          <w:rFonts w:asciiTheme="minorHAnsi" w:hAnsiTheme="minorHAnsi"/>
        </w:rPr>
      </w:pPr>
      <w:r>
        <w:rPr>
          <w:rFonts w:asciiTheme="minorHAnsi" w:hAnsiTheme="minorHAnsi"/>
        </w:rPr>
        <w:t>wystawione nie wcześniej niż 3 miesiące przed ich złożeniem.</w:t>
      </w:r>
    </w:p>
    <w:p w14:paraId="41323DC7" w14:textId="30591DE3" w:rsidR="005E2EE3" w:rsidRDefault="00926862" w:rsidP="004B71A0">
      <w:pPr>
        <w:pStyle w:val="Akapitzlist"/>
        <w:numPr>
          <w:ilvl w:val="0"/>
          <w:numId w:val="17"/>
        </w:numPr>
        <w:spacing w:after="0" w:line="240" w:lineRule="auto"/>
        <w:jc w:val="both"/>
        <w:rPr>
          <w:rFonts w:asciiTheme="minorHAnsi" w:hAnsiTheme="minorHAnsi"/>
        </w:rPr>
      </w:pPr>
      <w:r>
        <w:rPr>
          <w:rFonts w:asciiTheme="minorHAnsi" w:hAnsiTheme="minorHAnsi"/>
        </w:rPr>
        <w:t xml:space="preserve">jeżeli w kraju, w którym Wykonawca ma siedzibę lub miejsce zamieszkania nie wydaje się dokumentów, o których mowa w pkt. </w:t>
      </w:r>
      <w:r w:rsidR="00F938AA">
        <w:rPr>
          <w:rFonts w:asciiTheme="minorHAnsi" w:hAnsiTheme="minorHAnsi"/>
        </w:rPr>
        <w:t xml:space="preserve">1), </w:t>
      </w:r>
      <w:r>
        <w:rPr>
          <w:rFonts w:asciiTheme="minorHAnsi" w:hAnsiTheme="minorHAnsi"/>
        </w:rPr>
        <w:t>2)</w:t>
      </w:r>
      <w:r w:rsidR="00F938AA">
        <w:rPr>
          <w:rFonts w:asciiTheme="minorHAnsi" w:hAnsiTheme="minorHAnsi"/>
        </w:rPr>
        <w:t xml:space="preserve"> </w:t>
      </w:r>
      <w:r>
        <w:rPr>
          <w:rFonts w:asciiTheme="minorHAnsi" w:hAnsiTheme="minorHAnsi"/>
        </w:rPr>
        <w:t xml:space="preserve">lub gdy dokumenty te nie odnoszą się do wszystkich przypadków, o których mowa w art. 108 ust. 1 pkt 1, 2 i 4, art. 109 ust. 1 pkt 1 </w:t>
      </w:r>
      <w:proofErr w:type="spellStart"/>
      <w:r>
        <w:rPr>
          <w:rFonts w:asciiTheme="minorHAnsi" w:hAnsiTheme="minorHAnsi"/>
        </w:rPr>
        <w:t>uPzp</w:t>
      </w:r>
      <w:proofErr w:type="spellEnd"/>
      <w:r>
        <w:rPr>
          <w:rFonts w:asciiTheme="minorHAnsi" w:hAnsiTheme="minorHAnsi"/>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w:t>
      </w:r>
      <w:r w:rsidR="00F938AA">
        <w:rPr>
          <w:rFonts w:asciiTheme="minorHAnsi" w:hAnsiTheme="minorHAnsi"/>
        </w:rPr>
        <w:t>,</w:t>
      </w:r>
      <w:r>
        <w:rPr>
          <w:rFonts w:asciiTheme="minorHAnsi" w:hAnsiTheme="minorHAnsi"/>
        </w:rPr>
        <w:t xml:space="preserve"> 2) </w:t>
      </w:r>
      <w:r w:rsidR="005A2754">
        <w:rPr>
          <w:rFonts w:asciiTheme="minorHAnsi" w:hAnsiTheme="minorHAnsi"/>
        </w:rPr>
        <w:t xml:space="preserve"> s</w:t>
      </w:r>
      <w:r>
        <w:rPr>
          <w:rFonts w:asciiTheme="minorHAnsi" w:hAnsiTheme="minorHAnsi"/>
        </w:rPr>
        <w:t>tosuje się.</w:t>
      </w:r>
    </w:p>
    <w:p w14:paraId="3F78E2D8" w14:textId="77777777" w:rsidR="005E2EE3" w:rsidRDefault="00926862" w:rsidP="004B71A0">
      <w:pPr>
        <w:pStyle w:val="Akapitzlist"/>
        <w:numPr>
          <w:ilvl w:val="0"/>
          <w:numId w:val="18"/>
        </w:numPr>
        <w:spacing w:after="0" w:line="240" w:lineRule="auto"/>
        <w:jc w:val="both"/>
        <w:rPr>
          <w:rFonts w:asciiTheme="minorHAnsi" w:hAnsiTheme="minorHAnsi"/>
        </w:rPr>
      </w:pPr>
      <w:r>
        <w:rPr>
          <w:rFonts w:asciiTheme="minorHAnsi" w:hAnsiTheme="minorHAnsi"/>
        </w:rPr>
        <w:t>Wykonawca nie jest zobowiązany do złożenia podmiotowych środków dowodowych, które Zamawiający posiada, jeżeli Wykonawca wskaże te środki oraz potwierdzi ich prawidłowość i aktualność.</w:t>
      </w:r>
    </w:p>
    <w:p w14:paraId="1BA3535C" w14:textId="77777777" w:rsidR="005E2EE3" w:rsidRDefault="00926862" w:rsidP="004B71A0">
      <w:pPr>
        <w:pStyle w:val="Akapitzlist"/>
        <w:numPr>
          <w:ilvl w:val="0"/>
          <w:numId w:val="18"/>
        </w:numPr>
        <w:spacing w:after="0" w:line="240" w:lineRule="auto"/>
        <w:jc w:val="both"/>
        <w:rPr>
          <w:rFonts w:asciiTheme="minorHAnsi" w:hAnsiTheme="minorHAnsi"/>
        </w:rPr>
      </w:pPr>
      <w:r>
        <w:rPr>
          <w:rFonts w:asciiTheme="minorHAnsi" w:hAnsiTheme="minorHAnsi"/>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C1B08F" w14:textId="4ED96208" w:rsidR="005E2EE3" w:rsidRDefault="00926862" w:rsidP="004B71A0">
      <w:pPr>
        <w:pStyle w:val="Akapitzlist"/>
        <w:numPr>
          <w:ilvl w:val="0"/>
          <w:numId w:val="18"/>
        </w:numPr>
        <w:spacing w:after="0" w:line="240" w:lineRule="auto"/>
        <w:ind w:left="357" w:hanging="357"/>
        <w:jc w:val="both"/>
        <w:rPr>
          <w:rFonts w:asciiTheme="minorHAnsi" w:hAnsiTheme="minorHAnsi"/>
        </w:rPr>
      </w:pPr>
      <w:r>
        <w:rPr>
          <w:rFonts w:asciiTheme="minorHAnsi" w:hAnsiTheme="minorHAnsi"/>
        </w:rPr>
        <w:lastRenderedPageBreak/>
        <w:t>W przypadku Wykonawców wspólnie ubiegających się o udzielenie zamówienia podmiotowe środki dowodowe wymienione w ust. 3 pkt. 1</w:t>
      </w:r>
      <w:r w:rsidRPr="005A2754">
        <w:rPr>
          <w:rFonts w:asciiTheme="minorHAnsi" w:hAnsiTheme="minorHAnsi"/>
        </w:rPr>
        <w:t>)-</w:t>
      </w:r>
      <w:r w:rsidR="005A2754" w:rsidRPr="005A2754">
        <w:rPr>
          <w:rFonts w:asciiTheme="minorHAnsi" w:hAnsiTheme="minorHAnsi"/>
        </w:rPr>
        <w:t>6</w:t>
      </w:r>
      <w:r w:rsidRPr="005A2754">
        <w:rPr>
          <w:rFonts w:asciiTheme="minorHAnsi" w:hAnsiTheme="minorHAnsi"/>
        </w:rPr>
        <w:t xml:space="preserve">), </w:t>
      </w:r>
      <w:r>
        <w:rPr>
          <w:rFonts w:asciiTheme="minorHAnsi" w:hAnsiTheme="minorHAnsi"/>
        </w:rPr>
        <w:t>tj. na potwierdzenie braku podstaw do wykluczenia, składa każdy z Wykonawców występujących wspólnie.</w:t>
      </w:r>
    </w:p>
    <w:p w14:paraId="189F4A60" w14:textId="4D3A5E0B" w:rsidR="005E2EE3" w:rsidRDefault="00926862" w:rsidP="004B71A0">
      <w:pPr>
        <w:pStyle w:val="Akapitzlist"/>
        <w:numPr>
          <w:ilvl w:val="0"/>
          <w:numId w:val="18"/>
        </w:numPr>
        <w:spacing w:after="0" w:line="240" w:lineRule="auto"/>
        <w:ind w:left="357" w:hanging="357"/>
        <w:jc w:val="both"/>
        <w:rPr>
          <w:rFonts w:asciiTheme="minorHAnsi" w:hAnsiTheme="minorHAnsi"/>
        </w:rPr>
      </w:pPr>
      <w:r>
        <w:rPr>
          <w:rFonts w:asciiTheme="minorHAnsi" w:hAnsiTheme="minorHAnsi"/>
        </w:rPr>
        <w:t xml:space="preserve">Jeżeli Wykonawca powołuje się na doświadczenie w realizacji dostaw wykonywanych wspólnie z innymi Wykonawcami, wykaz wykonanych dostaw, określony w rozdz. IX ust. 3 pkt </w:t>
      </w:r>
      <w:r w:rsidR="005A2754" w:rsidRPr="005A2754">
        <w:rPr>
          <w:rFonts w:asciiTheme="minorHAnsi" w:hAnsiTheme="minorHAnsi"/>
        </w:rPr>
        <w:t>7</w:t>
      </w:r>
      <w:r w:rsidRPr="005A2754">
        <w:rPr>
          <w:rFonts w:asciiTheme="minorHAnsi" w:hAnsiTheme="minorHAnsi"/>
        </w:rPr>
        <w:t xml:space="preserve">) </w:t>
      </w:r>
      <w:r>
        <w:rPr>
          <w:rFonts w:asciiTheme="minorHAnsi" w:hAnsiTheme="minorHAnsi"/>
        </w:rPr>
        <w:t>SWZ, dotyczy dostaw, w których wykonaniu Wykonawca ten bezpośrednio uczestniczył, a w przypadku świadczeń powtarzających się lub ciągłych, w których wykonywaniu bezpośrednio uczestniczył lub uczestniczy.</w:t>
      </w:r>
    </w:p>
    <w:p w14:paraId="31F4F1FC" w14:textId="75817203" w:rsidR="005E2EE3" w:rsidRPr="00337A91" w:rsidRDefault="00337A91" w:rsidP="004B71A0">
      <w:pPr>
        <w:pStyle w:val="Akapitzlist"/>
        <w:numPr>
          <w:ilvl w:val="0"/>
          <w:numId w:val="18"/>
        </w:numPr>
        <w:spacing w:after="0" w:line="240" w:lineRule="auto"/>
        <w:ind w:left="357" w:hanging="357"/>
        <w:jc w:val="both"/>
        <w:rPr>
          <w:rFonts w:asciiTheme="minorHAnsi" w:hAnsiTheme="minorHAnsi"/>
        </w:rPr>
      </w:pPr>
      <w:r w:rsidRPr="00337A91">
        <w:rPr>
          <w:rFonts w:asciiTheme="minorHAnsi" w:hAnsiTheme="minorHAnsi"/>
        </w:rPr>
        <w:t xml:space="preserve">W przypadku podmiotu, na którego zdolnościach lub sytuacji Wykonawca polega na zasadach określonych w art. 118 </w:t>
      </w:r>
      <w:proofErr w:type="spellStart"/>
      <w:r w:rsidRPr="00337A91">
        <w:rPr>
          <w:rFonts w:asciiTheme="minorHAnsi" w:hAnsiTheme="minorHAnsi"/>
        </w:rPr>
        <w:t>uPzp</w:t>
      </w:r>
      <w:proofErr w:type="spellEnd"/>
      <w:r w:rsidRPr="00337A91">
        <w:rPr>
          <w:rFonts w:asciiTheme="minorHAnsi" w:hAnsiTheme="minorHAnsi"/>
        </w:rPr>
        <w:t xml:space="preserve"> oraz podwykonawców niebędących podmiotami udostępniającymi zasoby na zasadach określonych w art. 118 </w:t>
      </w:r>
      <w:proofErr w:type="spellStart"/>
      <w:r w:rsidRPr="00337A91">
        <w:rPr>
          <w:rFonts w:asciiTheme="minorHAnsi" w:hAnsiTheme="minorHAnsi"/>
        </w:rPr>
        <w:t>uPzp</w:t>
      </w:r>
      <w:proofErr w:type="spellEnd"/>
      <w:r w:rsidRPr="00337A91">
        <w:rPr>
          <w:rFonts w:asciiTheme="minorHAnsi" w:hAnsiTheme="minorHAnsi"/>
        </w:rPr>
        <w:t>, Wykonawca składa podmiotowe środki dowodowe wymienione w ust. 3 pkt. 1) i 3)-</w:t>
      </w:r>
      <w:r w:rsidR="005A2754" w:rsidRPr="005A2754">
        <w:rPr>
          <w:rFonts w:asciiTheme="minorHAnsi" w:hAnsiTheme="minorHAnsi"/>
        </w:rPr>
        <w:t>6</w:t>
      </w:r>
      <w:r w:rsidRPr="005A2754">
        <w:rPr>
          <w:rFonts w:asciiTheme="minorHAnsi" w:hAnsiTheme="minorHAnsi"/>
        </w:rPr>
        <w:t xml:space="preserve">), </w:t>
      </w:r>
      <w:r w:rsidRPr="00337A91">
        <w:rPr>
          <w:rFonts w:asciiTheme="minorHAnsi" w:hAnsiTheme="minorHAnsi"/>
        </w:rPr>
        <w:t xml:space="preserve">tj. na potwierdzenie braku podstaw do wykluczenia, w odniesieniu do każdego z tych podmiotów. </w:t>
      </w:r>
    </w:p>
    <w:p w14:paraId="1CF4115D" w14:textId="77777777" w:rsidR="005E2EE3" w:rsidRDefault="00926862" w:rsidP="004B71A0">
      <w:pPr>
        <w:pStyle w:val="Akapitzlist"/>
        <w:numPr>
          <w:ilvl w:val="0"/>
          <w:numId w:val="18"/>
        </w:numPr>
        <w:spacing w:after="0" w:line="240" w:lineRule="auto"/>
        <w:jc w:val="both"/>
        <w:rPr>
          <w:rFonts w:asciiTheme="minorHAnsi" w:hAnsiTheme="minorHAnsi"/>
        </w:rPr>
      </w:pPr>
      <w:r>
        <w:rPr>
          <w:rFonts w:asciiTheme="minorHAnsi" w:hAnsiTheme="minorHAnsi"/>
        </w:rPr>
        <w:t xml:space="preserve">Do podmiotów udostępniających zasoby na zasadach określonych w art. 118 </w:t>
      </w:r>
      <w:proofErr w:type="spellStart"/>
      <w:r>
        <w:rPr>
          <w:rFonts w:asciiTheme="minorHAnsi" w:hAnsiTheme="minorHAnsi"/>
        </w:rPr>
        <w:t>uPzp</w:t>
      </w:r>
      <w:proofErr w:type="spellEnd"/>
      <w:r>
        <w:rPr>
          <w:rFonts w:asciiTheme="minorHAnsi" w:hAnsiTheme="minorHAnsi"/>
        </w:rPr>
        <w:t xml:space="preserve"> oraz podwykonawców niebędących podmiotami udostępniającymi zasoby na tych zasadach, mających siedzibę lub miejsce zamieszkania poza terytorium Rzeczypospolitej Polskiej, postanowienia ust. 4 stosuje się odpowiednio.</w:t>
      </w:r>
    </w:p>
    <w:p w14:paraId="5A4AD4D5" w14:textId="77777777" w:rsidR="005E2EE3" w:rsidRDefault="00926862" w:rsidP="004B71A0">
      <w:pPr>
        <w:pStyle w:val="Akapitzlist"/>
        <w:numPr>
          <w:ilvl w:val="0"/>
          <w:numId w:val="18"/>
        </w:numPr>
        <w:spacing w:after="0" w:line="240" w:lineRule="auto"/>
        <w:jc w:val="both"/>
        <w:rPr>
          <w:rFonts w:asciiTheme="minorHAnsi" w:hAnsiTheme="minorHAnsi"/>
        </w:rPr>
      </w:pPr>
      <w:bookmarkStart w:id="5" w:name="_Hlk78804587"/>
      <w:bookmarkEnd w:id="5"/>
      <w:r>
        <w:rPr>
          <w:rFonts w:asciiTheme="minorHAnsi" w:hAnsiTheme="minorHAnsi"/>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Pr>
          <w:rFonts w:asciiTheme="minorHAnsi" w:hAnsiTheme="minorHAnsi"/>
        </w:rPr>
        <w:t>uPzp</w:t>
      </w:r>
      <w:proofErr w:type="spellEnd"/>
      <w:r>
        <w:rPr>
          <w:rFonts w:asciiTheme="minorHAnsi" w:hAnsiTheme="minorHAnsi"/>
        </w:rPr>
        <w:t xml:space="preserve">, z zastrzeżeniem art. 65 ust. 1 pkt 4 </w:t>
      </w:r>
      <w:proofErr w:type="spellStart"/>
      <w:r>
        <w:rPr>
          <w:rFonts w:asciiTheme="minorHAnsi" w:hAnsiTheme="minorHAnsi"/>
        </w:rPr>
        <w:t>uPzp</w:t>
      </w:r>
      <w:proofErr w:type="spellEnd"/>
      <w:r>
        <w:rPr>
          <w:rFonts w:asciiTheme="minorHAnsi" w:hAnsiTheme="minorHAnsi"/>
        </w:rPr>
        <w:t>. Podmiotowe środki dowodowe sporządzone w języku obcym muszą być złożone wraz z tłumaczeniem na język polski.</w:t>
      </w:r>
    </w:p>
    <w:p w14:paraId="03D3C420" w14:textId="77777777" w:rsidR="005E2EE3" w:rsidRDefault="005E2EE3">
      <w:pPr>
        <w:pStyle w:val="Akapitzlist"/>
        <w:spacing w:after="0" w:line="240" w:lineRule="auto"/>
        <w:ind w:left="360"/>
        <w:jc w:val="both"/>
        <w:rPr>
          <w:rFonts w:asciiTheme="minorHAnsi" w:hAnsiTheme="minorHAnsi"/>
        </w:rPr>
      </w:pPr>
    </w:p>
    <w:p w14:paraId="6E17C3CF" w14:textId="77777777"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Rozdział X. Informacja o środkach komunikacji elektronicznej, przy użyciu których Zamawiający będzie komunikował się Wykonawcami, oraz informacje o wymaganiach technicznych i organizacyjnych sporządzania, wysyłania i odbierania korespondencji elektronicznej</w:t>
      </w:r>
    </w:p>
    <w:p w14:paraId="51C63D6D" w14:textId="77777777" w:rsidR="00164429" w:rsidRPr="00164429" w:rsidRDefault="00164429" w:rsidP="004B71A0">
      <w:pPr>
        <w:pStyle w:val="Akapitzlist"/>
        <w:numPr>
          <w:ilvl w:val="0"/>
          <w:numId w:val="38"/>
        </w:numPr>
        <w:spacing w:after="0" w:line="240" w:lineRule="auto"/>
        <w:jc w:val="both"/>
        <w:rPr>
          <w:rFonts w:asciiTheme="minorHAnsi" w:hAnsiTheme="minorHAnsi"/>
        </w:rPr>
      </w:pPr>
      <w:r w:rsidRPr="00164429">
        <w:rPr>
          <w:rFonts w:asciiTheme="minorHAnsi" w:hAnsiTheme="minorHAnsi"/>
        </w:rPr>
        <w:t>Osob</w:t>
      </w:r>
      <w:r>
        <w:rPr>
          <w:rFonts w:asciiTheme="minorHAnsi" w:hAnsiTheme="minorHAnsi"/>
        </w:rPr>
        <w:t>ami</w:t>
      </w:r>
      <w:r w:rsidRPr="00164429">
        <w:rPr>
          <w:rFonts w:asciiTheme="minorHAnsi" w:hAnsiTheme="minorHAnsi"/>
        </w:rPr>
        <w:t xml:space="preserve"> uprawnion</w:t>
      </w:r>
      <w:r>
        <w:rPr>
          <w:rFonts w:asciiTheme="minorHAnsi" w:hAnsiTheme="minorHAnsi"/>
        </w:rPr>
        <w:t>ymi</w:t>
      </w:r>
      <w:r w:rsidRPr="00164429">
        <w:rPr>
          <w:rFonts w:asciiTheme="minorHAnsi" w:hAnsiTheme="minorHAnsi"/>
        </w:rPr>
        <w:t xml:space="preserve"> do kontaktu z Wykonawcami </w:t>
      </w:r>
      <w:r>
        <w:rPr>
          <w:rFonts w:asciiTheme="minorHAnsi" w:hAnsiTheme="minorHAnsi"/>
        </w:rPr>
        <w:t>są</w:t>
      </w:r>
      <w:r w:rsidRPr="00164429">
        <w:rPr>
          <w:rFonts w:asciiTheme="minorHAnsi" w:hAnsiTheme="minorHAnsi"/>
        </w:rPr>
        <w:t>:</w:t>
      </w:r>
      <w:r w:rsidRPr="00164429">
        <w:t xml:space="preserve"> </w:t>
      </w:r>
    </w:p>
    <w:p w14:paraId="3C077267" w14:textId="2609ECEC" w:rsidR="00164429" w:rsidRPr="00164429" w:rsidRDefault="00164429" w:rsidP="00164429">
      <w:pPr>
        <w:pStyle w:val="Akapitzlist"/>
        <w:spacing w:after="0" w:line="240" w:lineRule="auto"/>
        <w:ind w:left="360"/>
        <w:jc w:val="both"/>
        <w:rPr>
          <w:rFonts w:asciiTheme="minorHAnsi" w:hAnsiTheme="minorHAnsi"/>
        </w:rPr>
      </w:pPr>
      <w:r>
        <w:t xml:space="preserve">- </w:t>
      </w:r>
      <w:r w:rsidRPr="00164429">
        <w:rPr>
          <w:rFonts w:asciiTheme="minorHAnsi" w:hAnsiTheme="minorHAnsi"/>
        </w:rPr>
        <w:t>kpt. Sebastian Malinowski, tel. (71) 368-21-52;</w:t>
      </w:r>
    </w:p>
    <w:p w14:paraId="579B5670" w14:textId="009CC4AC" w:rsidR="00164429" w:rsidRPr="00164429" w:rsidRDefault="00164429" w:rsidP="00164429">
      <w:pPr>
        <w:pStyle w:val="Akapitzlist"/>
        <w:spacing w:after="0" w:line="240" w:lineRule="auto"/>
        <w:ind w:left="360"/>
        <w:jc w:val="both"/>
        <w:rPr>
          <w:rFonts w:asciiTheme="minorHAnsi" w:hAnsiTheme="minorHAnsi"/>
        </w:rPr>
      </w:pPr>
      <w:r w:rsidRPr="00164429">
        <w:rPr>
          <w:rFonts w:asciiTheme="minorHAnsi" w:hAnsiTheme="minorHAnsi"/>
        </w:rPr>
        <w:t xml:space="preserve">- </w:t>
      </w:r>
      <w:proofErr w:type="spellStart"/>
      <w:r w:rsidRPr="00164429">
        <w:rPr>
          <w:rFonts w:asciiTheme="minorHAnsi" w:hAnsiTheme="minorHAnsi"/>
        </w:rPr>
        <w:t>s</w:t>
      </w:r>
      <w:r w:rsidR="007043CA">
        <w:rPr>
          <w:rFonts w:asciiTheme="minorHAnsi" w:hAnsiTheme="minorHAnsi"/>
        </w:rPr>
        <w:t>ekc</w:t>
      </w:r>
      <w:proofErr w:type="spellEnd"/>
      <w:r w:rsidRPr="00164429">
        <w:rPr>
          <w:rFonts w:asciiTheme="minorHAnsi" w:hAnsiTheme="minorHAnsi"/>
        </w:rPr>
        <w:t>. Aleksandra Figlarek, tel. (71) 368-21-53</w:t>
      </w:r>
      <w:r>
        <w:rPr>
          <w:rFonts w:asciiTheme="minorHAnsi" w:hAnsiTheme="minorHAnsi"/>
        </w:rPr>
        <w:t>.</w:t>
      </w:r>
    </w:p>
    <w:p w14:paraId="26CAD59F" w14:textId="482D6D81" w:rsidR="00164429" w:rsidRPr="0018221B"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Postępowanie prowadzone jest w języku polskim za pośrednictwem </w:t>
      </w:r>
      <w:hyperlink r:id="rId14">
        <w:r w:rsidRPr="00164429">
          <w:rPr>
            <w:rFonts w:asciiTheme="minorHAnsi" w:hAnsiTheme="minorHAnsi"/>
          </w:rPr>
          <w:t>platformazakupowa.pl</w:t>
        </w:r>
      </w:hyperlink>
      <w:r w:rsidRPr="00164429">
        <w:rPr>
          <w:rFonts w:asciiTheme="minorHAnsi" w:hAnsiTheme="minorHAnsi"/>
        </w:rPr>
        <w:t xml:space="preserve"> pod adresem</w:t>
      </w:r>
      <w:r>
        <w:rPr>
          <w:rFonts w:asciiTheme="minorHAnsi" w:hAnsiTheme="minorHAnsi"/>
        </w:rPr>
        <w:t xml:space="preserve">: </w:t>
      </w:r>
      <w:hyperlink r:id="rId15" w:history="1">
        <w:r w:rsidR="00A312BC" w:rsidRPr="0082021B">
          <w:rPr>
            <w:rStyle w:val="Hipercze"/>
          </w:rPr>
          <w:t>https://platformazakupowa.pl/transakcja/1083290</w:t>
        </w:r>
      </w:hyperlink>
      <w:r w:rsidR="00A312BC">
        <w:t xml:space="preserve"> </w:t>
      </w:r>
    </w:p>
    <w:p w14:paraId="7D84DFC7" w14:textId="7F3D5D98"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W celu skrócenia czasu udzielenia odpowiedzi na pytania komunikacja między </w:t>
      </w:r>
      <w:r w:rsidR="0018221B">
        <w:rPr>
          <w:rFonts w:asciiTheme="minorHAnsi" w:hAnsiTheme="minorHAnsi"/>
        </w:rPr>
        <w:t>Z</w:t>
      </w:r>
      <w:r w:rsidRPr="00164429">
        <w:rPr>
          <w:rFonts w:asciiTheme="minorHAnsi" w:hAnsiTheme="minorHAnsi"/>
        </w:rPr>
        <w:t xml:space="preserve">amawiającym a </w:t>
      </w:r>
      <w:r w:rsidR="0018221B">
        <w:rPr>
          <w:rFonts w:asciiTheme="minorHAnsi" w:hAnsiTheme="minorHAnsi"/>
        </w:rPr>
        <w:t>W</w:t>
      </w:r>
      <w:r w:rsidRPr="00164429">
        <w:rPr>
          <w:rFonts w:asciiTheme="minorHAnsi" w:hAnsiTheme="minorHAnsi"/>
        </w:rPr>
        <w:t>ykonawcami w zakresie:</w:t>
      </w:r>
    </w:p>
    <w:p w14:paraId="7E9DAEF0" w14:textId="77777777" w:rsidR="00355181" w:rsidRDefault="00164429" w:rsidP="004B71A0">
      <w:pPr>
        <w:pStyle w:val="Akapitzlist"/>
        <w:numPr>
          <w:ilvl w:val="0"/>
          <w:numId w:val="48"/>
        </w:numPr>
        <w:spacing w:after="0" w:line="240" w:lineRule="auto"/>
        <w:jc w:val="both"/>
        <w:rPr>
          <w:rFonts w:asciiTheme="minorHAnsi" w:hAnsiTheme="minorHAnsi"/>
        </w:rPr>
      </w:pPr>
      <w:r w:rsidRPr="00164429">
        <w:rPr>
          <w:rFonts w:asciiTheme="minorHAnsi" w:hAnsiTheme="minorHAnsi"/>
        </w:rPr>
        <w:t>przesyłania Zamawiającemu pytań do treści SWZ;</w:t>
      </w:r>
    </w:p>
    <w:p w14:paraId="4639AA4F"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odpowiedzi na wezwanie Zamawiającego do złożenia podmiotowych środków dowodowych;</w:t>
      </w:r>
    </w:p>
    <w:p w14:paraId="259BBF23"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odpowiedzi na wezwanie Zamawiającego do złożenia/poprawienia/uzupełnienia oświadczenia, o którym mowa w art. 125 ust. 1, podmiotowych środków dowodowych, innych dokumentów lub oświadczeń składanych w postępowaniu;</w:t>
      </w:r>
    </w:p>
    <w:p w14:paraId="2F69C8FB"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0A38D7C"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odpowiedzi na wezwanie Zamawiającego do złożenia wyjaśnień dot. treści przedmiotowych środków dowodowych;</w:t>
      </w:r>
    </w:p>
    <w:p w14:paraId="712E82F4"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 xml:space="preserve">przesłania odpowiedzi na inne wezwania Zamawiającego wynikające z </w:t>
      </w:r>
      <w:proofErr w:type="spellStart"/>
      <w:r w:rsidRPr="00355181">
        <w:rPr>
          <w:rFonts w:asciiTheme="minorHAnsi" w:hAnsiTheme="minorHAnsi"/>
        </w:rPr>
        <w:t>u</w:t>
      </w:r>
      <w:r w:rsidR="0018221B" w:rsidRPr="00355181">
        <w:rPr>
          <w:rFonts w:asciiTheme="minorHAnsi" w:hAnsiTheme="minorHAnsi"/>
        </w:rPr>
        <w:t>Pzp</w:t>
      </w:r>
      <w:proofErr w:type="spellEnd"/>
      <w:r w:rsidRPr="00355181">
        <w:rPr>
          <w:rFonts w:asciiTheme="minorHAnsi" w:hAnsiTheme="minorHAnsi"/>
        </w:rPr>
        <w:t>;</w:t>
      </w:r>
    </w:p>
    <w:p w14:paraId="2A9916E7" w14:textId="77777777" w:rsid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wniosków, informacji, oświadczeń Wykonawcy;</w:t>
      </w:r>
    </w:p>
    <w:p w14:paraId="602AD942" w14:textId="36C12444" w:rsidR="00164429" w:rsidRPr="00355181" w:rsidRDefault="00164429" w:rsidP="004B71A0">
      <w:pPr>
        <w:pStyle w:val="Akapitzlist"/>
        <w:numPr>
          <w:ilvl w:val="0"/>
          <w:numId w:val="48"/>
        </w:numPr>
        <w:spacing w:after="0" w:line="240" w:lineRule="auto"/>
        <w:jc w:val="both"/>
        <w:rPr>
          <w:rFonts w:asciiTheme="minorHAnsi" w:hAnsiTheme="minorHAnsi"/>
        </w:rPr>
      </w:pPr>
      <w:r w:rsidRPr="00355181">
        <w:rPr>
          <w:rFonts w:asciiTheme="minorHAnsi" w:hAnsiTheme="minorHAnsi"/>
        </w:rPr>
        <w:t>przesyłania odwołania/inne</w:t>
      </w:r>
    </w:p>
    <w:p w14:paraId="66DD9B95" w14:textId="2F915106" w:rsidR="00164429" w:rsidRPr="0018221B"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odbywa się za pośrednictwem </w:t>
      </w:r>
      <w:hyperlink r:id="rId16">
        <w:r w:rsidRPr="00355181">
          <w:rPr>
            <w:rFonts w:asciiTheme="minorHAnsi" w:hAnsiTheme="minorHAnsi"/>
            <w:color w:val="0033CC"/>
            <w:u w:val="single"/>
          </w:rPr>
          <w:t>platformazakupowa.pl</w:t>
        </w:r>
      </w:hyperlink>
      <w:r w:rsidRPr="0018221B">
        <w:rPr>
          <w:rFonts w:asciiTheme="minorHAnsi" w:hAnsiTheme="minorHAnsi"/>
        </w:rPr>
        <w:t xml:space="preserve"> i formularza „Wyślij wiadomość do zamawiającego”. </w:t>
      </w:r>
    </w:p>
    <w:p w14:paraId="5EA67E77" w14:textId="77777777" w:rsidR="00164429" w:rsidRPr="00164429" w:rsidRDefault="00164429" w:rsidP="0018221B">
      <w:pPr>
        <w:pStyle w:val="Akapitzlist"/>
        <w:spacing w:after="0" w:line="240" w:lineRule="auto"/>
        <w:ind w:left="360"/>
        <w:jc w:val="both"/>
        <w:rPr>
          <w:rFonts w:asciiTheme="minorHAnsi" w:hAnsiTheme="minorHAnsi"/>
        </w:rPr>
      </w:pPr>
      <w:r w:rsidRPr="00164429">
        <w:rPr>
          <w:rFonts w:asciiTheme="minorHAnsi" w:hAnsiTheme="minorHAnsi"/>
        </w:rPr>
        <w:t xml:space="preserve">Za datę przekazania (wpływu) oświadczeń, wniosków, zawiadomień oraz informacji przyjmuje się datę ich przesłania za pośrednictwem </w:t>
      </w:r>
      <w:hyperlink r:id="rId17">
        <w:r w:rsidRPr="00355181">
          <w:rPr>
            <w:rFonts w:asciiTheme="minorHAnsi" w:hAnsiTheme="minorHAnsi"/>
            <w:color w:val="0033CC"/>
            <w:u w:val="single"/>
          </w:rPr>
          <w:t>platformazakupowa.pl</w:t>
        </w:r>
      </w:hyperlink>
      <w:r w:rsidRPr="00164429">
        <w:rPr>
          <w:rFonts w:asciiTheme="minorHAnsi" w:hAnsiTheme="minorHAnsi"/>
        </w:rPr>
        <w:t xml:space="preserve"> poprzez kliknięcie przycisku  „Wyślij </w:t>
      </w:r>
      <w:r w:rsidRPr="00164429">
        <w:rPr>
          <w:rFonts w:asciiTheme="minorHAnsi" w:hAnsiTheme="minorHAnsi"/>
        </w:rPr>
        <w:lastRenderedPageBreak/>
        <w:t>wiadomość do zamawiającego” po których pojawi się komunikat, że wiadomość została wysłana do zamawiającego.</w:t>
      </w:r>
    </w:p>
    <w:p w14:paraId="344E852E" w14:textId="722B1D55"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Zamawiający będzie przekazywał</w:t>
      </w:r>
      <w:r w:rsidR="00EE4FB1">
        <w:rPr>
          <w:rFonts w:asciiTheme="minorHAnsi" w:hAnsiTheme="minorHAnsi"/>
        </w:rPr>
        <w:t xml:space="preserve"> </w:t>
      </w:r>
      <w:r w:rsidR="0018221B">
        <w:rPr>
          <w:rFonts w:asciiTheme="minorHAnsi" w:hAnsiTheme="minorHAnsi"/>
        </w:rPr>
        <w:t>W</w:t>
      </w:r>
      <w:r w:rsidRPr="00164429">
        <w:rPr>
          <w:rFonts w:asciiTheme="minorHAnsi" w:hAnsiTheme="minorHAnsi"/>
        </w:rPr>
        <w:t xml:space="preserve">ykonawcom informacje za pośrednictwem </w:t>
      </w:r>
      <w:hyperlink r:id="rId18">
        <w:r w:rsidRPr="00355181">
          <w:rPr>
            <w:rFonts w:asciiTheme="minorHAnsi" w:hAnsiTheme="minorHAnsi"/>
            <w:color w:val="0033CC"/>
            <w:u w:val="single"/>
          </w:rPr>
          <w:t>platformazakupowa.pl</w:t>
        </w:r>
      </w:hyperlink>
      <w:r w:rsidRPr="00164429">
        <w:rPr>
          <w:rFonts w:asciiTheme="minorHAnsi" w:hAnsiTheme="minorHAnsi"/>
        </w:rPr>
        <w:t xml:space="preserve"> </w:t>
      </w:r>
      <w:r w:rsidR="00355181">
        <w:rPr>
          <w:rFonts w:asciiTheme="minorHAnsi" w:hAnsiTheme="minorHAnsi"/>
        </w:rPr>
        <w:t>.</w:t>
      </w:r>
      <w:r w:rsidRPr="00164429">
        <w:rPr>
          <w:rFonts w:asciiTheme="minorHAnsi" w:hAnsiTheme="minorHAnsi"/>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t>
      </w:r>
      <w:r w:rsidR="0018221B">
        <w:rPr>
          <w:rFonts w:asciiTheme="minorHAnsi" w:hAnsiTheme="minorHAnsi"/>
        </w:rPr>
        <w:t>W</w:t>
      </w:r>
      <w:r w:rsidRPr="00164429">
        <w:rPr>
          <w:rFonts w:asciiTheme="minorHAnsi" w:hAnsiTheme="minorHAnsi"/>
        </w:rPr>
        <w:t xml:space="preserve">ykonawca, będzie przekazywana za pośrednictwem </w:t>
      </w:r>
      <w:hyperlink r:id="rId19">
        <w:r w:rsidRPr="00355181">
          <w:rPr>
            <w:rFonts w:asciiTheme="minorHAnsi" w:hAnsiTheme="minorHAnsi"/>
            <w:color w:val="0033CC"/>
            <w:u w:val="single"/>
          </w:rPr>
          <w:t>platformazakupowa.pl</w:t>
        </w:r>
      </w:hyperlink>
      <w:r w:rsidRPr="00164429">
        <w:rPr>
          <w:rFonts w:asciiTheme="minorHAnsi" w:hAnsiTheme="minorHAnsi"/>
        </w:rPr>
        <w:t xml:space="preserve"> do konkretnego wykonawcy.</w:t>
      </w:r>
    </w:p>
    <w:p w14:paraId="43580968" w14:textId="50DB7B3C"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Wykonawca jako podmiot profesjonalny ma obowiązek sprawdzania komunikatów i wiadomości bezpośrednio na </w:t>
      </w:r>
      <w:r w:rsidRPr="00355181">
        <w:rPr>
          <w:rFonts w:asciiTheme="minorHAnsi" w:hAnsiTheme="minorHAnsi"/>
          <w:color w:val="0033CC"/>
          <w:u w:val="single"/>
        </w:rPr>
        <w:t>platformazakupowa.pl</w:t>
      </w:r>
      <w:r w:rsidRPr="00164429">
        <w:rPr>
          <w:rFonts w:asciiTheme="minorHAnsi" w:hAnsiTheme="minorHAnsi"/>
          <w:color w:val="4F81BD" w:themeColor="accent1"/>
        </w:rPr>
        <w:t xml:space="preserve"> </w:t>
      </w:r>
      <w:r w:rsidRPr="00164429">
        <w:rPr>
          <w:rFonts w:asciiTheme="minorHAnsi" w:hAnsiTheme="minorHAnsi"/>
        </w:rPr>
        <w:t>przesłanych przez</w:t>
      </w:r>
      <w:r w:rsidR="0018221B">
        <w:rPr>
          <w:rFonts w:asciiTheme="minorHAnsi" w:hAnsiTheme="minorHAnsi"/>
        </w:rPr>
        <w:t xml:space="preserve"> Z</w:t>
      </w:r>
      <w:r w:rsidRPr="00164429">
        <w:rPr>
          <w:rFonts w:asciiTheme="minorHAnsi" w:hAnsiTheme="minorHAnsi"/>
        </w:rPr>
        <w:t>amawiającego, gdyż system powiadomień może ulec awarii lub powiadomienie może trafić do folderu SPAM.</w:t>
      </w:r>
    </w:p>
    <w:p w14:paraId="236DB080"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0">
        <w:r w:rsidRPr="00355181">
          <w:rPr>
            <w:rFonts w:asciiTheme="minorHAnsi" w:hAnsiTheme="minorHAnsi"/>
            <w:color w:val="0033CC"/>
            <w:u w:val="single"/>
          </w:rPr>
          <w:t>platformazakupowa.pl</w:t>
        </w:r>
      </w:hyperlink>
      <w:r w:rsidRPr="00164429">
        <w:rPr>
          <w:rFonts w:asciiTheme="minorHAnsi" w:hAnsiTheme="minorHAnsi"/>
        </w:rPr>
        <w:t>, tj.:</w:t>
      </w:r>
    </w:p>
    <w:p w14:paraId="4218F08C" w14:textId="7C2B08AD" w:rsidR="00164429" w:rsidRDefault="00164429" w:rsidP="004B71A0">
      <w:pPr>
        <w:pStyle w:val="Akapitzlist"/>
        <w:numPr>
          <w:ilvl w:val="0"/>
          <w:numId w:val="40"/>
        </w:numPr>
        <w:spacing w:after="0" w:line="240" w:lineRule="auto"/>
        <w:jc w:val="both"/>
        <w:rPr>
          <w:rFonts w:asciiTheme="minorHAnsi" w:hAnsiTheme="minorHAnsi"/>
        </w:rPr>
      </w:pPr>
      <w:r w:rsidRPr="00164429">
        <w:rPr>
          <w:rFonts w:asciiTheme="minorHAnsi" w:hAnsiTheme="minorHAnsi"/>
        </w:rPr>
        <w:t xml:space="preserve">stały dostęp do sieci Internet o gwarantowanej przepustowości nie mniejszej niż 512 </w:t>
      </w:r>
      <w:proofErr w:type="spellStart"/>
      <w:r w:rsidRPr="00164429">
        <w:rPr>
          <w:rFonts w:asciiTheme="minorHAnsi" w:hAnsiTheme="minorHAnsi"/>
        </w:rPr>
        <w:t>kb</w:t>
      </w:r>
      <w:proofErr w:type="spellEnd"/>
      <w:r w:rsidRPr="00164429">
        <w:rPr>
          <w:rFonts w:asciiTheme="minorHAnsi" w:hAnsiTheme="minorHAnsi"/>
        </w:rPr>
        <w:t>/s,</w:t>
      </w:r>
    </w:p>
    <w:p w14:paraId="51D100BA" w14:textId="2EA2B8FD" w:rsidR="00164429" w:rsidRDefault="00164429" w:rsidP="004B71A0">
      <w:pPr>
        <w:pStyle w:val="Akapitzlist"/>
        <w:numPr>
          <w:ilvl w:val="0"/>
          <w:numId w:val="40"/>
        </w:numPr>
        <w:spacing w:after="0" w:line="240" w:lineRule="auto"/>
        <w:jc w:val="both"/>
        <w:rPr>
          <w:rFonts w:asciiTheme="minorHAnsi" w:hAnsiTheme="minorHAnsi"/>
        </w:rPr>
      </w:pPr>
      <w:r w:rsidRPr="00E15225">
        <w:rPr>
          <w:rFonts w:asciiTheme="minorHAnsi" w:hAnsiTheme="minorHAnsi"/>
        </w:rPr>
        <w:t>komputer klasy PC lub MAC o następującej konfiguracji: pamięć min. 2 GB Ram, procesor Intel IV 2 GHZ lub jego nowsza wersja, jeden z systemów operacyjnych - MS Windows 7, Mac Os x 10 4, Linux, lub ich nowsze wersje,</w:t>
      </w:r>
    </w:p>
    <w:p w14:paraId="5A15BF8D" w14:textId="582B781B" w:rsidR="00164429" w:rsidRDefault="00164429" w:rsidP="004B71A0">
      <w:pPr>
        <w:pStyle w:val="Akapitzlist"/>
        <w:numPr>
          <w:ilvl w:val="0"/>
          <w:numId w:val="40"/>
        </w:numPr>
        <w:spacing w:after="0" w:line="240" w:lineRule="auto"/>
        <w:jc w:val="both"/>
        <w:rPr>
          <w:rFonts w:asciiTheme="minorHAnsi" w:hAnsiTheme="minorHAnsi"/>
        </w:rPr>
      </w:pPr>
      <w:r w:rsidRPr="00E15225">
        <w:rPr>
          <w:rFonts w:asciiTheme="minorHAnsi" w:hAnsiTheme="minorHAnsi"/>
        </w:rPr>
        <w:t>zainstalowana dowolna, inna przeglądarka internetowa niż Internet Explorer,</w:t>
      </w:r>
    </w:p>
    <w:p w14:paraId="0F627837" w14:textId="7473C8A2" w:rsidR="00164429" w:rsidRDefault="00164429" w:rsidP="004B71A0">
      <w:pPr>
        <w:pStyle w:val="Akapitzlist"/>
        <w:numPr>
          <w:ilvl w:val="0"/>
          <w:numId w:val="40"/>
        </w:numPr>
        <w:spacing w:after="0" w:line="240" w:lineRule="auto"/>
        <w:jc w:val="both"/>
        <w:rPr>
          <w:rFonts w:asciiTheme="minorHAnsi" w:hAnsiTheme="minorHAnsi"/>
        </w:rPr>
      </w:pPr>
      <w:r w:rsidRPr="00E15225">
        <w:rPr>
          <w:rFonts w:asciiTheme="minorHAnsi" w:hAnsiTheme="minorHAnsi"/>
        </w:rPr>
        <w:t>włączona obsługa JavaScript,</w:t>
      </w:r>
    </w:p>
    <w:p w14:paraId="4FAA9059" w14:textId="0211DBFF" w:rsidR="00164429" w:rsidRDefault="00164429" w:rsidP="004B71A0">
      <w:pPr>
        <w:pStyle w:val="Akapitzlist"/>
        <w:numPr>
          <w:ilvl w:val="0"/>
          <w:numId w:val="40"/>
        </w:numPr>
        <w:spacing w:after="0" w:line="240" w:lineRule="auto"/>
        <w:jc w:val="both"/>
        <w:rPr>
          <w:rFonts w:asciiTheme="minorHAnsi" w:hAnsiTheme="minorHAnsi"/>
        </w:rPr>
      </w:pPr>
      <w:r w:rsidRPr="00E15225">
        <w:rPr>
          <w:rFonts w:asciiTheme="minorHAnsi" w:hAnsiTheme="minorHAnsi"/>
        </w:rPr>
        <w:t xml:space="preserve">zainstalowany program Adobe </w:t>
      </w:r>
      <w:proofErr w:type="spellStart"/>
      <w:r w:rsidRPr="00E15225">
        <w:rPr>
          <w:rFonts w:asciiTheme="minorHAnsi" w:hAnsiTheme="minorHAnsi"/>
        </w:rPr>
        <w:t>Acrobat</w:t>
      </w:r>
      <w:proofErr w:type="spellEnd"/>
      <w:r w:rsidRPr="00E15225">
        <w:rPr>
          <w:rFonts w:asciiTheme="minorHAnsi" w:hAnsiTheme="minorHAnsi"/>
        </w:rPr>
        <w:t xml:space="preserve"> Reader lub inny obsługujący format plików .pdf,</w:t>
      </w:r>
    </w:p>
    <w:p w14:paraId="5D709347" w14:textId="224F7327" w:rsidR="00164429" w:rsidRDefault="00E15225" w:rsidP="004B71A0">
      <w:pPr>
        <w:pStyle w:val="Akapitzlist"/>
        <w:numPr>
          <w:ilvl w:val="0"/>
          <w:numId w:val="40"/>
        </w:numPr>
        <w:spacing w:after="0" w:line="240" w:lineRule="auto"/>
        <w:jc w:val="both"/>
        <w:rPr>
          <w:rFonts w:asciiTheme="minorHAnsi" w:hAnsiTheme="minorHAnsi"/>
        </w:rPr>
      </w:pPr>
      <w:r>
        <w:rPr>
          <w:rFonts w:asciiTheme="minorHAnsi" w:hAnsiTheme="minorHAnsi"/>
        </w:rPr>
        <w:t>s</w:t>
      </w:r>
      <w:r w:rsidR="00164429" w:rsidRPr="00E15225">
        <w:rPr>
          <w:rFonts w:asciiTheme="minorHAnsi" w:hAnsiTheme="minorHAnsi"/>
        </w:rPr>
        <w:t>zyfrowanie na platformazakupowa.pl odbywa się za pomocą protokołu TLS 1.3.</w:t>
      </w:r>
    </w:p>
    <w:p w14:paraId="42CEE8AE" w14:textId="6B7A2D7E" w:rsidR="00164429" w:rsidRPr="00E15225" w:rsidRDefault="00E15225" w:rsidP="004B71A0">
      <w:pPr>
        <w:pStyle w:val="Akapitzlist"/>
        <w:numPr>
          <w:ilvl w:val="0"/>
          <w:numId w:val="40"/>
        </w:numPr>
        <w:spacing w:after="0" w:line="240" w:lineRule="auto"/>
        <w:jc w:val="both"/>
        <w:rPr>
          <w:rFonts w:asciiTheme="minorHAnsi" w:hAnsiTheme="minorHAnsi"/>
        </w:rPr>
      </w:pPr>
      <w:r>
        <w:rPr>
          <w:rFonts w:asciiTheme="minorHAnsi" w:hAnsiTheme="minorHAnsi"/>
        </w:rPr>
        <w:t>o</w:t>
      </w:r>
      <w:r w:rsidR="00164429" w:rsidRPr="00E15225">
        <w:rPr>
          <w:rFonts w:asciiTheme="minorHAnsi" w:hAnsiTheme="minorHAnsi"/>
        </w:rPr>
        <w:t>znaczenie czasu odbioru danych przez platformę zakupową stanowi datę oraz dokładny czas (</w:t>
      </w:r>
      <w:proofErr w:type="spellStart"/>
      <w:r w:rsidR="00164429" w:rsidRPr="00E15225">
        <w:rPr>
          <w:rFonts w:asciiTheme="minorHAnsi" w:hAnsiTheme="minorHAnsi"/>
        </w:rPr>
        <w:t>hh:mm:ss</w:t>
      </w:r>
      <w:proofErr w:type="spellEnd"/>
      <w:r w:rsidR="00164429" w:rsidRPr="00E15225">
        <w:rPr>
          <w:rFonts w:asciiTheme="minorHAnsi" w:hAnsiTheme="minorHAnsi"/>
        </w:rPr>
        <w:t>) generowany wg czasu lokalnego serwera synchronizowanego z zegarem Głównego Urzędu Miar.</w:t>
      </w:r>
    </w:p>
    <w:p w14:paraId="16C1258B"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Wykonawca, przystępując do niniejszego postępowania o udzielenie zamówienia publicznego:</w:t>
      </w:r>
    </w:p>
    <w:p w14:paraId="0ACA002B" w14:textId="61331FF1" w:rsidR="00164429" w:rsidRDefault="00164429" w:rsidP="004B71A0">
      <w:pPr>
        <w:pStyle w:val="Akapitzlist"/>
        <w:numPr>
          <w:ilvl w:val="0"/>
          <w:numId w:val="41"/>
        </w:numPr>
        <w:spacing w:after="0" w:line="240" w:lineRule="auto"/>
        <w:jc w:val="both"/>
        <w:rPr>
          <w:rFonts w:asciiTheme="minorHAnsi" w:hAnsiTheme="minorHAnsi"/>
        </w:rPr>
      </w:pPr>
      <w:r w:rsidRPr="00164429">
        <w:rPr>
          <w:rFonts w:asciiTheme="minorHAnsi" w:hAnsiTheme="minorHAnsi"/>
        </w:rPr>
        <w:t xml:space="preserve">akceptuje warunki korzystania z </w:t>
      </w:r>
      <w:bookmarkStart w:id="6" w:name="_Hlk126141011"/>
      <w:bookmarkStart w:id="7" w:name="_Hlk126141024"/>
      <w:r w:rsidR="008B5896" w:rsidRPr="00355181">
        <w:rPr>
          <w:color w:val="0033CC"/>
        </w:rPr>
        <w:fldChar w:fldCharType="begin"/>
      </w:r>
      <w:r w:rsidR="008B5896" w:rsidRPr="00355181">
        <w:rPr>
          <w:color w:val="0033CC"/>
        </w:rPr>
        <w:instrText>HYPERLINK "https://platformazakupowa.pl/" \h</w:instrText>
      </w:r>
      <w:r w:rsidR="008B5896" w:rsidRPr="00355181">
        <w:rPr>
          <w:color w:val="0033CC"/>
        </w:rPr>
      </w:r>
      <w:r w:rsidR="008B5896" w:rsidRPr="00355181">
        <w:rPr>
          <w:color w:val="0033CC"/>
        </w:rPr>
        <w:fldChar w:fldCharType="separate"/>
      </w:r>
      <w:r w:rsidRPr="00355181">
        <w:rPr>
          <w:rFonts w:asciiTheme="minorHAnsi" w:hAnsiTheme="minorHAnsi"/>
          <w:color w:val="0033CC"/>
          <w:u w:val="single"/>
        </w:rPr>
        <w:t>platformazakupowa.pl</w:t>
      </w:r>
      <w:r w:rsidR="008B5896" w:rsidRPr="00355181">
        <w:rPr>
          <w:rFonts w:asciiTheme="minorHAnsi" w:hAnsiTheme="minorHAnsi"/>
          <w:color w:val="0033CC"/>
          <w:u w:val="single"/>
        </w:rPr>
        <w:fldChar w:fldCharType="end"/>
      </w:r>
      <w:bookmarkEnd w:id="6"/>
      <w:r w:rsidRPr="00164429">
        <w:rPr>
          <w:rFonts w:asciiTheme="minorHAnsi" w:hAnsiTheme="minorHAnsi"/>
        </w:rPr>
        <w:t xml:space="preserve"> </w:t>
      </w:r>
      <w:bookmarkEnd w:id="7"/>
      <w:r w:rsidRPr="00164429">
        <w:rPr>
          <w:rFonts w:asciiTheme="minorHAnsi" w:hAnsiTheme="minorHAnsi"/>
        </w:rPr>
        <w:t xml:space="preserve">określone w Regulaminie </w:t>
      </w:r>
      <w:proofErr w:type="spellStart"/>
      <w:r w:rsidRPr="00164429">
        <w:rPr>
          <w:rFonts w:asciiTheme="minorHAnsi" w:hAnsiTheme="minorHAnsi"/>
        </w:rPr>
        <w:t>zamiesz</w:t>
      </w:r>
      <w:r w:rsidR="00355181">
        <w:rPr>
          <w:rFonts w:asciiTheme="minorHAnsi" w:hAnsiTheme="minorHAnsi"/>
        </w:rPr>
        <w:t>-</w:t>
      </w:r>
      <w:r w:rsidRPr="00164429">
        <w:rPr>
          <w:rFonts w:asciiTheme="minorHAnsi" w:hAnsiTheme="minorHAnsi"/>
        </w:rPr>
        <w:t>czonym</w:t>
      </w:r>
      <w:proofErr w:type="spellEnd"/>
      <w:r w:rsidRPr="00164429">
        <w:rPr>
          <w:rFonts w:asciiTheme="minorHAnsi" w:hAnsiTheme="minorHAnsi"/>
        </w:rPr>
        <w:t xml:space="preserve"> na stronie internetowej </w:t>
      </w:r>
      <w:hyperlink r:id="rId21">
        <w:r w:rsidRPr="00164429">
          <w:rPr>
            <w:rFonts w:asciiTheme="minorHAnsi" w:hAnsiTheme="minorHAnsi"/>
          </w:rPr>
          <w:t>pod linkiem</w:t>
        </w:r>
      </w:hyperlink>
      <w:r w:rsidRPr="00164429">
        <w:rPr>
          <w:rFonts w:asciiTheme="minorHAnsi" w:hAnsiTheme="minorHAnsi"/>
        </w:rPr>
        <w:t xml:space="preserve"> w zakładce „Regulamin" oraz uznaje go za wiążący,</w:t>
      </w:r>
    </w:p>
    <w:p w14:paraId="02752DB8" w14:textId="77777777" w:rsidR="00164429" w:rsidRPr="00E15225" w:rsidRDefault="00164429" w:rsidP="004B71A0">
      <w:pPr>
        <w:pStyle w:val="Akapitzlist"/>
        <w:numPr>
          <w:ilvl w:val="0"/>
          <w:numId w:val="41"/>
        </w:numPr>
        <w:spacing w:after="0" w:line="240" w:lineRule="auto"/>
        <w:jc w:val="both"/>
        <w:rPr>
          <w:rFonts w:asciiTheme="minorHAnsi" w:hAnsiTheme="minorHAnsi"/>
        </w:rPr>
      </w:pPr>
      <w:r w:rsidRPr="00E15225">
        <w:rPr>
          <w:rFonts w:asciiTheme="minorHAnsi" w:hAnsiTheme="minorHAnsi"/>
        </w:rPr>
        <w:t xml:space="preserve">zapoznał i stosuje się do Instrukcji składania ofert/wniosków dostępnej </w:t>
      </w:r>
      <w:hyperlink r:id="rId22">
        <w:r w:rsidRPr="00355181">
          <w:rPr>
            <w:rFonts w:asciiTheme="minorHAnsi" w:hAnsiTheme="minorHAnsi"/>
            <w:color w:val="0033CC"/>
            <w:u w:val="single"/>
          </w:rPr>
          <w:t>pod linkiem</w:t>
        </w:r>
      </w:hyperlink>
      <w:r w:rsidRPr="00E15225">
        <w:rPr>
          <w:rFonts w:asciiTheme="minorHAnsi" w:hAnsiTheme="minorHAnsi"/>
        </w:rPr>
        <w:t xml:space="preserve">. </w:t>
      </w:r>
    </w:p>
    <w:p w14:paraId="646792E1" w14:textId="636196F4"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b/>
          <w:bCs/>
        </w:rPr>
        <w:t xml:space="preserve">Zamawiający nie ponosi odpowiedzialności za złożenie oferty w sposób niezgodny z Instrukcją korzystania z </w:t>
      </w:r>
      <w:hyperlink r:id="rId23">
        <w:r w:rsidRPr="00355181">
          <w:rPr>
            <w:rFonts w:asciiTheme="minorHAnsi" w:hAnsiTheme="minorHAnsi"/>
            <w:b/>
            <w:bCs/>
            <w:color w:val="0033CC"/>
            <w:u w:val="single"/>
          </w:rPr>
          <w:t>platformazakupowa.pl</w:t>
        </w:r>
      </w:hyperlink>
      <w:r w:rsidRPr="00355181">
        <w:rPr>
          <w:rFonts w:asciiTheme="minorHAnsi" w:hAnsiTheme="minorHAnsi"/>
        </w:rPr>
        <w:t>,</w:t>
      </w:r>
      <w:r w:rsidRPr="00164429">
        <w:rPr>
          <w:rFonts w:asciiTheme="minorHAnsi" w:hAnsiTheme="minorHAnsi"/>
        </w:rPr>
        <w:t xml:space="preserve"> w szczególności za sytuację, gdy zamawiający zapozna się z treścią oferty przed upływem terminu składania ofert (np. złożenie oferty w zakładce „Wyślij wiadomość do zamawiającego”).</w:t>
      </w:r>
      <w:r w:rsidR="00C27449">
        <w:rPr>
          <w:rFonts w:asciiTheme="minorHAnsi" w:hAnsiTheme="minorHAnsi"/>
        </w:rPr>
        <w:t xml:space="preserve"> </w:t>
      </w:r>
      <w:r w:rsidRPr="00164429">
        <w:rPr>
          <w:rFonts w:asciiTheme="minorHAnsi" w:hAnsiTheme="minorHAnsi"/>
        </w:rPr>
        <w:t xml:space="preserve">Taka oferta zostanie uznana przez Zamawiającego za ofertę handlową i nie będzie brana pod uwagę w przedmiotowym postępowaniu ponieważ nie został spełniony obowiązek narzucony w art. 221 </w:t>
      </w:r>
      <w:proofErr w:type="spellStart"/>
      <w:r w:rsidR="00C27449">
        <w:rPr>
          <w:rFonts w:asciiTheme="minorHAnsi" w:hAnsiTheme="minorHAnsi"/>
        </w:rPr>
        <w:t>uPzp</w:t>
      </w:r>
      <w:proofErr w:type="spellEnd"/>
      <w:r w:rsidRPr="00164429">
        <w:rPr>
          <w:rFonts w:asciiTheme="minorHAnsi" w:hAnsiTheme="minorHAnsi"/>
        </w:rPr>
        <w:t>.</w:t>
      </w:r>
    </w:p>
    <w:p w14:paraId="22559B69" w14:textId="5EBE9688" w:rsidR="00164429" w:rsidRPr="00C2744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Zamawiający informuje, że instrukcje korzystania z </w:t>
      </w:r>
      <w:hyperlink r:id="rId24">
        <w:r w:rsidRPr="00355181">
          <w:rPr>
            <w:rFonts w:asciiTheme="minorHAnsi" w:hAnsiTheme="minorHAnsi"/>
            <w:color w:val="0033CC"/>
            <w:u w:val="single"/>
          </w:rPr>
          <w:t>platformazakupowa.pl</w:t>
        </w:r>
      </w:hyperlink>
      <w:r w:rsidRPr="00164429">
        <w:rPr>
          <w:rFonts w:asciiTheme="minorHAnsi" w:hAnsiTheme="minorHAnsi"/>
        </w:rPr>
        <w:t xml:space="preserve"> dotyczące w szczególności logowania, składania wniosków o wyjaśnienie treści SWZ, składania ofert oraz innych czynności podejmowanych w niniejszym postępowaniu przy użyciu </w:t>
      </w:r>
      <w:hyperlink r:id="rId25">
        <w:r w:rsidRPr="00355181">
          <w:rPr>
            <w:rFonts w:asciiTheme="minorHAnsi" w:hAnsiTheme="minorHAnsi"/>
            <w:color w:val="0033CC"/>
            <w:u w:val="single"/>
          </w:rPr>
          <w:t>platformazakupowa.pl</w:t>
        </w:r>
      </w:hyperlink>
      <w:r w:rsidRPr="00164429">
        <w:rPr>
          <w:rFonts w:asciiTheme="minorHAnsi" w:hAnsiTheme="minorHAnsi"/>
        </w:rPr>
        <w:t xml:space="preserve"> znajdują się w zakładce „Instrukcje dla Wykonawców" na stronie internetowej pod adresem: </w:t>
      </w:r>
      <w:hyperlink r:id="rId26">
        <w:r w:rsidRPr="00355181">
          <w:rPr>
            <w:rFonts w:asciiTheme="minorHAnsi" w:hAnsiTheme="minorHAnsi"/>
            <w:color w:val="0033CC"/>
            <w:u w:val="single"/>
          </w:rPr>
          <w:t>https://platformazakupowa.pl/strona/45-instrukcje</w:t>
        </w:r>
      </w:hyperlink>
      <w:bookmarkStart w:id="8" w:name="_wp2umuqo1p7z" w:colFirst="0" w:colLast="0"/>
      <w:bookmarkEnd w:id="8"/>
    </w:p>
    <w:p w14:paraId="4937DEFD" w14:textId="5DCB6FB3"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Formaty plików wykorzystywanych przez wykonawców powinny być zgodne z “</w:t>
      </w:r>
      <w:r w:rsidR="00355181">
        <w:rPr>
          <w:rFonts w:asciiTheme="minorHAnsi" w:hAnsiTheme="minorHAnsi"/>
        </w:rPr>
        <w:t>O</w:t>
      </w:r>
      <w:r w:rsidR="00355181" w:rsidRPr="00164429">
        <w:rPr>
          <w:rFonts w:asciiTheme="minorHAnsi" w:hAnsiTheme="minorHAnsi"/>
        </w:rPr>
        <w:t xml:space="preserve">bwieszczeniem prezesa rady ministrów </w:t>
      </w:r>
      <w:r w:rsidRPr="00164429">
        <w:rPr>
          <w:rFonts w:asciiTheme="minorHAnsi" w:hAnsiTheme="min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4C84B7A" w14:textId="497C51BB" w:rsidR="00164429" w:rsidRPr="00C27449" w:rsidRDefault="00164429" w:rsidP="004B71A0">
      <w:pPr>
        <w:pStyle w:val="Akapitzlist"/>
        <w:numPr>
          <w:ilvl w:val="0"/>
          <w:numId w:val="39"/>
        </w:numPr>
        <w:spacing w:after="0" w:line="240" w:lineRule="auto"/>
        <w:jc w:val="both"/>
        <w:rPr>
          <w:rFonts w:asciiTheme="minorHAnsi" w:hAnsiTheme="minorHAnsi"/>
          <w:b/>
          <w:bCs/>
        </w:rPr>
      </w:pPr>
      <w:r w:rsidRPr="00C27449">
        <w:rPr>
          <w:rFonts w:asciiTheme="minorHAnsi" w:hAnsiTheme="minorHAnsi"/>
        </w:rPr>
        <w:t>Zamawiający rekomenduje wykorzystanie formatów: .pdf .</w:t>
      </w:r>
      <w:proofErr w:type="spellStart"/>
      <w:r w:rsidRPr="00C27449">
        <w:rPr>
          <w:rFonts w:asciiTheme="minorHAnsi" w:hAnsiTheme="minorHAnsi"/>
        </w:rPr>
        <w:t>doc</w:t>
      </w:r>
      <w:proofErr w:type="spellEnd"/>
      <w:r w:rsidRPr="00C27449">
        <w:rPr>
          <w:rFonts w:asciiTheme="minorHAnsi" w:hAnsiTheme="minorHAnsi"/>
        </w:rPr>
        <w:t xml:space="preserve"> .xls .jpg (.</w:t>
      </w:r>
      <w:proofErr w:type="spellStart"/>
      <w:r w:rsidRPr="00C27449">
        <w:rPr>
          <w:rFonts w:asciiTheme="minorHAnsi" w:hAnsiTheme="minorHAnsi"/>
        </w:rPr>
        <w:t>jpeg</w:t>
      </w:r>
      <w:proofErr w:type="spellEnd"/>
      <w:r w:rsidRPr="00C27449">
        <w:rPr>
          <w:rFonts w:asciiTheme="minorHAnsi" w:hAnsiTheme="minorHAnsi"/>
        </w:rPr>
        <w:t xml:space="preserve">) </w:t>
      </w:r>
      <w:r w:rsidRPr="00C27449">
        <w:rPr>
          <w:rFonts w:asciiTheme="minorHAnsi" w:hAnsiTheme="minorHAnsi"/>
          <w:b/>
          <w:bCs/>
        </w:rPr>
        <w:t>ze szczególnym wskazaniem na .pdf</w:t>
      </w:r>
    </w:p>
    <w:p w14:paraId="12C3DA83" w14:textId="77777777" w:rsidR="00C2744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W celu ewentualnej kompresji danych Zamawiający rekomenduje wykorzystanie jednego z formatów:</w:t>
      </w:r>
      <w:r w:rsidR="00C27449">
        <w:rPr>
          <w:rFonts w:asciiTheme="minorHAnsi" w:hAnsiTheme="minorHAnsi"/>
        </w:rPr>
        <w:t xml:space="preserve"> </w:t>
      </w:r>
    </w:p>
    <w:p w14:paraId="1728D7F7" w14:textId="6AF8D1DB" w:rsidR="00C27449" w:rsidRDefault="00C27449" w:rsidP="00C27449">
      <w:pPr>
        <w:pStyle w:val="Akapitzlist"/>
        <w:spacing w:after="0" w:line="240" w:lineRule="auto"/>
        <w:ind w:left="360"/>
        <w:jc w:val="both"/>
        <w:rPr>
          <w:rFonts w:asciiTheme="minorHAnsi" w:hAnsiTheme="minorHAnsi"/>
        </w:rPr>
      </w:pPr>
      <w:r>
        <w:rPr>
          <w:rFonts w:asciiTheme="minorHAnsi" w:hAnsiTheme="minorHAnsi"/>
        </w:rPr>
        <w:t xml:space="preserve">- </w:t>
      </w:r>
      <w:r w:rsidR="00164429" w:rsidRPr="00C27449">
        <w:rPr>
          <w:rFonts w:asciiTheme="minorHAnsi" w:hAnsiTheme="minorHAnsi"/>
        </w:rPr>
        <w:t xml:space="preserve">.zip </w:t>
      </w:r>
    </w:p>
    <w:p w14:paraId="1FDD83AE" w14:textId="1F2509E1" w:rsidR="00164429" w:rsidRPr="00C27449" w:rsidRDefault="00C27449" w:rsidP="00C27449">
      <w:pPr>
        <w:pStyle w:val="Akapitzlist"/>
        <w:spacing w:after="0" w:line="240" w:lineRule="auto"/>
        <w:ind w:left="360"/>
        <w:jc w:val="both"/>
        <w:rPr>
          <w:rFonts w:asciiTheme="minorHAnsi" w:hAnsiTheme="minorHAnsi"/>
        </w:rPr>
      </w:pPr>
      <w:r>
        <w:rPr>
          <w:rFonts w:asciiTheme="minorHAnsi" w:hAnsiTheme="minorHAnsi"/>
        </w:rPr>
        <w:lastRenderedPageBreak/>
        <w:t xml:space="preserve">- </w:t>
      </w:r>
      <w:r w:rsidR="00164429" w:rsidRPr="00C27449">
        <w:rPr>
          <w:rFonts w:asciiTheme="minorHAnsi" w:hAnsiTheme="minorHAnsi"/>
        </w:rPr>
        <w:t>.7Z</w:t>
      </w:r>
    </w:p>
    <w:p w14:paraId="101168B4" w14:textId="77777777" w:rsidR="00164429" w:rsidRPr="00164429" w:rsidRDefault="00164429" w:rsidP="004B71A0">
      <w:pPr>
        <w:pStyle w:val="Akapitzlist"/>
        <w:numPr>
          <w:ilvl w:val="0"/>
          <w:numId w:val="39"/>
        </w:numPr>
        <w:spacing w:after="0" w:line="240" w:lineRule="auto"/>
        <w:jc w:val="both"/>
        <w:rPr>
          <w:rFonts w:asciiTheme="minorHAnsi" w:hAnsiTheme="minorHAnsi"/>
          <w:b/>
          <w:bCs/>
        </w:rPr>
      </w:pPr>
      <w:r w:rsidRPr="00164429">
        <w:rPr>
          <w:rFonts w:asciiTheme="minorHAnsi" w:hAnsiTheme="minorHAnsi"/>
        </w:rPr>
        <w:t xml:space="preserve">Wśród formatów powszechnych a </w:t>
      </w:r>
      <w:r w:rsidRPr="00164429">
        <w:rPr>
          <w:rFonts w:asciiTheme="minorHAnsi" w:hAnsiTheme="minorHAnsi"/>
          <w:b/>
          <w:bCs/>
        </w:rPr>
        <w:t>NIE występujących</w:t>
      </w:r>
      <w:r w:rsidRPr="00164429">
        <w:rPr>
          <w:rFonts w:asciiTheme="minorHAnsi" w:hAnsiTheme="minorHAnsi"/>
        </w:rPr>
        <w:t xml:space="preserve"> w rozporządzeniu występują: .</w:t>
      </w:r>
      <w:proofErr w:type="spellStart"/>
      <w:r w:rsidRPr="00164429">
        <w:rPr>
          <w:rFonts w:asciiTheme="minorHAnsi" w:hAnsiTheme="minorHAnsi"/>
        </w:rPr>
        <w:t>rar</w:t>
      </w:r>
      <w:proofErr w:type="spellEnd"/>
      <w:r w:rsidRPr="00164429">
        <w:rPr>
          <w:rFonts w:asciiTheme="minorHAnsi" w:hAnsiTheme="minorHAnsi"/>
        </w:rPr>
        <w:t xml:space="preserve"> .gif .</w:t>
      </w:r>
      <w:proofErr w:type="spellStart"/>
      <w:r w:rsidRPr="00164429">
        <w:rPr>
          <w:rFonts w:asciiTheme="minorHAnsi" w:hAnsiTheme="minorHAnsi"/>
        </w:rPr>
        <w:t>bmp</w:t>
      </w:r>
      <w:proofErr w:type="spellEnd"/>
      <w:r w:rsidRPr="00164429">
        <w:rPr>
          <w:rFonts w:asciiTheme="minorHAnsi" w:hAnsiTheme="minorHAnsi"/>
        </w:rPr>
        <w:t xml:space="preserve"> .</w:t>
      </w:r>
      <w:proofErr w:type="spellStart"/>
      <w:r w:rsidRPr="00164429">
        <w:rPr>
          <w:rFonts w:asciiTheme="minorHAnsi" w:hAnsiTheme="minorHAnsi"/>
        </w:rPr>
        <w:t>numbers</w:t>
      </w:r>
      <w:proofErr w:type="spellEnd"/>
      <w:r w:rsidRPr="00164429">
        <w:rPr>
          <w:rFonts w:asciiTheme="minorHAnsi" w:hAnsiTheme="minorHAnsi"/>
        </w:rPr>
        <w:t xml:space="preserve"> .</w:t>
      </w:r>
      <w:proofErr w:type="spellStart"/>
      <w:r w:rsidRPr="00164429">
        <w:rPr>
          <w:rFonts w:asciiTheme="minorHAnsi" w:hAnsiTheme="minorHAnsi"/>
        </w:rPr>
        <w:t>pages</w:t>
      </w:r>
      <w:proofErr w:type="spellEnd"/>
      <w:r w:rsidRPr="00164429">
        <w:rPr>
          <w:rFonts w:asciiTheme="minorHAnsi" w:hAnsiTheme="minorHAnsi"/>
        </w:rPr>
        <w:t xml:space="preserve">. </w:t>
      </w:r>
      <w:r w:rsidRPr="00164429">
        <w:rPr>
          <w:rFonts w:asciiTheme="minorHAnsi" w:hAnsiTheme="minorHAnsi"/>
          <w:b/>
          <w:bCs/>
        </w:rPr>
        <w:t>Dokumenty złożone w takich plikach zostaną uznane za złożone nieskutecznie.</w:t>
      </w:r>
    </w:p>
    <w:p w14:paraId="06EA879A"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Zamawiający zwraca uwagę na ograniczenia wielkości plików podpisywanych profilem zaufanym, który wynosi max 10MB, oraz na ograniczenie wielkości plików podpisywanych w aplikacji </w:t>
      </w:r>
      <w:proofErr w:type="spellStart"/>
      <w:r w:rsidRPr="00164429">
        <w:rPr>
          <w:rFonts w:asciiTheme="minorHAnsi" w:hAnsiTheme="minorHAnsi"/>
        </w:rPr>
        <w:t>eDoApp</w:t>
      </w:r>
      <w:proofErr w:type="spellEnd"/>
      <w:r w:rsidRPr="00164429">
        <w:rPr>
          <w:rFonts w:asciiTheme="minorHAnsi" w:hAnsiTheme="minorHAnsi"/>
        </w:rPr>
        <w:t xml:space="preserve"> służącej do składania podpisu osobistego, który wynosi max 5MB.</w:t>
      </w:r>
    </w:p>
    <w:p w14:paraId="6E60D9FC"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64429">
        <w:rPr>
          <w:rFonts w:asciiTheme="minorHAnsi" w:hAnsiTheme="minorHAnsi"/>
        </w:rPr>
        <w:t>PAdES</w:t>
      </w:r>
      <w:proofErr w:type="spellEnd"/>
      <w:r w:rsidRPr="00164429">
        <w:rPr>
          <w:rFonts w:asciiTheme="minorHAnsi" w:hAnsiTheme="minorHAnsi"/>
        </w:rPr>
        <w:t xml:space="preserve">. </w:t>
      </w:r>
    </w:p>
    <w:p w14:paraId="14979DD9"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Pliki w innych formatach niż PDF zaleca się opatrzyć zewnętrznym podpisem </w:t>
      </w:r>
      <w:proofErr w:type="spellStart"/>
      <w:r w:rsidRPr="00164429">
        <w:rPr>
          <w:rFonts w:asciiTheme="minorHAnsi" w:hAnsiTheme="minorHAnsi"/>
        </w:rPr>
        <w:t>XAdES</w:t>
      </w:r>
      <w:proofErr w:type="spellEnd"/>
      <w:r w:rsidRPr="00164429">
        <w:rPr>
          <w:rFonts w:asciiTheme="minorHAnsi" w:hAnsiTheme="minorHAnsi"/>
        </w:rPr>
        <w:t>. Wykonawca powinien pamiętać, aby plik z podpisem przekazywać łącznie z dokumentem podpisywanym.</w:t>
      </w:r>
    </w:p>
    <w:p w14:paraId="178F46B5" w14:textId="7CACB7D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Zamawiający zaleca</w:t>
      </w:r>
      <w:r w:rsidR="00C27449">
        <w:rPr>
          <w:rFonts w:asciiTheme="minorHAnsi" w:hAnsiTheme="minorHAnsi"/>
        </w:rPr>
        <w:t>,</w:t>
      </w:r>
      <w:r w:rsidRPr="00164429">
        <w:rPr>
          <w:rFonts w:asciiTheme="minorHAnsi" w:hAnsiTheme="minorHAnsi"/>
        </w:rPr>
        <w:t xml:space="preserve"> aby w przypadku podpisywania pliku przez kilka osób, stosować podpisy tego samego rodzaju. Podpisywanie różnymi rodzajami podpisów np. osobistym i kwalifikowanym może doprowadzić do problemów w weryfikacji plików. </w:t>
      </w:r>
    </w:p>
    <w:p w14:paraId="6E983C0F"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Zamawiający zaleca, aby Wykonawca z odpowiednim wyprzedzeniem przetestował możliwość prawidłowego wykorzystania wybranej metody podpisania plików oferty.</w:t>
      </w:r>
    </w:p>
    <w:p w14:paraId="6144EF07"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Zaleca się, aby komunikacja z wykonawcami odbywała się tylko na Platformie za pośrednictwem formularza “Wyślij wiadomość do zamawiającego”, nie za pośrednictwem adresu email.</w:t>
      </w:r>
    </w:p>
    <w:p w14:paraId="2C92C8D2"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Osobą składającą ofertę powinna być osoba kontaktowa podawana w dokumentacji.</w:t>
      </w:r>
    </w:p>
    <w:p w14:paraId="162EDBA3"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ACAA4C"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Podczas podpisywania plików zaleca się stosowanie algorytmu skrótu SHA2 zamiast SHA1.  </w:t>
      </w:r>
    </w:p>
    <w:p w14:paraId="610DF448"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Jeśli wykonawca pakuje dokumenty np. w plik ZIP zalecamy wcześniejsze podpisanie każdego ze skompresowanych plików. </w:t>
      </w:r>
    </w:p>
    <w:p w14:paraId="6F6163B7"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Zamawiający rekomenduje wykorzystanie podpisu z kwalifikowanym znacznikiem czasu.</w:t>
      </w:r>
    </w:p>
    <w:p w14:paraId="063B6376" w14:textId="77777777" w:rsidR="00164429" w:rsidRPr="00164429" w:rsidRDefault="00164429" w:rsidP="004B71A0">
      <w:pPr>
        <w:pStyle w:val="Akapitzlist"/>
        <w:numPr>
          <w:ilvl w:val="0"/>
          <w:numId w:val="39"/>
        </w:numPr>
        <w:spacing w:after="0" w:line="240" w:lineRule="auto"/>
        <w:jc w:val="both"/>
        <w:rPr>
          <w:rFonts w:asciiTheme="minorHAnsi" w:hAnsiTheme="minorHAnsi"/>
        </w:rPr>
      </w:pPr>
      <w:r w:rsidRPr="00164429">
        <w:rPr>
          <w:rFonts w:asciiTheme="minorHAnsi" w:hAnsiTheme="minorHAnsi"/>
        </w:rPr>
        <w:t xml:space="preserve">Zamawiający zaleca aby </w:t>
      </w:r>
      <w:r w:rsidRPr="00164429">
        <w:rPr>
          <w:rFonts w:asciiTheme="minorHAnsi" w:hAnsiTheme="minorHAnsi"/>
          <w:b/>
          <w:bCs/>
        </w:rPr>
        <w:t>nie wprowadzać</w:t>
      </w:r>
      <w:r w:rsidRPr="00164429">
        <w:rPr>
          <w:rFonts w:asciiTheme="minorHAnsi" w:hAnsiTheme="minorHAnsi"/>
        </w:rPr>
        <w:t xml:space="preserve"> jakichkolwiek zmian w plikach po podpisaniu ich podpisem kwalifikowanym. Może to skutkować naruszeniem integralności plików co równoważne będzie z koniecznością odrzucenia oferty w postępowaniu.</w:t>
      </w:r>
    </w:p>
    <w:p w14:paraId="79D3D224" w14:textId="77777777" w:rsidR="005E2EE3" w:rsidRDefault="005E2EE3" w:rsidP="00212CC6">
      <w:pPr>
        <w:pStyle w:val="Tekstpodstawowy"/>
        <w:ind w:left="426" w:hanging="426"/>
        <w:rPr>
          <w:rFonts w:ascii="Calibri" w:hAnsi="Calibri" w:cs="Tahoma"/>
          <w:b/>
          <w:sz w:val="22"/>
          <w:szCs w:val="22"/>
          <w:u w:val="single"/>
        </w:rPr>
      </w:pPr>
    </w:p>
    <w:p w14:paraId="4E31AAB6" w14:textId="77777777" w:rsidR="005E2EE3" w:rsidRDefault="00926862" w:rsidP="00212CC6">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26ED6DD" w14:textId="77777777" w:rsidR="005E2EE3" w:rsidRDefault="00926862" w:rsidP="004B71A0">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58 </w:t>
      </w:r>
      <w:proofErr w:type="spellStart"/>
      <w:r>
        <w:rPr>
          <w:rFonts w:asciiTheme="minorHAnsi" w:hAnsiTheme="minorHAnsi" w:cs="Tahoma"/>
          <w:szCs w:val="22"/>
        </w:rPr>
        <w:t>uPzp</w:t>
      </w:r>
      <w:proofErr w:type="spellEnd"/>
      <w:r>
        <w:rPr>
          <w:rFonts w:asciiTheme="minorHAnsi" w:hAnsiTheme="minorHAnsi" w:cs="Tahoma"/>
          <w:szCs w:val="22"/>
        </w:rPr>
        <w:t>.</w:t>
      </w:r>
    </w:p>
    <w:p w14:paraId="5135D8D1" w14:textId="2796B664" w:rsidR="005E2EE3" w:rsidRDefault="00926862" w:rsidP="004B71A0">
      <w:pPr>
        <w:pStyle w:val="Poziom2"/>
        <w:numPr>
          <w:ilvl w:val="0"/>
          <w:numId w:val="15"/>
        </w:numPr>
        <w:spacing w:before="0"/>
        <w:rPr>
          <w:rFonts w:asciiTheme="minorHAnsi" w:hAnsiTheme="minorHAnsi" w:cs="Tahoma"/>
          <w:szCs w:val="22"/>
        </w:rPr>
      </w:pPr>
      <w:r>
        <w:rPr>
          <w:rFonts w:asciiTheme="minorHAnsi" w:hAnsiTheme="minorHAnsi" w:cs="Tahoma"/>
          <w:szCs w:val="22"/>
        </w:rPr>
        <w:t xml:space="preserve">Każdy z Wykonawców wspólnie ubiegających się o udzielenie zamówienia, musi oddzielnie udokumentować, że nie podlega wykluczeniu z postępowania na podstawie art. 108 i art. 109 ust. 1 pkt 1 i 4 </w:t>
      </w:r>
      <w:proofErr w:type="spellStart"/>
      <w:r>
        <w:rPr>
          <w:rFonts w:asciiTheme="minorHAnsi" w:hAnsiTheme="minorHAnsi" w:cs="Tahoma"/>
          <w:szCs w:val="22"/>
        </w:rPr>
        <w:t>uPzp</w:t>
      </w:r>
      <w:proofErr w:type="spellEnd"/>
      <w:r>
        <w:rPr>
          <w:rFonts w:asciiTheme="minorHAnsi" w:hAnsiTheme="minorHAnsi" w:cs="Tahoma"/>
          <w:szCs w:val="22"/>
        </w:rPr>
        <w:t xml:space="preserve"> poprzez złożenie dokumentów określonych w rozdz. IX ust. 3 pkt. 1)-</w:t>
      </w:r>
      <w:r w:rsidR="00F37E2B" w:rsidRPr="00F37E2B">
        <w:rPr>
          <w:rFonts w:asciiTheme="minorHAnsi" w:hAnsiTheme="minorHAnsi" w:cs="Tahoma"/>
          <w:szCs w:val="22"/>
        </w:rPr>
        <w:t>6</w:t>
      </w:r>
      <w:r w:rsidRPr="00F37E2B">
        <w:rPr>
          <w:rFonts w:asciiTheme="minorHAnsi" w:hAnsiTheme="minorHAnsi" w:cs="Tahoma"/>
          <w:szCs w:val="22"/>
        </w:rPr>
        <w:t xml:space="preserve">) </w:t>
      </w:r>
      <w:r>
        <w:rPr>
          <w:rFonts w:asciiTheme="minorHAnsi" w:hAnsiTheme="minorHAnsi" w:cs="Tahoma"/>
          <w:szCs w:val="22"/>
        </w:rPr>
        <w:t>SWZ.</w:t>
      </w:r>
    </w:p>
    <w:p w14:paraId="19CB9F6C" w14:textId="77777777" w:rsidR="005E2EE3" w:rsidRDefault="005E2EE3" w:rsidP="00212CC6">
      <w:pPr>
        <w:pStyle w:val="Poziom2"/>
        <w:spacing w:before="0"/>
        <w:ind w:left="360"/>
        <w:rPr>
          <w:rFonts w:asciiTheme="minorHAnsi" w:hAnsiTheme="minorHAnsi" w:cs="Tahoma"/>
          <w:sz w:val="12"/>
          <w:szCs w:val="12"/>
        </w:rPr>
      </w:pPr>
    </w:p>
    <w:p w14:paraId="33AFAF60" w14:textId="77777777" w:rsidR="005E2EE3" w:rsidRDefault="00926862" w:rsidP="004B71A0">
      <w:pPr>
        <w:pStyle w:val="Poziom2"/>
        <w:numPr>
          <w:ilvl w:val="0"/>
          <w:numId w:val="15"/>
        </w:numPr>
        <w:spacing w:before="0"/>
        <w:rPr>
          <w:rFonts w:asciiTheme="minorHAnsi" w:hAnsiTheme="minorHAnsi" w:cs="Tahoma"/>
          <w:szCs w:val="22"/>
        </w:rPr>
      </w:pPr>
      <w:r>
        <w:rPr>
          <w:rFonts w:asciiTheme="minorHAnsi" w:hAnsiTheme="minorHAnsi" w:cs="Tahoma"/>
          <w:szCs w:val="22"/>
        </w:rPr>
        <w:t>Oświadczenie Wykonawców wspólnie ubiegających się o udzielenie zamówienia:</w:t>
      </w:r>
    </w:p>
    <w:p w14:paraId="75E7D81A" w14:textId="77777777" w:rsidR="005E2EE3" w:rsidRDefault="00926862" w:rsidP="004B71A0">
      <w:pPr>
        <w:pStyle w:val="Poziom2"/>
        <w:numPr>
          <w:ilvl w:val="1"/>
          <w:numId w:val="31"/>
        </w:numPr>
        <w:spacing w:before="0"/>
        <w:rPr>
          <w:rFonts w:asciiTheme="minorHAnsi" w:hAnsiTheme="minorHAnsi" w:cs="Tahoma"/>
          <w:szCs w:val="22"/>
        </w:rPr>
      </w:pPr>
      <w:r>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5A5A62AB" w14:textId="77777777" w:rsidR="005E2EE3" w:rsidRDefault="00926862" w:rsidP="004B71A0">
      <w:pPr>
        <w:pStyle w:val="Poziom2"/>
        <w:numPr>
          <w:ilvl w:val="1"/>
          <w:numId w:val="31"/>
        </w:numPr>
        <w:spacing w:before="0"/>
        <w:rPr>
          <w:rFonts w:asciiTheme="minorHAnsi" w:hAnsiTheme="minorHAnsi" w:cs="Tahoma"/>
          <w:szCs w:val="22"/>
        </w:rPr>
      </w:pPr>
      <w:r>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8881276"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7739189F" w14:textId="77777777" w:rsidR="005E2EE3" w:rsidRDefault="00926862" w:rsidP="00212CC6">
      <w:pPr>
        <w:pStyle w:val="Poziom2"/>
        <w:spacing w:before="0"/>
        <w:ind w:left="360"/>
        <w:rPr>
          <w:rFonts w:asciiTheme="minorHAnsi" w:hAnsiTheme="minorHAnsi" w:cs="Tahoma"/>
          <w:szCs w:val="22"/>
        </w:rPr>
      </w:pPr>
      <w:r>
        <w:rPr>
          <w:rFonts w:asciiTheme="minorHAnsi" w:hAnsiTheme="minorHAnsi" w:cs="Tahoma"/>
          <w:szCs w:val="22"/>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64729135" w14:textId="77777777" w:rsidR="005E2EE3" w:rsidRDefault="005E2EE3" w:rsidP="00212CC6">
      <w:pPr>
        <w:pStyle w:val="Poziom2"/>
        <w:spacing w:before="0"/>
        <w:rPr>
          <w:rFonts w:asciiTheme="minorHAnsi" w:hAnsiTheme="minorHAnsi" w:cs="Tahoma"/>
          <w:sz w:val="12"/>
          <w:szCs w:val="12"/>
        </w:rPr>
      </w:pPr>
    </w:p>
    <w:p w14:paraId="1A398B6D" w14:textId="77777777" w:rsidR="005E2EE3" w:rsidRDefault="00926862" w:rsidP="004B71A0">
      <w:pPr>
        <w:pStyle w:val="Poziom2"/>
        <w:numPr>
          <w:ilvl w:val="0"/>
          <w:numId w:val="31"/>
        </w:numPr>
        <w:spacing w:before="0"/>
        <w:rPr>
          <w:rFonts w:asciiTheme="minorHAnsi" w:hAnsiTheme="minorHAnsi" w:cs="Tahoma"/>
          <w:szCs w:val="22"/>
        </w:rPr>
      </w:pPr>
      <w:r>
        <w:rPr>
          <w:rFonts w:asciiTheme="minorHAnsi" w:hAnsiTheme="minorHAnsi" w:cs="Tahoma"/>
          <w:szCs w:val="22"/>
        </w:rPr>
        <w:t xml:space="preserve">Wykonawcy wspólnie ubiegający się o udzielenie zamówienia (w tym spółka cywilna) ustanawiają pełnomocnika do reprezentowania ich w postępowaniu o udzielenie zamówienia albo </w:t>
      </w:r>
      <w:r>
        <w:rPr>
          <w:rFonts w:asciiTheme="minorHAnsi" w:hAnsiTheme="minorHAnsi" w:cs="Tahoma"/>
          <w:szCs w:val="22"/>
        </w:rPr>
        <w:lastRenderedPageBreak/>
        <w:t xml:space="preserve">reprezentowania ich w postępowaniu i zawarcia umowy w sprawie zamówienia publicznego, </w:t>
      </w:r>
      <w:r>
        <w:rPr>
          <w:rFonts w:asciiTheme="minorHAnsi" w:hAnsiTheme="minorHAnsi" w:cs="Tahoma"/>
          <w:b/>
          <w:bCs/>
          <w:szCs w:val="22"/>
        </w:rPr>
        <w:t>dołączając dokument pełnomocnictwa do oferty</w:t>
      </w:r>
      <w:r>
        <w:rPr>
          <w:rFonts w:asciiTheme="minorHAnsi" w:hAnsiTheme="minorHAnsi" w:cs="Tahoma"/>
          <w:szCs w:val="22"/>
        </w:rPr>
        <w:t>.</w:t>
      </w:r>
    </w:p>
    <w:p w14:paraId="2CA6A107" w14:textId="77777777" w:rsidR="005E2EE3" w:rsidRDefault="00926862" w:rsidP="00212CC6">
      <w:pPr>
        <w:pStyle w:val="Poziom2"/>
        <w:spacing w:before="0"/>
        <w:ind w:left="360"/>
        <w:rPr>
          <w:rFonts w:asciiTheme="minorHAnsi" w:hAnsiTheme="minorHAnsi" w:cs="Tahoma"/>
          <w:szCs w:val="22"/>
          <w:u w:val="single"/>
        </w:rPr>
      </w:pPr>
      <w:r>
        <w:rPr>
          <w:rFonts w:asciiTheme="minorHAnsi" w:hAnsiTheme="minorHAnsi" w:cs="Tahoma"/>
          <w:szCs w:val="22"/>
          <w:u w:val="single"/>
        </w:rPr>
        <w:t>Wymagana forma:</w:t>
      </w:r>
    </w:p>
    <w:p w14:paraId="0F7C4783" w14:textId="77777777" w:rsidR="005E2EE3" w:rsidRDefault="00926862" w:rsidP="004B71A0">
      <w:pPr>
        <w:pStyle w:val="Poziom2"/>
        <w:numPr>
          <w:ilvl w:val="0"/>
          <w:numId w:val="33"/>
        </w:numPr>
        <w:spacing w:before="0"/>
        <w:rPr>
          <w:rFonts w:asciiTheme="minorHAnsi" w:hAnsiTheme="minorHAnsi" w:cs="Tahoma"/>
          <w:szCs w:val="22"/>
        </w:rPr>
      </w:pPr>
      <w:r>
        <w:rPr>
          <w:rFonts w:asciiTheme="minorHAnsi" w:hAnsiTheme="minorHAnsi" w:cs="Tahoma"/>
          <w:szCs w:val="22"/>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2DD02862" w14:textId="77777777" w:rsidR="005E2EE3" w:rsidRDefault="00926862" w:rsidP="004B71A0">
      <w:pPr>
        <w:pStyle w:val="Poziom2"/>
        <w:numPr>
          <w:ilvl w:val="0"/>
          <w:numId w:val="33"/>
        </w:numPr>
        <w:spacing w:before="0"/>
        <w:rPr>
          <w:rFonts w:asciiTheme="minorHAnsi" w:hAnsiTheme="minorHAnsi" w:cs="Tahoma"/>
          <w:szCs w:val="22"/>
        </w:rPr>
      </w:pPr>
      <w:r>
        <w:rPr>
          <w:rFonts w:asciiTheme="minorHAnsi" w:hAnsiTheme="minorHAnsi" w:cs="Tahoma"/>
          <w:szCs w:val="22"/>
        </w:rPr>
        <w:t>elektroniczna kopia dokumentu poświadczona za zgodność z oryginałem przez notariusza, tj. podpisana kwalifikowanym podpisem elektronicznym osoby posiadającej uprawnienia notariusza.</w:t>
      </w:r>
    </w:p>
    <w:p w14:paraId="08213117" w14:textId="77777777" w:rsidR="005E2EE3" w:rsidRDefault="00926862" w:rsidP="004B71A0">
      <w:pPr>
        <w:pStyle w:val="Poziom2"/>
        <w:numPr>
          <w:ilvl w:val="0"/>
          <w:numId w:val="31"/>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7C64EA70" w14:textId="77777777" w:rsidR="005E2EE3" w:rsidRDefault="005E2EE3" w:rsidP="00212CC6">
      <w:pPr>
        <w:pStyle w:val="Poziom2"/>
        <w:tabs>
          <w:tab w:val="left" w:pos="0"/>
        </w:tabs>
        <w:spacing w:before="0"/>
        <w:rPr>
          <w:rFonts w:ascii="Calibri" w:hAnsi="Calibri" w:cs="Tahoma"/>
          <w:szCs w:val="22"/>
        </w:rPr>
      </w:pPr>
    </w:p>
    <w:p w14:paraId="4682B589" w14:textId="77777777" w:rsidR="005E2EE3" w:rsidRPr="00E218C9" w:rsidRDefault="00926862" w:rsidP="00212CC6">
      <w:pPr>
        <w:pStyle w:val="Poziom2"/>
        <w:tabs>
          <w:tab w:val="left" w:pos="0"/>
        </w:tabs>
        <w:spacing w:before="0"/>
        <w:rPr>
          <w:rFonts w:ascii="Calibri" w:hAnsi="Calibri" w:cs="Tahoma"/>
          <w:b/>
          <w:bCs/>
          <w:szCs w:val="22"/>
          <w:u w:val="single"/>
        </w:rPr>
      </w:pPr>
      <w:r w:rsidRPr="00E218C9">
        <w:rPr>
          <w:rFonts w:ascii="Calibri" w:hAnsi="Calibri" w:cs="Tahoma"/>
          <w:b/>
          <w:bCs/>
          <w:szCs w:val="22"/>
          <w:u w:val="single"/>
        </w:rPr>
        <w:t>Rozdział XII. Termin związania ofertą</w:t>
      </w:r>
    </w:p>
    <w:p w14:paraId="1F7B2383" w14:textId="5363F7C9" w:rsidR="005E2EE3" w:rsidRPr="00E218C9" w:rsidRDefault="00926862" w:rsidP="00212CC6">
      <w:pPr>
        <w:pStyle w:val="Poziom2"/>
        <w:tabs>
          <w:tab w:val="left" w:pos="0"/>
        </w:tabs>
        <w:spacing w:before="0"/>
        <w:rPr>
          <w:szCs w:val="22"/>
        </w:rPr>
      </w:pPr>
      <w:r w:rsidRPr="00E218C9">
        <w:rPr>
          <w:rFonts w:ascii="Calibri" w:hAnsi="Calibri" w:cs="Tahoma"/>
          <w:szCs w:val="22"/>
        </w:rPr>
        <w:t xml:space="preserve">Wykonawca jest związany ofertą przez 90 dni, tj. </w:t>
      </w:r>
      <w:r w:rsidRPr="00E218C9">
        <w:rPr>
          <w:rFonts w:ascii="Calibri" w:hAnsi="Calibri" w:cs="Tahoma"/>
          <w:b/>
          <w:bCs/>
          <w:szCs w:val="22"/>
        </w:rPr>
        <w:t xml:space="preserve">do dnia </w:t>
      </w:r>
      <w:r w:rsidR="00E218C9" w:rsidRPr="00E218C9">
        <w:rPr>
          <w:rFonts w:ascii="Calibri" w:hAnsi="Calibri" w:cs="Tahoma"/>
          <w:b/>
          <w:bCs/>
          <w:szCs w:val="22"/>
        </w:rPr>
        <w:t>22 lipca</w:t>
      </w:r>
      <w:r w:rsidRPr="00E218C9">
        <w:rPr>
          <w:rFonts w:ascii="Calibri" w:hAnsi="Calibri" w:cs="Tahoma"/>
          <w:b/>
          <w:bCs/>
          <w:szCs w:val="22"/>
        </w:rPr>
        <w:t xml:space="preserve"> 202</w:t>
      </w:r>
      <w:r w:rsidR="003764D2" w:rsidRPr="00E218C9">
        <w:rPr>
          <w:rFonts w:ascii="Calibri" w:hAnsi="Calibri" w:cs="Tahoma"/>
          <w:b/>
          <w:bCs/>
          <w:szCs w:val="22"/>
        </w:rPr>
        <w:t>5</w:t>
      </w:r>
      <w:r w:rsidRPr="00E218C9">
        <w:rPr>
          <w:rFonts w:ascii="Calibri" w:hAnsi="Calibri" w:cs="Tahoma"/>
          <w:b/>
          <w:bCs/>
          <w:szCs w:val="22"/>
        </w:rPr>
        <w:t>r.</w:t>
      </w:r>
      <w:r w:rsidRPr="00E218C9">
        <w:rPr>
          <w:rFonts w:ascii="Calibri" w:hAnsi="Calibri" w:cs="Tahoma"/>
          <w:szCs w:val="22"/>
        </w:rPr>
        <w:t xml:space="preserve"> </w:t>
      </w:r>
    </w:p>
    <w:p w14:paraId="520E0ACB" w14:textId="77777777" w:rsidR="005E2EE3" w:rsidRPr="00E218C9" w:rsidRDefault="00926862" w:rsidP="00212CC6">
      <w:pPr>
        <w:pStyle w:val="Poziom2"/>
        <w:tabs>
          <w:tab w:val="left" w:pos="0"/>
        </w:tabs>
        <w:spacing w:before="0"/>
        <w:rPr>
          <w:rFonts w:ascii="Calibri" w:hAnsi="Calibri" w:cs="Tahoma"/>
          <w:szCs w:val="22"/>
        </w:rPr>
      </w:pPr>
      <w:r w:rsidRPr="00E218C9">
        <w:rPr>
          <w:rFonts w:ascii="Calibri" w:hAnsi="Calibri" w:cs="Tahoma"/>
          <w:szCs w:val="22"/>
        </w:rPr>
        <w:t>Bieg terminu związania ofertą rozpoczyna się wraz z upływem terminu składania ofert.</w:t>
      </w:r>
    </w:p>
    <w:p w14:paraId="7FC0DC0B" w14:textId="77777777" w:rsidR="005E2EE3" w:rsidRPr="00E218C9" w:rsidRDefault="005E2EE3" w:rsidP="00212CC6">
      <w:pPr>
        <w:pStyle w:val="Tekstpodstawowy"/>
        <w:ind w:left="426" w:hanging="426"/>
        <w:rPr>
          <w:rFonts w:ascii="Calibri" w:hAnsi="Calibri" w:cs="Tahoma"/>
          <w:b/>
          <w:sz w:val="22"/>
          <w:szCs w:val="22"/>
          <w:u w:val="single"/>
        </w:rPr>
      </w:pPr>
    </w:p>
    <w:p w14:paraId="24C68B15" w14:textId="77777777" w:rsidR="005E2EE3" w:rsidRPr="00E218C9" w:rsidRDefault="00926862" w:rsidP="00212CC6">
      <w:pPr>
        <w:pStyle w:val="Tekstpodstawowy"/>
        <w:ind w:left="426" w:hanging="426"/>
        <w:rPr>
          <w:rFonts w:ascii="Calibri" w:hAnsi="Calibri" w:cs="Tahoma"/>
          <w:b/>
          <w:sz w:val="22"/>
          <w:szCs w:val="22"/>
          <w:u w:val="single"/>
        </w:rPr>
      </w:pPr>
      <w:r w:rsidRPr="00E218C9">
        <w:rPr>
          <w:rFonts w:ascii="Calibri" w:hAnsi="Calibri" w:cs="Tahoma"/>
          <w:b/>
          <w:sz w:val="22"/>
          <w:szCs w:val="22"/>
          <w:u w:val="single"/>
        </w:rPr>
        <w:t>Rozdział XIII.  Wymagania dotyczące wadium</w:t>
      </w:r>
    </w:p>
    <w:p w14:paraId="4732AAA4" w14:textId="77777777" w:rsidR="003764D2" w:rsidRPr="00E218C9" w:rsidRDefault="003764D2" w:rsidP="003764D2">
      <w:pPr>
        <w:pStyle w:val="Tekstpodstawowy"/>
        <w:numPr>
          <w:ilvl w:val="0"/>
          <w:numId w:val="57"/>
        </w:numPr>
        <w:rPr>
          <w:rFonts w:asciiTheme="minorHAnsi" w:hAnsiTheme="minorHAnsi" w:cstheme="minorHAnsi"/>
          <w:sz w:val="22"/>
          <w:szCs w:val="22"/>
        </w:rPr>
      </w:pPr>
      <w:r w:rsidRPr="00E218C9">
        <w:rPr>
          <w:rFonts w:asciiTheme="minorHAnsi" w:hAnsiTheme="minorHAnsi" w:cstheme="minorHAnsi"/>
          <w:sz w:val="22"/>
          <w:szCs w:val="22"/>
        </w:rPr>
        <w:t>Wadium powinno być wniesione przed upływem terminu składania ofert.</w:t>
      </w:r>
    </w:p>
    <w:p w14:paraId="6B721D4E" w14:textId="2EBD3432" w:rsidR="003764D2" w:rsidRPr="009A2AC9" w:rsidRDefault="003764D2" w:rsidP="00F37E2B">
      <w:pPr>
        <w:pStyle w:val="Tekstpodstawowy"/>
        <w:numPr>
          <w:ilvl w:val="0"/>
          <w:numId w:val="57"/>
        </w:numPr>
        <w:rPr>
          <w:rFonts w:asciiTheme="minorHAnsi" w:hAnsiTheme="minorHAnsi" w:cstheme="minorHAnsi"/>
          <w:sz w:val="22"/>
          <w:szCs w:val="22"/>
        </w:rPr>
      </w:pPr>
      <w:r w:rsidRPr="009A2AC9">
        <w:rPr>
          <w:rFonts w:asciiTheme="minorHAnsi" w:hAnsiTheme="minorHAnsi" w:cstheme="minorHAnsi"/>
          <w:sz w:val="22"/>
          <w:szCs w:val="22"/>
        </w:rPr>
        <w:t>Wysokość wadium:</w:t>
      </w:r>
      <w:bookmarkStart w:id="9" w:name="_Hlk89259853"/>
      <w:r w:rsidR="00F37E2B" w:rsidRPr="009A2AC9">
        <w:rPr>
          <w:rFonts w:asciiTheme="minorHAnsi" w:hAnsiTheme="minorHAnsi" w:cstheme="minorHAnsi"/>
          <w:sz w:val="22"/>
          <w:szCs w:val="22"/>
        </w:rPr>
        <w:t xml:space="preserve"> </w:t>
      </w:r>
      <w:r w:rsidR="009A2AC9" w:rsidRPr="009A2AC9">
        <w:rPr>
          <w:rFonts w:asciiTheme="minorHAnsi" w:hAnsiTheme="minorHAnsi" w:cstheme="minorHAnsi"/>
          <w:sz w:val="22"/>
          <w:szCs w:val="22"/>
        </w:rPr>
        <w:t>160</w:t>
      </w:r>
      <w:r w:rsidRPr="009A2AC9">
        <w:rPr>
          <w:rFonts w:asciiTheme="minorHAnsi" w:hAnsiTheme="minorHAnsi" w:cstheme="minorHAnsi"/>
          <w:sz w:val="22"/>
          <w:szCs w:val="22"/>
        </w:rPr>
        <w:t xml:space="preserve"> 000,00 zł (słownie: </w:t>
      </w:r>
      <w:bookmarkStart w:id="10" w:name="_Hlk184043362"/>
      <w:r w:rsidR="009A2AC9" w:rsidRPr="009A2AC9">
        <w:rPr>
          <w:rFonts w:asciiTheme="minorHAnsi" w:hAnsiTheme="minorHAnsi" w:cstheme="minorHAnsi"/>
          <w:sz w:val="22"/>
          <w:szCs w:val="22"/>
        </w:rPr>
        <w:t>sto sześćdziesiąt</w:t>
      </w:r>
      <w:r w:rsidRPr="009A2AC9">
        <w:rPr>
          <w:rFonts w:asciiTheme="minorHAnsi" w:hAnsiTheme="minorHAnsi" w:cstheme="minorHAnsi"/>
          <w:sz w:val="22"/>
          <w:szCs w:val="22"/>
        </w:rPr>
        <w:t xml:space="preserve"> </w:t>
      </w:r>
      <w:bookmarkEnd w:id="10"/>
      <w:r w:rsidRPr="009A2AC9">
        <w:rPr>
          <w:rFonts w:asciiTheme="minorHAnsi" w:hAnsiTheme="minorHAnsi" w:cstheme="minorHAnsi"/>
          <w:sz w:val="22"/>
          <w:szCs w:val="22"/>
        </w:rPr>
        <w:t>tysięcy złotych</w:t>
      </w:r>
      <w:bookmarkEnd w:id="9"/>
      <w:r w:rsidRPr="009A2AC9">
        <w:rPr>
          <w:rFonts w:asciiTheme="minorHAnsi" w:hAnsiTheme="minorHAnsi" w:cstheme="minorHAnsi"/>
          <w:sz w:val="22"/>
          <w:szCs w:val="22"/>
        </w:rPr>
        <w:t>)</w:t>
      </w:r>
    </w:p>
    <w:p w14:paraId="655E4458" w14:textId="77777777" w:rsidR="003764D2" w:rsidRPr="003764D2" w:rsidRDefault="003764D2" w:rsidP="003764D2">
      <w:pPr>
        <w:pStyle w:val="Tekstpodstawowy"/>
        <w:jc w:val="both"/>
        <w:rPr>
          <w:rFonts w:asciiTheme="minorHAnsi" w:hAnsiTheme="minorHAnsi" w:cstheme="minorHAnsi"/>
          <w:i/>
          <w:iCs/>
          <w:sz w:val="22"/>
          <w:szCs w:val="22"/>
        </w:rPr>
      </w:pPr>
    </w:p>
    <w:p w14:paraId="6C70D15D" w14:textId="77777777" w:rsidR="003764D2" w:rsidRPr="003764D2" w:rsidRDefault="003764D2" w:rsidP="003764D2">
      <w:pPr>
        <w:pStyle w:val="Tekstpodstawowy"/>
        <w:jc w:val="both"/>
        <w:rPr>
          <w:rFonts w:asciiTheme="minorHAnsi" w:hAnsiTheme="minorHAnsi" w:cstheme="minorHAnsi"/>
          <w:i/>
          <w:iCs/>
          <w:sz w:val="22"/>
          <w:szCs w:val="22"/>
        </w:rPr>
      </w:pPr>
      <w:r w:rsidRPr="003764D2">
        <w:rPr>
          <w:rFonts w:asciiTheme="minorHAnsi" w:hAnsiTheme="minorHAnsi" w:cstheme="minorHAnsi"/>
          <w:i/>
          <w:iCs/>
          <w:sz w:val="22"/>
          <w:szCs w:val="22"/>
        </w:rPr>
        <w:t>W przypadku wadium wnoszonego w pieniądzu zaleca się także, aby np. w tytule przelewu wyraźnie oznaczyć Wykonawcę wnoszącego wadium, szczególnie w przypadku gdy wadium wnoszone jest przez pełnomocnika/pośrednika.</w:t>
      </w:r>
    </w:p>
    <w:p w14:paraId="3F1CBE1E" w14:textId="77777777" w:rsidR="003764D2" w:rsidRPr="003764D2" w:rsidRDefault="003764D2" w:rsidP="003764D2">
      <w:pPr>
        <w:pStyle w:val="Tekstpodstawowy"/>
        <w:rPr>
          <w:rFonts w:asciiTheme="minorHAnsi" w:hAnsiTheme="minorHAnsi" w:cstheme="minorHAnsi"/>
          <w:sz w:val="22"/>
          <w:szCs w:val="22"/>
        </w:rPr>
      </w:pPr>
    </w:p>
    <w:p w14:paraId="7AAB7AD8" w14:textId="77777777" w:rsidR="005E2EE3" w:rsidRDefault="00926862" w:rsidP="003764D2">
      <w:pPr>
        <w:pStyle w:val="Tekstpodstawowy"/>
        <w:numPr>
          <w:ilvl w:val="0"/>
          <w:numId w:val="57"/>
        </w:numPr>
        <w:rPr>
          <w:rFonts w:ascii="Calibri" w:hAnsi="Calibri" w:cs="Tahoma"/>
          <w:spacing w:val="-14"/>
          <w:sz w:val="22"/>
          <w:szCs w:val="22"/>
        </w:rPr>
      </w:pPr>
      <w:r>
        <w:rPr>
          <w:rFonts w:ascii="Calibri" w:hAnsi="Calibri" w:cs="Tahoma"/>
          <w:sz w:val="22"/>
          <w:szCs w:val="22"/>
        </w:rPr>
        <w:t>Wadium może być wnoszone w jednej lub kilku następujących formach:</w:t>
      </w:r>
    </w:p>
    <w:p w14:paraId="1F94BBD6" w14:textId="77777777" w:rsidR="005E2EE3" w:rsidRDefault="00926862" w:rsidP="00212CC6">
      <w:pPr>
        <w:pStyle w:val="Tekstpodstawowy"/>
        <w:numPr>
          <w:ilvl w:val="0"/>
          <w:numId w:val="8"/>
        </w:numPr>
        <w:tabs>
          <w:tab w:val="left" w:pos="0"/>
        </w:tabs>
        <w:rPr>
          <w:rFonts w:ascii="Calibri" w:hAnsi="Calibri" w:cs="Tahoma"/>
          <w:sz w:val="22"/>
          <w:szCs w:val="22"/>
        </w:rPr>
      </w:pPr>
      <w:r>
        <w:rPr>
          <w:rFonts w:ascii="Calibri" w:hAnsi="Calibri" w:cs="Tahoma"/>
          <w:sz w:val="22"/>
          <w:szCs w:val="22"/>
        </w:rPr>
        <w:t>pieniądzu - należy wpłacić przelewem na rachunek bankowy:</w:t>
      </w:r>
    </w:p>
    <w:p w14:paraId="27F6D4E3" w14:textId="77777777" w:rsidR="005E2EE3" w:rsidRDefault="00926862" w:rsidP="00212CC6">
      <w:pPr>
        <w:pStyle w:val="Tekstpodstawowy"/>
        <w:tabs>
          <w:tab w:val="left" w:pos="0"/>
        </w:tabs>
        <w:ind w:left="425" w:firstLine="1"/>
        <w:jc w:val="center"/>
        <w:rPr>
          <w:rFonts w:ascii="Calibri" w:hAnsi="Calibri" w:cs="Tahoma"/>
          <w:sz w:val="22"/>
          <w:szCs w:val="22"/>
        </w:rPr>
      </w:pPr>
      <w:r>
        <w:rPr>
          <w:rFonts w:ascii="Calibri" w:hAnsi="Calibri" w:cs="Tahoma"/>
          <w:sz w:val="22"/>
          <w:szCs w:val="22"/>
        </w:rPr>
        <w:t>NBP O/Okręgowy Wrocław, numer konta:  11 1010 1674 0017 7513 9130 0000</w:t>
      </w:r>
    </w:p>
    <w:p w14:paraId="4351E1A1" w14:textId="74AE4D0F" w:rsidR="005E2EE3" w:rsidRPr="0084659E" w:rsidRDefault="00926862" w:rsidP="00212CC6">
      <w:pPr>
        <w:pStyle w:val="Tekstpodstawowy"/>
        <w:tabs>
          <w:tab w:val="left" w:pos="0"/>
        </w:tabs>
        <w:ind w:left="425" w:firstLine="1"/>
        <w:jc w:val="center"/>
      </w:pPr>
      <w:r>
        <w:rPr>
          <w:rFonts w:ascii="Calibri" w:hAnsi="Calibri" w:cs="Tahoma"/>
          <w:sz w:val="22"/>
          <w:szCs w:val="22"/>
        </w:rPr>
        <w:t xml:space="preserve">- z adnotacją "Wadium - nr sprawy: </w:t>
      </w:r>
      <w:r w:rsidRPr="0084659E">
        <w:rPr>
          <w:rFonts w:ascii="Calibri" w:hAnsi="Calibri" w:cs="Tahoma"/>
          <w:sz w:val="22"/>
          <w:szCs w:val="22"/>
        </w:rPr>
        <w:t>W</w:t>
      </w:r>
      <w:r w:rsidR="00F37E2B">
        <w:rPr>
          <w:rFonts w:ascii="Calibri" w:hAnsi="Calibri" w:cs="Tahoma"/>
          <w:sz w:val="22"/>
          <w:szCs w:val="22"/>
        </w:rPr>
        <w:t>L</w:t>
      </w:r>
      <w:r w:rsidRPr="0084659E">
        <w:rPr>
          <w:rFonts w:ascii="Calibri" w:hAnsi="Calibri" w:cs="Tahoma"/>
          <w:sz w:val="22"/>
          <w:szCs w:val="22"/>
        </w:rPr>
        <w:t>.</w:t>
      </w:r>
      <w:r w:rsidRPr="00EE4FB1">
        <w:rPr>
          <w:rFonts w:ascii="Calibri" w:hAnsi="Calibri" w:cs="Tahoma"/>
          <w:sz w:val="22"/>
          <w:szCs w:val="22"/>
        </w:rPr>
        <w:t>237</w:t>
      </w:r>
      <w:r w:rsidR="003764D2">
        <w:rPr>
          <w:rFonts w:ascii="Calibri" w:hAnsi="Calibri" w:cs="Tahoma"/>
          <w:sz w:val="22"/>
          <w:szCs w:val="22"/>
        </w:rPr>
        <w:t>1</w:t>
      </w:r>
      <w:r w:rsidR="009A2AC9">
        <w:rPr>
          <w:rFonts w:ascii="Calibri" w:hAnsi="Calibri" w:cs="Tahoma"/>
          <w:sz w:val="22"/>
          <w:szCs w:val="22"/>
        </w:rPr>
        <w:t>.2</w:t>
      </w:r>
      <w:r w:rsidRPr="00EE4FB1">
        <w:rPr>
          <w:rFonts w:ascii="Calibri" w:hAnsi="Calibri" w:cs="Tahoma"/>
          <w:sz w:val="22"/>
          <w:szCs w:val="22"/>
        </w:rPr>
        <w:t>.202</w:t>
      </w:r>
      <w:r w:rsidR="003764D2">
        <w:rPr>
          <w:rFonts w:ascii="Calibri" w:hAnsi="Calibri" w:cs="Tahoma"/>
          <w:sz w:val="22"/>
          <w:szCs w:val="22"/>
        </w:rPr>
        <w:t>5</w:t>
      </w:r>
      <w:r w:rsidRPr="00EE4FB1">
        <w:rPr>
          <w:rFonts w:ascii="Calibri" w:hAnsi="Calibri" w:cs="Tahoma"/>
          <w:sz w:val="22"/>
          <w:szCs w:val="22"/>
        </w:rPr>
        <w:t>”</w:t>
      </w:r>
    </w:p>
    <w:p w14:paraId="3749BD2C" w14:textId="77777777" w:rsidR="005E2EE3" w:rsidRPr="0084659E" w:rsidRDefault="00926862" w:rsidP="00212CC6">
      <w:pPr>
        <w:pStyle w:val="Tekstpodstawowy"/>
        <w:numPr>
          <w:ilvl w:val="0"/>
          <w:numId w:val="8"/>
        </w:numPr>
        <w:tabs>
          <w:tab w:val="left" w:pos="0"/>
        </w:tabs>
        <w:rPr>
          <w:rFonts w:ascii="Calibri" w:hAnsi="Calibri" w:cs="Tahoma"/>
          <w:sz w:val="22"/>
          <w:szCs w:val="22"/>
        </w:rPr>
      </w:pPr>
      <w:r w:rsidRPr="0084659E">
        <w:rPr>
          <w:rFonts w:ascii="Calibri" w:hAnsi="Calibri" w:cs="Tahoma"/>
          <w:sz w:val="22"/>
          <w:szCs w:val="22"/>
        </w:rPr>
        <w:t>gwarancjach bankowych;</w:t>
      </w:r>
    </w:p>
    <w:p w14:paraId="22EB191A" w14:textId="77777777" w:rsidR="005E2EE3" w:rsidRPr="0084659E" w:rsidRDefault="00926862" w:rsidP="00212CC6">
      <w:pPr>
        <w:pStyle w:val="Tekstpodstawowy"/>
        <w:numPr>
          <w:ilvl w:val="0"/>
          <w:numId w:val="8"/>
        </w:numPr>
        <w:tabs>
          <w:tab w:val="left" w:pos="0"/>
        </w:tabs>
        <w:rPr>
          <w:rFonts w:ascii="Calibri" w:hAnsi="Calibri" w:cs="Tahoma"/>
          <w:sz w:val="22"/>
          <w:szCs w:val="22"/>
        </w:rPr>
      </w:pPr>
      <w:r w:rsidRPr="0084659E">
        <w:rPr>
          <w:rFonts w:ascii="Calibri" w:hAnsi="Calibri" w:cs="Tahoma"/>
          <w:sz w:val="22"/>
          <w:szCs w:val="22"/>
        </w:rPr>
        <w:t>gwarancjach ubezpieczeniowych;</w:t>
      </w:r>
    </w:p>
    <w:p w14:paraId="302EC54D" w14:textId="73489072" w:rsidR="005E2EE3" w:rsidRPr="0084659E" w:rsidRDefault="00926862" w:rsidP="00212CC6">
      <w:pPr>
        <w:pStyle w:val="Tekstpodstawowy"/>
        <w:numPr>
          <w:ilvl w:val="0"/>
          <w:numId w:val="8"/>
        </w:numPr>
        <w:tabs>
          <w:tab w:val="left" w:pos="0"/>
        </w:tabs>
        <w:jc w:val="both"/>
        <w:rPr>
          <w:rFonts w:ascii="Calibri" w:hAnsi="Calibri" w:cs="Tahoma"/>
          <w:sz w:val="22"/>
          <w:szCs w:val="22"/>
        </w:rPr>
      </w:pPr>
      <w:r w:rsidRPr="0084659E">
        <w:rPr>
          <w:rFonts w:ascii="Calibri" w:hAnsi="Calibri" w:cs="Tahoma"/>
          <w:sz w:val="22"/>
          <w:szCs w:val="22"/>
        </w:rPr>
        <w:t>poręczeniach udzielanych przez podmioty, o których mowa w art. 6b ust. 5 pkt 2 ustawy z dnia</w:t>
      </w:r>
      <w:r w:rsidRPr="0084659E">
        <w:rPr>
          <w:rFonts w:ascii="Calibri" w:hAnsi="Calibri" w:cs="Tahoma"/>
          <w:sz w:val="22"/>
          <w:szCs w:val="22"/>
        </w:rPr>
        <w:br/>
        <w:t>9 listopada 2000 r. o utworzeniu Polskiej Agencji Rozwoju Przedsiębiorczości (</w:t>
      </w:r>
      <w:r w:rsidRPr="0084659E">
        <w:rPr>
          <w:rFonts w:asciiTheme="minorHAnsi" w:hAnsiTheme="minorHAnsi"/>
          <w:sz w:val="22"/>
          <w:szCs w:val="22"/>
        </w:rPr>
        <w:t>Dz. U. z 20</w:t>
      </w:r>
      <w:r w:rsidR="007043CA">
        <w:rPr>
          <w:rFonts w:asciiTheme="minorHAnsi" w:hAnsiTheme="minorHAnsi"/>
          <w:sz w:val="22"/>
          <w:szCs w:val="22"/>
        </w:rPr>
        <w:t>23</w:t>
      </w:r>
      <w:r w:rsidRPr="0084659E">
        <w:rPr>
          <w:rFonts w:asciiTheme="minorHAnsi" w:hAnsiTheme="minorHAnsi"/>
          <w:sz w:val="22"/>
          <w:szCs w:val="22"/>
        </w:rPr>
        <w:t xml:space="preserve"> r. poz. </w:t>
      </w:r>
      <w:r w:rsidR="007043CA">
        <w:rPr>
          <w:rFonts w:asciiTheme="minorHAnsi" w:hAnsiTheme="minorHAnsi"/>
          <w:sz w:val="22"/>
          <w:szCs w:val="22"/>
        </w:rPr>
        <w:t>46</w:t>
      </w:r>
      <w:r w:rsidRPr="0084659E">
        <w:rPr>
          <w:rFonts w:asciiTheme="minorHAnsi" w:hAnsiTheme="minorHAnsi"/>
          <w:sz w:val="22"/>
          <w:szCs w:val="22"/>
        </w:rPr>
        <w:t>2</w:t>
      </w:r>
      <w:r w:rsidRPr="0084659E">
        <w:rPr>
          <w:rFonts w:asciiTheme="minorHAnsi" w:hAnsiTheme="minorHAnsi" w:cs="Tahoma"/>
          <w:sz w:val="22"/>
          <w:szCs w:val="22"/>
        </w:rPr>
        <w:t>).</w:t>
      </w:r>
    </w:p>
    <w:p w14:paraId="378F55FE" w14:textId="77777777" w:rsidR="00884AF1"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sz w:val="22"/>
          <w:szCs w:val="22"/>
        </w:rPr>
        <w:t>Wniesienie wadium w pieniądzu przelewem Zamawiający będzie uważał za skuteczne tylko</w:t>
      </w:r>
      <w:r w:rsidRPr="00884AF1">
        <w:rPr>
          <w:rFonts w:asciiTheme="minorHAnsi" w:hAnsiTheme="minorHAnsi" w:cstheme="minorHAnsi"/>
          <w:bCs/>
          <w:sz w:val="22"/>
          <w:szCs w:val="22"/>
        </w:rPr>
        <w:t xml:space="preserve"> wówczas, gdy bank prowadzący rachunek Zamawiającego potwierdzi, ze otrzymał taki przelew przed upływem terminu składania ofert.</w:t>
      </w:r>
    </w:p>
    <w:p w14:paraId="6EF9C565" w14:textId="77777777" w:rsidR="00884AF1"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sz w:val="22"/>
          <w:szCs w:val="22"/>
        </w:rPr>
        <w:t xml:space="preserve">W przypadku wniesienia </w:t>
      </w:r>
      <w:r w:rsidRPr="00884AF1">
        <w:rPr>
          <w:rFonts w:asciiTheme="minorHAnsi" w:hAnsiTheme="minorHAnsi" w:cstheme="minorHAnsi"/>
          <w:bCs/>
          <w:sz w:val="22"/>
          <w:szCs w:val="22"/>
        </w:rPr>
        <w:t>wadium w innej formie niż w pieniądzu przelewem, wymagane jest dołączenie oryginału dokumentu</w:t>
      </w:r>
      <w:r w:rsidRPr="00884AF1">
        <w:rPr>
          <w:rFonts w:asciiTheme="minorHAnsi" w:hAnsiTheme="minorHAnsi" w:cstheme="minorHAnsi"/>
          <w:sz w:val="22"/>
          <w:szCs w:val="22"/>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sidRPr="00884AF1">
        <w:rPr>
          <w:rFonts w:asciiTheme="minorHAnsi" w:hAnsiTheme="minorHAnsi" w:cstheme="minorHAnsi"/>
          <w:iCs/>
          <w:sz w:val="22"/>
          <w:szCs w:val="22"/>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37A86972" w14:textId="77777777" w:rsidR="00884AF1"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bCs/>
          <w:sz w:val="22"/>
          <w:szCs w:val="22"/>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7FAEAC92" w14:textId="77777777" w:rsidR="00884AF1"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sz w:val="22"/>
          <w:szCs w:val="22"/>
        </w:rPr>
        <w:t>Wadium powinno być wniesione na cały okres związania ofertą.</w:t>
      </w:r>
    </w:p>
    <w:p w14:paraId="3A97F47C" w14:textId="24879011" w:rsidR="005E2EE3" w:rsidRPr="00884AF1" w:rsidRDefault="00926862" w:rsidP="00884AF1">
      <w:pPr>
        <w:pStyle w:val="Tekstpodstawowy"/>
        <w:numPr>
          <w:ilvl w:val="0"/>
          <w:numId w:val="57"/>
        </w:numPr>
        <w:jc w:val="both"/>
        <w:rPr>
          <w:rFonts w:asciiTheme="minorHAnsi" w:hAnsiTheme="minorHAnsi" w:cstheme="minorHAnsi"/>
          <w:bCs/>
          <w:sz w:val="22"/>
          <w:szCs w:val="22"/>
        </w:rPr>
      </w:pPr>
      <w:r w:rsidRPr="00884AF1">
        <w:rPr>
          <w:rFonts w:asciiTheme="minorHAnsi" w:hAnsiTheme="minorHAnsi" w:cstheme="minorHAnsi"/>
          <w:iCs/>
          <w:spacing w:val="1"/>
          <w:sz w:val="22"/>
          <w:szCs w:val="22"/>
        </w:rPr>
        <w:t xml:space="preserve">Okoliczności i zasady zwrotu wadium lub jego zatrzymania określa art. 98 </w:t>
      </w:r>
      <w:proofErr w:type="spellStart"/>
      <w:r w:rsidRPr="00884AF1">
        <w:rPr>
          <w:rFonts w:asciiTheme="minorHAnsi" w:hAnsiTheme="minorHAnsi" w:cstheme="minorHAnsi"/>
          <w:iCs/>
          <w:spacing w:val="1"/>
          <w:sz w:val="22"/>
          <w:szCs w:val="22"/>
        </w:rPr>
        <w:t>uPzp</w:t>
      </w:r>
      <w:proofErr w:type="spellEnd"/>
      <w:r w:rsidRPr="00884AF1">
        <w:rPr>
          <w:rFonts w:asciiTheme="minorHAnsi" w:hAnsiTheme="minorHAnsi" w:cstheme="minorHAnsi"/>
          <w:iCs/>
          <w:spacing w:val="1"/>
          <w:sz w:val="22"/>
          <w:szCs w:val="22"/>
        </w:rPr>
        <w:t>.</w:t>
      </w:r>
    </w:p>
    <w:p w14:paraId="728B05C5" w14:textId="77777777" w:rsidR="005E2EE3" w:rsidRDefault="005E2EE3" w:rsidP="00212CC6">
      <w:pPr>
        <w:pStyle w:val="Tekstpodstawowy"/>
        <w:tabs>
          <w:tab w:val="left" w:pos="0"/>
        </w:tabs>
        <w:jc w:val="both"/>
        <w:rPr>
          <w:rFonts w:asciiTheme="minorHAnsi" w:hAnsiTheme="minorHAnsi" w:cs="Tahoma"/>
          <w:iCs/>
          <w:spacing w:val="1"/>
          <w:sz w:val="22"/>
          <w:szCs w:val="22"/>
        </w:rPr>
      </w:pPr>
    </w:p>
    <w:p w14:paraId="6E283998" w14:textId="77777777" w:rsidR="009A2AC9" w:rsidRDefault="009A2AC9" w:rsidP="00212CC6">
      <w:pPr>
        <w:pStyle w:val="Tekstpodstawowy"/>
        <w:tabs>
          <w:tab w:val="left" w:pos="0"/>
        </w:tabs>
        <w:jc w:val="both"/>
        <w:rPr>
          <w:rFonts w:asciiTheme="minorHAnsi" w:hAnsiTheme="minorHAnsi" w:cs="Tahoma"/>
          <w:iCs/>
          <w:spacing w:val="1"/>
          <w:sz w:val="22"/>
          <w:szCs w:val="22"/>
        </w:rPr>
      </w:pPr>
    </w:p>
    <w:p w14:paraId="5A6956C4" w14:textId="77777777"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lastRenderedPageBreak/>
        <w:t>Rozdział XIV. Opis sposobu przygotowania ofert i forma składanych dokumentów</w:t>
      </w:r>
    </w:p>
    <w:p w14:paraId="7C130387" w14:textId="471EE3A0" w:rsidR="00E678F5" w:rsidRDefault="004631E1" w:rsidP="004B71A0">
      <w:pPr>
        <w:pStyle w:val="Akapitzlist"/>
        <w:numPr>
          <w:ilvl w:val="0"/>
          <w:numId w:val="21"/>
        </w:numPr>
        <w:spacing w:after="0" w:line="240" w:lineRule="auto"/>
        <w:jc w:val="both"/>
        <w:rPr>
          <w:rFonts w:asciiTheme="minorHAnsi" w:hAnsiTheme="minorHAnsi" w:cstheme="minorHAnsi"/>
          <w:bCs/>
        </w:rPr>
      </w:pPr>
      <w:r w:rsidRPr="004631E1">
        <w:rPr>
          <w:rFonts w:asciiTheme="minorHAnsi" w:hAnsiTheme="minorHAnsi" w:cstheme="minorHAnsi"/>
          <w:bCs/>
        </w:rPr>
        <w:t>Wykonawca może złożyć tylko jedną ofertę</w:t>
      </w:r>
      <w:r w:rsidR="00F37E2B">
        <w:rPr>
          <w:rFonts w:asciiTheme="minorHAnsi" w:hAnsiTheme="minorHAnsi" w:cstheme="minorHAnsi"/>
          <w:bCs/>
        </w:rPr>
        <w:t xml:space="preserve">. </w:t>
      </w:r>
      <w:r w:rsidR="00F37E2B" w:rsidRPr="00F37E2B">
        <w:rPr>
          <w:rFonts w:asciiTheme="minorHAnsi" w:hAnsiTheme="minorHAnsi" w:cstheme="minorHAnsi"/>
          <w:bCs/>
        </w:rPr>
        <w:t>Złożenie większej liczby ofert lub oferty zawierającej propozycje wariantowe podlegać będą odrzuceniu.</w:t>
      </w:r>
    </w:p>
    <w:p w14:paraId="2D96FE6C" w14:textId="007B5A58" w:rsidR="005E2EE3" w:rsidRPr="00E678F5" w:rsidRDefault="00926862" w:rsidP="004B71A0">
      <w:pPr>
        <w:pStyle w:val="Akapitzlist"/>
        <w:numPr>
          <w:ilvl w:val="0"/>
          <w:numId w:val="21"/>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0EEBD26F" w14:textId="08A6970B" w:rsidR="00615FDE" w:rsidRPr="00E678F5" w:rsidRDefault="00615FDE" w:rsidP="004B71A0">
      <w:pPr>
        <w:pStyle w:val="Akapitzlist"/>
        <w:numPr>
          <w:ilvl w:val="0"/>
          <w:numId w:val="21"/>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W procesie składania oferty, wniosku w tym przedmiotowych środków dowodowych na platformie, kwalifikowany podpis elektroniczny Wykonawca składa bezpośrednio na dokumencie, który następnie przesyła do systemu</w:t>
      </w:r>
      <w:r w:rsidR="007769D0" w:rsidRPr="00E678F5">
        <w:rPr>
          <w:rFonts w:asciiTheme="minorHAnsi" w:eastAsia="Times New Roman" w:hAnsiTheme="minorHAnsi" w:cstheme="minorHAnsi"/>
          <w:color w:val="00000A"/>
          <w:lang w:eastAsia="pl-PL"/>
        </w:rPr>
        <w:t xml:space="preserve"> za pośrednictwem </w:t>
      </w:r>
      <w:hyperlink r:id="rId27">
        <w:r w:rsidR="007769D0" w:rsidRPr="00E678F5">
          <w:rPr>
            <w:rFonts w:asciiTheme="minorHAnsi" w:hAnsiTheme="minorHAnsi" w:cstheme="minorHAnsi"/>
            <w:color w:val="0033CC"/>
            <w:u w:val="single"/>
          </w:rPr>
          <w:t>platformazakupowa.pl</w:t>
        </w:r>
      </w:hyperlink>
      <w:r w:rsidR="007769D0" w:rsidRPr="00E678F5">
        <w:rPr>
          <w:rFonts w:asciiTheme="minorHAnsi" w:eastAsia="Times New Roman" w:hAnsiTheme="minorHAnsi" w:cstheme="minorHAnsi"/>
          <w:color w:val="00000A"/>
          <w:lang w:eastAsia="pl-PL"/>
        </w:rPr>
        <w:t xml:space="preserve">. </w:t>
      </w:r>
      <w:r w:rsidR="000318F9" w:rsidRPr="00E678F5">
        <w:rPr>
          <w:rFonts w:asciiTheme="minorHAnsi" w:eastAsia="Times New Roman" w:hAnsiTheme="minorHAnsi" w:cstheme="minorHAnsi"/>
          <w:color w:val="00000A"/>
          <w:lang w:eastAsia="pl-PL"/>
        </w:rPr>
        <w:t>Oferta musi być podpisana kwalifikowanym podpisem elektronicznym przez osoby upoważnione do składania oświadczeń woli w imieniu Wykonawcy</w:t>
      </w:r>
      <w:r w:rsidR="007769D0" w:rsidRPr="00E678F5">
        <w:rPr>
          <w:rFonts w:asciiTheme="minorHAnsi" w:eastAsia="Times New Roman" w:hAnsiTheme="minorHAnsi" w:cstheme="minorHAnsi"/>
          <w:color w:val="00000A"/>
          <w:lang w:eastAsia="pl-PL"/>
        </w:rPr>
        <w:t>.</w:t>
      </w:r>
    </w:p>
    <w:p w14:paraId="795D3972" w14:textId="77777777" w:rsidR="007769D0" w:rsidRPr="00E678F5" w:rsidRDefault="007769D0" w:rsidP="004B71A0">
      <w:pPr>
        <w:pStyle w:val="Akapitzlist"/>
        <w:numPr>
          <w:ilvl w:val="0"/>
          <w:numId w:val="21"/>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78F5">
        <w:rPr>
          <w:rFonts w:asciiTheme="minorHAnsi" w:eastAsia="Times New Roman" w:hAnsiTheme="minorHAnsi" w:cstheme="minorHAnsi"/>
          <w:color w:val="00000A"/>
          <w:lang w:eastAsia="pl-PL"/>
        </w:rPr>
        <w:t>eIDAS</w:t>
      </w:r>
      <w:proofErr w:type="spellEnd"/>
      <w:r w:rsidRPr="00E678F5">
        <w:rPr>
          <w:rFonts w:asciiTheme="minorHAnsi" w:eastAsia="Times New Roman" w:hAnsiTheme="minorHAnsi" w:cstheme="minorHAnsi"/>
          <w:color w:val="00000A"/>
          <w:lang w:eastAsia="pl-PL"/>
        </w:rPr>
        <w:t>) (UE) nr 910/2014 - od 1 lipca 2016 roku”.</w:t>
      </w:r>
    </w:p>
    <w:p w14:paraId="0871B99D" w14:textId="77777777" w:rsidR="007769D0" w:rsidRPr="00E678F5" w:rsidRDefault="007769D0" w:rsidP="004B71A0">
      <w:pPr>
        <w:pStyle w:val="Akapitzlist"/>
        <w:numPr>
          <w:ilvl w:val="0"/>
          <w:numId w:val="21"/>
        </w:numPr>
        <w:spacing w:after="0" w:line="240" w:lineRule="auto"/>
        <w:jc w:val="both"/>
        <w:rPr>
          <w:rFonts w:asciiTheme="minorHAnsi" w:eastAsia="Times New Roman" w:hAnsiTheme="minorHAnsi" w:cstheme="minorHAnsi"/>
          <w:color w:val="00000A"/>
          <w:lang w:eastAsia="pl-PL"/>
        </w:rPr>
      </w:pPr>
      <w:r w:rsidRPr="00E678F5">
        <w:rPr>
          <w:rFonts w:asciiTheme="minorHAnsi" w:eastAsia="Times New Roman" w:hAnsiTheme="minorHAnsi" w:cstheme="minorHAnsi"/>
          <w:color w:val="00000A"/>
          <w:lang w:eastAsia="pl-PL"/>
        </w:rPr>
        <w:t xml:space="preserve">W przypadku wykorzystania formatu podpisu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 xml:space="preserve"> zewnętrzny. Zamawiający wymaga dołączenia odpowiedniej ilości plików tj. podpisywanych plików z danymi oraz plików podpisu w formacie </w:t>
      </w:r>
      <w:proofErr w:type="spellStart"/>
      <w:r w:rsidRPr="00E678F5">
        <w:rPr>
          <w:rFonts w:asciiTheme="minorHAnsi" w:eastAsia="Times New Roman" w:hAnsiTheme="minorHAnsi" w:cstheme="minorHAnsi"/>
          <w:color w:val="00000A"/>
          <w:lang w:eastAsia="pl-PL"/>
        </w:rPr>
        <w:t>XAdES</w:t>
      </w:r>
      <w:proofErr w:type="spellEnd"/>
      <w:r w:rsidRPr="00E678F5">
        <w:rPr>
          <w:rFonts w:asciiTheme="minorHAnsi" w:eastAsia="Times New Roman" w:hAnsiTheme="minorHAnsi" w:cstheme="minorHAnsi"/>
          <w:color w:val="00000A"/>
          <w:lang w:eastAsia="pl-PL"/>
        </w:rPr>
        <w:t>.</w:t>
      </w:r>
    </w:p>
    <w:p w14:paraId="2B4A51A9" w14:textId="4D1478D5" w:rsidR="005E2EE3" w:rsidRPr="007541A1" w:rsidRDefault="009B4567" w:rsidP="004B71A0">
      <w:pPr>
        <w:numPr>
          <w:ilvl w:val="0"/>
          <w:numId w:val="21"/>
        </w:numPr>
        <w:spacing w:after="0" w:line="240" w:lineRule="auto"/>
        <w:jc w:val="both"/>
        <w:rPr>
          <w:rFonts w:asciiTheme="minorHAnsi" w:hAnsiTheme="minorHAnsi" w:cstheme="minorHAnsi"/>
        </w:rPr>
      </w:pPr>
      <w:r w:rsidRPr="00E678F5">
        <w:rPr>
          <w:rFonts w:asciiTheme="minorHAnsi" w:hAnsiTheme="minorHAnsi" w:cstheme="minorHAnsi"/>
        </w:rPr>
        <w:t xml:space="preserve">Wykonawca, za pośrednictwem </w:t>
      </w:r>
      <w:hyperlink r:id="rId28">
        <w:r w:rsidRPr="007541A1">
          <w:rPr>
            <w:rFonts w:asciiTheme="minorHAnsi" w:hAnsiTheme="minorHAnsi" w:cstheme="minorHAnsi"/>
            <w:color w:val="0033CC"/>
            <w:u w:val="single"/>
          </w:rPr>
          <w:t>platformazakupowa.pl</w:t>
        </w:r>
      </w:hyperlink>
      <w:r w:rsidRPr="00E678F5">
        <w:rPr>
          <w:rFonts w:asciiTheme="minorHAnsi" w:hAnsiTheme="minorHAnsi" w:cstheme="minorHAnsi"/>
        </w:rPr>
        <w:t xml:space="preserve"> </w:t>
      </w:r>
      <w:r w:rsidRPr="004631E1">
        <w:rPr>
          <w:rFonts w:asciiTheme="minorHAnsi" w:hAnsiTheme="minorHAnsi" w:cstheme="minorHAnsi"/>
          <w:b/>
          <w:bCs/>
        </w:rPr>
        <w:t>może przed upływem terminu składania ofert wycofać ofertę</w:t>
      </w:r>
      <w:r w:rsidRPr="00E678F5">
        <w:rPr>
          <w:rFonts w:asciiTheme="minorHAnsi" w:hAnsiTheme="minorHAnsi" w:cstheme="minorHAnsi"/>
        </w:rPr>
        <w:t xml:space="preserve">. Sposób dokonywania wycofania oferty zamieszczono w instrukcji zamieszczonej na stronie internetowej pod adresem: </w:t>
      </w:r>
      <w:hyperlink r:id="rId29" w:history="1">
        <w:r w:rsidRPr="00E678F5">
          <w:rPr>
            <w:rStyle w:val="Hipercze"/>
            <w:rFonts w:asciiTheme="minorHAnsi" w:hAnsiTheme="minorHAnsi" w:cstheme="minorHAnsi"/>
          </w:rPr>
          <w:t>https://platformazakupowa.pl/strona/45-instrukcje</w:t>
        </w:r>
      </w:hyperlink>
    </w:p>
    <w:p w14:paraId="5D2B81E1" w14:textId="77777777" w:rsidR="005E2EE3" w:rsidRDefault="00926862" w:rsidP="004B71A0">
      <w:pPr>
        <w:pStyle w:val="Default"/>
        <w:numPr>
          <w:ilvl w:val="0"/>
          <w:numId w:val="21"/>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69228B7F" w14:textId="21551894" w:rsidR="005E2EE3" w:rsidRDefault="00926862">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Pr>
          <w:rFonts w:asciiTheme="minorHAnsi" w:hAnsiTheme="minorHAnsi" w:cstheme="minorHAnsi"/>
          <w:b/>
          <w:bCs/>
          <w:color w:val="00000A"/>
          <w:szCs w:val="22"/>
        </w:rPr>
        <w:t>Formularz ofertowy</w:t>
      </w:r>
      <w:r>
        <w:rPr>
          <w:rFonts w:asciiTheme="minorHAnsi" w:hAnsiTheme="minorHAnsi" w:cstheme="minorHAnsi"/>
          <w:bCs/>
          <w:color w:val="00000A"/>
          <w:szCs w:val="22"/>
        </w:rPr>
        <w:t xml:space="preserve"> wypełniony przez Wykonawcę – zgodnie ze wzorem stanowiącym </w:t>
      </w:r>
      <w:r>
        <w:rPr>
          <w:rFonts w:asciiTheme="minorHAnsi" w:hAnsiTheme="minorHAnsi" w:cstheme="minorHAnsi"/>
          <w:b/>
          <w:bCs/>
          <w:color w:val="00000A"/>
          <w:szCs w:val="22"/>
        </w:rPr>
        <w:t>Załącznik nr 1</w:t>
      </w:r>
      <w:r w:rsidR="00F37E2B">
        <w:rPr>
          <w:rFonts w:asciiTheme="minorHAnsi" w:hAnsiTheme="minorHAnsi" w:cstheme="minorHAnsi"/>
          <w:b/>
          <w:bCs/>
          <w:color w:val="00000A"/>
          <w:szCs w:val="22"/>
        </w:rPr>
        <w:t xml:space="preserve"> </w:t>
      </w:r>
      <w:r>
        <w:rPr>
          <w:rFonts w:asciiTheme="minorHAnsi" w:hAnsiTheme="minorHAnsi" w:cstheme="minorHAnsi"/>
          <w:bCs/>
          <w:color w:val="00000A"/>
          <w:szCs w:val="22"/>
        </w:rPr>
        <w:t xml:space="preserve">do SWZ. </w:t>
      </w:r>
    </w:p>
    <w:p w14:paraId="6D4E8384" w14:textId="77777777" w:rsidR="005E2EE3" w:rsidRDefault="00926862">
      <w:pPr>
        <w:pStyle w:val="Default"/>
        <w:ind w:left="426"/>
        <w:rPr>
          <w:rFonts w:asciiTheme="minorHAnsi" w:hAnsiTheme="minorHAnsi" w:cstheme="minorHAnsi"/>
          <w:bCs/>
          <w:color w:val="00000A"/>
          <w:sz w:val="20"/>
          <w:szCs w:val="20"/>
        </w:rPr>
      </w:pPr>
      <w:bookmarkStart w:id="11" w:name="_Hlk73694296"/>
      <w:r>
        <w:rPr>
          <w:rFonts w:asciiTheme="minorHAnsi" w:hAnsiTheme="minorHAnsi" w:cstheme="minorHAnsi"/>
          <w:bCs/>
          <w:color w:val="00000A"/>
          <w:sz w:val="20"/>
          <w:szCs w:val="20"/>
        </w:rPr>
        <w:t xml:space="preserve">Wymagana forma: </w:t>
      </w:r>
      <w:bookmarkStart w:id="12" w:name="_Hlk73694843"/>
      <w:r>
        <w:rPr>
          <w:rFonts w:asciiTheme="minorHAnsi" w:hAnsiTheme="minorHAnsi" w:cstheme="minorHAnsi"/>
          <w:bCs/>
          <w:color w:val="00000A"/>
          <w:sz w:val="20"/>
          <w:szCs w:val="20"/>
        </w:rPr>
        <w:t xml:space="preserve">Musi być on złożony </w:t>
      </w:r>
      <w:r>
        <w:rPr>
          <w:rFonts w:asciiTheme="minorHAnsi" w:hAnsiTheme="minorHAnsi" w:cstheme="minorHAnsi"/>
          <w:b/>
          <w:color w:val="00000A"/>
          <w:sz w:val="20"/>
          <w:szCs w:val="20"/>
        </w:rPr>
        <w:t>w oryginale</w:t>
      </w:r>
      <w:r>
        <w:rPr>
          <w:rFonts w:asciiTheme="minorHAnsi" w:hAnsiTheme="minorHAnsi" w:cstheme="minorHAnsi"/>
          <w:bCs/>
          <w:color w:val="00000A"/>
          <w:sz w:val="20"/>
          <w:szCs w:val="20"/>
        </w:rPr>
        <w:t xml:space="preserve"> w postaci dokumentu elektronicznego podpisanego kwalifikowanym podpisem elektronicznym przez osobę upoważnioną do reprezentowania Wykonawcy zgodnie z formą reprezentacji określoną w dokumencie rejestrowym właściwym dla formy organizacyjnej lub innym dokumencie</w:t>
      </w:r>
      <w:bookmarkEnd w:id="11"/>
      <w:bookmarkEnd w:id="12"/>
      <w:r>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53C88A69" w14:textId="77777777" w:rsidR="005E2EE3" w:rsidRDefault="00926862" w:rsidP="004B71A0">
      <w:pPr>
        <w:pStyle w:val="Default"/>
        <w:numPr>
          <w:ilvl w:val="0"/>
          <w:numId w:val="22"/>
        </w:numPr>
        <w:ind w:left="851"/>
        <w:rPr>
          <w:rFonts w:asciiTheme="minorHAnsi" w:hAnsiTheme="minorHAnsi" w:cstheme="minorHAnsi"/>
          <w:color w:val="00000A"/>
          <w:szCs w:val="22"/>
        </w:rPr>
      </w:pPr>
      <w:bookmarkStart w:id="13" w:name="_Hlk73691249"/>
      <w:bookmarkEnd w:id="13"/>
      <w:r>
        <w:rPr>
          <w:rFonts w:asciiTheme="minorHAnsi" w:hAnsiTheme="minorHAnsi" w:cstheme="minorHAnsi"/>
          <w:b/>
          <w:bCs/>
          <w:color w:val="00000A"/>
          <w:szCs w:val="22"/>
        </w:rPr>
        <w:t>JEDZ</w:t>
      </w:r>
      <w:r>
        <w:rPr>
          <w:rFonts w:asciiTheme="minorHAnsi" w:hAnsiTheme="minorHAnsi" w:cstheme="minorHAnsi"/>
          <w:color w:val="00000A"/>
          <w:szCs w:val="22"/>
        </w:rPr>
        <w:t xml:space="preserve"> - wzór - Zał. 3 do SWZ.</w:t>
      </w:r>
    </w:p>
    <w:p w14:paraId="4F72CF6F" w14:textId="59471C6A"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1 SWZ.</w:t>
      </w:r>
    </w:p>
    <w:p w14:paraId="6BEA44B8" w14:textId="77777777" w:rsidR="002915A4" w:rsidRPr="00776B0D" w:rsidRDefault="002915A4" w:rsidP="004B71A0">
      <w:pPr>
        <w:pStyle w:val="Default"/>
        <w:numPr>
          <w:ilvl w:val="0"/>
          <w:numId w:val="22"/>
        </w:numPr>
        <w:ind w:left="851"/>
        <w:rPr>
          <w:rFonts w:asciiTheme="minorHAnsi" w:hAnsiTheme="minorHAnsi" w:cstheme="minorHAnsi"/>
          <w:color w:val="00000A"/>
          <w:sz w:val="20"/>
          <w:szCs w:val="20"/>
        </w:rPr>
      </w:pPr>
      <w:r w:rsidRPr="00776B0D">
        <w:rPr>
          <w:rFonts w:asciiTheme="minorHAnsi" w:hAnsiTheme="minorHAnsi" w:cstheme="minorHAnsi"/>
          <w:b/>
          <w:bCs/>
          <w:color w:val="00000A"/>
          <w:sz w:val="20"/>
          <w:szCs w:val="20"/>
        </w:rPr>
        <w:t>Oświadczenie dotyczące przesłanek wykluczenia</w:t>
      </w:r>
      <w:r w:rsidRPr="00776B0D">
        <w:rPr>
          <w:rFonts w:asciiTheme="minorHAnsi" w:hAnsiTheme="minorHAnsi" w:cstheme="minorHAnsi"/>
          <w:color w:val="00000A"/>
          <w:sz w:val="20"/>
          <w:szCs w:val="20"/>
        </w:rPr>
        <w:t xml:space="preserve"> z art. 5k rozporządzenia 833/2014 i art. 7 ust. 1 ustawy o szczególnych rozwiązaniach w zakresie przeciwdziałania wspieraniu agresji na Ukrainę oraz służących ochronie bezpieczeństwa narodowego - Zał. 8 do SWZ</w:t>
      </w:r>
    </w:p>
    <w:p w14:paraId="1819EAF9" w14:textId="126DE467" w:rsidR="002915A4" w:rsidRDefault="00615FDE" w:rsidP="00615FDE">
      <w:pPr>
        <w:pStyle w:val="Default"/>
        <w:tabs>
          <w:tab w:val="left" w:pos="851"/>
        </w:tabs>
        <w:rPr>
          <w:rFonts w:asciiTheme="minorHAnsi" w:hAnsiTheme="minorHAnsi" w:cstheme="minorHAnsi"/>
          <w:color w:val="00000A"/>
          <w:sz w:val="20"/>
          <w:szCs w:val="20"/>
        </w:rPr>
      </w:pPr>
      <w:r w:rsidRPr="00776B0D">
        <w:rPr>
          <w:rFonts w:asciiTheme="minorHAnsi" w:hAnsiTheme="minorHAnsi" w:cstheme="minorHAnsi"/>
          <w:color w:val="00000A"/>
          <w:sz w:val="20"/>
          <w:szCs w:val="20"/>
        </w:rPr>
        <w:tab/>
      </w:r>
      <w:r w:rsidR="002915A4" w:rsidRPr="00776B0D">
        <w:rPr>
          <w:rFonts w:asciiTheme="minorHAnsi" w:hAnsiTheme="minorHAnsi" w:cstheme="minorHAnsi"/>
          <w:color w:val="00000A"/>
          <w:sz w:val="20"/>
          <w:szCs w:val="20"/>
        </w:rPr>
        <w:t>Wymagana forma: zgodnie z rozdz. IX ust. 1 SWZ.</w:t>
      </w:r>
    </w:p>
    <w:p w14:paraId="028CC7BE" w14:textId="77777777" w:rsidR="005E2EE3" w:rsidRDefault="00926862" w:rsidP="004B71A0">
      <w:pPr>
        <w:pStyle w:val="Default"/>
        <w:numPr>
          <w:ilvl w:val="0"/>
          <w:numId w:val="22"/>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pełnomocnictwa</w:t>
      </w:r>
      <w:r>
        <w:rPr>
          <w:rFonts w:asciiTheme="minorHAnsi" w:hAnsiTheme="minorHAnsi" w:cstheme="minorHAnsi"/>
          <w:color w:val="00000A"/>
          <w:szCs w:val="22"/>
        </w:rPr>
        <w:t xml:space="preserve"> do reprezentowania Wykonawcy</w:t>
      </w:r>
    </w:p>
    <w:p w14:paraId="6DD78582"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IX ust. 2 lub rozdz. XI ust. 4 SWZ.</w:t>
      </w:r>
    </w:p>
    <w:p w14:paraId="0029C2FF" w14:textId="2F937A2A" w:rsidR="005E2EE3" w:rsidRDefault="00926862" w:rsidP="004B71A0">
      <w:pPr>
        <w:pStyle w:val="Default"/>
        <w:numPr>
          <w:ilvl w:val="0"/>
          <w:numId w:val="22"/>
        </w:numPr>
        <w:ind w:left="851"/>
        <w:rPr>
          <w:rFonts w:asciiTheme="minorHAnsi" w:hAnsiTheme="minorHAnsi" w:cstheme="minorHAnsi"/>
          <w:color w:val="00000A"/>
          <w:szCs w:val="22"/>
        </w:rPr>
      </w:pPr>
      <w:r>
        <w:rPr>
          <w:rFonts w:asciiTheme="minorHAnsi" w:hAnsiTheme="minorHAnsi" w:cstheme="minorHAnsi"/>
          <w:i/>
          <w:iCs/>
          <w:color w:val="00000A"/>
          <w:szCs w:val="22"/>
        </w:rPr>
        <w:t>Jeżeli dotyczy:</w:t>
      </w:r>
      <w:r>
        <w:rPr>
          <w:rFonts w:asciiTheme="minorHAnsi" w:hAnsiTheme="minorHAnsi" w:cstheme="minorHAnsi"/>
          <w:color w:val="00000A"/>
          <w:szCs w:val="22"/>
        </w:rPr>
        <w:t xml:space="preserve"> </w:t>
      </w:r>
      <w:r>
        <w:rPr>
          <w:rFonts w:asciiTheme="minorHAnsi" w:hAnsiTheme="minorHAnsi" w:cstheme="minorHAnsi"/>
          <w:b/>
          <w:bCs/>
          <w:color w:val="00000A"/>
          <w:szCs w:val="22"/>
        </w:rPr>
        <w:t>oświadczenie</w:t>
      </w:r>
      <w:r>
        <w:rPr>
          <w:rFonts w:asciiTheme="minorHAnsi" w:hAnsiTheme="minorHAnsi" w:cstheme="minorHAnsi"/>
          <w:color w:val="00000A"/>
          <w:szCs w:val="22"/>
        </w:rPr>
        <w:t xml:space="preserve"> Wykonawców wspólnie ubiegających się o udzielenie zamówienia</w:t>
      </w:r>
    </w:p>
    <w:p w14:paraId="5D2A50EE"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Wymagana forma: zgodnie z rozdz. XI ust. 3 SWZ.</w:t>
      </w:r>
    </w:p>
    <w:p w14:paraId="3B6F9F51" w14:textId="77777777" w:rsidR="005E2EE3" w:rsidRDefault="00926862" w:rsidP="004B71A0">
      <w:pPr>
        <w:pStyle w:val="Default"/>
        <w:numPr>
          <w:ilvl w:val="0"/>
          <w:numId w:val="22"/>
        </w:numPr>
        <w:ind w:left="851"/>
        <w:rPr>
          <w:rFonts w:asciiTheme="minorHAnsi" w:hAnsiTheme="minorHAnsi" w:cstheme="minorHAnsi"/>
          <w:color w:val="00000A"/>
          <w:szCs w:val="22"/>
        </w:rPr>
      </w:pPr>
      <w:r>
        <w:rPr>
          <w:rFonts w:asciiTheme="minorHAnsi" w:hAnsiTheme="minorHAnsi" w:cstheme="minorHAnsi"/>
          <w:i/>
          <w:iCs/>
          <w:color w:val="00000A"/>
          <w:szCs w:val="22"/>
        </w:rPr>
        <w:t xml:space="preserve">Jeżeli dotyczy: </w:t>
      </w:r>
      <w:r>
        <w:rPr>
          <w:rFonts w:asciiTheme="minorHAnsi" w:hAnsiTheme="minorHAnsi" w:cstheme="minorHAnsi"/>
          <w:color w:val="00000A"/>
          <w:szCs w:val="22"/>
        </w:rPr>
        <w:t xml:space="preserve">Wykonawca, który polega na zdolnościach lub sytuacji podmiotów udostępniających zasoby, składa wraz z ofertą, </w:t>
      </w:r>
      <w:r>
        <w:rPr>
          <w:rFonts w:asciiTheme="minorHAnsi" w:hAnsiTheme="minorHAnsi" w:cstheme="minorHAnsi"/>
          <w:b/>
          <w:bCs/>
          <w:color w:val="00000A"/>
          <w:szCs w:val="22"/>
        </w:rPr>
        <w:t>zobowiązanie podmiotu udostępniającego zasoby</w:t>
      </w:r>
      <w:r>
        <w:rPr>
          <w:rFonts w:asciiTheme="minorHAnsi" w:hAnsiTheme="minorHAnsi" w:cstheme="minorHAnsi"/>
          <w:color w:val="00000A"/>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443FBB05" w14:textId="77777777" w:rsidR="005E2EE3" w:rsidRDefault="00926862">
      <w:pPr>
        <w:pStyle w:val="Default"/>
        <w:ind w:left="851"/>
        <w:rPr>
          <w:rFonts w:asciiTheme="minorHAnsi" w:hAnsiTheme="minorHAnsi" w:cstheme="minorHAnsi"/>
          <w:color w:val="00000A"/>
          <w:sz w:val="20"/>
          <w:szCs w:val="20"/>
        </w:rPr>
      </w:pPr>
      <w:r>
        <w:rPr>
          <w:rFonts w:asciiTheme="minorHAnsi" w:hAnsiTheme="minorHAnsi" w:cstheme="minorHAnsi"/>
          <w:color w:val="00000A"/>
          <w:sz w:val="20"/>
          <w:szCs w:val="20"/>
        </w:rPr>
        <w:t xml:space="preserve">Wymagana forma: Musi być ono złożone </w:t>
      </w:r>
      <w:r>
        <w:rPr>
          <w:rFonts w:asciiTheme="minorHAnsi" w:hAnsiTheme="minorHAnsi" w:cstheme="minorHAnsi"/>
          <w:b/>
          <w:bCs/>
          <w:color w:val="00000A"/>
          <w:sz w:val="20"/>
          <w:szCs w:val="20"/>
        </w:rPr>
        <w:t>w oryginale</w:t>
      </w:r>
      <w:r>
        <w:rPr>
          <w:rFonts w:asciiTheme="minorHAnsi" w:hAnsiTheme="minorHAnsi" w:cstheme="minorHAnsi"/>
          <w:color w:val="00000A"/>
          <w:sz w:val="20"/>
          <w:szCs w:val="20"/>
        </w:rPr>
        <w:t xml:space="preserv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p>
    <w:p w14:paraId="5BF68B6D" w14:textId="77777777" w:rsidR="005E2EE3" w:rsidRDefault="00926862" w:rsidP="004B71A0">
      <w:pPr>
        <w:pStyle w:val="Default"/>
        <w:numPr>
          <w:ilvl w:val="0"/>
          <w:numId w:val="21"/>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 xml:space="preserve">i w sposób określony w rozporządzeniu Ministra Rozwoju, Pracy i Technologii z dnia 23 grudnia </w:t>
      </w:r>
      <w:r>
        <w:rPr>
          <w:rFonts w:asciiTheme="minorHAnsi" w:hAnsiTheme="minorHAnsi" w:cstheme="minorHAnsi"/>
          <w:bCs/>
        </w:rPr>
        <w:lastRenderedPageBreak/>
        <w:t>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4B71A0">
      <w:pPr>
        <w:pStyle w:val="Default"/>
        <w:numPr>
          <w:ilvl w:val="0"/>
          <w:numId w:val="21"/>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4B71A0">
      <w:pPr>
        <w:pStyle w:val="Default"/>
        <w:numPr>
          <w:ilvl w:val="0"/>
          <w:numId w:val="21"/>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4B71A0">
      <w:pPr>
        <w:pStyle w:val="Default"/>
        <w:numPr>
          <w:ilvl w:val="0"/>
          <w:numId w:val="21"/>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4B71A0">
      <w:pPr>
        <w:pStyle w:val="Akapitzlist"/>
        <w:numPr>
          <w:ilvl w:val="1"/>
          <w:numId w:val="21"/>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4B71A0">
      <w:pPr>
        <w:pStyle w:val="Akapitzlist"/>
        <w:numPr>
          <w:ilvl w:val="1"/>
          <w:numId w:val="21"/>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4B71A0">
      <w:pPr>
        <w:pStyle w:val="Akapitzlist"/>
        <w:numPr>
          <w:ilvl w:val="1"/>
          <w:numId w:val="21"/>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073AEFF8" w:rsidR="007541A1" w:rsidRPr="007541A1" w:rsidRDefault="00926862" w:rsidP="004B71A0">
      <w:pPr>
        <w:pStyle w:val="Default"/>
        <w:numPr>
          <w:ilvl w:val="0"/>
          <w:numId w:val="21"/>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4631E1">
        <w:rPr>
          <w:rFonts w:asciiTheme="minorHAnsi" w:hAnsiTheme="minorHAnsi" w:cstheme="minorHAnsi"/>
          <w:bCs/>
          <w:szCs w:val="22"/>
        </w:rPr>
        <w:t>1</w:t>
      </w:r>
      <w:r w:rsidRPr="007541A1">
        <w:rPr>
          <w:rFonts w:asciiTheme="minorHAnsi" w:hAnsiTheme="minorHAnsi" w:cstheme="minorHAnsi"/>
          <w:bCs/>
          <w:szCs w:val="22"/>
        </w:rPr>
        <w:t xml:space="preserve"> powyżej, może dokonać również notariusz.</w:t>
      </w:r>
    </w:p>
    <w:p w14:paraId="6F5D5497" w14:textId="77777777" w:rsidR="007541A1" w:rsidRDefault="00A534BD" w:rsidP="004B71A0">
      <w:pPr>
        <w:pStyle w:val="Default"/>
        <w:numPr>
          <w:ilvl w:val="0"/>
          <w:numId w:val="21"/>
        </w:numPr>
        <w:ind w:left="425" w:hanging="425"/>
        <w:rPr>
          <w:rFonts w:asciiTheme="minorHAnsi" w:hAnsiTheme="minorHAnsi" w:cstheme="minorHAnsi"/>
          <w:szCs w:val="22"/>
        </w:rPr>
      </w:pPr>
      <w:r w:rsidRPr="007541A1">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4B71A0">
      <w:pPr>
        <w:pStyle w:val="Default"/>
        <w:numPr>
          <w:ilvl w:val="0"/>
          <w:numId w:val="21"/>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4B71A0">
      <w:pPr>
        <w:pStyle w:val="Default"/>
        <w:numPr>
          <w:ilvl w:val="0"/>
          <w:numId w:val="21"/>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4B71A0">
      <w:pPr>
        <w:pStyle w:val="Default"/>
        <w:numPr>
          <w:ilvl w:val="0"/>
          <w:numId w:val="21"/>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xml:space="preserve">. W </w:t>
      </w:r>
      <w:r w:rsidRPr="007541A1">
        <w:rPr>
          <w:rFonts w:asciiTheme="minorHAnsi" w:hAnsiTheme="minorHAnsi" w:cstheme="minorHAnsi"/>
          <w:color w:val="00000A"/>
          <w:szCs w:val="22"/>
        </w:rPr>
        <w:lastRenderedPageBreak/>
        <w:t>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4B71A0">
      <w:pPr>
        <w:pStyle w:val="Default"/>
        <w:numPr>
          <w:ilvl w:val="0"/>
          <w:numId w:val="21"/>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4B71A0">
      <w:pPr>
        <w:pStyle w:val="Default"/>
        <w:numPr>
          <w:ilvl w:val="0"/>
          <w:numId w:val="21"/>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4B71A0">
      <w:pPr>
        <w:pStyle w:val="Default"/>
        <w:numPr>
          <w:ilvl w:val="0"/>
          <w:numId w:val="21"/>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3D4E963D" w:rsidR="005E2EE3" w:rsidRPr="00CF1730" w:rsidRDefault="00926862" w:rsidP="004B71A0">
      <w:pPr>
        <w:pStyle w:val="Akapitzlist"/>
        <w:numPr>
          <w:ilvl w:val="0"/>
          <w:numId w:val="23"/>
        </w:numPr>
        <w:spacing w:after="0" w:line="240" w:lineRule="auto"/>
        <w:ind w:left="426"/>
        <w:jc w:val="both"/>
      </w:pPr>
      <w:r w:rsidRPr="00CF1730">
        <w:rPr>
          <w:rFonts w:cstheme="minorHAnsi"/>
          <w:b/>
          <w:bCs/>
        </w:rPr>
        <w:t xml:space="preserve">Termin składania ofert </w:t>
      </w:r>
      <w:r w:rsidRPr="00CF1730">
        <w:rPr>
          <w:rFonts w:eastAsia="Times New Roman" w:cstheme="minorHAnsi"/>
          <w:b/>
          <w:bCs/>
          <w:lang w:eastAsia="pl-PL"/>
        </w:rPr>
        <w:t xml:space="preserve">upływa w dniu </w:t>
      </w:r>
      <w:r w:rsidR="00E218C9">
        <w:rPr>
          <w:rFonts w:eastAsia="Times New Roman" w:cstheme="minorHAnsi"/>
          <w:b/>
          <w:bCs/>
          <w:lang w:eastAsia="pl-PL"/>
        </w:rPr>
        <w:t>24 kwietnia</w:t>
      </w:r>
      <w:r w:rsidRPr="00CF1730">
        <w:rPr>
          <w:rFonts w:eastAsia="Times New Roman" w:cstheme="minorHAnsi"/>
          <w:b/>
          <w:bCs/>
          <w:lang w:eastAsia="pl-PL"/>
        </w:rPr>
        <w:t xml:space="preserve"> 202</w:t>
      </w:r>
      <w:r w:rsidR="004631E1">
        <w:rPr>
          <w:rFonts w:eastAsia="Times New Roman" w:cstheme="minorHAnsi"/>
          <w:b/>
          <w:bCs/>
          <w:lang w:eastAsia="pl-PL"/>
        </w:rPr>
        <w:t>5</w:t>
      </w:r>
      <w:r w:rsidRPr="00CF1730">
        <w:rPr>
          <w:rFonts w:eastAsia="Times New Roman" w:cstheme="minorHAnsi"/>
          <w:b/>
          <w:bCs/>
          <w:lang w:eastAsia="pl-PL"/>
        </w:rPr>
        <w:t>r. o godzinie 11:00</w:t>
      </w:r>
      <w:r w:rsidR="00DD2959" w:rsidRPr="00CF1730">
        <w:rPr>
          <w:rFonts w:eastAsia="Times New Roman" w:cstheme="minorHAnsi"/>
          <w:b/>
          <w:bCs/>
          <w:lang w:eastAsia="pl-PL"/>
        </w:rPr>
        <w:t>.</w:t>
      </w:r>
      <w:r w:rsidRPr="00CF1730">
        <w:rPr>
          <w:rFonts w:eastAsia="Times New Roman" w:cstheme="minorHAnsi"/>
          <w:b/>
          <w:bCs/>
          <w:lang w:eastAsia="pl-PL"/>
        </w:rPr>
        <w:t xml:space="preserve"> </w:t>
      </w:r>
    </w:p>
    <w:p w14:paraId="184C77CB" w14:textId="1671AA8F" w:rsidR="005E2EE3" w:rsidRPr="00092C55" w:rsidRDefault="00926862" w:rsidP="004B71A0">
      <w:pPr>
        <w:pStyle w:val="Akapitzlist"/>
        <w:numPr>
          <w:ilvl w:val="0"/>
          <w:numId w:val="23"/>
        </w:numPr>
        <w:spacing w:after="0" w:line="240" w:lineRule="auto"/>
        <w:ind w:left="426"/>
        <w:jc w:val="both"/>
      </w:pPr>
      <w:r w:rsidRPr="00CF1730">
        <w:rPr>
          <w:rFonts w:cstheme="minorHAnsi"/>
        </w:rPr>
        <w:t xml:space="preserve">Otwarcie ofert zostanie dokonane w </w:t>
      </w:r>
      <w:r w:rsidRPr="00CF1730">
        <w:rPr>
          <w:rFonts w:cstheme="minorHAnsi"/>
          <w:b/>
        </w:rPr>
        <w:t xml:space="preserve">dniu </w:t>
      </w:r>
      <w:r w:rsidR="00E218C9">
        <w:rPr>
          <w:rFonts w:cstheme="minorHAnsi"/>
          <w:b/>
        </w:rPr>
        <w:t>24 kwietnia</w:t>
      </w:r>
      <w:r w:rsidRPr="00CF1730">
        <w:rPr>
          <w:rFonts w:cstheme="minorHAnsi"/>
          <w:b/>
        </w:rPr>
        <w:t xml:space="preserve"> 202</w:t>
      </w:r>
      <w:r w:rsidR="004631E1">
        <w:rPr>
          <w:rFonts w:cstheme="minorHAnsi"/>
          <w:b/>
        </w:rPr>
        <w:t>5</w:t>
      </w:r>
      <w:r w:rsidRPr="00CF1730">
        <w:rPr>
          <w:rFonts w:cstheme="minorHAnsi"/>
          <w:b/>
        </w:rPr>
        <w:t>r. o godzinie 11:30</w:t>
      </w:r>
      <w:r w:rsidRPr="00CF1730">
        <w:rPr>
          <w:rFonts w:cstheme="minorHAnsi"/>
        </w:rPr>
        <w:t xml:space="preserve"> za pośrednictwem</w:t>
      </w:r>
      <w:r w:rsidRPr="00AF3AA2">
        <w:rPr>
          <w:rFonts w:cstheme="minorHAnsi"/>
        </w:rPr>
        <w:t xml:space="preserve"> Systemu</w:t>
      </w:r>
      <w:r w:rsidRPr="00AF3AA2">
        <w:rPr>
          <w:rFonts w:cs="Tahoma"/>
        </w:rPr>
        <w:t>.</w:t>
      </w:r>
    </w:p>
    <w:p w14:paraId="17F0388C" w14:textId="360164D1" w:rsidR="00092C55" w:rsidRPr="00513160" w:rsidRDefault="00092C55" w:rsidP="004B71A0">
      <w:pPr>
        <w:pStyle w:val="Akapitzlist"/>
        <w:numPr>
          <w:ilvl w:val="0"/>
          <w:numId w:val="23"/>
        </w:numPr>
        <w:spacing w:after="0" w:line="240" w:lineRule="auto"/>
        <w:ind w:left="426"/>
        <w:jc w:val="both"/>
        <w:rPr>
          <w:strike/>
        </w:rPr>
      </w:pPr>
      <w:r w:rsidRPr="00092C55">
        <w:rPr>
          <w:rFonts w:cs="Calibri"/>
        </w:rPr>
        <w:t xml:space="preserve">Ofertę wraz z wymaganymi dokumentami należy umieścić na </w:t>
      </w:r>
      <w:hyperlink r:id="rId30">
        <w:r w:rsidRPr="00092C55">
          <w:rPr>
            <w:rFonts w:cs="Calibri"/>
            <w:color w:val="1155CC"/>
            <w:u w:val="single"/>
          </w:rPr>
          <w:t>platformazakupowa.pl</w:t>
        </w:r>
      </w:hyperlink>
      <w:r w:rsidRPr="00092C55">
        <w:rPr>
          <w:rFonts w:cs="Calibri"/>
        </w:rPr>
        <w:t xml:space="preserve"> pod adresem: </w:t>
      </w:r>
      <w:hyperlink r:id="rId31" w:history="1">
        <w:r w:rsidR="00A312BC" w:rsidRPr="0082021B">
          <w:rPr>
            <w:rStyle w:val="Hipercze"/>
          </w:rPr>
          <w:t>https://platformazakupowa.pl/transakcja/1083290</w:t>
        </w:r>
      </w:hyperlink>
      <w:r w:rsidR="00A312BC">
        <w:t xml:space="preserve"> </w:t>
      </w:r>
    </w:p>
    <w:p w14:paraId="75B623C7" w14:textId="7AAAB9EC"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59E52305"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 xml:space="preserve">Oferta lub wniosek składana elektronicznie musi zostać podpisana elektronicznym podpisem kwalifikowanym. W procesie składania oferty za pośrednictwem </w:t>
      </w:r>
      <w:hyperlink r:id="rId32">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3">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4B71A0">
      <w:pPr>
        <w:pStyle w:val="Akapitzlist"/>
        <w:numPr>
          <w:ilvl w:val="0"/>
          <w:numId w:val="23"/>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4">
        <w:r w:rsidRPr="00513160">
          <w:rPr>
            <w:rFonts w:cs="Calibri"/>
            <w:color w:val="1155CC"/>
            <w:u w:val="single"/>
          </w:rPr>
          <w:t>https://platformazakupowa.pl/strona/45-instrukcje</w:t>
        </w:r>
      </w:hyperlink>
    </w:p>
    <w:p w14:paraId="7C5BDEFF" w14:textId="753EF864" w:rsidR="007541A1" w:rsidRPr="004631E1" w:rsidRDefault="00092C55" w:rsidP="004631E1">
      <w:pPr>
        <w:pStyle w:val="Akapitzlist"/>
        <w:numPr>
          <w:ilvl w:val="0"/>
          <w:numId w:val="23"/>
        </w:numPr>
        <w:spacing w:after="0" w:line="240" w:lineRule="auto"/>
        <w:ind w:left="426"/>
        <w:jc w:val="both"/>
        <w:rPr>
          <w:rFonts w:cs="Calibri"/>
        </w:rPr>
      </w:pPr>
      <w:bookmarkStart w:id="14" w:name="_1fob9te" w:colFirst="0" w:colLast="0"/>
      <w:bookmarkEnd w:id="14"/>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4B71A0">
      <w:pPr>
        <w:pStyle w:val="Akapitzlist"/>
        <w:numPr>
          <w:ilvl w:val="0"/>
          <w:numId w:val="23"/>
        </w:numPr>
        <w:spacing w:after="0" w:line="240" w:lineRule="auto"/>
        <w:ind w:left="426"/>
        <w:jc w:val="both"/>
        <w:rPr>
          <w:rFonts w:cs="Calibri"/>
        </w:rPr>
      </w:pPr>
      <w:r w:rsidRPr="00E85994">
        <w:rPr>
          <w:rFonts w:cs="Calibri"/>
        </w:rPr>
        <w:lastRenderedPageBreak/>
        <w:t>Zamawiający, niezwłocznie po otwarciu ofert, udostępnia na stronie internetowej prowadzonego postępowania informacje o:</w:t>
      </w:r>
    </w:p>
    <w:p w14:paraId="5C71BD5B" w14:textId="77777777" w:rsidR="007541A1" w:rsidRDefault="00092C55" w:rsidP="004B71A0">
      <w:pPr>
        <w:pStyle w:val="Akapitzlist"/>
        <w:numPr>
          <w:ilvl w:val="0"/>
          <w:numId w:val="49"/>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4B71A0">
      <w:pPr>
        <w:pStyle w:val="Akapitzlist"/>
        <w:numPr>
          <w:ilvl w:val="0"/>
          <w:numId w:val="49"/>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3A867A37" w:rsidR="00092C55" w:rsidRPr="007541A1"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5">
        <w:r w:rsidRPr="007541A1">
          <w:rPr>
            <w:rFonts w:asciiTheme="minorHAnsi" w:hAnsiTheme="minorHAnsi" w:cstheme="minorHAnsi"/>
            <w:color w:val="1155CC"/>
            <w:u w:val="single"/>
          </w:rPr>
          <w:t xml:space="preserve"> platformazakupowa.pl</w:t>
        </w:r>
      </w:hyperlink>
      <w:r w:rsidRPr="007541A1">
        <w:rPr>
          <w:rFonts w:asciiTheme="minorHAnsi" w:hAnsiTheme="minorHAnsi" w:cstheme="minorHAnsi"/>
        </w:rPr>
        <w:t xml:space="preserve"> w sekcji ,,Komunikaty” .</w:t>
      </w:r>
    </w:p>
    <w:p w14:paraId="4C66F524" w14:textId="77777777" w:rsidR="005E2EE3" w:rsidRPr="007541A1" w:rsidRDefault="005E2EE3" w:rsidP="007541A1">
      <w:pPr>
        <w:pStyle w:val="Tekstpodstawowy"/>
        <w:tabs>
          <w:tab w:val="left" w:pos="0"/>
        </w:tabs>
        <w:jc w:val="both"/>
        <w:rPr>
          <w:rFonts w:asciiTheme="minorHAnsi" w:hAnsiTheme="minorHAnsi" w:cstheme="minorHAnsi"/>
          <w:sz w:val="22"/>
          <w:szCs w:val="22"/>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66AE32C0"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7EC82BC6"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 xml:space="preserve">ówienia, zabrania się wariantowości cen. </w:t>
      </w: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Default="00926862" w:rsidP="007C5578">
      <w:pPr>
        <w:widowControl w:val="0"/>
        <w:shd w:val="clear" w:color="auto" w:fill="FFFFFF"/>
        <w:tabs>
          <w:tab w:val="left" w:pos="0"/>
        </w:tabs>
        <w:spacing w:after="0" w:line="240" w:lineRule="auto"/>
        <w:ind w:left="426"/>
        <w:jc w:val="both"/>
        <w:rPr>
          <w:rFonts w:cs="Tahoma"/>
        </w:rPr>
      </w:pPr>
      <w:r>
        <w:rPr>
          <w:rFonts w:cs="Tahoma"/>
        </w:rPr>
        <w:t>Przy wyborze najkorzystniejszej oferty Zamawiający będzie kierował się następującymi kryteriami i ich wagami oraz w następujący sposób będzie oceniał spełnienie kryteriów:</w:t>
      </w:r>
    </w:p>
    <w:p w14:paraId="5C63FD7F" w14:textId="641750A8" w:rsidR="005E2EE3" w:rsidRPr="00E817FE" w:rsidRDefault="005E2EE3">
      <w:pPr>
        <w:widowControl w:val="0"/>
        <w:shd w:val="clear" w:color="auto" w:fill="FFFFFF"/>
        <w:tabs>
          <w:tab w:val="left" w:pos="0"/>
        </w:tabs>
        <w:spacing w:after="0" w:line="240" w:lineRule="auto"/>
        <w:ind w:left="426"/>
        <w:rPr>
          <w:rFonts w:cs="Tahoma"/>
          <w:b/>
          <w:bCs/>
          <w:u w:val="single"/>
        </w:rPr>
      </w:pPr>
    </w:p>
    <w:tbl>
      <w:tblPr>
        <w:tblStyle w:val="Tabela-Siatka"/>
        <w:tblW w:w="5201" w:type="dxa"/>
        <w:jc w:val="center"/>
        <w:tblLook w:val="04A0" w:firstRow="1" w:lastRow="0" w:firstColumn="1" w:lastColumn="0" w:noHBand="0" w:noVBand="1"/>
      </w:tblPr>
      <w:tblGrid>
        <w:gridCol w:w="381"/>
        <w:gridCol w:w="3567"/>
        <w:gridCol w:w="1253"/>
      </w:tblGrid>
      <w:tr w:rsidR="005E2EE3" w:rsidRPr="0024115E" w14:paraId="77F54060" w14:textId="77777777" w:rsidTr="008503AE">
        <w:trPr>
          <w:trHeight w:val="284"/>
          <w:jc w:val="center"/>
        </w:trPr>
        <w:tc>
          <w:tcPr>
            <w:tcW w:w="381" w:type="dxa"/>
            <w:tcBorders>
              <w:top w:val="nil"/>
              <w:left w:val="nil"/>
              <w:bottom w:val="nil"/>
              <w:right w:val="nil"/>
            </w:tcBorders>
            <w:shd w:val="clear" w:color="auto" w:fill="auto"/>
            <w:vAlign w:val="center"/>
          </w:tcPr>
          <w:p w14:paraId="0300CD87" w14:textId="77777777" w:rsidR="005E2EE3" w:rsidRDefault="005E2EE3">
            <w:pPr>
              <w:pStyle w:val="Akapitzlist"/>
              <w:widowControl w:val="0"/>
              <w:tabs>
                <w:tab w:val="left" w:pos="1080"/>
                <w:tab w:val="left" w:pos="2268"/>
                <w:tab w:val="left" w:pos="2552"/>
              </w:tabs>
              <w:spacing w:after="0" w:line="240" w:lineRule="auto"/>
              <w:ind w:left="0"/>
              <w:rPr>
                <w:rFonts w:cs="Tahoma"/>
              </w:rPr>
            </w:pPr>
          </w:p>
        </w:tc>
        <w:tc>
          <w:tcPr>
            <w:tcW w:w="3567" w:type="dxa"/>
            <w:tcBorders>
              <w:top w:val="nil"/>
              <w:left w:val="nil"/>
              <w:bottom w:val="nil"/>
              <w:right w:val="nil"/>
            </w:tcBorders>
            <w:shd w:val="clear" w:color="auto" w:fill="auto"/>
            <w:vAlign w:val="center"/>
          </w:tcPr>
          <w:p w14:paraId="50D96618" w14:textId="77777777" w:rsidR="005E2EE3" w:rsidRPr="0024115E" w:rsidRDefault="00926862">
            <w:pPr>
              <w:pStyle w:val="Akapitzlist"/>
              <w:widowControl w:val="0"/>
              <w:tabs>
                <w:tab w:val="left" w:pos="1080"/>
                <w:tab w:val="left" w:pos="2268"/>
                <w:tab w:val="left" w:pos="2552"/>
              </w:tabs>
              <w:spacing w:after="0" w:line="240" w:lineRule="auto"/>
              <w:ind w:left="0"/>
              <w:rPr>
                <w:rFonts w:cs="Tahoma"/>
              </w:rPr>
            </w:pPr>
            <w:r w:rsidRPr="0024115E">
              <w:rPr>
                <w:rFonts w:cs="Tahoma"/>
              </w:rPr>
              <w:t>Kryterium:</w:t>
            </w:r>
          </w:p>
        </w:tc>
        <w:tc>
          <w:tcPr>
            <w:tcW w:w="1253" w:type="dxa"/>
            <w:tcBorders>
              <w:top w:val="nil"/>
              <w:left w:val="nil"/>
              <w:bottom w:val="nil"/>
              <w:right w:val="nil"/>
            </w:tcBorders>
            <w:shd w:val="clear" w:color="auto" w:fill="auto"/>
            <w:vAlign w:val="center"/>
          </w:tcPr>
          <w:p w14:paraId="3F2E8D73" w14:textId="77777777" w:rsidR="005E2EE3" w:rsidRPr="0024115E" w:rsidRDefault="00926862">
            <w:pPr>
              <w:pStyle w:val="Akapitzlist"/>
              <w:widowControl w:val="0"/>
              <w:tabs>
                <w:tab w:val="left" w:pos="1080"/>
                <w:tab w:val="left" w:pos="2268"/>
                <w:tab w:val="left" w:pos="2552"/>
              </w:tabs>
              <w:spacing w:after="0" w:line="240" w:lineRule="auto"/>
              <w:ind w:left="0"/>
              <w:jc w:val="center"/>
              <w:rPr>
                <w:rFonts w:cs="Tahoma"/>
              </w:rPr>
            </w:pPr>
            <w:r w:rsidRPr="0024115E">
              <w:rPr>
                <w:rFonts w:cs="Tahoma"/>
              </w:rPr>
              <w:t>Waga:</w:t>
            </w:r>
          </w:p>
        </w:tc>
      </w:tr>
      <w:tr w:rsidR="005E2EE3" w:rsidRPr="0024115E" w14:paraId="499B3795" w14:textId="77777777" w:rsidTr="008503AE">
        <w:trPr>
          <w:jc w:val="center"/>
        </w:trPr>
        <w:tc>
          <w:tcPr>
            <w:tcW w:w="381" w:type="dxa"/>
            <w:tcBorders>
              <w:top w:val="nil"/>
              <w:left w:val="nil"/>
              <w:bottom w:val="nil"/>
              <w:right w:val="nil"/>
            </w:tcBorders>
            <w:shd w:val="clear" w:color="auto" w:fill="auto"/>
          </w:tcPr>
          <w:p w14:paraId="16B3ADA5" w14:textId="77777777" w:rsidR="005E2EE3" w:rsidRPr="0024115E" w:rsidRDefault="00926862">
            <w:pPr>
              <w:pStyle w:val="Akapitzlist"/>
              <w:widowControl w:val="0"/>
              <w:tabs>
                <w:tab w:val="left" w:pos="1080"/>
                <w:tab w:val="left" w:pos="2268"/>
                <w:tab w:val="left" w:pos="2552"/>
              </w:tabs>
              <w:spacing w:after="0" w:line="240" w:lineRule="auto"/>
              <w:ind w:left="0"/>
              <w:rPr>
                <w:rFonts w:cs="Tahoma"/>
              </w:rPr>
            </w:pPr>
            <w:r w:rsidRPr="0024115E">
              <w:rPr>
                <w:rFonts w:cs="Tahoma"/>
              </w:rPr>
              <w:t>1.</w:t>
            </w:r>
          </w:p>
        </w:tc>
        <w:tc>
          <w:tcPr>
            <w:tcW w:w="3567" w:type="dxa"/>
            <w:tcBorders>
              <w:top w:val="nil"/>
              <w:left w:val="nil"/>
              <w:bottom w:val="nil"/>
              <w:right w:val="nil"/>
            </w:tcBorders>
            <w:shd w:val="clear" w:color="auto" w:fill="auto"/>
          </w:tcPr>
          <w:p w14:paraId="061955B5" w14:textId="77777777" w:rsidR="005E2EE3" w:rsidRPr="0024115E" w:rsidRDefault="00926862">
            <w:pPr>
              <w:pStyle w:val="Akapitzlist"/>
              <w:widowControl w:val="0"/>
              <w:tabs>
                <w:tab w:val="left" w:pos="1080"/>
                <w:tab w:val="left" w:pos="2268"/>
                <w:tab w:val="left" w:pos="2552"/>
              </w:tabs>
              <w:spacing w:after="0" w:line="240" w:lineRule="auto"/>
              <w:ind w:left="0"/>
              <w:rPr>
                <w:rFonts w:cs="Tahoma"/>
              </w:rPr>
            </w:pPr>
            <w:r w:rsidRPr="0024115E">
              <w:rPr>
                <w:rFonts w:cs="Tahoma"/>
              </w:rPr>
              <w:t>Cena:</w:t>
            </w:r>
          </w:p>
        </w:tc>
        <w:tc>
          <w:tcPr>
            <w:tcW w:w="1253" w:type="dxa"/>
            <w:tcBorders>
              <w:top w:val="nil"/>
              <w:left w:val="nil"/>
              <w:bottom w:val="nil"/>
              <w:right w:val="nil"/>
            </w:tcBorders>
            <w:shd w:val="clear" w:color="auto" w:fill="auto"/>
          </w:tcPr>
          <w:p w14:paraId="14F9AE2A" w14:textId="1CD9514D" w:rsidR="005E2EE3" w:rsidRPr="0024115E" w:rsidRDefault="00926862">
            <w:pPr>
              <w:pStyle w:val="Akapitzlist"/>
              <w:widowControl w:val="0"/>
              <w:tabs>
                <w:tab w:val="left" w:pos="1080"/>
                <w:tab w:val="left" w:pos="2268"/>
                <w:tab w:val="left" w:pos="2552"/>
              </w:tabs>
              <w:spacing w:after="0" w:line="240" w:lineRule="auto"/>
              <w:ind w:left="0"/>
              <w:jc w:val="center"/>
              <w:rPr>
                <w:rFonts w:cs="Tahoma"/>
              </w:rPr>
            </w:pPr>
            <w:r w:rsidRPr="0024115E">
              <w:rPr>
                <w:rFonts w:cs="Tahoma"/>
              </w:rPr>
              <w:t>60</w:t>
            </w:r>
            <w:r w:rsidR="00296360" w:rsidRPr="0024115E">
              <w:rPr>
                <w:rFonts w:cs="Tahoma"/>
              </w:rPr>
              <w:t>,00</w:t>
            </w:r>
          </w:p>
        </w:tc>
      </w:tr>
      <w:tr w:rsidR="005E2EE3" w:rsidRPr="0024115E" w14:paraId="3BA1F834" w14:textId="77777777" w:rsidTr="008503AE">
        <w:trPr>
          <w:jc w:val="center"/>
        </w:trPr>
        <w:tc>
          <w:tcPr>
            <w:tcW w:w="381" w:type="dxa"/>
            <w:tcBorders>
              <w:top w:val="nil"/>
              <w:left w:val="nil"/>
              <w:bottom w:val="nil"/>
              <w:right w:val="nil"/>
            </w:tcBorders>
            <w:shd w:val="clear" w:color="auto" w:fill="auto"/>
          </w:tcPr>
          <w:p w14:paraId="62B01D0D" w14:textId="77777777" w:rsidR="005E2EE3" w:rsidRPr="0024115E" w:rsidRDefault="00926862">
            <w:pPr>
              <w:pStyle w:val="Akapitzlist"/>
              <w:widowControl w:val="0"/>
              <w:tabs>
                <w:tab w:val="left" w:pos="1080"/>
                <w:tab w:val="left" w:pos="2268"/>
                <w:tab w:val="left" w:pos="2552"/>
              </w:tabs>
              <w:spacing w:after="0" w:line="240" w:lineRule="auto"/>
              <w:ind w:left="0"/>
              <w:rPr>
                <w:rFonts w:cs="Tahoma"/>
              </w:rPr>
            </w:pPr>
            <w:r w:rsidRPr="0024115E">
              <w:rPr>
                <w:rFonts w:cs="Tahoma"/>
              </w:rPr>
              <w:t>2.</w:t>
            </w:r>
          </w:p>
        </w:tc>
        <w:tc>
          <w:tcPr>
            <w:tcW w:w="3567" w:type="dxa"/>
            <w:tcBorders>
              <w:top w:val="nil"/>
              <w:left w:val="nil"/>
              <w:bottom w:val="nil"/>
              <w:right w:val="nil"/>
            </w:tcBorders>
            <w:shd w:val="clear" w:color="auto" w:fill="auto"/>
          </w:tcPr>
          <w:p w14:paraId="19577855" w14:textId="5A08C0E8" w:rsidR="005E2EE3" w:rsidRPr="0024115E" w:rsidRDefault="0024115E">
            <w:pPr>
              <w:pStyle w:val="Akapitzlist"/>
              <w:widowControl w:val="0"/>
              <w:tabs>
                <w:tab w:val="left" w:pos="1080"/>
                <w:tab w:val="left" w:pos="2268"/>
                <w:tab w:val="left" w:pos="2552"/>
              </w:tabs>
              <w:spacing w:after="0" w:line="240" w:lineRule="auto"/>
              <w:ind w:left="0"/>
              <w:rPr>
                <w:rFonts w:cs="Tahoma"/>
              </w:rPr>
            </w:pPr>
            <w:r w:rsidRPr="0024115E">
              <w:rPr>
                <w:rFonts w:cs="Tahoma"/>
              </w:rPr>
              <w:t>Gwarancja:</w:t>
            </w:r>
          </w:p>
        </w:tc>
        <w:tc>
          <w:tcPr>
            <w:tcW w:w="1253" w:type="dxa"/>
            <w:tcBorders>
              <w:top w:val="nil"/>
              <w:left w:val="nil"/>
              <w:bottom w:val="nil"/>
              <w:right w:val="nil"/>
            </w:tcBorders>
            <w:shd w:val="clear" w:color="auto" w:fill="auto"/>
          </w:tcPr>
          <w:p w14:paraId="4BB00AFA" w14:textId="122CB84E" w:rsidR="005E2EE3" w:rsidRPr="0024115E" w:rsidRDefault="0024115E">
            <w:pPr>
              <w:pStyle w:val="Akapitzlist"/>
              <w:widowControl w:val="0"/>
              <w:tabs>
                <w:tab w:val="left" w:pos="1080"/>
                <w:tab w:val="left" w:pos="2268"/>
                <w:tab w:val="left" w:pos="2552"/>
              </w:tabs>
              <w:spacing w:after="0" w:line="240" w:lineRule="auto"/>
              <w:ind w:left="0"/>
              <w:jc w:val="center"/>
              <w:rPr>
                <w:rFonts w:cs="Tahoma"/>
              </w:rPr>
            </w:pPr>
            <w:r w:rsidRPr="0024115E">
              <w:rPr>
                <w:rFonts w:cs="Tahoma"/>
              </w:rPr>
              <w:t>2</w:t>
            </w:r>
            <w:r w:rsidR="00926862" w:rsidRPr="0024115E">
              <w:rPr>
                <w:rFonts w:cs="Tahoma"/>
              </w:rPr>
              <w:t>0</w:t>
            </w:r>
            <w:r w:rsidR="00296360" w:rsidRPr="0024115E">
              <w:rPr>
                <w:rFonts w:cs="Tahoma"/>
              </w:rPr>
              <w:t>,00</w:t>
            </w:r>
          </w:p>
        </w:tc>
      </w:tr>
      <w:tr w:rsidR="0024115E" w14:paraId="2537C8A1" w14:textId="77777777" w:rsidTr="008503AE">
        <w:trPr>
          <w:jc w:val="center"/>
        </w:trPr>
        <w:tc>
          <w:tcPr>
            <w:tcW w:w="381" w:type="dxa"/>
            <w:tcBorders>
              <w:top w:val="nil"/>
              <w:left w:val="nil"/>
              <w:bottom w:val="nil"/>
              <w:right w:val="nil"/>
            </w:tcBorders>
            <w:shd w:val="clear" w:color="auto" w:fill="auto"/>
          </w:tcPr>
          <w:p w14:paraId="0F0379A4" w14:textId="360ADE8E" w:rsidR="0024115E" w:rsidRPr="0024115E" w:rsidRDefault="0024115E">
            <w:pPr>
              <w:pStyle w:val="Akapitzlist"/>
              <w:widowControl w:val="0"/>
              <w:tabs>
                <w:tab w:val="left" w:pos="1080"/>
                <w:tab w:val="left" w:pos="2268"/>
                <w:tab w:val="left" w:pos="2552"/>
              </w:tabs>
              <w:spacing w:after="0" w:line="240" w:lineRule="auto"/>
              <w:ind w:left="0"/>
              <w:rPr>
                <w:rFonts w:cs="Tahoma"/>
              </w:rPr>
            </w:pPr>
            <w:r w:rsidRPr="0024115E">
              <w:rPr>
                <w:rFonts w:cs="Tahoma"/>
              </w:rPr>
              <w:t>3.</w:t>
            </w:r>
          </w:p>
        </w:tc>
        <w:tc>
          <w:tcPr>
            <w:tcW w:w="3567" w:type="dxa"/>
            <w:tcBorders>
              <w:top w:val="nil"/>
              <w:left w:val="nil"/>
              <w:bottom w:val="nil"/>
              <w:right w:val="nil"/>
            </w:tcBorders>
            <w:shd w:val="clear" w:color="auto" w:fill="auto"/>
          </w:tcPr>
          <w:p w14:paraId="135E52D6" w14:textId="4D00B7ED" w:rsidR="0024115E" w:rsidRPr="0024115E" w:rsidRDefault="0024115E">
            <w:pPr>
              <w:pStyle w:val="Akapitzlist"/>
              <w:widowControl w:val="0"/>
              <w:tabs>
                <w:tab w:val="left" w:pos="1080"/>
                <w:tab w:val="left" w:pos="2268"/>
                <w:tab w:val="left" w:pos="2552"/>
              </w:tabs>
              <w:spacing w:after="0" w:line="240" w:lineRule="auto"/>
              <w:ind w:left="0"/>
              <w:rPr>
                <w:rFonts w:cs="Tahoma"/>
              </w:rPr>
            </w:pPr>
            <w:bookmarkStart w:id="15" w:name="_Hlk193194645"/>
            <w:r w:rsidRPr="0024115E">
              <w:rPr>
                <w:rFonts w:cs="Tahoma"/>
              </w:rPr>
              <w:t xml:space="preserve">Pogwarancyjne wsparcie techniczne (aktualizacja oprogramowania) </w:t>
            </w:r>
            <w:bookmarkEnd w:id="15"/>
          </w:p>
        </w:tc>
        <w:tc>
          <w:tcPr>
            <w:tcW w:w="1253" w:type="dxa"/>
            <w:tcBorders>
              <w:top w:val="nil"/>
              <w:left w:val="nil"/>
              <w:bottom w:val="nil"/>
              <w:right w:val="nil"/>
            </w:tcBorders>
            <w:shd w:val="clear" w:color="auto" w:fill="auto"/>
          </w:tcPr>
          <w:p w14:paraId="249C8F72" w14:textId="71ECA5B6" w:rsidR="0024115E" w:rsidRPr="0024115E" w:rsidRDefault="0024115E">
            <w:pPr>
              <w:pStyle w:val="Akapitzlist"/>
              <w:widowControl w:val="0"/>
              <w:tabs>
                <w:tab w:val="left" w:pos="1080"/>
                <w:tab w:val="left" w:pos="2268"/>
                <w:tab w:val="left" w:pos="2552"/>
              </w:tabs>
              <w:spacing w:after="0" w:line="240" w:lineRule="auto"/>
              <w:ind w:left="0"/>
              <w:jc w:val="center"/>
              <w:rPr>
                <w:rFonts w:cs="Tahoma"/>
              </w:rPr>
            </w:pPr>
            <w:r w:rsidRPr="0024115E">
              <w:rPr>
                <w:rFonts w:cs="Tahoma"/>
              </w:rPr>
              <w:t>20,00</w:t>
            </w:r>
          </w:p>
        </w:tc>
      </w:tr>
      <w:tr w:rsidR="005E2EE3" w14:paraId="016DFBEC" w14:textId="77777777" w:rsidTr="008503AE">
        <w:trPr>
          <w:jc w:val="center"/>
        </w:trPr>
        <w:tc>
          <w:tcPr>
            <w:tcW w:w="3948" w:type="dxa"/>
            <w:gridSpan w:val="2"/>
            <w:tcBorders>
              <w:left w:val="nil"/>
              <w:bottom w:val="nil"/>
              <w:right w:val="nil"/>
            </w:tcBorders>
            <w:shd w:val="clear" w:color="auto" w:fill="auto"/>
          </w:tcPr>
          <w:p w14:paraId="6F9ECA30" w14:textId="77777777" w:rsidR="005E2EE3" w:rsidRDefault="00926862">
            <w:pPr>
              <w:pStyle w:val="Akapitzlist"/>
              <w:widowControl w:val="0"/>
              <w:tabs>
                <w:tab w:val="left" w:pos="1080"/>
                <w:tab w:val="left" w:pos="2268"/>
                <w:tab w:val="left" w:pos="2552"/>
              </w:tabs>
              <w:spacing w:after="0" w:line="240" w:lineRule="auto"/>
              <w:ind w:left="0"/>
              <w:jc w:val="center"/>
              <w:rPr>
                <w:rFonts w:cs="Tahoma"/>
              </w:rPr>
            </w:pPr>
            <w:r>
              <w:rPr>
                <w:rFonts w:cs="Tahoma"/>
              </w:rPr>
              <w:t>R a z e m:</w:t>
            </w:r>
          </w:p>
        </w:tc>
        <w:tc>
          <w:tcPr>
            <w:tcW w:w="1253" w:type="dxa"/>
            <w:tcBorders>
              <w:left w:val="nil"/>
              <w:bottom w:val="nil"/>
              <w:right w:val="nil"/>
            </w:tcBorders>
            <w:shd w:val="clear" w:color="auto" w:fill="auto"/>
          </w:tcPr>
          <w:p w14:paraId="39BF7811" w14:textId="19925568" w:rsidR="005E2EE3" w:rsidRDefault="00926862">
            <w:pPr>
              <w:pStyle w:val="Akapitzlist"/>
              <w:widowControl w:val="0"/>
              <w:tabs>
                <w:tab w:val="left" w:pos="1080"/>
                <w:tab w:val="left" w:pos="2268"/>
                <w:tab w:val="left" w:pos="2552"/>
              </w:tabs>
              <w:spacing w:after="0" w:line="240" w:lineRule="auto"/>
              <w:ind w:left="0"/>
              <w:jc w:val="center"/>
              <w:rPr>
                <w:rFonts w:cs="Tahoma"/>
              </w:rPr>
            </w:pPr>
            <w:r>
              <w:rPr>
                <w:rFonts w:cs="Tahoma"/>
              </w:rPr>
              <w:t>100</w:t>
            </w:r>
            <w:r w:rsidR="00296360">
              <w:rPr>
                <w:rFonts w:cs="Tahoma"/>
              </w:rPr>
              <w:t>,00</w:t>
            </w:r>
          </w:p>
        </w:tc>
      </w:tr>
    </w:tbl>
    <w:p w14:paraId="736634BE" w14:textId="77777777" w:rsidR="005E2EE3" w:rsidRPr="00317001" w:rsidRDefault="005E2EE3">
      <w:pPr>
        <w:widowControl w:val="0"/>
        <w:shd w:val="clear" w:color="auto" w:fill="FFFFFF"/>
        <w:tabs>
          <w:tab w:val="left" w:pos="851"/>
          <w:tab w:val="left" w:pos="2268"/>
          <w:tab w:val="left" w:pos="2552"/>
        </w:tabs>
        <w:spacing w:after="0" w:line="240" w:lineRule="auto"/>
        <w:jc w:val="both"/>
        <w:rPr>
          <w:rFonts w:cs="Tahoma"/>
          <w:sz w:val="20"/>
          <w:szCs w:val="20"/>
        </w:rPr>
      </w:pPr>
    </w:p>
    <w:p w14:paraId="33025D14" w14:textId="77777777" w:rsidR="005E2EE3" w:rsidRDefault="00926862">
      <w:pPr>
        <w:pStyle w:val="Akapitzlist"/>
        <w:widowControl w:val="0"/>
        <w:shd w:val="clear" w:color="auto" w:fill="FFFFFF"/>
        <w:tabs>
          <w:tab w:val="left" w:pos="1080"/>
          <w:tab w:val="left" w:pos="2268"/>
          <w:tab w:val="left" w:pos="2552"/>
        </w:tabs>
        <w:spacing w:after="0" w:line="240" w:lineRule="auto"/>
        <w:ind w:left="0"/>
        <w:rPr>
          <w:rFonts w:cs="Tahoma"/>
        </w:rPr>
      </w:pPr>
      <w:r>
        <w:rPr>
          <w:rFonts w:cs="Tahoma"/>
        </w:rPr>
        <w:t>Kryteria oceny oferty będą obliczane według następujących wzorów:</w:t>
      </w:r>
    </w:p>
    <w:p w14:paraId="7CB9979C" w14:textId="1174B97F" w:rsidR="005E2EE3" w:rsidRDefault="00926862" w:rsidP="004B71A0">
      <w:pPr>
        <w:widowControl w:val="0"/>
        <w:numPr>
          <w:ilvl w:val="0"/>
          <w:numId w:val="34"/>
        </w:numPr>
        <w:shd w:val="clear" w:color="auto" w:fill="FFFFFF"/>
        <w:tabs>
          <w:tab w:val="left" w:pos="0"/>
          <w:tab w:val="left" w:pos="426"/>
          <w:tab w:val="left" w:pos="2552"/>
        </w:tabs>
        <w:spacing w:after="0" w:line="240" w:lineRule="auto"/>
        <w:jc w:val="both"/>
        <w:rPr>
          <w:rFonts w:cs="Tahoma"/>
        </w:rPr>
      </w:pPr>
      <w:r>
        <w:rPr>
          <w:rFonts w:cs="Tahoma"/>
          <w:u w:val="single"/>
        </w:rPr>
        <w:t>Cena</w:t>
      </w:r>
      <w:r>
        <w:rPr>
          <w:rFonts w:cs="Tahoma"/>
        </w:rPr>
        <w:t xml:space="preserve"> - w kryterium cena Wykonawca może uzyskać maksymalnie 60</w:t>
      </w:r>
      <w:r w:rsidR="00B95A4A">
        <w:rPr>
          <w:rFonts w:cs="Tahoma"/>
        </w:rPr>
        <w:t>,00</w:t>
      </w:r>
      <w:r>
        <w:rPr>
          <w:rFonts w:cs="Tahoma"/>
        </w:rPr>
        <w:t xml:space="preserve"> pkt.</w:t>
      </w:r>
    </w:p>
    <w:p w14:paraId="76FA4995" w14:textId="77777777" w:rsidR="005E2EE3" w:rsidRDefault="00926862">
      <w:pPr>
        <w:widowControl w:val="0"/>
        <w:shd w:val="clear" w:color="auto" w:fill="FFFFFF"/>
        <w:tabs>
          <w:tab w:val="left" w:pos="0"/>
          <w:tab w:val="left" w:pos="426"/>
          <w:tab w:val="left" w:pos="2552"/>
        </w:tabs>
        <w:spacing w:after="0" w:line="240" w:lineRule="auto"/>
        <w:jc w:val="both"/>
        <w:rPr>
          <w:rFonts w:cs="Tahoma"/>
        </w:rPr>
      </w:pPr>
      <w:r>
        <w:rPr>
          <w:rFonts w:cs="Tahoma"/>
        </w:rPr>
        <w:tab/>
        <w:t>Ocena punktowa obliczana będzie wg wzoru:</w:t>
      </w:r>
    </w:p>
    <w:p w14:paraId="7AE5DA87" w14:textId="77777777" w:rsidR="005E2EE3" w:rsidRDefault="005E2EE3">
      <w:pPr>
        <w:widowControl w:val="0"/>
        <w:shd w:val="clear" w:color="auto" w:fill="FFFFFF"/>
        <w:tabs>
          <w:tab w:val="left" w:pos="1080"/>
          <w:tab w:val="left" w:pos="2268"/>
          <w:tab w:val="left" w:pos="2552"/>
        </w:tabs>
        <w:spacing w:after="0" w:line="240" w:lineRule="auto"/>
        <w:ind w:left="426"/>
        <w:rPr>
          <w:rFonts w:cs="Tahoma"/>
          <w:sz w:val="12"/>
        </w:rPr>
      </w:pPr>
    </w:p>
    <w:p w14:paraId="5EFD618E" w14:textId="77777777" w:rsidR="005E2EE3" w:rsidRDefault="00926862">
      <w:pPr>
        <w:widowControl w:val="0"/>
        <w:shd w:val="clear" w:color="auto" w:fill="FFFFFF"/>
        <w:tabs>
          <w:tab w:val="left" w:pos="1080"/>
          <w:tab w:val="left" w:pos="2268"/>
          <w:tab w:val="left" w:pos="2552"/>
        </w:tabs>
        <w:spacing w:after="0" w:line="240" w:lineRule="auto"/>
        <w:ind w:left="426"/>
        <w:jc w:val="center"/>
        <w:rPr>
          <w:rFonts w:cs="Tahoma"/>
          <w:b/>
        </w:rPr>
      </w:pPr>
      <w:r>
        <w:rPr>
          <w:rFonts w:cs="Tahoma"/>
          <w:b/>
          <w:u w:val="single"/>
        </w:rPr>
        <w:t>Cena</w:t>
      </w:r>
      <w:r>
        <w:rPr>
          <w:rFonts w:cs="Tahoma"/>
          <w:b/>
        </w:rPr>
        <w:t xml:space="preserve"> = Cena minimalna / Cena badana * 100 * 60%</w:t>
      </w:r>
    </w:p>
    <w:p w14:paraId="39946FCF" w14:textId="77777777" w:rsidR="005E2EE3" w:rsidRDefault="005E2EE3">
      <w:pPr>
        <w:widowControl w:val="0"/>
        <w:shd w:val="clear" w:color="auto" w:fill="FFFFFF"/>
        <w:tabs>
          <w:tab w:val="left" w:pos="1080"/>
          <w:tab w:val="left" w:pos="2268"/>
          <w:tab w:val="left" w:pos="2552"/>
        </w:tabs>
        <w:spacing w:after="0" w:line="240" w:lineRule="auto"/>
        <w:ind w:left="426"/>
        <w:jc w:val="center"/>
        <w:rPr>
          <w:rFonts w:cs="Tahoma"/>
          <w:b/>
          <w:sz w:val="12"/>
        </w:rPr>
      </w:pPr>
    </w:p>
    <w:p w14:paraId="0E922F45" w14:textId="77777777" w:rsidR="005E2EE3" w:rsidRDefault="00926862">
      <w:pPr>
        <w:widowControl w:val="0"/>
        <w:shd w:val="clear" w:color="auto" w:fill="FFFFFF"/>
        <w:tabs>
          <w:tab w:val="left" w:pos="709"/>
          <w:tab w:val="left" w:pos="1080"/>
          <w:tab w:val="left" w:pos="2268"/>
          <w:tab w:val="left" w:pos="2552"/>
        </w:tabs>
        <w:spacing w:after="0" w:line="240" w:lineRule="auto"/>
        <w:ind w:left="709"/>
        <w:rPr>
          <w:rFonts w:cs="Tahoma"/>
          <w:i/>
          <w:iCs/>
          <w:sz w:val="20"/>
        </w:rPr>
      </w:pPr>
      <w:r>
        <w:rPr>
          <w:rFonts w:cs="Tahoma"/>
          <w:i/>
          <w:iCs/>
          <w:sz w:val="20"/>
        </w:rPr>
        <w:t>Przy czym:</w:t>
      </w:r>
    </w:p>
    <w:p w14:paraId="192C2018" w14:textId="77777777" w:rsidR="005E2EE3" w:rsidRDefault="00926862">
      <w:pPr>
        <w:widowControl w:val="0"/>
        <w:shd w:val="clear" w:color="auto" w:fill="FFFFFF"/>
        <w:tabs>
          <w:tab w:val="left" w:pos="851"/>
          <w:tab w:val="left" w:pos="2268"/>
          <w:tab w:val="left" w:pos="2552"/>
        </w:tabs>
        <w:spacing w:after="0" w:line="240" w:lineRule="auto"/>
        <w:ind w:left="426"/>
        <w:rPr>
          <w:rFonts w:cs="Tahoma"/>
          <w:i/>
          <w:iCs/>
          <w:sz w:val="20"/>
        </w:rPr>
      </w:pPr>
      <w:r>
        <w:rPr>
          <w:rFonts w:cs="Tahoma"/>
          <w:i/>
          <w:iCs/>
          <w:sz w:val="20"/>
        </w:rPr>
        <w:tab/>
        <w:t>Cena minimalna – najniższa cena spośród złożonych ofert</w:t>
      </w:r>
    </w:p>
    <w:p w14:paraId="4CD7EAC5" w14:textId="77777777" w:rsidR="005E2EE3" w:rsidRDefault="00926862">
      <w:pPr>
        <w:widowControl w:val="0"/>
        <w:shd w:val="clear" w:color="auto" w:fill="FFFFFF"/>
        <w:tabs>
          <w:tab w:val="left" w:pos="851"/>
          <w:tab w:val="left" w:pos="2268"/>
          <w:tab w:val="left" w:pos="2552"/>
        </w:tabs>
        <w:spacing w:after="0" w:line="240" w:lineRule="auto"/>
        <w:ind w:left="426"/>
        <w:rPr>
          <w:rFonts w:cs="Tahoma"/>
          <w:i/>
          <w:iCs/>
          <w:sz w:val="20"/>
        </w:rPr>
      </w:pPr>
      <w:r>
        <w:rPr>
          <w:rFonts w:cs="Tahoma"/>
          <w:i/>
          <w:iCs/>
          <w:sz w:val="20"/>
        </w:rPr>
        <w:tab/>
        <w:t>Cena badana – cena oferty badanej</w:t>
      </w:r>
    </w:p>
    <w:p w14:paraId="12566E4C" w14:textId="77777777" w:rsidR="005E2EE3" w:rsidRDefault="005E2EE3">
      <w:pPr>
        <w:widowControl w:val="0"/>
        <w:shd w:val="clear" w:color="auto" w:fill="FFFFFF"/>
        <w:tabs>
          <w:tab w:val="left" w:pos="1080"/>
          <w:tab w:val="left" w:pos="2268"/>
          <w:tab w:val="left" w:pos="2552"/>
        </w:tabs>
        <w:spacing w:after="0" w:line="240" w:lineRule="auto"/>
        <w:ind w:left="426"/>
        <w:rPr>
          <w:rFonts w:cs="Tahoma"/>
          <w:color w:val="FF0000"/>
          <w:sz w:val="16"/>
        </w:rPr>
      </w:pPr>
    </w:p>
    <w:p w14:paraId="4193EC02" w14:textId="77777777" w:rsidR="0024115E" w:rsidRPr="00922594" w:rsidRDefault="0024115E" w:rsidP="0024115E">
      <w:pPr>
        <w:pStyle w:val="Akapitzlist"/>
        <w:numPr>
          <w:ilvl w:val="0"/>
          <w:numId w:val="34"/>
        </w:numPr>
        <w:spacing w:after="0" w:line="240" w:lineRule="auto"/>
        <w:ind w:left="426"/>
        <w:rPr>
          <w:rFonts w:cs="Tahoma"/>
        </w:rPr>
      </w:pPr>
      <w:bookmarkStart w:id="16" w:name="_Hlk78975290"/>
      <w:r w:rsidRPr="00380979">
        <w:rPr>
          <w:rFonts w:cs="Tahoma"/>
          <w:u w:val="single"/>
        </w:rPr>
        <w:t>Gwarancja</w:t>
      </w:r>
      <w:r w:rsidR="007C5578" w:rsidRPr="00922594">
        <w:rPr>
          <w:rFonts w:cs="Tahoma"/>
        </w:rPr>
        <w:t xml:space="preserve"> </w:t>
      </w:r>
      <w:r w:rsidR="00D8443F" w:rsidRPr="00922594">
        <w:rPr>
          <w:rFonts w:cs="Tahoma"/>
        </w:rPr>
        <w:t>–</w:t>
      </w:r>
      <w:r w:rsidR="00B95A4A" w:rsidRPr="00922594">
        <w:rPr>
          <w:rFonts w:cs="Tahoma"/>
        </w:rPr>
        <w:t xml:space="preserve"> </w:t>
      </w:r>
      <w:r w:rsidR="00D8443F" w:rsidRPr="00922594">
        <w:rPr>
          <w:rFonts w:cs="Tahoma"/>
        </w:rPr>
        <w:t xml:space="preserve">w tym kryterium Wykonawca może uzyskać maks. </w:t>
      </w:r>
      <w:r w:rsidRPr="00922594">
        <w:rPr>
          <w:rFonts w:cs="Tahoma"/>
        </w:rPr>
        <w:t>2</w:t>
      </w:r>
      <w:r w:rsidR="00D8443F" w:rsidRPr="00922594">
        <w:rPr>
          <w:rFonts w:cs="Tahoma"/>
        </w:rPr>
        <w:t>0,00 pkt.</w:t>
      </w:r>
    </w:p>
    <w:p w14:paraId="0F74D45F" w14:textId="655D2651" w:rsidR="0024115E" w:rsidRPr="00922594" w:rsidRDefault="0024115E" w:rsidP="0024115E">
      <w:pPr>
        <w:pStyle w:val="Akapitzlist"/>
        <w:spacing w:after="0" w:line="240" w:lineRule="auto"/>
        <w:ind w:left="426"/>
        <w:rPr>
          <w:rFonts w:cs="Tahoma"/>
        </w:rPr>
      </w:pPr>
      <w:r w:rsidRPr="00922594">
        <w:rPr>
          <w:rFonts w:cs="Tahoma"/>
        </w:rPr>
        <w:t>Ocena punktowa przyznawana będzie w następujący sposób:</w:t>
      </w:r>
    </w:p>
    <w:p w14:paraId="1003E6CE" w14:textId="77777777" w:rsidR="0024115E" w:rsidRPr="00A312BC" w:rsidRDefault="0024115E" w:rsidP="0024115E">
      <w:pPr>
        <w:pStyle w:val="Akapitzlist"/>
        <w:ind w:left="426"/>
        <w:rPr>
          <w:rFonts w:cs="Tahoma"/>
          <w:sz w:val="16"/>
          <w:szCs w:val="16"/>
        </w:rPr>
      </w:pPr>
    </w:p>
    <w:p w14:paraId="00BA1959" w14:textId="77777777" w:rsidR="0024115E" w:rsidRPr="0024115E" w:rsidRDefault="0024115E" w:rsidP="0024115E">
      <w:pPr>
        <w:pStyle w:val="Akapitzlist"/>
        <w:ind w:left="426"/>
        <w:rPr>
          <w:rFonts w:cs="Tahoma"/>
        </w:rPr>
      </w:pPr>
      <w:r w:rsidRPr="0024115E">
        <w:rPr>
          <w:rFonts w:cs="Tahoma"/>
        </w:rPr>
        <w:t>24 miesiące – 0,00 pkt</w:t>
      </w:r>
    </w:p>
    <w:p w14:paraId="7E6B1AC2" w14:textId="29DF1B7C" w:rsidR="0024115E" w:rsidRPr="0024115E" w:rsidRDefault="0024115E" w:rsidP="0024115E">
      <w:pPr>
        <w:pStyle w:val="Akapitzlist"/>
        <w:ind w:left="426"/>
        <w:rPr>
          <w:rFonts w:cs="Tahoma"/>
        </w:rPr>
      </w:pPr>
      <w:r w:rsidRPr="0024115E">
        <w:rPr>
          <w:rFonts w:cs="Tahoma"/>
        </w:rPr>
        <w:t xml:space="preserve">25-36 miesięcy – </w:t>
      </w:r>
      <w:r w:rsidRPr="00922594">
        <w:rPr>
          <w:rFonts w:cs="Tahoma"/>
        </w:rPr>
        <w:t>1</w:t>
      </w:r>
      <w:r w:rsidRPr="0024115E">
        <w:rPr>
          <w:rFonts w:cs="Tahoma"/>
        </w:rPr>
        <w:t>0,00 pkt</w:t>
      </w:r>
    </w:p>
    <w:p w14:paraId="6DEE83DA" w14:textId="5BD54177" w:rsidR="0024115E" w:rsidRPr="0024115E" w:rsidRDefault="0024115E" w:rsidP="0024115E">
      <w:pPr>
        <w:pStyle w:val="Akapitzlist"/>
        <w:ind w:left="426"/>
        <w:rPr>
          <w:rFonts w:cs="Tahoma"/>
        </w:rPr>
      </w:pPr>
      <w:r w:rsidRPr="0024115E">
        <w:rPr>
          <w:rFonts w:cs="Tahoma"/>
        </w:rPr>
        <w:t xml:space="preserve">37 miesięcy do 60 miesięcy – </w:t>
      </w:r>
      <w:r w:rsidRPr="00922594">
        <w:rPr>
          <w:rFonts w:cs="Tahoma"/>
        </w:rPr>
        <w:t>2</w:t>
      </w:r>
      <w:r w:rsidRPr="0024115E">
        <w:rPr>
          <w:rFonts w:cs="Tahoma"/>
        </w:rPr>
        <w:t>0,00 pkt</w:t>
      </w:r>
    </w:p>
    <w:p w14:paraId="724545D7" w14:textId="77777777" w:rsidR="0024115E" w:rsidRPr="00A312BC" w:rsidRDefault="0024115E" w:rsidP="0024115E">
      <w:pPr>
        <w:pStyle w:val="Akapitzlist"/>
        <w:ind w:left="426"/>
        <w:rPr>
          <w:rFonts w:cs="Tahoma"/>
          <w:sz w:val="16"/>
          <w:szCs w:val="16"/>
        </w:rPr>
      </w:pPr>
    </w:p>
    <w:p w14:paraId="66954EDA" w14:textId="77777777" w:rsidR="0024115E" w:rsidRPr="00A312BC" w:rsidRDefault="0024115E" w:rsidP="0024115E">
      <w:pPr>
        <w:pStyle w:val="Akapitzlist"/>
        <w:ind w:left="426"/>
        <w:rPr>
          <w:rFonts w:cs="Tahoma"/>
          <w:i/>
          <w:sz w:val="20"/>
          <w:szCs w:val="20"/>
        </w:rPr>
      </w:pPr>
      <w:r w:rsidRPr="00A312BC">
        <w:rPr>
          <w:rFonts w:cs="Tahoma"/>
          <w:i/>
          <w:sz w:val="20"/>
          <w:szCs w:val="20"/>
        </w:rPr>
        <w:t xml:space="preserve">Przy czym: </w:t>
      </w:r>
    </w:p>
    <w:p w14:paraId="08FEE3E1" w14:textId="77777777" w:rsidR="0024115E" w:rsidRPr="00A312BC" w:rsidRDefault="0024115E" w:rsidP="0024115E">
      <w:pPr>
        <w:pStyle w:val="Akapitzlist"/>
        <w:ind w:left="426"/>
        <w:rPr>
          <w:rFonts w:cs="Tahoma"/>
          <w:i/>
          <w:sz w:val="20"/>
          <w:szCs w:val="20"/>
        </w:rPr>
      </w:pPr>
      <w:r w:rsidRPr="00A312BC">
        <w:rPr>
          <w:rFonts w:cs="Tahoma"/>
          <w:i/>
          <w:sz w:val="20"/>
          <w:szCs w:val="20"/>
        </w:rPr>
        <w:tab/>
      </w:r>
      <w:r w:rsidRPr="00A312BC">
        <w:rPr>
          <w:rFonts w:cs="Tahoma"/>
          <w:i/>
          <w:sz w:val="20"/>
          <w:szCs w:val="20"/>
        </w:rPr>
        <w:tab/>
        <w:t>Gwarancja min.: 24 m-ce, max: 60 m-</w:t>
      </w:r>
      <w:proofErr w:type="spellStart"/>
      <w:r w:rsidRPr="00A312BC">
        <w:rPr>
          <w:rFonts w:cs="Tahoma"/>
          <w:i/>
          <w:sz w:val="20"/>
          <w:szCs w:val="20"/>
        </w:rPr>
        <w:t>cy</w:t>
      </w:r>
      <w:proofErr w:type="spellEnd"/>
    </w:p>
    <w:p w14:paraId="3578EAAF" w14:textId="77777777" w:rsidR="0024115E" w:rsidRPr="00A312BC" w:rsidRDefault="0024115E" w:rsidP="0024115E">
      <w:pPr>
        <w:pStyle w:val="Akapitzlist"/>
        <w:ind w:left="426"/>
        <w:rPr>
          <w:rFonts w:cs="Tahoma"/>
          <w:i/>
          <w:sz w:val="20"/>
          <w:szCs w:val="20"/>
        </w:rPr>
      </w:pPr>
      <w:r w:rsidRPr="00A312BC">
        <w:rPr>
          <w:rFonts w:cs="Tahoma"/>
          <w:i/>
          <w:sz w:val="20"/>
          <w:szCs w:val="20"/>
        </w:rPr>
        <w:lastRenderedPageBreak/>
        <w:tab/>
      </w:r>
      <w:r w:rsidRPr="00A312BC">
        <w:rPr>
          <w:rFonts w:cs="Tahoma"/>
          <w:i/>
          <w:sz w:val="20"/>
          <w:szCs w:val="20"/>
        </w:rPr>
        <w:tab/>
        <w:t>Zaoferowany okres gwarancji nie może być krótszy niż 24 miesiące.</w:t>
      </w:r>
    </w:p>
    <w:p w14:paraId="17DE82B5" w14:textId="77777777" w:rsidR="0024115E" w:rsidRPr="00A312BC" w:rsidRDefault="0024115E" w:rsidP="0024115E">
      <w:pPr>
        <w:pStyle w:val="Akapitzlist"/>
        <w:ind w:left="426"/>
        <w:rPr>
          <w:rFonts w:cs="Tahoma"/>
          <w:bCs/>
          <w:sz w:val="20"/>
          <w:szCs w:val="20"/>
        </w:rPr>
      </w:pPr>
      <w:r w:rsidRPr="00A312BC">
        <w:rPr>
          <w:rFonts w:cs="Tahoma"/>
          <w:b/>
          <w:bCs/>
          <w:sz w:val="20"/>
          <w:szCs w:val="20"/>
        </w:rPr>
        <w:t xml:space="preserve">UWAGA: </w:t>
      </w:r>
      <w:r w:rsidRPr="00A312BC">
        <w:rPr>
          <w:rFonts w:cs="Tahoma"/>
          <w:bCs/>
          <w:sz w:val="20"/>
          <w:szCs w:val="20"/>
        </w:rPr>
        <w:t>w przypadku wyznaczenia przez Wykonawcę terminu gwarancji dłuższego niż 60 m-</w:t>
      </w:r>
      <w:proofErr w:type="spellStart"/>
      <w:r w:rsidRPr="00A312BC">
        <w:rPr>
          <w:rFonts w:cs="Tahoma"/>
          <w:bCs/>
          <w:sz w:val="20"/>
          <w:szCs w:val="20"/>
        </w:rPr>
        <w:t>cy</w:t>
      </w:r>
      <w:proofErr w:type="spellEnd"/>
      <w:r w:rsidRPr="00A312BC">
        <w:rPr>
          <w:rFonts w:cs="Tahoma"/>
          <w:bCs/>
          <w:sz w:val="20"/>
          <w:szCs w:val="20"/>
        </w:rPr>
        <w:t>, Zamawiający przyjmie do obliczeń wartość 60 m-</w:t>
      </w:r>
      <w:proofErr w:type="spellStart"/>
      <w:r w:rsidRPr="00A312BC">
        <w:rPr>
          <w:rFonts w:cs="Tahoma"/>
          <w:bCs/>
          <w:sz w:val="20"/>
          <w:szCs w:val="20"/>
        </w:rPr>
        <w:t>cy</w:t>
      </w:r>
      <w:proofErr w:type="spellEnd"/>
      <w:r w:rsidRPr="00A312BC">
        <w:rPr>
          <w:rFonts w:cs="Tahoma"/>
          <w:bCs/>
          <w:sz w:val="20"/>
          <w:szCs w:val="20"/>
        </w:rPr>
        <w:t>.</w:t>
      </w:r>
    </w:p>
    <w:p w14:paraId="2BCB4F9C" w14:textId="4E4905BC" w:rsidR="00D8443F" w:rsidRPr="0024115E" w:rsidRDefault="00D8443F" w:rsidP="0024115E">
      <w:pPr>
        <w:pStyle w:val="Akapitzlist"/>
        <w:spacing w:after="0" w:line="240" w:lineRule="auto"/>
        <w:ind w:left="426"/>
        <w:rPr>
          <w:rFonts w:cs="Tahoma"/>
          <w:highlight w:val="yellow"/>
        </w:rPr>
      </w:pPr>
    </w:p>
    <w:p w14:paraId="439D2D54" w14:textId="5B615482" w:rsidR="0024115E" w:rsidRPr="0024115E" w:rsidRDefault="0024115E" w:rsidP="00922594">
      <w:pPr>
        <w:pStyle w:val="Akapitzlist"/>
        <w:numPr>
          <w:ilvl w:val="0"/>
          <w:numId w:val="34"/>
        </w:numPr>
        <w:spacing w:after="0" w:line="240" w:lineRule="auto"/>
        <w:ind w:left="426"/>
        <w:jc w:val="both"/>
        <w:rPr>
          <w:rFonts w:cs="Tahoma"/>
        </w:rPr>
      </w:pPr>
      <w:bookmarkStart w:id="17" w:name="_Hlk193196114"/>
      <w:r w:rsidRPr="00922594">
        <w:rPr>
          <w:rFonts w:cs="Tahoma"/>
          <w:u w:val="single"/>
        </w:rPr>
        <w:t>Pogwarancyjne wsparcie techniczne (aktualizacja oprogramowania)</w:t>
      </w:r>
      <w:r w:rsidRPr="0024115E">
        <w:rPr>
          <w:rFonts w:asciiTheme="minorHAnsi" w:eastAsiaTheme="minorHAnsi" w:hAnsiTheme="minorHAnsi" w:cstheme="minorHAnsi"/>
          <w:kern w:val="2"/>
          <w14:ligatures w14:val="standardContextual"/>
        </w:rPr>
        <w:t xml:space="preserve"> </w:t>
      </w:r>
      <w:r>
        <w:rPr>
          <w:rFonts w:asciiTheme="minorHAnsi" w:eastAsiaTheme="minorHAnsi" w:hAnsiTheme="minorHAnsi" w:cstheme="minorHAnsi"/>
          <w:kern w:val="2"/>
          <w14:ligatures w14:val="standardContextual"/>
        </w:rPr>
        <w:t xml:space="preserve">- </w:t>
      </w:r>
      <w:r w:rsidRPr="0024115E">
        <w:rPr>
          <w:rFonts w:asciiTheme="minorHAnsi" w:eastAsiaTheme="minorHAnsi" w:hAnsiTheme="minorHAnsi" w:cstheme="minorHAnsi"/>
          <w:kern w:val="2"/>
          <w14:ligatures w14:val="standardContextual"/>
        </w:rPr>
        <w:t>w tym kryterium Wykonawca może uzyskać maks. 20,00 pkt.</w:t>
      </w:r>
      <w:r w:rsidRPr="0024115E">
        <w:t xml:space="preserve"> </w:t>
      </w:r>
      <w:r w:rsidRPr="0024115E">
        <w:rPr>
          <w:rFonts w:asciiTheme="minorHAnsi" w:eastAsiaTheme="minorHAnsi" w:hAnsiTheme="minorHAnsi" w:cstheme="minorHAnsi"/>
          <w:kern w:val="2"/>
          <w14:ligatures w14:val="standardContextual"/>
        </w:rPr>
        <w:t xml:space="preserve">Zaoferowany okres </w:t>
      </w:r>
      <w:r>
        <w:rPr>
          <w:rFonts w:asciiTheme="minorHAnsi" w:eastAsiaTheme="minorHAnsi" w:hAnsiTheme="minorHAnsi" w:cstheme="minorHAnsi"/>
          <w:kern w:val="2"/>
          <w14:ligatures w14:val="standardContextual"/>
        </w:rPr>
        <w:t>wsparcia</w:t>
      </w:r>
      <w:r w:rsidRPr="0024115E">
        <w:rPr>
          <w:rFonts w:asciiTheme="minorHAnsi" w:eastAsiaTheme="minorHAnsi" w:hAnsiTheme="minorHAnsi" w:cstheme="minorHAnsi"/>
          <w:kern w:val="2"/>
          <w14:ligatures w14:val="standardContextual"/>
        </w:rPr>
        <w:t xml:space="preserve"> nie może być krótszy niż </w:t>
      </w:r>
      <w:r>
        <w:rPr>
          <w:rFonts w:asciiTheme="minorHAnsi" w:eastAsiaTheme="minorHAnsi" w:hAnsiTheme="minorHAnsi" w:cstheme="minorHAnsi"/>
          <w:kern w:val="2"/>
          <w14:ligatures w14:val="standardContextual"/>
        </w:rPr>
        <w:t>5 lat</w:t>
      </w:r>
      <w:bookmarkEnd w:id="17"/>
      <w:r w:rsidRPr="0024115E">
        <w:rPr>
          <w:rFonts w:asciiTheme="minorHAnsi" w:eastAsiaTheme="minorHAnsi" w:hAnsiTheme="minorHAnsi" w:cstheme="minorHAnsi"/>
          <w:kern w:val="2"/>
          <w14:ligatures w14:val="standardContextual"/>
        </w:rPr>
        <w:t>.</w:t>
      </w:r>
    </w:p>
    <w:p w14:paraId="07CD53ED" w14:textId="6E2CB15D" w:rsidR="0024115E" w:rsidRPr="0024115E" w:rsidRDefault="0024115E" w:rsidP="00922594">
      <w:pPr>
        <w:pStyle w:val="Akapitzlist"/>
        <w:spacing w:after="0" w:line="240" w:lineRule="auto"/>
        <w:ind w:left="426"/>
        <w:jc w:val="both"/>
        <w:rPr>
          <w:rFonts w:cs="Tahoma"/>
        </w:rPr>
      </w:pPr>
      <w:r w:rsidRPr="0024115E">
        <w:rPr>
          <w:rFonts w:cs="Tahoma"/>
        </w:rPr>
        <w:t>Ocena punktowa przyznawana będzie w następujący sposób:</w:t>
      </w:r>
    </w:p>
    <w:p w14:paraId="6B195BB9" w14:textId="77777777" w:rsidR="0024115E" w:rsidRPr="00A312BC" w:rsidRDefault="0024115E" w:rsidP="0024115E">
      <w:pPr>
        <w:pStyle w:val="Akapitzlist"/>
        <w:ind w:left="426"/>
        <w:rPr>
          <w:rFonts w:cs="Tahoma"/>
          <w:sz w:val="16"/>
          <w:szCs w:val="16"/>
        </w:rPr>
      </w:pPr>
    </w:p>
    <w:p w14:paraId="31AECBA5" w14:textId="109BC86D" w:rsidR="0024115E" w:rsidRPr="0024115E" w:rsidRDefault="0024115E" w:rsidP="0024115E">
      <w:pPr>
        <w:pStyle w:val="Akapitzlist"/>
        <w:ind w:left="426"/>
        <w:rPr>
          <w:rFonts w:cs="Tahoma"/>
          <w:i/>
        </w:rPr>
      </w:pPr>
      <w:r>
        <w:rPr>
          <w:rFonts w:cs="Tahoma"/>
        </w:rPr>
        <w:t>b</w:t>
      </w:r>
      <w:r w:rsidRPr="0024115E">
        <w:rPr>
          <w:rFonts w:cs="Tahoma"/>
        </w:rPr>
        <w:t>rak wsparcia pogwarancyjnego – 0</w:t>
      </w:r>
      <w:r>
        <w:rPr>
          <w:rFonts w:cs="Tahoma"/>
        </w:rPr>
        <w:t xml:space="preserve">,00 </w:t>
      </w:r>
      <w:r w:rsidRPr="0024115E">
        <w:rPr>
          <w:rFonts w:cs="Tahoma"/>
        </w:rPr>
        <w:t>pkt</w:t>
      </w:r>
    </w:p>
    <w:p w14:paraId="010888A7" w14:textId="4FAB76BF" w:rsidR="0024115E" w:rsidRDefault="0024115E" w:rsidP="00922594">
      <w:pPr>
        <w:pStyle w:val="Akapitzlist"/>
        <w:spacing w:after="0"/>
        <w:ind w:left="426"/>
        <w:rPr>
          <w:rFonts w:cs="Tahoma"/>
          <w:i/>
        </w:rPr>
      </w:pPr>
      <w:r w:rsidRPr="0024115E">
        <w:rPr>
          <w:rFonts w:cs="Tahoma"/>
        </w:rPr>
        <w:t>wsparcie pogwarancyjne 5 lat lub dłużej – 20</w:t>
      </w:r>
      <w:r>
        <w:rPr>
          <w:rFonts w:cs="Tahoma"/>
        </w:rPr>
        <w:t xml:space="preserve">,00 </w:t>
      </w:r>
      <w:r w:rsidRPr="0024115E">
        <w:rPr>
          <w:rFonts w:cs="Tahoma"/>
        </w:rPr>
        <w:t>pkt</w:t>
      </w:r>
      <w:r w:rsidRPr="0024115E">
        <w:rPr>
          <w:rFonts w:cs="Tahoma"/>
          <w:i/>
        </w:rPr>
        <w:t xml:space="preserve"> </w:t>
      </w:r>
    </w:p>
    <w:p w14:paraId="147E43D8" w14:textId="77777777" w:rsidR="00922594" w:rsidRPr="00A312BC" w:rsidRDefault="00922594" w:rsidP="00922594">
      <w:pPr>
        <w:pStyle w:val="Akapitzlist"/>
        <w:spacing w:after="0"/>
        <w:ind w:left="426"/>
        <w:rPr>
          <w:rFonts w:cs="Tahoma"/>
          <w:iCs/>
          <w:sz w:val="16"/>
          <w:szCs w:val="16"/>
        </w:rPr>
      </w:pPr>
    </w:p>
    <w:p w14:paraId="668FB4D8" w14:textId="3A998CC5" w:rsidR="00922594" w:rsidRPr="00A312BC" w:rsidRDefault="00922594" w:rsidP="00922594">
      <w:pPr>
        <w:pStyle w:val="Akapitzlist"/>
        <w:spacing w:after="0"/>
        <w:ind w:left="426"/>
        <w:rPr>
          <w:rFonts w:cs="Tahoma"/>
          <w:iCs/>
          <w:sz w:val="20"/>
          <w:szCs w:val="20"/>
        </w:rPr>
      </w:pPr>
      <w:r w:rsidRPr="00A312BC">
        <w:rPr>
          <w:rFonts w:cs="Tahoma"/>
          <w:b/>
          <w:bCs/>
          <w:iCs/>
          <w:sz w:val="20"/>
          <w:szCs w:val="20"/>
        </w:rPr>
        <w:t>UWAGA:</w:t>
      </w:r>
      <w:r w:rsidRPr="00A312BC">
        <w:rPr>
          <w:rFonts w:cs="Tahoma"/>
          <w:iCs/>
          <w:sz w:val="20"/>
          <w:szCs w:val="20"/>
        </w:rPr>
        <w:t xml:space="preserve"> Zaoferowany okres wsparcia technicznego (aktualizacja oprogramowania) rozpoczyna się od </w:t>
      </w:r>
      <w:r w:rsidR="009A2AC9" w:rsidRPr="00A312BC">
        <w:rPr>
          <w:rFonts w:cs="Tahoma"/>
          <w:iCs/>
          <w:sz w:val="20"/>
          <w:szCs w:val="20"/>
        </w:rPr>
        <w:t xml:space="preserve">dnia </w:t>
      </w:r>
      <w:r w:rsidRPr="00A312BC">
        <w:rPr>
          <w:rFonts w:cs="Tahoma"/>
          <w:iCs/>
          <w:sz w:val="20"/>
          <w:szCs w:val="20"/>
        </w:rPr>
        <w:t>upływu okresu gwarancji.</w:t>
      </w:r>
    </w:p>
    <w:bookmarkEnd w:id="16"/>
    <w:p w14:paraId="6B8DBE23" w14:textId="77777777" w:rsidR="005E2EE3" w:rsidRDefault="005E2EE3" w:rsidP="00922594">
      <w:pPr>
        <w:widowControl w:val="0"/>
        <w:shd w:val="clear" w:color="auto" w:fill="FFFFFF"/>
        <w:tabs>
          <w:tab w:val="left" w:pos="851"/>
          <w:tab w:val="left" w:pos="2268"/>
          <w:tab w:val="left" w:pos="2552"/>
        </w:tabs>
        <w:spacing w:after="0" w:line="240" w:lineRule="auto"/>
        <w:jc w:val="both"/>
        <w:rPr>
          <w:rFonts w:cs="Tahoma"/>
          <w:sz w:val="16"/>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61F1F063"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proofErr w:type="spellStart"/>
      <w:r>
        <w:rPr>
          <w:rFonts w:cs="Tahoma"/>
        </w:rPr>
        <w:t>t.j</w:t>
      </w:r>
      <w:proofErr w:type="spellEnd"/>
      <w:r>
        <w:rPr>
          <w:rFonts w:cs="Tahoma"/>
        </w:rPr>
        <w:t>.</w:t>
      </w:r>
      <w:r w:rsidR="004B71A0" w:rsidRPr="004B71A0">
        <w:t xml:space="preserve"> </w:t>
      </w:r>
      <w:r w:rsidR="004B71A0" w:rsidRPr="004B71A0">
        <w:rPr>
          <w:rFonts w:cs="Tahoma"/>
        </w:rPr>
        <w:t xml:space="preserve">Dz. U. z 2022 r. poz. 931, z </w:t>
      </w:r>
      <w:proofErr w:type="spellStart"/>
      <w:r w:rsidR="004B71A0" w:rsidRPr="004B71A0">
        <w:rPr>
          <w:rFonts w:cs="Tahoma"/>
        </w:rPr>
        <w:t>późn</w:t>
      </w:r>
      <w:proofErr w:type="spellEnd"/>
      <w:r w:rsidR="004B71A0" w:rsidRPr="004B71A0">
        <w:rPr>
          <w:rFonts w:cs="Tahoma"/>
        </w:rPr>
        <w:t>.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4B71A0">
      <w:pPr>
        <w:pStyle w:val="Akapitzlist"/>
        <w:numPr>
          <w:ilvl w:val="0"/>
          <w:numId w:val="30"/>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4B71A0">
      <w:pPr>
        <w:pStyle w:val="Akapitzlist"/>
        <w:numPr>
          <w:ilvl w:val="0"/>
          <w:numId w:val="30"/>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4B71A0">
      <w:pPr>
        <w:pStyle w:val="Akapitzlist"/>
        <w:numPr>
          <w:ilvl w:val="0"/>
          <w:numId w:val="30"/>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4B71A0">
      <w:pPr>
        <w:pStyle w:val="Akapitzlist"/>
        <w:numPr>
          <w:ilvl w:val="0"/>
          <w:numId w:val="30"/>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0257A2B4" w14:textId="77777777" w:rsidR="005E2EE3" w:rsidRDefault="005E2EE3">
      <w:pPr>
        <w:pStyle w:val="Tekstpodstawowy"/>
        <w:tabs>
          <w:tab w:val="left" w:pos="0"/>
        </w:tabs>
        <w:ind w:left="360"/>
        <w:jc w:val="both"/>
        <w:rPr>
          <w:rFonts w:ascii="Calibri" w:hAnsi="Calibri" w:cs="Tahoma"/>
          <w:sz w:val="22"/>
          <w:szCs w:val="22"/>
        </w:rPr>
      </w:pPr>
    </w:p>
    <w:p w14:paraId="77098A4F" w14:textId="77777777"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440BFE60" w14:textId="6F11E5E9" w:rsidR="005E2EE3" w:rsidRDefault="00926862">
      <w:pPr>
        <w:pStyle w:val="Akapitzlist"/>
        <w:numPr>
          <w:ilvl w:val="0"/>
          <w:numId w:val="6"/>
        </w:numPr>
        <w:tabs>
          <w:tab w:val="left" w:pos="0"/>
        </w:tabs>
        <w:spacing w:after="0" w:line="240" w:lineRule="auto"/>
        <w:jc w:val="both"/>
        <w:rPr>
          <w:rFonts w:cs="Tahoma"/>
          <w:bCs/>
        </w:rPr>
      </w:pPr>
      <w:r>
        <w:rPr>
          <w:rFonts w:cs="Tahoma"/>
          <w:bCs/>
        </w:rPr>
        <w:t xml:space="preserve">Ustala się zabezpieczenie należytego wykonania umowy w wysokości </w:t>
      </w:r>
      <w:r w:rsidR="00E817FE">
        <w:rPr>
          <w:rFonts w:cs="Tahoma"/>
          <w:bCs/>
        </w:rPr>
        <w:t>5</w:t>
      </w:r>
      <w:r>
        <w:rPr>
          <w:rFonts w:cs="Tahoma"/>
          <w:bCs/>
        </w:rPr>
        <w:t>% całkowitej ceny ofertowej podanej w ofercie. Zabezpieczenie zostaje wniesione przed podpisaniem umowy.</w:t>
      </w:r>
    </w:p>
    <w:p w14:paraId="1B2A753B" w14:textId="77777777" w:rsidR="005E2EE3" w:rsidRDefault="00926862">
      <w:pPr>
        <w:pStyle w:val="Akapitzlist"/>
        <w:numPr>
          <w:ilvl w:val="0"/>
          <w:numId w:val="6"/>
        </w:numPr>
        <w:tabs>
          <w:tab w:val="left" w:pos="0"/>
        </w:tabs>
        <w:spacing w:after="0" w:line="240" w:lineRule="auto"/>
        <w:jc w:val="both"/>
        <w:rPr>
          <w:rFonts w:cs="Tahoma"/>
          <w:bCs/>
        </w:rPr>
      </w:pPr>
      <w:r>
        <w:rPr>
          <w:rFonts w:cs="Tahoma"/>
        </w:rPr>
        <w:t xml:space="preserve">Zabezpieczenie należytego wykonania umowy może być wnoszone zgodnie z art. 450 </w:t>
      </w:r>
      <w:proofErr w:type="spellStart"/>
      <w:r>
        <w:rPr>
          <w:rFonts w:cs="Tahoma"/>
        </w:rPr>
        <w:t>uPzp</w:t>
      </w:r>
      <w:proofErr w:type="spellEnd"/>
      <w:r>
        <w:rPr>
          <w:rFonts w:cs="Tahoma"/>
        </w:rPr>
        <w:t>.</w:t>
      </w:r>
    </w:p>
    <w:p w14:paraId="46E00F6E" w14:textId="77777777" w:rsidR="005E2EE3" w:rsidRDefault="00926862">
      <w:pPr>
        <w:pStyle w:val="Akapitzlist"/>
        <w:numPr>
          <w:ilvl w:val="0"/>
          <w:numId w:val="6"/>
        </w:numPr>
        <w:tabs>
          <w:tab w:val="left" w:pos="0"/>
        </w:tabs>
        <w:spacing w:after="0" w:line="240" w:lineRule="auto"/>
        <w:jc w:val="both"/>
        <w:rPr>
          <w:rFonts w:cs="Tahoma"/>
          <w:bCs/>
        </w:rPr>
      </w:pPr>
      <w:r>
        <w:rPr>
          <w:rFonts w:cs="Tahoma"/>
        </w:rPr>
        <w:t xml:space="preserve">Zamawiający nie wyraża zgody na wniesienie zabezpieczenia w formach o których mowa w art. 450 ust. 2 </w:t>
      </w:r>
      <w:proofErr w:type="spellStart"/>
      <w:r>
        <w:rPr>
          <w:rFonts w:cs="Tahoma"/>
        </w:rPr>
        <w:t>uPzp</w:t>
      </w:r>
      <w:proofErr w:type="spellEnd"/>
      <w:r>
        <w:rPr>
          <w:rFonts w:cs="Tahoma"/>
        </w:rPr>
        <w:t>.</w:t>
      </w:r>
    </w:p>
    <w:p w14:paraId="1CBCD53E" w14:textId="77777777" w:rsidR="005E2EE3" w:rsidRDefault="00926862">
      <w:pPr>
        <w:pStyle w:val="Akapitzlist"/>
        <w:numPr>
          <w:ilvl w:val="0"/>
          <w:numId w:val="6"/>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134D5CAE" w14:textId="77777777" w:rsidR="005E2EE3" w:rsidRDefault="005E2EE3">
      <w:pPr>
        <w:pStyle w:val="Akapitzlist"/>
        <w:tabs>
          <w:tab w:val="left" w:pos="0"/>
          <w:tab w:val="left" w:pos="426"/>
        </w:tabs>
        <w:spacing w:after="0" w:line="240" w:lineRule="auto"/>
        <w:ind w:left="426"/>
        <w:jc w:val="both"/>
        <w:rPr>
          <w:rFonts w:cs="Tahoma"/>
          <w:sz w:val="14"/>
        </w:rPr>
      </w:pPr>
    </w:p>
    <w:p w14:paraId="0FAA6051" w14:textId="77777777" w:rsidR="005E2EE3" w:rsidRDefault="00926862">
      <w:pPr>
        <w:tabs>
          <w:tab w:val="left" w:pos="0"/>
        </w:tabs>
        <w:spacing w:after="0" w:line="240" w:lineRule="auto"/>
        <w:jc w:val="center"/>
        <w:rPr>
          <w:rFonts w:cs="Tahoma"/>
          <w:b/>
          <w:bCs/>
        </w:rPr>
      </w:pPr>
      <w:r>
        <w:rPr>
          <w:rFonts w:cs="Tahoma"/>
          <w:b/>
          <w:bCs/>
        </w:rPr>
        <w:t>Komenda Wojewódzka PSP we Wrocławiu, ul. Borowska 138, 50-552 Wrocław</w:t>
      </w:r>
    </w:p>
    <w:p w14:paraId="163DC943" w14:textId="77777777" w:rsidR="005E2EE3" w:rsidRDefault="00926862">
      <w:pPr>
        <w:pStyle w:val="Tekstpodstawowy"/>
        <w:tabs>
          <w:tab w:val="left" w:pos="0"/>
        </w:tabs>
        <w:jc w:val="center"/>
        <w:rPr>
          <w:rFonts w:ascii="Calibri" w:hAnsi="Calibri" w:cs="Tahoma"/>
          <w:b/>
          <w:bCs/>
          <w:iCs/>
          <w:spacing w:val="-6"/>
          <w:sz w:val="22"/>
          <w:szCs w:val="22"/>
        </w:rPr>
      </w:pPr>
      <w:r>
        <w:rPr>
          <w:rFonts w:ascii="Calibri" w:hAnsi="Calibri" w:cs="Tahoma"/>
          <w:b/>
          <w:bCs/>
          <w:iCs/>
          <w:spacing w:val="3"/>
          <w:sz w:val="22"/>
          <w:szCs w:val="22"/>
        </w:rPr>
        <w:t>NBP O/Okręgowy Wrocław,</w:t>
      </w:r>
      <w:r>
        <w:rPr>
          <w:rFonts w:ascii="Calibri" w:hAnsi="Calibri" w:cs="Tahoma"/>
          <w:b/>
          <w:bCs/>
          <w:iCs/>
          <w:sz w:val="22"/>
          <w:szCs w:val="22"/>
        </w:rPr>
        <w:t xml:space="preserve"> </w:t>
      </w:r>
      <w:r>
        <w:rPr>
          <w:rFonts w:ascii="Calibri" w:hAnsi="Calibri" w:cs="Tahoma"/>
          <w:b/>
          <w:bCs/>
          <w:iCs/>
          <w:spacing w:val="-6"/>
          <w:sz w:val="22"/>
          <w:szCs w:val="22"/>
        </w:rPr>
        <w:t>numer konta: 11 1010 1674 0017 7513 9130 0000</w:t>
      </w:r>
    </w:p>
    <w:p w14:paraId="5B5ECDE7" w14:textId="1A684D5E" w:rsidR="005E2EE3" w:rsidRDefault="00926862">
      <w:pPr>
        <w:tabs>
          <w:tab w:val="left" w:pos="0"/>
        </w:tabs>
        <w:spacing w:after="0" w:line="240" w:lineRule="auto"/>
        <w:jc w:val="center"/>
      </w:pPr>
      <w:r>
        <w:rPr>
          <w:rFonts w:cs="Tahoma"/>
          <w:b/>
          <w:bCs/>
          <w:iCs/>
          <w:spacing w:val="-1"/>
        </w:rPr>
        <w:t xml:space="preserve">z adnotacją "Zabezpieczenie należytego wykonania umowy: </w:t>
      </w:r>
      <w:r w:rsidRPr="00D460D6">
        <w:rPr>
          <w:rFonts w:cs="Tahoma"/>
          <w:b/>
          <w:bCs/>
          <w:iCs/>
          <w:spacing w:val="-1"/>
        </w:rPr>
        <w:t>W</w:t>
      </w:r>
      <w:r w:rsidR="00F37E2B">
        <w:rPr>
          <w:rFonts w:cs="Tahoma"/>
          <w:b/>
          <w:bCs/>
          <w:iCs/>
          <w:spacing w:val="-1"/>
        </w:rPr>
        <w:t>L</w:t>
      </w:r>
      <w:r w:rsidRPr="00D460D6">
        <w:rPr>
          <w:rFonts w:cs="Tahoma"/>
          <w:b/>
          <w:bCs/>
          <w:iCs/>
          <w:spacing w:val="-1"/>
        </w:rPr>
        <w:t>.237</w:t>
      </w:r>
      <w:r w:rsidR="00E817FE">
        <w:rPr>
          <w:rFonts w:cs="Tahoma"/>
          <w:b/>
          <w:bCs/>
          <w:iCs/>
          <w:spacing w:val="-1"/>
        </w:rPr>
        <w:t>3</w:t>
      </w:r>
      <w:r w:rsidRPr="00D460D6">
        <w:rPr>
          <w:rFonts w:cs="Tahoma"/>
          <w:b/>
          <w:bCs/>
          <w:iCs/>
          <w:spacing w:val="-1"/>
        </w:rPr>
        <w:t>……….202</w:t>
      </w:r>
      <w:r w:rsidR="00E817FE">
        <w:rPr>
          <w:rFonts w:cs="Tahoma"/>
          <w:b/>
          <w:bCs/>
          <w:iCs/>
          <w:spacing w:val="-1"/>
        </w:rPr>
        <w:t>5</w:t>
      </w:r>
      <w:r w:rsidRPr="00520440">
        <w:rPr>
          <w:rFonts w:cs="Tahoma"/>
          <w:b/>
          <w:bCs/>
          <w:iCs/>
          <w:spacing w:val="-1"/>
        </w:rPr>
        <w:t>”</w:t>
      </w:r>
    </w:p>
    <w:p w14:paraId="5F0E0A75" w14:textId="77777777" w:rsidR="005E2EE3" w:rsidRDefault="005E2EE3">
      <w:pPr>
        <w:tabs>
          <w:tab w:val="left" w:pos="0"/>
        </w:tabs>
        <w:spacing w:after="0" w:line="240" w:lineRule="auto"/>
        <w:jc w:val="center"/>
        <w:rPr>
          <w:rFonts w:cs="Tahoma"/>
          <w:b/>
          <w:bCs/>
          <w:iCs/>
          <w:spacing w:val="-1"/>
          <w:sz w:val="16"/>
        </w:rPr>
      </w:pPr>
    </w:p>
    <w:p w14:paraId="7F67C950" w14:textId="77777777" w:rsidR="00A312BC" w:rsidRDefault="00A312BC">
      <w:pPr>
        <w:tabs>
          <w:tab w:val="left" w:pos="0"/>
        </w:tabs>
        <w:spacing w:after="0" w:line="240" w:lineRule="auto"/>
        <w:jc w:val="center"/>
        <w:rPr>
          <w:rFonts w:cs="Tahoma"/>
          <w:b/>
          <w:bCs/>
          <w:iCs/>
          <w:spacing w:val="-1"/>
          <w:sz w:val="16"/>
        </w:rPr>
      </w:pPr>
    </w:p>
    <w:p w14:paraId="38B407CA" w14:textId="77777777" w:rsidR="005E2EE3" w:rsidRDefault="00926862">
      <w:pPr>
        <w:pStyle w:val="Akapitzlist"/>
        <w:numPr>
          <w:ilvl w:val="0"/>
          <w:numId w:val="6"/>
        </w:numPr>
        <w:tabs>
          <w:tab w:val="left" w:pos="0"/>
        </w:tabs>
        <w:spacing w:after="0" w:line="240" w:lineRule="auto"/>
        <w:jc w:val="both"/>
        <w:rPr>
          <w:rFonts w:cs="Tahoma"/>
        </w:rPr>
      </w:pPr>
      <w:r>
        <w:rPr>
          <w:rFonts w:cs="Tahoma"/>
        </w:rPr>
        <w:lastRenderedPageBreak/>
        <w:t>Zabezpieczenie należytego wykonania umowy zostanie zwolnione odpowiednio:</w:t>
      </w:r>
    </w:p>
    <w:p w14:paraId="6D9BAFB0" w14:textId="77777777" w:rsidR="005E2EE3" w:rsidRDefault="00926862" w:rsidP="004B71A0">
      <w:pPr>
        <w:pStyle w:val="Akapitzlist"/>
        <w:numPr>
          <w:ilvl w:val="0"/>
          <w:numId w:val="25"/>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08AFF4F1" w14:textId="77777777" w:rsidR="005E2EE3" w:rsidRDefault="00926862" w:rsidP="004B71A0">
      <w:pPr>
        <w:pStyle w:val="Akapitzlist"/>
        <w:numPr>
          <w:ilvl w:val="0"/>
          <w:numId w:val="25"/>
        </w:numPr>
        <w:shd w:val="clear" w:color="auto" w:fill="FFFFFF"/>
        <w:tabs>
          <w:tab w:val="left" w:pos="0"/>
        </w:tabs>
        <w:spacing w:after="0" w:line="240" w:lineRule="auto"/>
        <w:jc w:val="both"/>
      </w:pPr>
      <w:r>
        <w:t>30% wniesionego zabezpieczenia zostanie zwrócone nie później niż 15 dni po upływie okresu rękojmi za wady lub gwarancji.</w:t>
      </w:r>
    </w:p>
    <w:p w14:paraId="61547AB8" w14:textId="77777777" w:rsidR="005E2EE3" w:rsidRDefault="00926862">
      <w:pPr>
        <w:pStyle w:val="Akapitzlist"/>
        <w:numPr>
          <w:ilvl w:val="0"/>
          <w:numId w:val="6"/>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00F4D564" w14:textId="77777777" w:rsidR="005E2EE3" w:rsidRDefault="00926862" w:rsidP="00086380">
      <w:pPr>
        <w:pStyle w:val="Akapitzlist"/>
        <w:numPr>
          <w:ilvl w:val="0"/>
          <w:numId w:val="9"/>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4BAB0A0F" w14:textId="77777777" w:rsidR="005E2EE3" w:rsidRDefault="00926862" w:rsidP="00086380">
      <w:pPr>
        <w:pStyle w:val="Akapitzlist"/>
        <w:numPr>
          <w:ilvl w:val="0"/>
          <w:numId w:val="9"/>
        </w:numPr>
        <w:shd w:val="clear" w:color="auto" w:fill="FFFFFF"/>
        <w:tabs>
          <w:tab w:val="left" w:pos="0"/>
        </w:tabs>
        <w:spacing w:after="0" w:line="240" w:lineRule="auto"/>
        <w:jc w:val="both"/>
      </w:pPr>
      <w:r>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7BADCC25" w14:textId="77777777" w:rsidR="005E2EE3" w:rsidRDefault="00926862">
      <w:pPr>
        <w:tabs>
          <w:tab w:val="left" w:pos="426"/>
        </w:tabs>
        <w:spacing w:after="0" w:line="240" w:lineRule="auto"/>
        <w:ind w:left="708" w:hanging="426"/>
        <w:jc w:val="both"/>
      </w:pPr>
      <w:r>
        <w:tab/>
        <w:t>-</w:t>
      </w:r>
      <w:r>
        <w:tab/>
        <w:t>100% wysokości zabezpieczenia będzie przysługiwać Zamawiającemu w okresie od dnia podpisania umowy do dnia podpisania protokołu odbioru faktycznego przedmiotu umowy,</w:t>
      </w:r>
    </w:p>
    <w:p w14:paraId="557DA5EB" w14:textId="77777777" w:rsidR="005E2EE3" w:rsidRDefault="00926862">
      <w:pPr>
        <w:tabs>
          <w:tab w:val="left" w:pos="426"/>
        </w:tabs>
        <w:spacing w:after="0" w:line="240" w:lineRule="auto"/>
        <w:ind w:left="705" w:hanging="705"/>
        <w:jc w:val="both"/>
      </w:pPr>
      <w:r>
        <w:tab/>
        <w:t>-</w:t>
      </w:r>
      <w:r>
        <w:tab/>
        <w:t xml:space="preserve">30% wysokości zabezpieczenia będzie stanowić zabezpieczenie z tytułu rękojmi za wady lub gwarancji i przysługiwać będzie Zamawiającemu w okresie od dnia podpisania protokołu odbioru faktycznego przedmiotu umowy do dnia upływu rękojmi lub gwarancji, </w:t>
      </w:r>
    </w:p>
    <w:p w14:paraId="50531996" w14:textId="77777777" w:rsidR="005E2EE3" w:rsidRDefault="00926862" w:rsidP="00086380">
      <w:pPr>
        <w:pStyle w:val="Akapitzlist"/>
        <w:numPr>
          <w:ilvl w:val="0"/>
          <w:numId w:val="9"/>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1F097AF1" w14:textId="77777777" w:rsidR="005E2EE3" w:rsidRDefault="00926862" w:rsidP="00086380">
      <w:pPr>
        <w:pStyle w:val="Akapitzlist"/>
        <w:numPr>
          <w:ilvl w:val="0"/>
          <w:numId w:val="9"/>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49BE3529" w14:textId="77777777" w:rsidR="005E2EE3" w:rsidRDefault="00926862">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210A35EC" w14:textId="77777777" w:rsidR="005E2EE3" w:rsidRDefault="00926862">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1FC351EA" w14:textId="77777777" w:rsidR="005E2EE3" w:rsidRDefault="00926862">
      <w:pPr>
        <w:tabs>
          <w:tab w:val="left" w:pos="0"/>
          <w:tab w:val="left" w:pos="426"/>
        </w:tabs>
        <w:spacing w:after="0" w:line="240" w:lineRule="auto"/>
        <w:ind w:left="420" w:hanging="420"/>
        <w:jc w:val="both"/>
        <w:rPr>
          <w:rFonts w:cs="Tahoma"/>
        </w:rPr>
      </w:pPr>
      <w:r>
        <w:rPr>
          <w:rFonts w:cs="Tahoma"/>
        </w:rPr>
        <w:t>9.</w:t>
      </w:r>
      <w:r>
        <w:rPr>
          <w:rFonts w:cs="Tahoma"/>
        </w:rPr>
        <w:tab/>
        <w:t>W przypadku skorzystania z kwoty zabezpieczenia przez Zamawiającego, na warunkach określonych w ust. 8, kwota zabezpieczenia podlegająca zwrotowi zostanie odpowiednio zmniejszona.</w:t>
      </w:r>
    </w:p>
    <w:p w14:paraId="232A33CF" w14:textId="77777777" w:rsidR="005E2EE3" w:rsidRDefault="005E2EE3">
      <w:pPr>
        <w:tabs>
          <w:tab w:val="left" w:pos="0"/>
          <w:tab w:val="left" w:pos="426"/>
        </w:tabs>
        <w:spacing w:after="0" w:line="240" w:lineRule="auto"/>
        <w:ind w:left="420" w:hanging="420"/>
        <w:jc w:val="both"/>
        <w:rPr>
          <w:rFonts w:cs="Tahoma"/>
        </w:rPr>
      </w:pPr>
    </w:p>
    <w:p w14:paraId="25124FB6" w14:textId="77777777"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sidRPr="00873241">
        <w:rPr>
          <w:rFonts w:ascii="Calibri" w:hAnsi="Calibri" w:cs="Tahoma"/>
          <w:color w:val="00000A"/>
          <w:sz w:val="22"/>
          <w:szCs w:val="22"/>
          <w:u w:val="single"/>
        </w:rPr>
        <w:t>Rozdział XVIII. Wzór umowy w sprawie zamówienia publicznego</w:t>
      </w:r>
    </w:p>
    <w:p w14:paraId="4A88C5D8" w14:textId="77777777" w:rsidR="005E2EE3" w:rsidRDefault="00926862" w:rsidP="00873241">
      <w:pPr>
        <w:pStyle w:val="Akapitzlist"/>
        <w:widowControl w:val="0"/>
        <w:numPr>
          <w:ilvl w:val="0"/>
          <w:numId w:val="10"/>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8E74BA5" w14:textId="68EA017F" w:rsidR="00873241" w:rsidRDefault="00873241" w:rsidP="00873241">
      <w:pPr>
        <w:pStyle w:val="Akapitzlist"/>
        <w:numPr>
          <w:ilvl w:val="0"/>
          <w:numId w:val="10"/>
        </w:numPr>
        <w:shd w:val="clear" w:color="auto" w:fill="FFFFFF"/>
        <w:tabs>
          <w:tab w:val="left" w:pos="0"/>
        </w:tabs>
        <w:spacing w:after="0" w:line="240" w:lineRule="auto"/>
        <w:jc w:val="both"/>
        <w:rPr>
          <w:rFonts w:cs="Tahoma"/>
          <w:spacing w:val="-1"/>
        </w:rPr>
      </w:pPr>
      <w:r>
        <w:rPr>
          <w:rFonts w:cs="Tahoma"/>
          <w:spacing w:val="-1"/>
        </w:rPr>
        <w:t>Zmiana postanowień zawartej umowy może nastąpić wyłącznie za zgodą obu stron wyrażoną w formie pisemnego aneksu – pod rygorem nieważności.</w:t>
      </w:r>
    </w:p>
    <w:p w14:paraId="5DFB54AF" w14:textId="0A0EE802" w:rsidR="00873241" w:rsidRDefault="00873241"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spacing w:val="-1"/>
        </w:rPr>
        <w:t xml:space="preserve">Zamawiający działając w oparciu o art. 455 ust. 1 pkt 1 </w:t>
      </w:r>
      <w:proofErr w:type="spellStart"/>
      <w:r w:rsidRPr="00873241">
        <w:rPr>
          <w:rFonts w:cs="Tahoma"/>
          <w:spacing w:val="-1"/>
        </w:rPr>
        <w:t>uPzp</w:t>
      </w:r>
      <w:proofErr w:type="spellEnd"/>
      <w:r w:rsidRPr="00873241">
        <w:rPr>
          <w:rFonts w:cs="Tahoma"/>
          <w:spacing w:val="-1"/>
        </w:rPr>
        <w:t xml:space="preserve"> określa następujące okoliczności, które mogą powodować konieczność wprowadzenia zmian w treści zawartej umowy:</w:t>
      </w:r>
    </w:p>
    <w:p w14:paraId="4A9A68F9" w14:textId="77777777" w:rsidR="00873241" w:rsidRPr="003F7222"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3F7222">
        <w:rPr>
          <w:rFonts w:cs="Tahoma"/>
          <w:spacing w:val="-1"/>
        </w:rPr>
        <w:t>dopuszcza się możliwość zmiany terminu zapłaty za każdy jednostkowy przedmiot umowy, polegającej na przedłużeniu terminu zapłaty do 30 dni – w przypadku, gdy nie może on być dochowany z przyczyn niezależnych od Zamawiającego, czego nie można było przewidzieć w chwili zawarcia umowy,</w:t>
      </w:r>
    </w:p>
    <w:p w14:paraId="40C514DD" w14:textId="77777777" w:rsidR="00873241" w:rsidRPr="003F7222"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3F7222">
        <w:rPr>
          <w:rFonts w:cs="Tahoma"/>
          <w:spacing w:val="-1"/>
        </w:rPr>
        <w:t>dopuszcza się możliwość zmiany terminu realizacji przedmiotu umowy, polegającej przedłużeniu terminu wydania przedmiotu umowy do 30 dni – w sytuacji, gdy zmiana taka wynika z przyczyn niezależnych od Wykonawcy, których nie można było przewidzieć w chwili zawarcia umowy,</w:t>
      </w:r>
    </w:p>
    <w:p w14:paraId="26ED622C" w14:textId="39CCAF22" w:rsidR="00873241" w:rsidRPr="003F7222"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3F7222">
        <w:rPr>
          <w:rFonts w:cs="Tahoma"/>
          <w:spacing w:val="-1"/>
        </w:rPr>
        <w:t xml:space="preserve">dopuszcza się zmianę umowy w zakresie rodzaju, typu lub modelu wyposażenia </w:t>
      </w:r>
      <w:r w:rsidR="009305A7" w:rsidRPr="003F7222">
        <w:rPr>
          <w:rFonts w:cs="Tahoma"/>
          <w:spacing w:val="-1"/>
        </w:rPr>
        <w:t>przedmiotu umowy</w:t>
      </w:r>
      <w:r w:rsidRPr="003F7222">
        <w:rPr>
          <w:rFonts w:cs="Tahoma"/>
          <w:spacing w:val="-1"/>
        </w:rPr>
        <w:t xml:space="preserve"> w przypadku braku możliwości zapewnienia wyposażenia</w:t>
      </w:r>
      <w:r w:rsidR="009305A7" w:rsidRPr="003F7222">
        <w:rPr>
          <w:rFonts w:cs="Tahoma"/>
          <w:spacing w:val="-1"/>
        </w:rPr>
        <w:t xml:space="preserve"> </w:t>
      </w:r>
      <w:r w:rsidRPr="003F7222">
        <w:rPr>
          <w:rFonts w:cs="Tahoma"/>
          <w:spacing w:val="-1"/>
        </w:rPr>
        <w:t xml:space="preserve">odpowiadającego wymogom zawartym w załączniku nr 2 do SWZ z powodu zakończenia produkcji lub niedostępności na rynku elementów wyposażenia – pod warunkiem, że nowe wyposażenie </w:t>
      </w:r>
      <w:r w:rsidRPr="003F7222">
        <w:rPr>
          <w:rFonts w:cs="Tahoma"/>
          <w:spacing w:val="-1"/>
        </w:rPr>
        <w:lastRenderedPageBreak/>
        <w:t>będzie odpowiadało pod względem funkcjonalności wyposażeniu pierwotnemu, a jego parametry pozostaną niezmienione lub będą lepsze od pierwotnego;</w:t>
      </w:r>
    </w:p>
    <w:p w14:paraId="7DBD4B66" w14:textId="490EAC82" w:rsidR="00873241" w:rsidRPr="003F7222"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3F7222">
        <w:rPr>
          <w:rFonts w:cs="Tahoma"/>
          <w:bCs/>
          <w:spacing w:val="-1"/>
        </w:rPr>
        <w:t xml:space="preserve">dopuszcza się zmianę umowy w zakresie wymienionych w złożonej ofercie rozwiązań konstrukcyjnych - w przypadku zmiany po zawarciu niniejszej umowy przepisów prawa lub norm, którym odpowiadać ma przedmiot umowy, a także w przypadku zaproponowania przez Wykonawcę zmian szczególnie uzasadnionych pod względem funkcjonalności, sprawności lub przeznaczenia </w:t>
      </w:r>
      <w:r w:rsidR="003422EC">
        <w:rPr>
          <w:rFonts w:cs="Tahoma"/>
          <w:bCs/>
          <w:spacing w:val="-1"/>
        </w:rPr>
        <w:t>symulatora</w:t>
      </w:r>
      <w:r w:rsidRPr="003F7222">
        <w:rPr>
          <w:rFonts w:cs="Tahoma"/>
          <w:bCs/>
          <w:spacing w:val="-1"/>
        </w:rPr>
        <w:t xml:space="preserve"> albo jego wyposażenia,</w:t>
      </w:r>
    </w:p>
    <w:p w14:paraId="79691CE6" w14:textId="2A0BBEDF" w:rsidR="00873241" w:rsidRPr="003F7222"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3F7222">
        <w:rPr>
          <w:rFonts w:cs="Tahoma"/>
          <w:spacing w:val="-1"/>
        </w:rPr>
        <w:t>dopuszcza się zmianę umowy polegającą na ustaleniu innych niż pierwotnie zasad przeprowadzenia inspekcji produkcyjnej, odbiorów - w przypadkach uzasadnionych względami</w:t>
      </w:r>
      <w:r w:rsidRPr="003F7222">
        <w:rPr>
          <w:rFonts w:cs="Tahoma"/>
          <w:spacing w:val="-1"/>
          <w:sz w:val="6"/>
          <w:szCs w:val="6"/>
        </w:rPr>
        <w:t>,</w:t>
      </w:r>
      <w:r w:rsidRPr="003F7222">
        <w:rPr>
          <w:rFonts w:cs="Tahoma"/>
          <w:spacing w:val="-1"/>
        </w:rPr>
        <w:t xml:space="preserve"> potrzebami </w:t>
      </w:r>
      <w:r w:rsidR="009305A7" w:rsidRPr="003F7222">
        <w:rPr>
          <w:rFonts w:cs="Tahoma"/>
          <w:spacing w:val="-1"/>
        </w:rPr>
        <w:t>Zamawiającego</w:t>
      </w:r>
      <w:r w:rsidRPr="003F7222">
        <w:rPr>
          <w:rFonts w:cs="Tahoma"/>
          <w:spacing w:val="-1"/>
        </w:rPr>
        <w:t>, kwestiami ekonomicznymi lub logistycznymi,</w:t>
      </w:r>
    </w:p>
    <w:p w14:paraId="602EF1D8" w14:textId="3E05A3C9" w:rsidR="00873241" w:rsidRPr="003F7222" w:rsidRDefault="00873241" w:rsidP="00873241">
      <w:pPr>
        <w:pStyle w:val="Akapitzlist"/>
        <w:numPr>
          <w:ilvl w:val="0"/>
          <w:numId w:val="61"/>
        </w:numPr>
        <w:shd w:val="clear" w:color="auto" w:fill="FFFFFF"/>
        <w:tabs>
          <w:tab w:val="left" w:pos="0"/>
        </w:tabs>
        <w:spacing w:after="0" w:line="240" w:lineRule="auto"/>
        <w:jc w:val="both"/>
        <w:rPr>
          <w:rFonts w:cs="Tahoma"/>
          <w:spacing w:val="-1"/>
        </w:rPr>
      </w:pPr>
      <w:r w:rsidRPr="003F7222">
        <w:rPr>
          <w:rFonts w:cs="Tahoma"/>
          <w:spacing w:val="-1"/>
        </w:rPr>
        <w:t xml:space="preserve">w przypadku gdy nastąpi zmiana powszechnie obowiązujących przepisów prawa w zakresie mającym wpływ na realizację przedmiotu umowy. </w:t>
      </w:r>
    </w:p>
    <w:p w14:paraId="0400DE90" w14:textId="497F5CBB" w:rsidR="00873241" w:rsidRPr="00873241" w:rsidRDefault="003422EC"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spacing w:val="-1"/>
        </w:rPr>
        <w:t xml:space="preserve">Zamawiający </w:t>
      </w:r>
      <w:r w:rsidR="00873241" w:rsidRPr="00873241">
        <w:rPr>
          <w:rFonts w:cs="Tahoma"/>
          <w:spacing w:val="-1"/>
        </w:rPr>
        <w:t xml:space="preserve">przewiduje również możliwość dokonywania zmian postanowień niniejszej umowy, w zakresie zmiany wysokości wynagrodzenia w przypadku: </w:t>
      </w:r>
    </w:p>
    <w:p w14:paraId="195EAFDF" w14:textId="77777777" w:rsidR="00873241" w:rsidRDefault="00873241" w:rsidP="00873241">
      <w:pPr>
        <w:pStyle w:val="Akapitzlist"/>
        <w:numPr>
          <w:ilvl w:val="0"/>
          <w:numId w:val="62"/>
        </w:numPr>
        <w:shd w:val="clear" w:color="auto" w:fill="FFFFFF"/>
        <w:tabs>
          <w:tab w:val="left" w:pos="0"/>
        </w:tabs>
        <w:spacing w:after="0" w:line="240" w:lineRule="auto"/>
        <w:jc w:val="both"/>
        <w:rPr>
          <w:rFonts w:cs="Tahoma"/>
          <w:spacing w:val="-1"/>
        </w:rPr>
      </w:pPr>
      <w:r w:rsidRPr="00873241">
        <w:rPr>
          <w:rFonts w:cs="Tahoma"/>
          <w:spacing w:val="-1"/>
        </w:rPr>
        <w:t>zmiany stawki podatku od towarów i usług. W tej sytuacji WYKONAWCA jest uprawniony do złożenia ZAMAWIAJĄCEMU pisemnego wniosku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5E80B0E3" w14:textId="77777777" w:rsidR="00873241" w:rsidRDefault="00873241" w:rsidP="00873241">
      <w:pPr>
        <w:pStyle w:val="Akapitzlist"/>
        <w:numPr>
          <w:ilvl w:val="0"/>
          <w:numId w:val="62"/>
        </w:numPr>
        <w:shd w:val="clear" w:color="auto" w:fill="FFFFFF"/>
        <w:tabs>
          <w:tab w:val="left" w:pos="0"/>
        </w:tabs>
        <w:spacing w:after="0" w:line="240" w:lineRule="auto"/>
        <w:jc w:val="both"/>
        <w:rPr>
          <w:rFonts w:cs="Tahoma"/>
          <w:spacing w:val="-1"/>
        </w:rPr>
      </w:pPr>
      <w:r w:rsidRPr="00873241">
        <w:rPr>
          <w:rFonts w:cs="Tahoma"/>
          <w:spacing w:val="-1"/>
        </w:rPr>
        <w:t>zmiany wysokości minimalnego wynagrodzenia za pracę albo wysokości minimalnej stawki godzinowej, ustalonych na podstawie ustawy z dnia 10 października 2002 r. o minimalnym wynagrodzeniu za pracę. W tej sytuacji WYKONAWCA jest uprawniony do złożenia ZAMAWIAJĄCEMU pisemnego wniosku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może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FC81884" w14:textId="77777777" w:rsidR="00873241" w:rsidRDefault="00873241" w:rsidP="00873241">
      <w:pPr>
        <w:pStyle w:val="Akapitzlist"/>
        <w:numPr>
          <w:ilvl w:val="0"/>
          <w:numId w:val="62"/>
        </w:numPr>
        <w:shd w:val="clear" w:color="auto" w:fill="FFFFFF"/>
        <w:tabs>
          <w:tab w:val="left" w:pos="0"/>
        </w:tabs>
        <w:spacing w:after="0" w:line="240" w:lineRule="auto"/>
        <w:jc w:val="both"/>
        <w:rPr>
          <w:rFonts w:cs="Tahoma"/>
          <w:spacing w:val="-1"/>
        </w:rPr>
      </w:pPr>
      <w:r w:rsidRPr="00873241">
        <w:rPr>
          <w:rFonts w:cs="Tahoma"/>
          <w:spacing w:val="-1"/>
        </w:rPr>
        <w:t>zmiany zasad podlegania ubezpieczeniom społecznym lub ubezpieczeniu zdrowotnemu lub wysokości stawki składki na ubezpieczenia społeczne lub ubezpieczenie zdrowotne. W tej sytuacji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c) niniejszego paragrafu na kalkulację wynagrodzenia. Wniosek może obejmować jedynie dodatkowe koszty realizacji umowy, które WYKONAWCA obowiązkowo ponosi w związku ze zmianą zasad, o których mowa w ust. 4 lit. c) niniejszego paragrafu.</w:t>
      </w:r>
    </w:p>
    <w:p w14:paraId="2773B09F" w14:textId="175E82AE" w:rsidR="00873241" w:rsidRPr="00873241" w:rsidRDefault="00873241" w:rsidP="00873241">
      <w:pPr>
        <w:pStyle w:val="Akapitzlist"/>
        <w:numPr>
          <w:ilvl w:val="0"/>
          <w:numId w:val="62"/>
        </w:numPr>
        <w:shd w:val="clear" w:color="auto" w:fill="FFFFFF"/>
        <w:tabs>
          <w:tab w:val="left" w:pos="0"/>
        </w:tabs>
        <w:spacing w:after="0" w:line="240" w:lineRule="auto"/>
        <w:jc w:val="both"/>
        <w:rPr>
          <w:rFonts w:cs="Tahoma"/>
          <w:spacing w:val="-1"/>
        </w:rPr>
      </w:pPr>
      <w:r w:rsidRPr="00873241">
        <w:rPr>
          <w:rFonts w:cs="Tahoma"/>
          <w:spacing w:val="-1"/>
        </w:rPr>
        <w:t xml:space="preserve">zmiany zasad gromadzenia i wysokości wpłat do pracowniczych planów kapitałowych, o których mowa w ustawie z dnia 4 października 2018 r. o pracowniczych planach kapitałowych (Dz. U. z 2024 r. poz. 427). W tej sytuacji WYKONAWCA jest uprawniony do złożenia ZAMAWIAJĄCEMU pisemnego wniosku o zmianę umowy w zakresie płatności wynikających z </w:t>
      </w:r>
      <w:r w:rsidRPr="00873241">
        <w:rPr>
          <w:rFonts w:cs="Tahoma"/>
          <w:spacing w:val="-1"/>
        </w:rPr>
        <w:lastRenderedPageBreak/>
        <w:t>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d) niniejszego paragrafu na kalkulację wynagrodzenia. Wniosek może obejmować jedynie dodatkowe koszty realizacji umowy, które WYKONAWCA obowiązkowo ponosi w związku ze zmianą zasad, o których mowa w ust. 4 lit. d) niniejszego paragrafu.</w:t>
      </w:r>
    </w:p>
    <w:p w14:paraId="68558719" w14:textId="77777777" w:rsidR="00873241" w:rsidRDefault="00873241"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spacing w:val="-1"/>
        </w:rPr>
        <w:t>Zmiany, o których mowa w ust. 4, obejmować będzie wyłącznie płatności za dostawy, których w dniu zmiany umowy jeszcze nie wykonano.</w:t>
      </w:r>
    </w:p>
    <w:p w14:paraId="046E3A00" w14:textId="77777777" w:rsidR="00873241" w:rsidRPr="00873241" w:rsidRDefault="00926862"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rPr>
        <w:t>Zamawiający przewiduje możliwość dokonania zmiany postanowień w umowie w wyniku wystąpienia innych sytuacji, których nie można było przewidzieć w chwili zawarcia umowy i mających charakter zmian nieistotnych.</w:t>
      </w:r>
    </w:p>
    <w:p w14:paraId="185E876B" w14:textId="24A260F4" w:rsidR="005E2EE3" w:rsidRPr="00873241" w:rsidRDefault="00926862" w:rsidP="00873241">
      <w:pPr>
        <w:pStyle w:val="Akapitzlist"/>
        <w:numPr>
          <w:ilvl w:val="0"/>
          <w:numId w:val="10"/>
        </w:numPr>
        <w:shd w:val="clear" w:color="auto" w:fill="FFFFFF"/>
        <w:tabs>
          <w:tab w:val="left" w:pos="0"/>
        </w:tabs>
        <w:spacing w:after="0" w:line="240" w:lineRule="auto"/>
        <w:jc w:val="both"/>
        <w:rPr>
          <w:rFonts w:cs="Tahoma"/>
          <w:spacing w:val="-1"/>
        </w:rPr>
      </w:pPr>
      <w:r w:rsidRPr="00873241">
        <w:rPr>
          <w:rFonts w:cs="Tahoma"/>
        </w:rPr>
        <w:t>Okoliczności przewidziane powyżej stanowiące</w:t>
      </w:r>
      <w:r w:rsidRPr="00873241">
        <w:rPr>
          <w:rFonts w:cs="Tahoma"/>
          <w:color w:val="FF0000"/>
        </w:rPr>
        <w:t xml:space="preserve"> </w:t>
      </w:r>
      <w:r w:rsidRPr="00873241">
        <w:rPr>
          <w:rFonts w:cs="Tahoma"/>
        </w:rPr>
        <w:t xml:space="preserve">podstawę zmiany </w:t>
      </w:r>
      <w:r w:rsidR="00873241" w:rsidRPr="00873241">
        <w:rPr>
          <w:rFonts w:cs="Tahoma"/>
        </w:rPr>
        <w:t>u</w:t>
      </w:r>
      <w:r w:rsidRPr="00873241">
        <w:rPr>
          <w:rFonts w:cs="Tahoma"/>
        </w:rPr>
        <w:t>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507E0EBB" w:rsidR="005E2EE3" w:rsidRDefault="00926862" w:rsidP="00086380">
      <w:pPr>
        <w:pStyle w:val="Akapitzlist"/>
        <w:numPr>
          <w:ilvl w:val="0"/>
          <w:numId w:val="12"/>
        </w:numPr>
        <w:shd w:val="clear" w:color="auto" w:fill="FFFFFF"/>
        <w:tabs>
          <w:tab w:val="left" w:pos="0"/>
        </w:tabs>
        <w:spacing w:after="0" w:line="240" w:lineRule="auto"/>
        <w:jc w:val="both"/>
      </w:pPr>
      <w:r>
        <w:rPr>
          <w:rFonts w:cs="Tahoma"/>
          <w:iCs/>
          <w:color w:val="000000"/>
          <w:spacing w:val="1"/>
        </w:rPr>
        <w:t>Zamawiający zawrze umowę według wzoru stanowiącego zał. nr 4 do SWZ z Wykonawcą, który złożył ofertę najkorzystniejszą.</w:t>
      </w:r>
    </w:p>
    <w:p w14:paraId="21296099" w14:textId="77777777" w:rsidR="005E2EE3" w:rsidRDefault="00926862" w:rsidP="00086380">
      <w:pPr>
        <w:pStyle w:val="Akapitzlist"/>
        <w:numPr>
          <w:ilvl w:val="0"/>
          <w:numId w:val="12"/>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4B6B9E21" w14:textId="77777777" w:rsidR="005E2EE3" w:rsidRDefault="00926862" w:rsidP="00086380">
      <w:pPr>
        <w:pStyle w:val="Akapitzlist"/>
        <w:numPr>
          <w:ilvl w:val="0"/>
          <w:numId w:val="12"/>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p>
    <w:p w14:paraId="7A9E3BF0" w14:textId="77777777" w:rsidR="005E2EE3" w:rsidRDefault="00926862" w:rsidP="00086380">
      <w:pPr>
        <w:pStyle w:val="Tekstpodstawowy"/>
        <w:numPr>
          <w:ilvl w:val="0"/>
          <w:numId w:val="13"/>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 xml:space="preserve">wniesie zabezpieczenie należytego wykonania umowy; </w:t>
      </w:r>
    </w:p>
    <w:p w14:paraId="236E723B" w14:textId="77777777" w:rsidR="005E2EE3" w:rsidRDefault="00926862" w:rsidP="00086380">
      <w:pPr>
        <w:pStyle w:val="Tekstpodstawowy"/>
        <w:numPr>
          <w:ilvl w:val="0"/>
          <w:numId w:val="13"/>
        </w:numPr>
        <w:tabs>
          <w:tab w:val="left" w:pos="0"/>
        </w:tabs>
        <w:rPr>
          <w:rFonts w:asciiTheme="minorHAnsi" w:hAnsiTheme="minorHAnsi" w:cs="Tahoma"/>
          <w:iCs/>
          <w:color w:val="000000"/>
          <w:spacing w:val="1"/>
          <w:sz w:val="22"/>
          <w:szCs w:val="22"/>
        </w:rPr>
      </w:pPr>
      <w:r>
        <w:rPr>
          <w:rFonts w:asciiTheme="minorHAnsi" w:hAnsiTheme="minorHAnsi" w:cs="Tahoma"/>
          <w:iCs/>
          <w:color w:val="000000"/>
          <w:spacing w:val="1"/>
          <w:sz w:val="22"/>
          <w:szCs w:val="22"/>
        </w:rPr>
        <w:t>przekaże Zamawiającemu:</w:t>
      </w:r>
    </w:p>
    <w:p w14:paraId="5F2107A4" w14:textId="77777777" w:rsidR="005E2EE3" w:rsidRDefault="00926862" w:rsidP="00086380">
      <w:pPr>
        <w:pStyle w:val="Akapitzlist"/>
        <w:numPr>
          <w:ilvl w:val="0"/>
          <w:numId w:val="14"/>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112EFFFD" w14:textId="77777777" w:rsidR="005E2EE3" w:rsidRDefault="00926862" w:rsidP="00086380">
      <w:pPr>
        <w:pStyle w:val="Akapitzlist"/>
        <w:numPr>
          <w:ilvl w:val="0"/>
          <w:numId w:val="14"/>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b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2EB24FE2" w14:textId="77777777" w:rsidR="007541A1" w:rsidRDefault="007541A1"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4B71A0">
      <w:pPr>
        <w:pStyle w:val="Akapitzlist"/>
        <w:numPr>
          <w:ilvl w:val="0"/>
          <w:numId w:val="50"/>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6" w:history="1">
        <w:r>
          <w:rPr>
            <w:rStyle w:val="Hipercze"/>
            <w:rFonts w:cs="Tahoma"/>
          </w:rPr>
          <w:t>kw@kwpsp.wroc.pl</w:t>
        </w:r>
      </w:hyperlink>
    </w:p>
    <w:p w14:paraId="4AB1E1E2" w14:textId="77777777" w:rsidR="004B71A0" w:rsidRDefault="004B71A0" w:rsidP="004B71A0">
      <w:pPr>
        <w:pStyle w:val="Akapitzlist"/>
        <w:numPr>
          <w:ilvl w:val="0"/>
          <w:numId w:val="50"/>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7" w:history="1">
        <w:r>
          <w:rPr>
            <w:rStyle w:val="Hipercze"/>
            <w:rFonts w:cs="Tahoma"/>
          </w:rPr>
          <w:t>iod@kwpsp.wroc.pl</w:t>
        </w:r>
      </w:hyperlink>
      <w:r>
        <w:rPr>
          <w:rFonts w:cs="Tahoma"/>
          <w:color w:val="000000"/>
        </w:rPr>
        <w:t xml:space="preserve"> </w:t>
      </w:r>
    </w:p>
    <w:p w14:paraId="253372FF" w14:textId="77777777" w:rsidR="004B71A0" w:rsidRDefault="004B71A0" w:rsidP="004B71A0">
      <w:pPr>
        <w:pStyle w:val="Akapitzlist"/>
        <w:numPr>
          <w:ilvl w:val="0"/>
          <w:numId w:val="50"/>
        </w:numPr>
        <w:shd w:val="clear" w:color="auto" w:fill="FFFFFF"/>
        <w:tabs>
          <w:tab w:val="left" w:pos="0"/>
        </w:tabs>
        <w:spacing w:after="0" w:line="240" w:lineRule="auto"/>
        <w:jc w:val="both"/>
        <w:rPr>
          <w:rFonts w:cs="Tahoma"/>
          <w:color w:val="000000"/>
        </w:rPr>
      </w:pPr>
      <w:r>
        <w:rPr>
          <w:rFonts w:cs="Tahoma"/>
          <w:color w:val="000000"/>
        </w:rPr>
        <w:lastRenderedPageBreak/>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5ADDEDC"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8" w:history="1">
        <w:r>
          <w:rPr>
            <w:rStyle w:val="Hipercze"/>
            <w:rFonts w:cs="Tahoma"/>
          </w:rPr>
          <w:t>https://ezamowienia.gov.pl/pl/</w:t>
        </w:r>
      </w:hyperlink>
      <w:r>
        <w:rPr>
          <w:rFonts w:cs="Tahoma"/>
          <w:color w:val="000000"/>
        </w:rPr>
        <w:t xml:space="preserve"> </w:t>
      </w:r>
    </w:p>
    <w:p w14:paraId="6A4B688C"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4B71A0">
      <w:pPr>
        <w:pStyle w:val="Akapitzlist"/>
        <w:widowControl w:val="0"/>
        <w:numPr>
          <w:ilvl w:val="0"/>
          <w:numId w:val="50"/>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4B71A0">
      <w:pPr>
        <w:pStyle w:val="Poziom2"/>
        <w:widowControl w:val="0"/>
        <w:numPr>
          <w:ilvl w:val="0"/>
          <w:numId w:val="51"/>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4B71A0">
      <w:pPr>
        <w:pStyle w:val="Poziom2"/>
        <w:widowControl w:val="0"/>
        <w:numPr>
          <w:ilvl w:val="0"/>
          <w:numId w:val="50"/>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4B71A0">
      <w:pPr>
        <w:pStyle w:val="Poziom2"/>
        <w:widowControl w:val="0"/>
        <w:numPr>
          <w:ilvl w:val="0"/>
          <w:numId w:val="52"/>
        </w:numPr>
        <w:spacing w:before="0"/>
        <w:rPr>
          <w:rFonts w:asciiTheme="minorHAnsi" w:hAnsiTheme="minorHAnsi" w:cstheme="minorHAnsi"/>
          <w:color w:val="000000"/>
          <w:szCs w:val="22"/>
        </w:rPr>
      </w:pPr>
      <w:r>
        <w:rPr>
          <w:rFonts w:asciiTheme="minorHAnsi" w:hAnsiTheme="minorHAnsi" w:cstheme="minorHAnsi"/>
          <w:color w:val="000000"/>
          <w:szCs w:val="22"/>
        </w:rPr>
        <w:lastRenderedPageBreak/>
        <w:t>w związku z art. 17 ust. 3 lit. b, d lub e RODO prawo do usunięcia danych osobowych;</w:t>
      </w:r>
    </w:p>
    <w:p w14:paraId="0355EE93" w14:textId="77777777" w:rsidR="004B71A0" w:rsidRDefault="004B71A0" w:rsidP="004B71A0">
      <w:pPr>
        <w:pStyle w:val="Poziom2"/>
        <w:widowControl w:val="0"/>
        <w:numPr>
          <w:ilvl w:val="0"/>
          <w:numId w:val="52"/>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4B71A0">
      <w:pPr>
        <w:pStyle w:val="Poziom2"/>
        <w:widowControl w:val="0"/>
        <w:numPr>
          <w:ilvl w:val="0"/>
          <w:numId w:val="52"/>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4B71A0">
      <w:pPr>
        <w:pStyle w:val="Poziom2"/>
        <w:widowControl w:val="0"/>
        <w:numPr>
          <w:ilvl w:val="0"/>
          <w:numId w:val="50"/>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6E1BEB8B" w:rsidR="005E2EE3" w:rsidRDefault="00926862" w:rsidP="00013815">
      <w:pPr>
        <w:tabs>
          <w:tab w:val="left" w:pos="0"/>
          <w:tab w:val="left" w:pos="2268"/>
        </w:tabs>
        <w:spacing w:after="0" w:line="240" w:lineRule="auto"/>
      </w:pPr>
      <w:r>
        <w:rPr>
          <w:rFonts w:cs="Tahoma"/>
        </w:rPr>
        <w:t>Załącznik nr 1 - Formularz ofertowy</w:t>
      </w:r>
    </w:p>
    <w:p w14:paraId="426FD3E6" w14:textId="288932C8" w:rsidR="005E2EE3" w:rsidRDefault="00926862" w:rsidP="00013815">
      <w:pPr>
        <w:tabs>
          <w:tab w:val="left" w:pos="0"/>
          <w:tab w:val="left" w:pos="2268"/>
        </w:tabs>
        <w:spacing w:after="0" w:line="240" w:lineRule="auto"/>
        <w:rPr>
          <w:rFonts w:cs="Tahoma"/>
        </w:rPr>
      </w:pPr>
      <w:r>
        <w:rPr>
          <w:rFonts w:cs="Tahoma"/>
        </w:rPr>
        <w:t xml:space="preserve">Załącznik nr 2 </w:t>
      </w:r>
      <w:r w:rsidR="009305A7">
        <w:rPr>
          <w:rFonts w:cs="Tahoma"/>
        </w:rPr>
        <w:t>-</w:t>
      </w:r>
      <w:r>
        <w:rPr>
          <w:rFonts w:cs="Tahoma"/>
        </w:rPr>
        <w:t xml:space="preserve"> </w:t>
      </w:r>
      <w:r w:rsidR="009305A7">
        <w:rPr>
          <w:rFonts w:cs="Tahoma"/>
        </w:rPr>
        <w:t xml:space="preserve">Opis przedmiotu zamówienia </w:t>
      </w:r>
      <w:r>
        <w:rPr>
          <w:rFonts w:cs="Tahoma"/>
        </w:rPr>
        <w:t>Specyfikacja techniczna</w:t>
      </w:r>
    </w:p>
    <w:p w14:paraId="572105BB" w14:textId="5AA05D47" w:rsidR="005E2EE3" w:rsidRDefault="00926862" w:rsidP="00013815">
      <w:pPr>
        <w:tabs>
          <w:tab w:val="left" w:pos="0"/>
          <w:tab w:val="left" w:pos="2268"/>
        </w:tabs>
        <w:spacing w:after="0" w:line="240" w:lineRule="auto"/>
        <w:rPr>
          <w:rFonts w:cs="Tahoma"/>
        </w:rPr>
      </w:pPr>
      <w:r>
        <w:rPr>
          <w:rFonts w:cs="Tahoma"/>
        </w:rPr>
        <w:t>Załącznik nr 3 - Jednolity Europejski Dokument Zamówienia</w:t>
      </w:r>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F6AC5B7" w14:textId="77777777" w:rsidR="005E2EE3" w:rsidRDefault="00926862" w:rsidP="00013815">
      <w:pPr>
        <w:tabs>
          <w:tab w:val="left" w:pos="0"/>
          <w:tab w:val="left" w:pos="2268"/>
        </w:tabs>
        <w:spacing w:after="0" w:line="240" w:lineRule="auto"/>
        <w:rPr>
          <w:rFonts w:cs="Tahoma"/>
        </w:rPr>
      </w:pPr>
      <w:r>
        <w:rPr>
          <w:rFonts w:cs="Tahoma"/>
        </w:rPr>
        <w:t>Załącznik nr 5 - Oświadczenie - grupa kapitałowa</w:t>
      </w:r>
    </w:p>
    <w:p w14:paraId="0E2FC1AB" w14:textId="232EEF55" w:rsidR="005E2EE3" w:rsidRDefault="00926862" w:rsidP="00013815">
      <w:pPr>
        <w:tabs>
          <w:tab w:val="left" w:pos="0"/>
          <w:tab w:val="left" w:pos="2268"/>
        </w:tabs>
        <w:spacing w:after="0" w:line="240" w:lineRule="auto"/>
        <w:rPr>
          <w:rFonts w:cs="Tahoma"/>
        </w:rPr>
      </w:pPr>
      <w:r>
        <w:rPr>
          <w:rFonts w:cs="Tahoma"/>
        </w:rPr>
        <w:t>Załącznik nr 6 - Oświadczenie o aktualności danych</w:t>
      </w:r>
    </w:p>
    <w:p w14:paraId="51DC9220" w14:textId="2DBA5CDF" w:rsidR="00013815" w:rsidRDefault="00926862" w:rsidP="00013815">
      <w:pPr>
        <w:tabs>
          <w:tab w:val="left" w:pos="0"/>
          <w:tab w:val="left" w:pos="2268"/>
        </w:tabs>
        <w:spacing w:after="0" w:line="240" w:lineRule="auto"/>
        <w:rPr>
          <w:rFonts w:cs="Tahoma"/>
        </w:rPr>
      </w:pPr>
      <w:r>
        <w:rPr>
          <w:rFonts w:cs="Tahoma"/>
        </w:rPr>
        <w:t>Załącznik nr 7 - Wykaz wykonanych dosta</w:t>
      </w:r>
      <w:r w:rsidR="00013815">
        <w:rPr>
          <w:rFonts w:cs="Tahoma"/>
        </w:rPr>
        <w:t>w</w:t>
      </w:r>
    </w:p>
    <w:p w14:paraId="0E0C9BDC" w14:textId="24C131E1" w:rsidR="009A4D6F" w:rsidRPr="00013815" w:rsidRDefault="009A4D6F"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9A4D6F">
        <w:rPr>
          <w:rFonts w:cs="Tahoma"/>
        </w:rPr>
        <w:t>Załącznik nr 8 - Oświadczenie dotyczące przesłanek wykluczenia z art. 5k rozporządzenia 833/2014 i art. 7 ust. 1 ustawy o szczególnych rozwiązaniach w zakresie przeciwdziałania 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A312BC">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F80"/>
    <w:multiLevelType w:val="multilevel"/>
    <w:tmpl w:val="6AA48266"/>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E24298A"/>
    <w:multiLevelType w:val="multilevel"/>
    <w:tmpl w:val="BA54CA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5B627BE"/>
    <w:multiLevelType w:val="multilevel"/>
    <w:tmpl w:val="7EB2EE00"/>
    <w:lvl w:ilvl="0">
      <w:start w:val="1"/>
      <w:numFmt w:val="decimal"/>
      <w:lvlText w:val="%1."/>
      <w:lvlJc w:val="left"/>
      <w:pPr>
        <w:ind w:left="360" w:hanging="360"/>
      </w:pPr>
      <w:rPr>
        <w:rFonts w:eastAsia="Calibri" w:cs="Tahoma"/>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D80CDB"/>
    <w:multiLevelType w:val="multilevel"/>
    <w:tmpl w:val="DF40355C"/>
    <w:lvl w:ilvl="0">
      <w:start w:val="1"/>
      <w:numFmt w:val="decimal"/>
      <w:lvlText w:val="%1."/>
      <w:lvlJc w:val="left"/>
      <w:pPr>
        <w:ind w:left="360" w:hanging="360"/>
      </w:pPr>
      <w:rPr>
        <w:rFonts w:ascii="Calibri" w:hAnsi="Calibri"/>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8E3B1F"/>
    <w:multiLevelType w:val="multilevel"/>
    <w:tmpl w:val="B3D8D3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CE60F0"/>
    <w:multiLevelType w:val="hybridMultilevel"/>
    <w:tmpl w:val="3A7AC6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5C41905"/>
    <w:multiLevelType w:val="hybridMultilevel"/>
    <w:tmpl w:val="7E726686"/>
    <w:lvl w:ilvl="0" w:tplc="86E0D23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29695C0C"/>
    <w:multiLevelType w:val="hybridMultilevel"/>
    <w:tmpl w:val="E8E8D1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96F2F50"/>
    <w:multiLevelType w:val="multilevel"/>
    <w:tmpl w:val="381015F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val="0"/>
        <w:bCs/>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29AA1255"/>
    <w:multiLevelType w:val="multilevel"/>
    <w:tmpl w:val="0FD24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0A69DD"/>
    <w:multiLevelType w:val="multilevel"/>
    <w:tmpl w:val="FC7CB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2E372BB7"/>
    <w:multiLevelType w:val="multilevel"/>
    <w:tmpl w:val="8362DF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F476217"/>
    <w:multiLevelType w:val="multilevel"/>
    <w:tmpl w:val="A4A62866"/>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5" w15:restartNumberingAfterBreak="0">
    <w:nsid w:val="328A20D0"/>
    <w:multiLevelType w:val="hybridMultilevel"/>
    <w:tmpl w:val="488CAD82"/>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4985772"/>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341845"/>
    <w:multiLevelType w:val="hybridMultilevel"/>
    <w:tmpl w:val="DD6873C2"/>
    <w:lvl w:ilvl="0" w:tplc="0415000F">
      <w:start w:val="1"/>
      <w:numFmt w:val="decimal"/>
      <w:lvlText w:val="%1."/>
      <w:lvlJc w:val="left"/>
      <w:pPr>
        <w:ind w:left="720" w:hanging="360"/>
      </w:pPr>
      <w:rPr>
        <w:rFonts w:cs="Times New Roman"/>
      </w:rPr>
    </w:lvl>
    <w:lvl w:ilvl="1" w:tplc="4FE4480A">
      <w:start w:val="1"/>
      <w:numFmt w:val="lowerLetter"/>
      <w:lvlText w:val="%2)"/>
      <w:lvlJc w:val="left"/>
      <w:pPr>
        <w:ind w:left="1500" w:hanging="42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36B32103"/>
    <w:multiLevelType w:val="multilevel"/>
    <w:tmpl w:val="48461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050BF4"/>
    <w:multiLevelType w:val="multilevel"/>
    <w:tmpl w:val="5F06DB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F857547"/>
    <w:multiLevelType w:val="hybridMultilevel"/>
    <w:tmpl w:val="DD660D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F942421"/>
    <w:multiLevelType w:val="hybridMultilevel"/>
    <w:tmpl w:val="70EA63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1" w15:restartNumberingAfterBreak="0">
    <w:nsid w:val="523D2FB4"/>
    <w:multiLevelType w:val="hybridMultilevel"/>
    <w:tmpl w:val="AB2E9F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9486D4E"/>
    <w:multiLevelType w:val="multilevel"/>
    <w:tmpl w:val="398E8F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D8628CD"/>
    <w:multiLevelType w:val="hybridMultilevel"/>
    <w:tmpl w:val="E7E6FB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0003DB3"/>
    <w:multiLevelType w:val="multilevel"/>
    <w:tmpl w:val="8196F1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01F51B4"/>
    <w:multiLevelType w:val="multilevel"/>
    <w:tmpl w:val="7340C2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611A7A63"/>
    <w:multiLevelType w:val="hybridMultilevel"/>
    <w:tmpl w:val="13CE1E90"/>
    <w:lvl w:ilvl="0" w:tplc="3182C4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5E33B4"/>
    <w:multiLevelType w:val="hybridMultilevel"/>
    <w:tmpl w:val="7DE2B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3FE3314"/>
    <w:multiLevelType w:val="multilevel"/>
    <w:tmpl w:val="4F10B03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8" w15:restartNumberingAfterBreak="0">
    <w:nsid w:val="7739248E"/>
    <w:multiLevelType w:val="multilevel"/>
    <w:tmpl w:val="CFDCCB0A"/>
    <w:lvl w:ilvl="0">
      <w:start w:val="1"/>
      <w:numFmt w:val="decimal"/>
      <w:lvlText w:val="%1."/>
      <w:lvlJc w:val="left"/>
      <w:pPr>
        <w:tabs>
          <w:tab w:val="num" w:pos="480"/>
        </w:tabs>
        <w:ind w:left="480" w:hanging="480"/>
      </w:pPr>
      <w:rPr>
        <w:rFonts w:cs="Times New Roman"/>
        <w:b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9"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D3682B"/>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E28224F"/>
    <w:multiLevelType w:val="multilevel"/>
    <w:tmpl w:val="D4960D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93622651">
    <w:abstractNumId w:val="35"/>
  </w:num>
  <w:num w:numId="2" w16cid:durableId="433792935">
    <w:abstractNumId w:val="3"/>
  </w:num>
  <w:num w:numId="3" w16cid:durableId="803041494">
    <w:abstractNumId w:val="0"/>
  </w:num>
  <w:num w:numId="4" w16cid:durableId="1422337442">
    <w:abstractNumId w:val="56"/>
  </w:num>
  <w:num w:numId="5" w16cid:durableId="1055356354">
    <w:abstractNumId w:val="6"/>
  </w:num>
  <w:num w:numId="6" w16cid:durableId="249824627">
    <w:abstractNumId w:val="4"/>
  </w:num>
  <w:num w:numId="7" w16cid:durableId="436682090">
    <w:abstractNumId w:val="54"/>
  </w:num>
  <w:num w:numId="8" w16cid:durableId="1961836925">
    <w:abstractNumId w:val="43"/>
  </w:num>
  <w:num w:numId="9" w16cid:durableId="1419981069">
    <w:abstractNumId w:val="21"/>
  </w:num>
  <w:num w:numId="10" w16cid:durableId="543098164">
    <w:abstractNumId w:val="14"/>
  </w:num>
  <w:num w:numId="11" w16cid:durableId="1108545424">
    <w:abstractNumId w:val="48"/>
  </w:num>
  <w:num w:numId="12" w16cid:durableId="505560705">
    <w:abstractNumId w:val="57"/>
  </w:num>
  <w:num w:numId="13" w16cid:durableId="1028531188">
    <w:abstractNumId w:val="45"/>
  </w:num>
  <w:num w:numId="14" w16cid:durableId="10843015">
    <w:abstractNumId w:val="11"/>
  </w:num>
  <w:num w:numId="15" w16cid:durableId="1503277658">
    <w:abstractNumId w:val="19"/>
  </w:num>
  <w:num w:numId="16" w16cid:durableId="1524049570">
    <w:abstractNumId w:val="2"/>
  </w:num>
  <w:num w:numId="17" w16cid:durableId="1460613119">
    <w:abstractNumId w:val="29"/>
  </w:num>
  <w:num w:numId="18" w16cid:durableId="874001411">
    <w:abstractNumId w:val="20"/>
  </w:num>
  <w:num w:numId="19" w16cid:durableId="1196818971">
    <w:abstractNumId w:val="23"/>
  </w:num>
  <w:num w:numId="20" w16cid:durableId="481774863">
    <w:abstractNumId w:val="5"/>
  </w:num>
  <w:num w:numId="21" w16cid:durableId="1559827657">
    <w:abstractNumId w:val="40"/>
  </w:num>
  <w:num w:numId="22" w16cid:durableId="1025136175">
    <w:abstractNumId w:val="24"/>
  </w:num>
  <w:num w:numId="23" w16cid:durableId="2510980">
    <w:abstractNumId w:val="9"/>
  </w:num>
  <w:num w:numId="24" w16cid:durableId="936016457">
    <w:abstractNumId w:val="58"/>
  </w:num>
  <w:num w:numId="25" w16cid:durableId="248198732">
    <w:abstractNumId w:val="31"/>
  </w:num>
  <w:num w:numId="26" w16cid:durableId="1485317142">
    <w:abstractNumId w:val="17"/>
  </w:num>
  <w:num w:numId="27" w16cid:durableId="1487091805">
    <w:abstractNumId w:val="16"/>
  </w:num>
  <w:num w:numId="28" w16cid:durableId="1447390745">
    <w:abstractNumId w:val="32"/>
  </w:num>
  <w:num w:numId="29" w16cid:durableId="566186590">
    <w:abstractNumId w:val="8"/>
  </w:num>
  <w:num w:numId="30" w16cid:durableId="820578248">
    <w:abstractNumId w:val="33"/>
  </w:num>
  <w:num w:numId="31" w16cid:durableId="1851145111">
    <w:abstractNumId w:val="30"/>
  </w:num>
  <w:num w:numId="32" w16cid:durableId="705757616">
    <w:abstractNumId w:val="49"/>
  </w:num>
  <w:num w:numId="33" w16cid:durableId="885919288">
    <w:abstractNumId w:val="22"/>
  </w:num>
  <w:num w:numId="34" w16cid:durableId="2079130842">
    <w:abstractNumId w:val="61"/>
  </w:num>
  <w:num w:numId="35" w16cid:durableId="1207529841">
    <w:abstractNumId w:val="44"/>
  </w:num>
  <w:num w:numId="36" w16cid:durableId="1400130740">
    <w:abstractNumId w:val="55"/>
  </w:num>
  <w:num w:numId="37" w16cid:durableId="974720402">
    <w:abstractNumId w:val="42"/>
  </w:num>
  <w:num w:numId="38" w16cid:durableId="631594239">
    <w:abstractNumId w:val="51"/>
  </w:num>
  <w:num w:numId="39" w16cid:durableId="1049956737">
    <w:abstractNumId w:val="13"/>
  </w:num>
  <w:num w:numId="40" w16cid:durableId="1602033521">
    <w:abstractNumId w:val="59"/>
  </w:num>
  <w:num w:numId="41" w16cid:durableId="584996178">
    <w:abstractNumId w:val="52"/>
  </w:num>
  <w:num w:numId="42" w16cid:durableId="155997878">
    <w:abstractNumId w:val="46"/>
  </w:num>
  <w:num w:numId="43" w16cid:durableId="1140809861">
    <w:abstractNumId w:val="18"/>
  </w:num>
  <w:num w:numId="44" w16cid:durableId="962032344">
    <w:abstractNumId w:val="12"/>
  </w:num>
  <w:num w:numId="45" w16cid:durableId="323705127">
    <w:abstractNumId w:val="53"/>
  </w:num>
  <w:num w:numId="46" w16cid:durableId="1830174428">
    <w:abstractNumId w:val="39"/>
  </w:num>
  <w:num w:numId="47" w16cid:durableId="1543176563">
    <w:abstractNumId w:val="38"/>
  </w:num>
  <w:num w:numId="48" w16cid:durableId="821043296">
    <w:abstractNumId w:val="34"/>
  </w:num>
  <w:num w:numId="49" w16cid:durableId="1932278906">
    <w:abstractNumId w:val="36"/>
  </w:num>
  <w:num w:numId="50" w16cid:durableId="241257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25951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993426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2580668">
    <w:abstractNumId w:val="41"/>
  </w:num>
  <w:num w:numId="54" w16cid:durableId="1827742361">
    <w:abstractNumId w:val="25"/>
    <w:lvlOverride w:ilvl="0">
      <w:startOverride w:val="1"/>
    </w:lvlOverride>
    <w:lvlOverride w:ilvl="1"/>
    <w:lvlOverride w:ilvl="2"/>
    <w:lvlOverride w:ilvl="3"/>
    <w:lvlOverride w:ilvl="4"/>
    <w:lvlOverride w:ilvl="5"/>
    <w:lvlOverride w:ilvl="6"/>
    <w:lvlOverride w:ilvl="7"/>
    <w:lvlOverride w:ilvl="8"/>
  </w:num>
  <w:num w:numId="55" w16cid:durableId="2000885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8236618">
    <w:abstractNumId w:val="50"/>
  </w:num>
  <w:num w:numId="57" w16cid:durableId="1414284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688254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53378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5123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0012695">
    <w:abstractNumId w:val="27"/>
  </w:num>
  <w:num w:numId="62" w16cid:durableId="149951222">
    <w:abstractNumId w:val="6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EE3"/>
    <w:rsid w:val="00013815"/>
    <w:rsid w:val="00017918"/>
    <w:rsid w:val="000318F9"/>
    <w:rsid w:val="000340A5"/>
    <w:rsid w:val="00057DD3"/>
    <w:rsid w:val="00086380"/>
    <w:rsid w:val="00087E41"/>
    <w:rsid w:val="00092C55"/>
    <w:rsid w:val="00093EAA"/>
    <w:rsid w:val="000E0263"/>
    <w:rsid w:val="00116945"/>
    <w:rsid w:val="00164429"/>
    <w:rsid w:val="00181465"/>
    <w:rsid w:val="0018221B"/>
    <w:rsid w:val="00183608"/>
    <w:rsid w:val="001875DD"/>
    <w:rsid w:val="001A4CB5"/>
    <w:rsid w:val="001B70EA"/>
    <w:rsid w:val="00212CC6"/>
    <w:rsid w:val="0023730B"/>
    <w:rsid w:val="0024115E"/>
    <w:rsid w:val="00287C23"/>
    <w:rsid w:val="002915A4"/>
    <w:rsid w:val="002938A0"/>
    <w:rsid w:val="002953AA"/>
    <w:rsid w:val="00296360"/>
    <w:rsid w:val="002A1AC2"/>
    <w:rsid w:val="002F4144"/>
    <w:rsid w:val="00317001"/>
    <w:rsid w:val="00320788"/>
    <w:rsid w:val="00337441"/>
    <w:rsid w:val="00337A91"/>
    <w:rsid w:val="003422EC"/>
    <w:rsid w:val="00355181"/>
    <w:rsid w:val="003764D2"/>
    <w:rsid w:val="00380979"/>
    <w:rsid w:val="003F68B3"/>
    <w:rsid w:val="003F7222"/>
    <w:rsid w:val="00424FE0"/>
    <w:rsid w:val="004462BE"/>
    <w:rsid w:val="004631E1"/>
    <w:rsid w:val="00475BC1"/>
    <w:rsid w:val="004A6EE1"/>
    <w:rsid w:val="004B2553"/>
    <w:rsid w:val="004B461C"/>
    <w:rsid w:val="004B71A0"/>
    <w:rsid w:val="004C606F"/>
    <w:rsid w:val="00513160"/>
    <w:rsid w:val="00520440"/>
    <w:rsid w:val="00527876"/>
    <w:rsid w:val="00562010"/>
    <w:rsid w:val="00565DDF"/>
    <w:rsid w:val="0057390D"/>
    <w:rsid w:val="00591080"/>
    <w:rsid w:val="00593D91"/>
    <w:rsid w:val="005A2754"/>
    <w:rsid w:val="005E2EE3"/>
    <w:rsid w:val="00615FDE"/>
    <w:rsid w:val="006A0D92"/>
    <w:rsid w:val="006E2582"/>
    <w:rsid w:val="006E3385"/>
    <w:rsid w:val="006F0E2A"/>
    <w:rsid w:val="007043CA"/>
    <w:rsid w:val="007130A9"/>
    <w:rsid w:val="007277B1"/>
    <w:rsid w:val="007302A8"/>
    <w:rsid w:val="007541A1"/>
    <w:rsid w:val="00757E45"/>
    <w:rsid w:val="007713F0"/>
    <w:rsid w:val="00773108"/>
    <w:rsid w:val="007769D0"/>
    <w:rsid w:val="00776B0D"/>
    <w:rsid w:val="00795892"/>
    <w:rsid w:val="007A7BD6"/>
    <w:rsid w:val="007C5578"/>
    <w:rsid w:val="00832F2C"/>
    <w:rsid w:val="0084659E"/>
    <w:rsid w:val="008503AE"/>
    <w:rsid w:val="00852A68"/>
    <w:rsid w:val="00853A32"/>
    <w:rsid w:val="00873241"/>
    <w:rsid w:val="00884AF1"/>
    <w:rsid w:val="00897229"/>
    <w:rsid w:val="008B3549"/>
    <w:rsid w:val="008B5896"/>
    <w:rsid w:val="008D4DCF"/>
    <w:rsid w:val="008E100D"/>
    <w:rsid w:val="0091322D"/>
    <w:rsid w:val="00922594"/>
    <w:rsid w:val="00926862"/>
    <w:rsid w:val="009305A7"/>
    <w:rsid w:val="00930955"/>
    <w:rsid w:val="0094559D"/>
    <w:rsid w:val="009701F6"/>
    <w:rsid w:val="0097182F"/>
    <w:rsid w:val="00996F72"/>
    <w:rsid w:val="009A2AC9"/>
    <w:rsid w:val="009A4D6F"/>
    <w:rsid w:val="009A7B65"/>
    <w:rsid w:val="009B4567"/>
    <w:rsid w:val="009E0497"/>
    <w:rsid w:val="009E57E2"/>
    <w:rsid w:val="00A312BC"/>
    <w:rsid w:val="00A534BD"/>
    <w:rsid w:val="00A567A0"/>
    <w:rsid w:val="00A5798F"/>
    <w:rsid w:val="00AB5622"/>
    <w:rsid w:val="00AD1F88"/>
    <w:rsid w:val="00AD2963"/>
    <w:rsid w:val="00AF3AA2"/>
    <w:rsid w:val="00B127A2"/>
    <w:rsid w:val="00B17768"/>
    <w:rsid w:val="00B81410"/>
    <w:rsid w:val="00B875B2"/>
    <w:rsid w:val="00B91D4B"/>
    <w:rsid w:val="00B95A4A"/>
    <w:rsid w:val="00BB1F58"/>
    <w:rsid w:val="00BC57A6"/>
    <w:rsid w:val="00BF2C0C"/>
    <w:rsid w:val="00C11F81"/>
    <w:rsid w:val="00C27449"/>
    <w:rsid w:val="00C40724"/>
    <w:rsid w:val="00C77B2C"/>
    <w:rsid w:val="00CD306B"/>
    <w:rsid w:val="00CD392E"/>
    <w:rsid w:val="00CF1730"/>
    <w:rsid w:val="00D252A9"/>
    <w:rsid w:val="00D41800"/>
    <w:rsid w:val="00D460D6"/>
    <w:rsid w:val="00D564C6"/>
    <w:rsid w:val="00D56A3B"/>
    <w:rsid w:val="00D8443F"/>
    <w:rsid w:val="00DD291F"/>
    <w:rsid w:val="00DD2959"/>
    <w:rsid w:val="00DD2BE0"/>
    <w:rsid w:val="00DD668D"/>
    <w:rsid w:val="00E15225"/>
    <w:rsid w:val="00E218C9"/>
    <w:rsid w:val="00E678F5"/>
    <w:rsid w:val="00E7365E"/>
    <w:rsid w:val="00E817FE"/>
    <w:rsid w:val="00E85994"/>
    <w:rsid w:val="00E91C60"/>
    <w:rsid w:val="00EA16FD"/>
    <w:rsid w:val="00EE1706"/>
    <w:rsid w:val="00EE4FB1"/>
    <w:rsid w:val="00F33560"/>
    <w:rsid w:val="00F37E2B"/>
    <w:rsid w:val="00F505A8"/>
    <w:rsid w:val="00F546DD"/>
    <w:rsid w:val="00F85348"/>
    <w:rsid w:val="00F938A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8514">
      <w:bodyDiv w:val="1"/>
      <w:marLeft w:val="0"/>
      <w:marRight w:val="0"/>
      <w:marTop w:val="0"/>
      <w:marBottom w:val="0"/>
      <w:divBdr>
        <w:top w:val="none" w:sz="0" w:space="0" w:color="auto"/>
        <w:left w:val="none" w:sz="0" w:space="0" w:color="auto"/>
        <w:bottom w:val="none" w:sz="0" w:space="0" w:color="auto"/>
        <w:right w:val="none" w:sz="0" w:space="0" w:color="auto"/>
      </w:divBdr>
    </w:div>
    <w:div w:id="463810158">
      <w:bodyDiv w:val="1"/>
      <w:marLeft w:val="0"/>
      <w:marRight w:val="0"/>
      <w:marTop w:val="0"/>
      <w:marBottom w:val="0"/>
      <w:divBdr>
        <w:top w:val="none" w:sz="0" w:space="0" w:color="auto"/>
        <w:left w:val="none" w:sz="0" w:space="0" w:color="auto"/>
        <w:bottom w:val="none" w:sz="0" w:space="0" w:color="auto"/>
        <w:right w:val="none" w:sz="0" w:space="0" w:color="auto"/>
      </w:divBdr>
    </w:div>
    <w:div w:id="989021160">
      <w:bodyDiv w:val="1"/>
      <w:marLeft w:val="0"/>
      <w:marRight w:val="0"/>
      <w:marTop w:val="0"/>
      <w:marBottom w:val="0"/>
      <w:divBdr>
        <w:top w:val="none" w:sz="0" w:space="0" w:color="auto"/>
        <w:left w:val="none" w:sz="0" w:space="0" w:color="auto"/>
        <w:bottom w:val="none" w:sz="0" w:space="0" w:color="auto"/>
        <w:right w:val="none" w:sz="0" w:space="0" w:color="auto"/>
      </w:divBdr>
    </w:div>
    <w:div w:id="1032610886">
      <w:bodyDiv w:val="1"/>
      <w:marLeft w:val="0"/>
      <w:marRight w:val="0"/>
      <w:marTop w:val="0"/>
      <w:marBottom w:val="0"/>
      <w:divBdr>
        <w:top w:val="none" w:sz="0" w:space="0" w:color="auto"/>
        <w:left w:val="none" w:sz="0" w:space="0" w:color="auto"/>
        <w:bottom w:val="none" w:sz="0" w:space="0" w:color="auto"/>
        <w:right w:val="none" w:sz="0" w:space="0" w:color="auto"/>
      </w:divBdr>
    </w:div>
    <w:div w:id="1209105083">
      <w:bodyDiv w:val="1"/>
      <w:marLeft w:val="0"/>
      <w:marRight w:val="0"/>
      <w:marTop w:val="0"/>
      <w:marBottom w:val="0"/>
      <w:divBdr>
        <w:top w:val="none" w:sz="0" w:space="0" w:color="auto"/>
        <w:left w:val="none" w:sz="0" w:space="0" w:color="auto"/>
        <w:bottom w:val="none" w:sz="0" w:space="0" w:color="auto"/>
        <w:right w:val="none" w:sz="0" w:space="0" w:color="auto"/>
      </w:divBdr>
    </w:div>
    <w:div w:id="1225333142">
      <w:bodyDiv w:val="1"/>
      <w:marLeft w:val="0"/>
      <w:marRight w:val="0"/>
      <w:marTop w:val="0"/>
      <w:marBottom w:val="0"/>
      <w:divBdr>
        <w:top w:val="none" w:sz="0" w:space="0" w:color="auto"/>
        <w:left w:val="none" w:sz="0" w:space="0" w:color="auto"/>
        <w:bottom w:val="none" w:sz="0" w:space="0" w:color="auto"/>
        <w:right w:val="none" w:sz="0" w:space="0" w:color="auto"/>
      </w:divBdr>
    </w:div>
    <w:div w:id="1258750453">
      <w:bodyDiv w:val="1"/>
      <w:marLeft w:val="0"/>
      <w:marRight w:val="0"/>
      <w:marTop w:val="0"/>
      <w:marBottom w:val="0"/>
      <w:divBdr>
        <w:top w:val="none" w:sz="0" w:space="0" w:color="auto"/>
        <w:left w:val="none" w:sz="0" w:space="0" w:color="auto"/>
        <w:bottom w:val="none" w:sz="0" w:space="0" w:color="auto"/>
        <w:right w:val="none" w:sz="0" w:space="0" w:color="auto"/>
      </w:divBdr>
    </w:div>
    <w:div w:id="1261177606">
      <w:bodyDiv w:val="1"/>
      <w:marLeft w:val="0"/>
      <w:marRight w:val="0"/>
      <w:marTop w:val="0"/>
      <w:marBottom w:val="0"/>
      <w:divBdr>
        <w:top w:val="none" w:sz="0" w:space="0" w:color="auto"/>
        <w:left w:val="none" w:sz="0" w:space="0" w:color="auto"/>
        <w:bottom w:val="none" w:sz="0" w:space="0" w:color="auto"/>
        <w:right w:val="none" w:sz="0" w:space="0" w:color="auto"/>
      </w:divBdr>
    </w:div>
    <w:div w:id="1278685095">
      <w:bodyDiv w:val="1"/>
      <w:marLeft w:val="0"/>
      <w:marRight w:val="0"/>
      <w:marTop w:val="0"/>
      <w:marBottom w:val="0"/>
      <w:divBdr>
        <w:top w:val="none" w:sz="0" w:space="0" w:color="auto"/>
        <w:left w:val="none" w:sz="0" w:space="0" w:color="auto"/>
        <w:bottom w:val="none" w:sz="0" w:space="0" w:color="auto"/>
        <w:right w:val="none" w:sz="0" w:space="0" w:color="auto"/>
      </w:divBdr>
    </w:div>
    <w:div w:id="1314290247">
      <w:bodyDiv w:val="1"/>
      <w:marLeft w:val="0"/>
      <w:marRight w:val="0"/>
      <w:marTop w:val="0"/>
      <w:marBottom w:val="0"/>
      <w:divBdr>
        <w:top w:val="none" w:sz="0" w:space="0" w:color="auto"/>
        <w:left w:val="none" w:sz="0" w:space="0" w:color="auto"/>
        <w:bottom w:val="none" w:sz="0" w:space="0" w:color="auto"/>
        <w:right w:val="none" w:sz="0" w:space="0" w:color="auto"/>
      </w:divBdr>
    </w:div>
    <w:div w:id="1340473973">
      <w:bodyDiv w:val="1"/>
      <w:marLeft w:val="0"/>
      <w:marRight w:val="0"/>
      <w:marTop w:val="0"/>
      <w:marBottom w:val="0"/>
      <w:divBdr>
        <w:top w:val="none" w:sz="0" w:space="0" w:color="auto"/>
        <w:left w:val="none" w:sz="0" w:space="0" w:color="auto"/>
        <w:bottom w:val="none" w:sz="0" w:space="0" w:color="auto"/>
        <w:right w:val="none" w:sz="0" w:space="0" w:color="auto"/>
      </w:divBdr>
    </w:div>
    <w:div w:id="1483892864">
      <w:bodyDiv w:val="1"/>
      <w:marLeft w:val="0"/>
      <w:marRight w:val="0"/>
      <w:marTop w:val="0"/>
      <w:marBottom w:val="0"/>
      <w:divBdr>
        <w:top w:val="none" w:sz="0" w:space="0" w:color="auto"/>
        <w:left w:val="none" w:sz="0" w:space="0" w:color="auto"/>
        <w:bottom w:val="none" w:sz="0" w:space="0" w:color="auto"/>
        <w:right w:val="none" w:sz="0" w:space="0" w:color="auto"/>
      </w:divBdr>
    </w:div>
    <w:div w:id="1704861073">
      <w:bodyDiv w:val="1"/>
      <w:marLeft w:val="0"/>
      <w:marRight w:val="0"/>
      <w:marTop w:val="0"/>
      <w:marBottom w:val="0"/>
      <w:divBdr>
        <w:top w:val="none" w:sz="0" w:space="0" w:color="auto"/>
        <w:left w:val="none" w:sz="0" w:space="0" w:color="auto"/>
        <w:bottom w:val="none" w:sz="0" w:space="0" w:color="auto"/>
        <w:right w:val="none" w:sz="0" w:space="0" w:color="auto"/>
      </w:divBdr>
    </w:div>
    <w:div w:id="1724252384">
      <w:bodyDiv w:val="1"/>
      <w:marLeft w:val="0"/>
      <w:marRight w:val="0"/>
      <w:marTop w:val="0"/>
      <w:marBottom w:val="0"/>
      <w:divBdr>
        <w:top w:val="none" w:sz="0" w:space="0" w:color="auto"/>
        <w:left w:val="none" w:sz="0" w:space="0" w:color="auto"/>
        <w:bottom w:val="none" w:sz="0" w:space="0" w:color="auto"/>
        <w:right w:val="none" w:sz="0" w:space="0" w:color="auto"/>
      </w:divBdr>
    </w:div>
    <w:div w:id="1785416283">
      <w:bodyDiv w:val="1"/>
      <w:marLeft w:val="0"/>
      <w:marRight w:val="0"/>
      <w:marTop w:val="0"/>
      <w:marBottom w:val="0"/>
      <w:divBdr>
        <w:top w:val="none" w:sz="0" w:space="0" w:color="auto"/>
        <w:left w:val="none" w:sz="0" w:space="0" w:color="auto"/>
        <w:bottom w:val="none" w:sz="0" w:space="0" w:color="auto"/>
        <w:right w:val="none" w:sz="0" w:space="0" w:color="auto"/>
      </w:divBdr>
    </w:div>
    <w:div w:id="1853303101">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c.europa.eu/growth/espd"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1083290"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3290"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kwpsp.wroc.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1083290"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mailto:kw@kwpsp.wroc.pl" TargetMode="External"/><Relationship Id="rId10" Type="http://schemas.openxmlformats.org/officeDocument/2006/relationships/hyperlink" Target="mailto:przetargi@kwpsp.wroc.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transakcja/1083290"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14031</TotalTime>
  <Pages>23</Pages>
  <Words>11461</Words>
  <Characters>68768</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308</cp:revision>
  <cp:lastPrinted>2023-02-02T11:31:00Z</cp:lastPrinted>
  <dcterms:created xsi:type="dcterms:W3CDTF">2017-03-09T12:45:00Z</dcterms:created>
  <dcterms:modified xsi:type="dcterms:W3CDTF">2025-03-25T08:58:00Z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