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C6" w:rsidRPr="00E56494" w:rsidRDefault="00C57510" w:rsidP="008C543D">
      <w:pPr>
        <w:rPr>
          <w:rFonts w:ascii="Arial" w:hAnsi="Arial" w:cs="Arial"/>
          <w:color w:val="0070C0"/>
          <w:sz w:val="24"/>
          <w:szCs w:val="24"/>
          <w:lang w:eastAsia="pl-PL"/>
        </w:rPr>
      </w:pPr>
      <w:r w:rsidRPr="00E56494">
        <w:rPr>
          <w:rFonts w:ascii="Arial" w:hAnsi="Arial" w:cs="Arial"/>
          <w:color w:val="0070C0"/>
          <w:sz w:val="24"/>
          <w:szCs w:val="24"/>
          <w:lang w:eastAsia="pl-PL"/>
        </w:rPr>
        <w:t xml:space="preserve">Zadanie </w:t>
      </w:r>
      <w:r w:rsidR="008C543D" w:rsidRPr="00E56494">
        <w:rPr>
          <w:rFonts w:ascii="Arial" w:hAnsi="Arial" w:cs="Arial"/>
          <w:color w:val="0070C0"/>
          <w:sz w:val="24"/>
          <w:szCs w:val="24"/>
          <w:lang w:eastAsia="pl-PL"/>
        </w:rPr>
        <w:t>1</w:t>
      </w:r>
      <w:r w:rsidR="003075C6" w:rsidRPr="00E56494">
        <w:rPr>
          <w:rFonts w:ascii="Arial" w:hAnsi="Arial" w:cs="Arial"/>
          <w:color w:val="0070C0"/>
          <w:sz w:val="24"/>
          <w:szCs w:val="24"/>
          <w:lang w:eastAsia="pl-PL"/>
        </w:rPr>
        <w:t>. Urządzenie wielofunkcyjne</w:t>
      </w:r>
    </w:p>
    <w:p w:rsidR="00C57510" w:rsidRPr="00547182" w:rsidRDefault="00C57510" w:rsidP="00C575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C57510" w:rsidRPr="00547182" w:rsidRDefault="00C57510" w:rsidP="00C575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C57510" w:rsidRPr="00547182" w:rsidRDefault="00C57510" w:rsidP="00C575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C57510" w:rsidRPr="00547182" w:rsidRDefault="00C57510" w:rsidP="00C575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C57510" w:rsidRPr="00547182" w:rsidRDefault="00E56494" w:rsidP="00C575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Ilość: 1</w:t>
      </w:r>
      <w:r w:rsidR="00C57510" w:rsidRPr="00547182">
        <w:rPr>
          <w:rFonts w:ascii="Arial" w:hAnsi="Arial" w:cs="Arial"/>
          <w:sz w:val="20"/>
          <w:szCs w:val="20"/>
        </w:rPr>
        <w:t xml:space="preserve"> szt.</w:t>
      </w: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C57510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E56494" w:rsidRDefault="00C57510" w:rsidP="00C57510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E56494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E56494" w:rsidRDefault="00C57510" w:rsidP="00C57510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6494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547182" w:rsidRDefault="00C57510" w:rsidP="00C57510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547182" w:rsidRDefault="00C57510" w:rsidP="00C57510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C57510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10" w:rsidRPr="00E56494" w:rsidRDefault="00C57510" w:rsidP="00C57510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E56494" w:rsidRDefault="00C57510" w:rsidP="00E56494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64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10" w:rsidRPr="00547182" w:rsidRDefault="00C57510" w:rsidP="00C57510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10" w:rsidRPr="00547182" w:rsidRDefault="00C57510" w:rsidP="00C57510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5B0AF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Drukarka monochromatyczna laserowa z funkcją skanowania.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Prędkość drukowania i kopiowania: min. 35 </w:t>
            </w:r>
            <w:proofErr w:type="spellStart"/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</w:t>
            </w:r>
            <w:proofErr w:type="spellEnd"/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skanowania: 600 x 600 </w:t>
            </w:r>
            <w:proofErr w:type="spellStart"/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Rozmiar papieru: A4, A5, A6, </w:t>
            </w:r>
            <w:proofErr w:type="spellStart"/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Druk dwustronny: Automatyczny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Podajniki: Szuflada oraz podajnik ręczny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automatyczny dokumentów skanera: 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Miesięczne obciążenie: min. 70000 stron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podajnika kasetowego min. 250 arkuszy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 dupleks - drukowanie, kopiowanie, skanowanie.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Funkcje drukowania z pamięci </w:t>
            </w:r>
            <w:proofErr w:type="spellStart"/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USB. skanowanie do e-mail, skanowanie do OCR, skanowanie do obrazu.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Interfejsy: USB, LAN RJ45, </w:t>
            </w:r>
            <w:proofErr w:type="spellStart"/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WiFi</w:t>
            </w:r>
            <w:proofErr w:type="spellEnd"/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WEB (do zarządzania)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Urządzenie należy dostarczyć w komplecie z kablem zasilającym oraz przewodem sieciowym RJ45 o długości co najmniej 3 metrów.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684BF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Urządzenie wielofunkcyjne musi być objęty minimum 3-letnią gwarancją.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6494" w:rsidRPr="00547182" w:rsidTr="00C5751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pStyle w:val="ArialNarow"/>
              <w:numPr>
                <w:ilvl w:val="0"/>
                <w:numId w:val="3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E56494" w:rsidRDefault="00E56494" w:rsidP="00E564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Certyfikat zgodności z normami ekologicznymi </w:t>
            </w:r>
            <w:proofErr w:type="spellStart"/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RoHS</w:t>
            </w:r>
            <w:proofErr w:type="spellEnd"/>
            <w:r w:rsidRPr="00E5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lub równoważny.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4" w:rsidRPr="00547182" w:rsidRDefault="00E56494" w:rsidP="00E5649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54067" w:rsidRDefault="00354067" w:rsidP="0035406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:rsidR="00541E4C" w:rsidRPr="00547182" w:rsidRDefault="00541E4C" w:rsidP="00541E4C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Wszystkie parametry i wartości podane w zestawieniu dotyczą oferowanej konfiguracji.</w:t>
      </w:r>
    </w:p>
    <w:p w:rsidR="00541E4C" w:rsidRPr="00547182" w:rsidRDefault="00541E4C" w:rsidP="00541E4C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Parametry, których wartość liczbowa określona jest w rubryce „parametr wymagany” lub których spełnienie jest konieczne (zaznaczone Tak) stanowią wymagania, których niespełnienie spowoduje odrzucenie oferty.</w:t>
      </w:r>
    </w:p>
    <w:p w:rsidR="00541E4C" w:rsidRPr="00547182" w:rsidRDefault="00541E4C" w:rsidP="00541E4C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Wszystkie oferowane paramenty winny być potwierdzone w materiałach informacyjnych producenta (</w:t>
      </w:r>
      <w:r w:rsidRPr="00547182">
        <w:rPr>
          <w:rFonts w:ascii="Arial" w:hAnsi="Arial" w:cs="Arial"/>
          <w:bCs/>
          <w:sz w:val="16"/>
          <w:szCs w:val="16"/>
        </w:rPr>
        <w:t>foldery, prospekty, dane techniczne lub instrukcje oferowanego sprzętu; w języku polskim lub innym z tłumaczeniem na język polski, w oryginale lub kopii podpisane podpisem elektronicznym</w:t>
      </w:r>
      <w:r w:rsidRPr="00547182">
        <w:rPr>
          <w:rFonts w:ascii="Arial" w:hAnsi="Arial" w:cs="Arial"/>
          <w:sz w:val="16"/>
          <w:szCs w:val="16"/>
        </w:rPr>
        <w:t>.</w:t>
      </w:r>
    </w:p>
    <w:p w:rsidR="00541E4C" w:rsidRPr="00547182" w:rsidRDefault="00541E4C" w:rsidP="00541E4C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 celu weryfikacji wiarygodności parametrów wpisanych w tabeli, Zamawiający zastrzega sobie prawo do weryfikacji danych technicznych u producenta.</w:t>
      </w:r>
    </w:p>
    <w:p w:rsidR="00541E4C" w:rsidRPr="00547182" w:rsidRDefault="00541E4C" w:rsidP="00541E4C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Wszędzie tam, gdzie przedmiot zamówienia jest opisany poprzez wskazanie znaków towarowych, patentów lub pochodzenia a także funkcjonalności, Zamawiający dopuszcza zastosowanie przez Wykonawcę rozwiązań równoważnych w stosunku do opisanych w dokumentacji.</w:t>
      </w:r>
    </w:p>
    <w:p w:rsidR="00541E4C" w:rsidRPr="00547182" w:rsidRDefault="00541E4C" w:rsidP="00541E4C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Oświadczenie Wykonawcy:</w:t>
      </w:r>
    </w:p>
    <w:p w:rsidR="00541E4C" w:rsidRPr="00547182" w:rsidRDefault="00541E4C" w:rsidP="0026485B">
      <w:pPr>
        <w:suppressAutoHyphens/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Oświadczamy, że przedstawione powyżej dane są prawdziwe oraz zobowiązujemy się w przypadku wyboru naszej oferty do dostarczenia aparatury spełniającej wyspecyfikowane parametry.</w:t>
      </w:r>
    </w:p>
    <w:p w:rsidR="00354067" w:rsidRDefault="00541E4C" w:rsidP="0026485B">
      <w:pPr>
        <w:spacing w:after="0" w:line="240" w:lineRule="auto"/>
        <w:ind w:left="284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547182">
        <w:rPr>
          <w:rFonts w:ascii="Arial" w:hAnsi="Arial" w:cs="Arial"/>
          <w:sz w:val="16"/>
          <w:szCs w:val="16"/>
        </w:rPr>
        <w:t>Oświadczamy, że oferowany i powyżej wyspecyfikowany sprzęt jest kompletny i będzie po dostarczeniu oraz zainstalowaniu i uruchomieniu (jeżeli dotyczy) gotowy do pracy bez żadnych dodatkowych zakupów i inwestycji ze strony Zamawiającego.</w:t>
      </w:r>
    </w:p>
    <w:p w:rsidR="005C6F01" w:rsidRDefault="005C6F01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354067" w:rsidRPr="008865B5" w:rsidRDefault="00435072" w:rsidP="00354067">
      <w:pPr>
        <w:spacing w:after="0" w:line="240" w:lineRule="auto"/>
        <w:textAlignment w:val="baseline"/>
        <w:rPr>
          <w:rFonts w:ascii="Arial" w:hAnsi="Arial" w:cs="Arial"/>
          <w:color w:val="0070C0"/>
          <w:sz w:val="24"/>
          <w:szCs w:val="24"/>
          <w:lang w:eastAsia="pl-PL"/>
        </w:rPr>
      </w:pPr>
      <w:r w:rsidRPr="008865B5">
        <w:rPr>
          <w:rFonts w:ascii="Arial" w:hAnsi="Arial" w:cs="Arial"/>
          <w:color w:val="0070C0"/>
          <w:sz w:val="24"/>
          <w:szCs w:val="24"/>
          <w:lang w:eastAsia="pl-PL"/>
        </w:rPr>
        <w:lastRenderedPageBreak/>
        <w:t>Zadanie 2.  Serwer backupowy</w:t>
      </w:r>
    </w:p>
    <w:p w:rsidR="00C1441C" w:rsidRDefault="00C1441C" w:rsidP="004350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5072" w:rsidRPr="00547182" w:rsidRDefault="00435072" w:rsidP="004350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435072" w:rsidRPr="00547182" w:rsidRDefault="00435072" w:rsidP="004350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435072" w:rsidRPr="00547182" w:rsidRDefault="00435072" w:rsidP="004350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435072" w:rsidRPr="00547182" w:rsidRDefault="00435072" w:rsidP="004350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435072" w:rsidRPr="00547182" w:rsidRDefault="00FE7FE4" w:rsidP="004350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Ilość: 1</w:t>
      </w:r>
      <w:r w:rsidR="00435072" w:rsidRPr="00547182">
        <w:rPr>
          <w:rFonts w:ascii="Arial" w:hAnsi="Arial" w:cs="Arial"/>
          <w:sz w:val="20"/>
          <w:szCs w:val="20"/>
        </w:rPr>
        <w:t xml:space="preserve"> szt.</w:t>
      </w: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72" w:rsidRPr="00FC0055" w:rsidRDefault="00435072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72" w:rsidRPr="00FC0055" w:rsidRDefault="00435072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48" w:rsidRPr="00FC0055" w:rsidRDefault="00856002" w:rsidP="00FC00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Obudowa:</w:t>
            </w:r>
          </w:p>
          <w:p w:rsidR="00360D48" w:rsidRPr="005A71FA" w:rsidRDefault="00856002" w:rsidP="005A71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7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Typ: RACK (do m</w:t>
            </w:r>
            <w:r w:rsidR="00360D48" w:rsidRPr="005A7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ontażu w szafie serwerowej 19”),</w:t>
            </w:r>
          </w:p>
          <w:p w:rsidR="00435072" w:rsidRPr="005A71FA" w:rsidRDefault="00856002" w:rsidP="005A71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7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Obudowa musi być dostarczona z kompletem dedykowanych szyn montażowych lub innego systemu mocowania umożliwiającego bezpieczny montaż w szafie </w:t>
            </w:r>
            <w:proofErr w:type="spellStart"/>
            <w:r w:rsidRPr="005A7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rack</w:t>
            </w:r>
            <w:proofErr w:type="spellEnd"/>
            <w:r w:rsidRPr="005A7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48" w:rsidRPr="00FC0055" w:rsidRDefault="00360D48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Procesor:</w:t>
            </w:r>
          </w:p>
          <w:p w:rsidR="00360D48" w:rsidRPr="00FC0055" w:rsidRDefault="00360D48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Minimum 8 rdzeni fizycznych oraz 16 wątków logicznych.</w:t>
            </w:r>
          </w:p>
          <w:p w:rsidR="00360D48" w:rsidRPr="00FC0055" w:rsidRDefault="00360D48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Architektura 64-bitowa (x64).</w:t>
            </w:r>
          </w:p>
          <w:p w:rsidR="00435072" w:rsidRPr="00FC0055" w:rsidRDefault="00360D48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Wymagane wsparcie dla mechanizmu sprzętowego szyfrowania danych AES-NI.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FC0055" w:rsidRDefault="00831C8D" w:rsidP="00FC0055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operacyjna:</w:t>
            </w: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Minimum 32 GB pamięci DDR5 z możliwością rozbudowy.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B2" w:rsidRPr="00FC0055" w:rsidRDefault="00AC6DB2" w:rsidP="00FC00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dysków:</w:t>
            </w:r>
          </w:p>
          <w:p w:rsidR="00FC0055" w:rsidRPr="00FC0055" w:rsidRDefault="00AC6DB2" w:rsidP="005A71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Macierz musi zapewniać obsługę dysków twardych typu HDD oraz półprzewodnikowych SSD.</w:t>
            </w:r>
          </w:p>
          <w:p w:rsidR="00435072" w:rsidRPr="00FC0055" w:rsidRDefault="00AC6DB2" w:rsidP="005A71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Musi umożliwiać instalację zarówno dysków w formacie 2,5”, jak i 3,5”.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B2" w:rsidRPr="00FC0055" w:rsidRDefault="00AC6DB2" w:rsidP="005A71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i rozbudowa:</w:t>
            </w:r>
          </w:p>
          <w:p w:rsidR="00AC6DB2" w:rsidRPr="00FC0055" w:rsidRDefault="00AC6DB2" w:rsidP="005A71FA">
            <w:pPr>
              <w:numPr>
                <w:ilvl w:val="0"/>
                <w:numId w:val="11"/>
              </w:numPr>
              <w:spacing w:after="0" w:line="240" w:lineRule="auto"/>
              <w:ind w:left="0" w:hanging="35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 macierzy musi umożliwiać instalację minimum 16 dysków 3,5”.</w:t>
            </w:r>
          </w:p>
          <w:p w:rsidR="00AC6DB2" w:rsidRPr="00FC0055" w:rsidRDefault="00AC6DB2" w:rsidP="005A71FA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Wymagana jest dostępność dodatkowych półek dyskowych:</w:t>
            </w:r>
          </w:p>
          <w:p w:rsidR="00AC6DB2" w:rsidRPr="00FC0055" w:rsidRDefault="00AC6DB2" w:rsidP="005A71FA">
            <w:pPr>
              <w:numPr>
                <w:ilvl w:val="1"/>
                <w:numId w:val="1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rozmiarze nie większym niż 2U dla dysków 2,5”.</w:t>
            </w:r>
          </w:p>
          <w:p w:rsidR="00435072" w:rsidRPr="00FC0055" w:rsidRDefault="00AC6DB2" w:rsidP="005A71FA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rozmiarze nie większym niż 4U dla dysków 3,5”.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B2" w:rsidRPr="00FC0055" w:rsidRDefault="00AC6DB2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Poziomy zabezpieczenia danych:</w:t>
            </w:r>
          </w:p>
          <w:p w:rsidR="00435072" w:rsidRPr="00FC0055" w:rsidRDefault="00AC6DB2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Macierz musi obsługiwać co najmniej następujące poziomy RAID: RAID 0, 1, 5, 6, 10, 50, 60.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B2" w:rsidRPr="00FC0055" w:rsidRDefault="00AC6DB2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Ochrona integralności danych:</w:t>
            </w:r>
          </w:p>
          <w:p w:rsidR="00435072" w:rsidRPr="00FC0055" w:rsidRDefault="00AC6DB2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Urządzenie musi być wyposażone w mechanizmy nadmiarowej kontroli integralności danych, zapewniające automatyczną detekcję i naprawę błędów w przechowywanych danych.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7" w:rsidRPr="00FC0055" w:rsidRDefault="00E173F7" w:rsidP="00FC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055">
              <w:rPr>
                <w:rFonts w:ascii="Arial" w:hAnsi="Arial" w:cs="Arial"/>
                <w:sz w:val="20"/>
                <w:szCs w:val="20"/>
              </w:rPr>
              <w:t>Integracja z systemami backupu:</w:t>
            </w:r>
          </w:p>
          <w:p w:rsidR="00E173F7" w:rsidRPr="00FC0055" w:rsidRDefault="00E173F7" w:rsidP="00FC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055">
              <w:rPr>
                <w:rFonts w:ascii="Arial" w:hAnsi="Arial" w:cs="Arial"/>
                <w:sz w:val="20"/>
                <w:szCs w:val="20"/>
              </w:rPr>
              <w:t xml:space="preserve">Urządzenie musi umożliwiać integrację z systemami klasy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</w:rPr>
              <w:t>enterprise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</w:rPr>
              <w:t xml:space="preserve"> do backupu serwerów fizycznych i maszyn wirtualnych.</w:t>
            </w:r>
          </w:p>
          <w:p w:rsidR="00435072" w:rsidRPr="00FC0055" w:rsidRDefault="00E173F7" w:rsidP="00FC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055">
              <w:rPr>
                <w:rFonts w:ascii="Arial" w:hAnsi="Arial" w:cs="Arial"/>
                <w:sz w:val="20"/>
                <w:szCs w:val="20"/>
              </w:rPr>
              <w:t xml:space="preserve">Wymaga się, aby możliwa była instalacja komponentu agenta danych (np. data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</w:rPr>
              <w:t>mover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</w:rPr>
              <w:t>) lub integracja poprzez bezpośrednie mapowanie jako udział sieciowy (np. SMB/NFS).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7" w:rsidRPr="00FC0055" w:rsidRDefault="00E173F7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Zgodność z wirtualizacją:</w:t>
            </w:r>
          </w:p>
          <w:p w:rsidR="00435072" w:rsidRPr="00FC0055" w:rsidRDefault="00E173F7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Urządzenie musi posiadać certyfikat zgodności z platformą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wirtualizacyjną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VMware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vSphere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9F" w:rsidRPr="00FC0055" w:rsidRDefault="00765E9F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Dyski twarde (HDD):</w:t>
            </w:r>
          </w:p>
          <w:p w:rsidR="00765E9F" w:rsidRPr="00FC0055" w:rsidRDefault="00765E9F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Zastosowane dyski HDD muszą być wykonane w technologii CMR (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Conventional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Magnetic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Recording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).</w:t>
            </w:r>
          </w:p>
          <w:p w:rsidR="00765E9F" w:rsidRPr="00FC0055" w:rsidRDefault="00765E9F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Nominalny czas pracy (MTBF): minimum 2,5 miliona godzin.</w:t>
            </w:r>
          </w:p>
          <w:p w:rsidR="00765E9F" w:rsidRPr="00FC0055" w:rsidRDefault="00765E9F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Prędkość obrotowa: minimum 7200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obr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./min.</w:t>
            </w:r>
          </w:p>
          <w:p w:rsidR="00435072" w:rsidRPr="00FC0055" w:rsidRDefault="00765E9F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Pamięć podręczna (cache): minimum 512 MB.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0E" w:rsidRPr="00FC0055" w:rsidRDefault="00990F0E" w:rsidP="00FC00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i serwis:</w:t>
            </w:r>
          </w:p>
          <w:p w:rsidR="00990F0E" w:rsidRPr="00FC0055" w:rsidRDefault="00990F0E" w:rsidP="007C34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NAS wraz z dostarczonymi dyskami musi być objęty minimum 5-letnią gwarancją.</w:t>
            </w:r>
          </w:p>
          <w:p w:rsidR="00990F0E" w:rsidRPr="00FC0055" w:rsidRDefault="005149C2" w:rsidP="007C34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Wykonawca</w:t>
            </w:r>
            <w:r w:rsidR="00990F0E"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musi umożliwiać całodobowe zgłaszanie usterek (24/7).</w:t>
            </w:r>
          </w:p>
          <w:p w:rsidR="00990F0E" w:rsidRPr="00FC0055" w:rsidRDefault="00990F0E" w:rsidP="007C34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okresie gwarancji zapewniony musi być dostęp do poprawek oraz nowych wersji oprogramowania </w:t>
            </w:r>
            <w:proofErr w:type="spellStart"/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firmware</w:t>
            </w:r>
            <w:proofErr w:type="spellEnd"/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bez dodatkowych opłat.</w:t>
            </w:r>
          </w:p>
          <w:p w:rsidR="00990F0E" w:rsidRPr="00FC0055" w:rsidRDefault="007C34D6" w:rsidP="007C34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Oferowany sprzęt musi być:</w:t>
            </w:r>
          </w:p>
          <w:p w:rsidR="00990F0E" w:rsidRPr="00FC0055" w:rsidRDefault="00990F0E" w:rsidP="007C34D6">
            <w:pPr>
              <w:numPr>
                <w:ilvl w:val="0"/>
                <w:numId w:val="21"/>
              </w:numPr>
              <w:spacing w:after="0" w:line="240" w:lineRule="auto"/>
              <w:ind w:left="29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fabrycznie nowy,</w:t>
            </w:r>
          </w:p>
          <w:p w:rsidR="007C34D6" w:rsidRDefault="00990F0E" w:rsidP="007C34D6">
            <w:pPr>
              <w:numPr>
                <w:ilvl w:val="0"/>
                <w:numId w:val="21"/>
              </w:numPr>
              <w:spacing w:after="0" w:line="240" w:lineRule="auto"/>
              <w:ind w:left="29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pochodzić z autoryzowanego, legalnego kanału sprzedaży producenta,</w:t>
            </w:r>
          </w:p>
          <w:p w:rsidR="00435072" w:rsidRPr="007C34D6" w:rsidRDefault="00990F0E" w:rsidP="007C34D6">
            <w:pPr>
              <w:numPr>
                <w:ilvl w:val="0"/>
                <w:numId w:val="21"/>
              </w:numPr>
              <w:spacing w:after="0" w:line="240" w:lineRule="auto"/>
              <w:ind w:left="29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34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wolny od wad i śladów użytkowania – niedopuszczalne są urządzenia odnawiane, powystawowe lub demonstracyjne.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76" w:rsidRPr="00FC0055" w:rsidRDefault="00484976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Dostawa i uruchomienie:</w:t>
            </w:r>
          </w:p>
          <w:p w:rsidR="00435072" w:rsidRPr="00FC0055" w:rsidRDefault="00484976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Wykonawca zobowiązany jest do dostarczenia, zainstalowania i uruchomienia urządzenia w serwerowni Zamawiającego.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2E76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6" w:rsidRPr="00547182" w:rsidRDefault="000A2E76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6" w:rsidRPr="00FC0055" w:rsidRDefault="000A2E76" w:rsidP="000A2E76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543D">
              <w:rPr>
                <w:rFonts w:eastAsia="Times New Roman" w:cstheme="minorHAnsi"/>
                <w:color w:val="000000"/>
                <w:lang w:eastAsia="pl-PL"/>
              </w:rPr>
              <w:t>Zainstalowana przestrzeń dyskowa:</w:t>
            </w:r>
            <w:r w:rsidRPr="008C543D">
              <w:rPr>
                <w:rFonts w:eastAsia="Times New Roman" w:cstheme="minorHAnsi"/>
                <w:color w:val="000000"/>
                <w:lang w:eastAsia="pl-PL"/>
              </w:rPr>
              <w:br/>
            </w:r>
            <w:bookmarkStart w:id="0" w:name="_GoBack"/>
            <w:bookmarkEnd w:id="0"/>
            <w:r w:rsidRPr="008C543D">
              <w:rPr>
                <w:rFonts w:eastAsia="Times New Roman" w:cstheme="minorHAnsi"/>
                <w:color w:val="000000"/>
                <w:lang w:eastAsia="pl-PL"/>
              </w:rPr>
              <w:t>Łączna zainstalowana pojemność przestrzeni dyskowej musi wynosić minimum 250 TB w oparciu o dyski 3,5” HDD, 7200 RPM.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6" w:rsidRPr="00547182" w:rsidRDefault="000A2E76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6" w:rsidRPr="00547182" w:rsidRDefault="000A2E76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F0" w:rsidRPr="00FC0055" w:rsidRDefault="00F924F0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Interfejsy sieciowe:</w:t>
            </w:r>
          </w:p>
          <w:p w:rsidR="00F924F0" w:rsidRPr="00FC0055" w:rsidRDefault="00F924F0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Urządzenie musi posiadać co najmniej 1 port Ethernet 1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Gb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/s BASE-T do zarządzania i komunikacji.</w:t>
            </w:r>
          </w:p>
          <w:p w:rsidR="00F924F0" w:rsidRPr="00FC0055" w:rsidRDefault="00F924F0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Wymagane są co najmniej 4 porty FC (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Fibre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Channel) o przepustowości minimum 16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Gb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/s każdy, z wkładkami optycznymi (SFP+) w zestawie, umożliwiające:</w:t>
            </w:r>
          </w:p>
          <w:p w:rsidR="00F924F0" w:rsidRPr="00FC0055" w:rsidRDefault="00F924F0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bezpośrednie podłączenie serwerów,</w:t>
            </w:r>
          </w:p>
          <w:p w:rsidR="00435072" w:rsidRPr="00FC0055" w:rsidRDefault="00F924F0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lub integrację z siecią SAN.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FC0055" w:rsidRDefault="00F924F0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Urządzenie musi być zgodne z oprogramowaniem do backupu klasy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enterprise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w szczególności z </w:t>
            </w:r>
            <w:proofErr w:type="spellStart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Veeam</w:t>
            </w:r>
            <w:proofErr w:type="spellEnd"/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Backup.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F0" w:rsidRPr="00FC0055" w:rsidRDefault="00F924F0" w:rsidP="00FC00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Wymagana jest zgodność z co najmniej jedną z poniższych certyfikacji:</w:t>
            </w:r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VMware</w:t>
            </w:r>
            <w:proofErr w:type="spellEnd"/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vSphere</w:t>
            </w:r>
            <w:proofErr w:type="spellEnd"/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Ready</w:t>
            </w:r>
            <w:proofErr w:type="spellEnd"/>
            <w:r w:rsidRPr="00FC0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435072" w:rsidRPr="00310AF8" w:rsidRDefault="00F924F0" w:rsidP="00310AF8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0AF8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pl-PL"/>
              </w:rPr>
              <w:t>Mic</w:t>
            </w:r>
            <w:r w:rsidR="00310AF8">
              <w:rPr>
                <w:rFonts w:ascii="Arial" w:eastAsia="Times New Roman" w:hAnsi="Arial" w:cs="Arial"/>
                <w:color w:val="000000"/>
                <w:sz w:val="20"/>
                <w:szCs w:val="20"/>
                <w:lang w:val="en-AU" w:eastAsia="pl-PL"/>
              </w:rPr>
              <w:t>rosoft Windows Server Certified.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5072" w:rsidRPr="00547182" w:rsidTr="00435072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numPr>
                <w:ilvl w:val="0"/>
                <w:numId w:val="3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F0" w:rsidRPr="00FC0055" w:rsidRDefault="00F924F0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Licencjonowanie:</w:t>
            </w:r>
          </w:p>
          <w:p w:rsidR="00435072" w:rsidRPr="00FC0055" w:rsidRDefault="00F924F0" w:rsidP="00FC0055">
            <w:pPr>
              <w:pStyle w:val="ArialNarow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055">
              <w:rPr>
                <w:rFonts w:ascii="Arial" w:hAnsi="Arial" w:cs="Arial"/>
                <w:sz w:val="20"/>
                <w:szCs w:val="20"/>
                <w:lang w:eastAsia="en-US"/>
              </w:rPr>
              <w:t>Jeżeli do zapewnienia wymaganej funkcjonalności konieczne są dodatkowe licencje, ich dostarczenie w ramach zamówienia jest obowiązkowe</w:t>
            </w:r>
            <w:r w:rsidR="00310AF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856002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72" w:rsidRPr="00547182" w:rsidRDefault="00435072" w:rsidP="00435072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8B4F2C" w:rsidRPr="00547182" w:rsidRDefault="008B4F2C" w:rsidP="00310AF8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Wszystkie parametry i wartości podane w zestawieniu dotyczą oferowanej konfiguracji.</w:t>
      </w:r>
    </w:p>
    <w:p w:rsidR="008B4F2C" w:rsidRPr="00547182" w:rsidRDefault="008B4F2C" w:rsidP="00310AF8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Parametry, których wartość liczbowa określona jest w rubryce „parametr wymagany” lub których spełnienie jest konieczne (zaznaczone Tak) stanowią wymagania, których niespełnienie spowoduje odrzucenie oferty.</w:t>
      </w:r>
    </w:p>
    <w:p w:rsidR="008B4F2C" w:rsidRPr="00547182" w:rsidRDefault="008B4F2C" w:rsidP="00310AF8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Wszystkie oferowane paramenty winny być potwierdzone w materiałach informacyjnych producenta (</w:t>
      </w:r>
      <w:r w:rsidRPr="00547182">
        <w:rPr>
          <w:rFonts w:ascii="Arial" w:hAnsi="Arial" w:cs="Arial"/>
          <w:bCs/>
          <w:sz w:val="16"/>
          <w:szCs w:val="16"/>
        </w:rPr>
        <w:t>foldery, prospekty, dane techniczne lub instrukcje oferowanego sprzętu; w języku polskim lub innym z tłumaczeniem na język polski, w oryginale lub kopii podpisane podpisem elektronicznym</w:t>
      </w:r>
      <w:r w:rsidRPr="00547182">
        <w:rPr>
          <w:rFonts w:ascii="Arial" w:hAnsi="Arial" w:cs="Arial"/>
          <w:sz w:val="16"/>
          <w:szCs w:val="16"/>
        </w:rPr>
        <w:t>.</w:t>
      </w:r>
    </w:p>
    <w:p w:rsidR="008B4F2C" w:rsidRPr="00547182" w:rsidRDefault="008B4F2C" w:rsidP="00310AF8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 celu weryfikacji wiarygodności parametrów wpisanych w tabeli, Zamawiający zastrzega sobie prawo do weryfikacji danych technicznych u producenta.</w:t>
      </w:r>
    </w:p>
    <w:p w:rsidR="008B4F2C" w:rsidRPr="00547182" w:rsidRDefault="008B4F2C" w:rsidP="00310AF8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Wszędzie tam, gdzie przedmiot zamówienia jest opisany poprzez wskazanie znaków towarowych, patentów lub pochodzenia a także funkcjonalności, Zamawiający dopuszcza zastosowanie przez Wykonawcę rozwiązań równoważnych w stosunku do opisanych w dokumentacji.</w:t>
      </w:r>
    </w:p>
    <w:p w:rsidR="008B4F2C" w:rsidRPr="00547182" w:rsidRDefault="008B4F2C" w:rsidP="00310AF8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Oświadczenie Wykonawcy:</w:t>
      </w:r>
    </w:p>
    <w:p w:rsidR="008B4F2C" w:rsidRPr="00547182" w:rsidRDefault="008B4F2C" w:rsidP="008B4F2C">
      <w:pPr>
        <w:suppressAutoHyphens/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Oświadczamy, że przedstawione powyżej dane są prawdziwe oraz zobowiązujemy się w przypadku wyboru naszej oferty do dostarczenia aparatury spełniającej wyspecyfikowane parametry.</w:t>
      </w:r>
    </w:p>
    <w:p w:rsidR="00354067" w:rsidRDefault="008B4F2C" w:rsidP="008B4F2C">
      <w:pPr>
        <w:spacing w:after="0" w:line="240" w:lineRule="auto"/>
        <w:ind w:left="284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547182">
        <w:rPr>
          <w:rFonts w:ascii="Arial" w:hAnsi="Arial" w:cs="Arial"/>
          <w:sz w:val="16"/>
          <w:szCs w:val="16"/>
        </w:rPr>
        <w:t>Oświadczamy, że oferowany i powyżej wyspecyfikowany sprzęt jest kompletny i będzie po dostarczeniu oraz zainstalowaniu i uruchomieniu (jeżeli dotyczy) gotowy do pracy bez żadnych dodatkowych zakupów i inwestycji ze strony Zamawiającego.</w:t>
      </w:r>
    </w:p>
    <w:p w:rsidR="00354067" w:rsidRDefault="00354067" w:rsidP="0035406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sectPr w:rsidR="003540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C2" w:rsidRDefault="005149C2" w:rsidP="000D3463">
      <w:pPr>
        <w:spacing w:after="0" w:line="240" w:lineRule="auto"/>
      </w:pPr>
      <w:r>
        <w:separator/>
      </w:r>
    </w:p>
  </w:endnote>
  <w:endnote w:type="continuationSeparator" w:id="0">
    <w:p w:rsidR="005149C2" w:rsidRDefault="005149C2" w:rsidP="000D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C2" w:rsidRDefault="005149C2" w:rsidP="000D3463">
      <w:pPr>
        <w:spacing w:after="0" w:line="240" w:lineRule="auto"/>
      </w:pPr>
      <w:r>
        <w:separator/>
      </w:r>
    </w:p>
  </w:footnote>
  <w:footnote w:type="continuationSeparator" w:id="0">
    <w:p w:rsidR="005149C2" w:rsidRDefault="005149C2" w:rsidP="000D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C2" w:rsidRPr="000D3463" w:rsidRDefault="005149C2" w:rsidP="000D3463">
    <w:pPr>
      <w:pStyle w:val="Nagwek"/>
      <w:rPr>
        <w:rFonts w:ascii="Arial" w:hAnsi="Arial" w:cs="Arial"/>
      </w:rPr>
    </w:pPr>
    <w:r>
      <w:rPr>
        <w:rFonts w:ascii="Arial" w:hAnsi="Arial" w:cs="Arial"/>
        <w:b/>
        <w:iCs/>
        <w:sz w:val="24"/>
        <w:szCs w:val="24"/>
        <w:lang w:val="cs-CZ"/>
      </w:rPr>
      <w:tab/>
    </w:r>
    <w:r w:rsidRPr="000D3463">
      <w:rPr>
        <w:rFonts w:ascii="Arial" w:hAnsi="Arial" w:cs="Arial"/>
        <w:b/>
        <w:iCs/>
        <w:sz w:val="24"/>
        <w:szCs w:val="24"/>
        <w:lang w:val="cs-CZ"/>
      </w:rPr>
      <w:t>FORMULARZ WYMAGAŃ TECHNICZNYCH – WARUNKÓW GRANICZNYCH</w:t>
    </w:r>
  </w:p>
  <w:p w:rsidR="005149C2" w:rsidRDefault="005149C2" w:rsidP="000D346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5694417"/>
    <w:multiLevelType w:val="multilevel"/>
    <w:tmpl w:val="D7C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B3E73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53466"/>
    <w:multiLevelType w:val="multilevel"/>
    <w:tmpl w:val="D0D89B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E3BE5"/>
    <w:multiLevelType w:val="multilevel"/>
    <w:tmpl w:val="06A2CD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80A48"/>
    <w:multiLevelType w:val="hybridMultilevel"/>
    <w:tmpl w:val="5342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544"/>
    <w:multiLevelType w:val="multilevel"/>
    <w:tmpl w:val="A6BA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D3DD8"/>
    <w:multiLevelType w:val="multilevel"/>
    <w:tmpl w:val="76505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33A93"/>
    <w:multiLevelType w:val="multilevel"/>
    <w:tmpl w:val="AC3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66CBD"/>
    <w:multiLevelType w:val="multilevel"/>
    <w:tmpl w:val="BA4A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E6473"/>
    <w:multiLevelType w:val="multilevel"/>
    <w:tmpl w:val="CA64F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837CF"/>
    <w:multiLevelType w:val="multilevel"/>
    <w:tmpl w:val="68A05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D316E"/>
    <w:multiLevelType w:val="multilevel"/>
    <w:tmpl w:val="F436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7407D"/>
    <w:multiLevelType w:val="multilevel"/>
    <w:tmpl w:val="717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32C3B"/>
    <w:multiLevelType w:val="multilevel"/>
    <w:tmpl w:val="204A25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2642C"/>
    <w:multiLevelType w:val="multilevel"/>
    <w:tmpl w:val="5826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02E22"/>
    <w:multiLevelType w:val="multilevel"/>
    <w:tmpl w:val="1E0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7E4FA3"/>
    <w:multiLevelType w:val="multilevel"/>
    <w:tmpl w:val="F11C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40CB"/>
    <w:multiLevelType w:val="multilevel"/>
    <w:tmpl w:val="EA8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C39DF"/>
    <w:multiLevelType w:val="multilevel"/>
    <w:tmpl w:val="D6A03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2275FA"/>
    <w:multiLevelType w:val="multilevel"/>
    <w:tmpl w:val="6CA2ED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F4C4B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760E4"/>
    <w:multiLevelType w:val="multilevel"/>
    <w:tmpl w:val="BF4A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675F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D9A17E8"/>
    <w:multiLevelType w:val="multilevel"/>
    <w:tmpl w:val="8646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D3317"/>
    <w:multiLevelType w:val="multilevel"/>
    <w:tmpl w:val="86281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071E6"/>
    <w:multiLevelType w:val="multilevel"/>
    <w:tmpl w:val="9DD6C3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D778C0"/>
    <w:multiLevelType w:val="hybridMultilevel"/>
    <w:tmpl w:val="5C105168"/>
    <w:lvl w:ilvl="0" w:tplc="075237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450728"/>
    <w:multiLevelType w:val="multilevel"/>
    <w:tmpl w:val="580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15"/>
  </w:num>
  <w:num w:numId="6">
    <w:abstractNumId w:val="25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3"/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6"/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2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2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2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4"/>
    <w:lvlOverride w:ilvl="0">
      <w:lvl w:ilvl="0">
        <w:numFmt w:val="decimal"/>
        <w:lvlText w:val="%1."/>
        <w:lvlJc w:val="left"/>
      </w:lvl>
    </w:lvlOverride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18"/>
  </w:num>
  <w:num w:numId="31">
    <w:abstractNumId w:val="3"/>
    <w:lvlOverride w:ilvl="0">
      <w:lvl w:ilvl="0">
        <w:numFmt w:val="decimal"/>
        <w:lvlText w:val="%1."/>
        <w:lvlJc w:val="left"/>
      </w:lvl>
    </w:lvlOverride>
  </w:num>
  <w:num w:numId="32">
    <w:abstractNumId w:val="2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</w:num>
  <w:num w:numId="36">
    <w:abstractNumId w:val="21"/>
  </w:num>
  <w:num w:numId="37">
    <w:abstractNumId w:val="27"/>
  </w:num>
  <w:num w:numId="38">
    <w:abstractNumId w:val="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C6"/>
    <w:rsid w:val="000A2E76"/>
    <w:rsid w:val="000D3463"/>
    <w:rsid w:val="002418DD"/>
    <w:rsid w:val="0026485B"/>
    <w:rsid w:val="0028774C"/>
    <w:rsid w:val="003075C6"/>
    <w:rsid w:val="00310AF8"/>
    <w:rsid w:val="00354067"/>
    <w:rsid w:val="00360D48"/>
    <w:rsid w:val="00417F77"/>
    <w:rsid w:val="00435072"/>
    <w:rsid w:val="00451295"/>
    <w:rsid w:val="00471E74"/>
    <w:rsid w:val="00484976"/>
    <w:rsid w:val="005149C2"/>
    <w:rsid w:val="00541E4C"/>
    <w:rsid w:val="005A71FA"/>
    <w:rsid w:val="005B0AF7"/>
    <w:rsid w:val="005C6F01"/>
    <w:rsid w:val="00684BF6"/>
    <w:rsid w:val="00747F51"/>
    <w:rsid w:val="007542BF"/>
    <w:rsid w:val="00765E9F"/>
    <w:rsid w:val="007C34D6"/>
    <w:rsid w:val="00831C8D"/>
    <w:rsid w:val="00856002"/>
    <w:rsid w:val="008865B5"/>
    <w:rsid w:val="008B4F2C"/>
    <w:rsid w:val="008C543D"/>
    <w:rsid w:val="00990F0E"/>
    <w:rsid w:val="00A15BBD"/>
    <w:rsid w:val="00A42376"/>
    <w:rsid w:val="00AC6DB2"/>
    <w:rsid w:val="00C1441C"/>
    <w:rsid w:val="00C57510"/>
    <w:rsid w:val="00D259AE"/>
    <w:rsid w:val="00D73862"/>
    <w:rsid w:val="00E173F7"/>
    <w:rsid w:val="00E56494"/>
    <w:rsid w:val="00F63783"/>
    <w:rsid w:val="00F924F0"/>
    <w:rsid w:val="00FA1059"/>
    <w:rsid w:val="00FC0055"/>
    <w:rsid w:val="00FE7FE4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1A0C5-CD24-4BD4-A61B-0F3A3923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F2C"/>
  </w:style>
  <w:style w:type="paragraph" w:styleId="Nagwek1">
    <w:name w:val="heading 1"/>
    <w:basedOn w:val="Normalny"/>
    <w:link w:val="Nagwek1Znak"/>
    <w:uiPriority w:val="9"/>
    <w:qFormat/>
    <w:rsid w:val="0030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07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5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5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C543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1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NarowZnak">
    <w:name w:val="Arial Narow Znak"/>
    <w:link w:val="ArialNarow"/>
    <w:locked/>
    <w:rsid w:val="00C57510"/>
    <w:rPr>
      <w:rFonts w:ascii="Arial Narrow" w:eastAsia="Calibri" w:hAnsi="Arial Narrow" w:cs="Arial Narrow"/>
      <w:sz w:val="24"/>
      <w:szCs w:val="24"/>
      <w:lang w:eastAsia="pl-PL"/>
    </w:rPr>
  </w:style>
  <w:style w:type="paragraph" w:customStyle="1" w:styleId="ArialNarow">
    <w:name w:val="Arial Narow"/>
    <w:basedOn w:val="Normalny"/>
    <w:link w:val="ArialNarowZnak"/>
    <w:qFormat/>
    <w:rsid w:val="00C57510"/>
    <w:pPr>
      <w:spacing w:after="0" w:line="240" w:lineRule="auto"/>
    </w:pPr>
    <w:rPr>
      <w:rFonts w:ascii="Arial Narrow" w:eastAsia="Calibri" w:hAnsi="Arial Narrow" w:cs="Arial Narrow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7510"/>
    <w:pPr>
      <w:spacing w:line="254" w:lineRule="auto"/>
      <w:ind w:left="720"/>
      <w:contextualSpacing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D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63"/>
  </w:style>
  <w:style w:type="paragraph" w:styleId="Stopka">
    <w:name w:val="footer"/>
    <w:basedOn w:val="Normalny"/>
    <w:link w:val="StopkaZnak"/>
    <w:uiPriority w:val="99"/>
    <w:unhideWhenUsed/>
    <w:rsid w:val="000D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E78E1328.dotm</Template>
  <TotalTime>62</TotalTime>
  <Pages>3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Wałkuski</dc:creator>
  <cp:keywords/>
  <dc:description/>
  <cp:lastModifiedBy>Zbigniew Skorupski</cp:lastModifiedBy>
  <cp:revision>21</cp:revision>
  <dcterms:created xsi:type="dcterms:W3CDTF">2025-04-30T06:35:00Z</dcterms:created>
  <dcterms:modified xsi:type="dcterms:W3CDTF">2025-05-07T07:30:00Z</dcterms:modified>
</cp:coreProperties>
</file>