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6A5D1" w14:textId="6F379E43" w:rsidR="00A039C6" w:rsidRDefault="00E32473" w:rsidP="00A039C6">
      <w:pPr>
        <w:pStyle w:val="Teksttreci20"/>
        <w:shd w:val="clear" w:color="auto" w:fill="auto"/>
        <w:tabs>
          <w:tab w:val="left" w:pos="573"/>
        </w:tabs>
        <w:spacing w:before="0" w:after="0" w:line="240" w:lineRule="auto"/>
        <w:ind w:left="620" w:firstLine="0"/>
        <w:jc w:val="left"/>
        <w:rPr>
          <w:b/>
          <w:color w:val="000000" w:themeColor="text1"/>
          <w:sz w:val="18"/>
          <w:szCs w:val="18"/>
        </w:rPr>
      </w:pPr>
      <w:bookmarkStart w:id="0" w:name="_Hlk127537693"/>
      <w:r>
        <w:rPr>
          <w:b/>
          <w:color w:val="000000" w:themeColor="text1"/>
          <w:sz w:val="18"/>
          <w:szCs w:val="18"/>
        </w:rPr>
        <w:t xml:space="preserve">  </w:t>
      </w:r>
      <w:r w:rsidR="004459FE" w:rsidRPr="004459FE">
        <w:rPr>
          <w:b/>
          <w:color w:val="000000" w:themeColor="text1"/>
          <w:sz w:val="18"/>
          <w:szCs w:val="18"/>
        </w:rPr>
        <w:t>U/1</w:t>
      </w:r>
      <w:r w:rsidR="00F13775">
        <w:rPr>
          <w:b/>
          <w:color w:val="000000" w:themeColor="text1"/>
          <w:sz w:val="18"/>
          <w:szCs w:val="18"/>
        </w:rPr>
        <w:t>4</w:t>
      </w:r>
      <w:r w:rsidR="004459FE" w:rsidRPr="004459FE">
        <w:rPr>
          <w:b/>
          <w:color w:val="000000" w:themeColor="text1"/>
          <w:sz w:val="18"/>
          <w:szCs w:val="18"/>
        </w:rPr>
        <w:t>/PN/202</w:t>
      </w:r>
      <w:r w:rsidR="00F13775">
        <w:rPr>
          <w:b/>
          <w:color w:val="000000" w:themeColor="text1"/>
          <w:sz w:val="18"/>
          <w:szCs w:val="18"/>
        </w:rPr>
        <w:t>4</w:t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</w:r>
      <w:r w:rsidR="009E7FB5">
        <w:rPr>
          <w:b/>
          <w:color w:val="000000" w:themeColor="text1"/>
          <w:sz w:val="18"/>
          <w:szCs w:val="18"/>
        </w:rPr>
        <w:tab/>
        <w:t>zał. nr 2 do SWZ</w:t>
      </w:r>
    </w:p>
    <w:p w14:paraId="057DEFB0" w14:textId="77777777" w:rsidR="00327B60" w:rsidRDefault="00327B60" w:rsidP="00035EBD">
      <w:pPr>
        <w:pStyle w:val="Teksttreci20"/>
        <w:shd w:val="clear" w:color="auto" w:fill="auto"/>
        <w:tabs>
          <w:tab w:val="left" w:pos="0"/>
        </w:tabs>
        <w:spacing w:before="0" w:after="216" w:line="240" w:lineRule="auto"/>
        <w:ind w:firstLine="0"/>
        <w:rPr>
          <w:b/>
          <w:color w:val="000000" w:themeColor="text1"/>
          <w:sz w:val="24"/>
          <w:szCs w:val="24"/>
        </w:rPr>
      </w:pPr>
    </w:p>
    <w:p w14:paraId="3BF09F1A" w14:textId="4A3CE2D6" w:rsidR="00232C43" w:rsidRPr="00A039C6" w:rsidRDefault="00232C43" w:rsidP="00035EBD">
      <w:pPr>
        <w:pStyle w:val="Teksttreci20"/>
        <w:shd w:val="clear" w:color="auto" w:fill="FFF2CC" w:themeFill="accent4" w:themeFillTint="33"/>
        <w:tabs>
          <w:tab w:val="left" w:pos="0"/>
        </w:tabs>
        <w:spacing w:before="0" w:after="216" w:line="240" w:lineRule="auto"/>
        <w:ind w:firstLine="0"/>
        <w:jc w:val="center"/>
        <w:rPr>
          <w:b/>
          <w:color w:val="000000" w:themeColor="text1"/>
          <w:sz w:val="18"/>
          <w:szCs w:val="18"/>
        </w:rPr>
      </w:pPr>
      <w:r w:rsidRPr="00300250">
        <w:rPr>
          <w:b/>
          <w:color w:val="000000" w:themeColor="text1"/>
          <w:sz w:val="24"/>
          <w:szCs w:val="24"/>
        </w:rPr>
        <w:t>OPI</w:t>
      </w:r>
      <w:r w:rsidR="006248D9">
        <w:rPr>
          <w:b/>
          <w:color w:val="000000" w:themeColor="text1"/>
          <w:sz w:val="24"/>
          <w:szCs w:val="24"/>
        </w:rPr>
        <w:t>S</w:t>
      </w:r>
      <w:r w:rsidRPr="00300250">
        <w:rPr>
          <w:b/>
          <w:color w:val="000000" w:themeColor="text1"/>
          <w:sz w:val="24"/>
          <w:szCs w:val="24"/>
        </w:rPr>
        <w:t xml:space="preserve"> PRZEDMIOTU ZAMÓWIENIA</w:t>
      </w:r>
    </w:p>
    <w:p w14:paraId="002EB130" w14:textId="08C327D4" w:rsidR="0078103E" w:rsidRPr="00035EBD" w:rsidRDefault="004459FE" w:rsidP="004459FE">
      <w:pPr>
        <w:pStyle w:val="Teksttreci20"/>
        <w:shd w:val="clear" w:color="auto" w:fill="auto"/>
        <w:tabs>
          <w:tab w:val="left" w:pos="0"/>
        </w:tabs>
        <w:spacing w:before="0" w:after="216" w:line="240" w:lineRule="auto"/>
        <w:ind w:firstLine="0"/>
        <w:jc w:val="center"/>
        <w:rPr>
          <w:b/>
          <w:color w:val="000099"/>
          <w:sz w:val="24"/>
          <w:szCs w:val="24"/>
        </w:rPr>
      </w:pPr>
      <w:r w:rsidRPr="00035EBD">
        <w:rPr>
          <w:rFonts w:eastAsia="Z@RDBB.tmp"/>
          <w:b/>
          <w:color w:val="000099"/>
          <w:sz w:val="24"/>
          <w:szCs w:val="24"/>
          <w:lang w:eastAsia="ar-SA"/>
        </w:rPr>
        <w:t>Usługa sukcesywnego odbioru i zagospodarowania odpadów o kodzie 19 12 12</w:t>
      </w:r>
    </w:p>
    <w:p w14:paraId="66DD819E" w14:textId="1230800E" w:rsidR="00407072" w:rsidRPr="00A039C6" w:rsidRDefault="00407072" w:rsidP="00A039C6">
      <w:pPr>
        <w:pStyle w:val="Akapitzlist"/>
        <w:numPr>
          <w:ilvl w:val="0"/>
          <w:numId w:val="5"/>
        </w:numPr>
        <w:tabs>
          <w:tab w:val="left" w:pos="567"/>
        </w:tabs>
        <w:spacing w:after="216"/>
        <w:ind w:left="567" w:hanging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039C6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</w:p>
    <w:p w14:paraId="7EE92D41" w14:textId="78F572B2" w:rsidR="0056037A" w:rsidRDefault="00407072" w:rsidP="0056037A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6037A">
        <w:rPr>
          <w:rFonts w:ascii="Times New Roman" w:eastAsia="Times New Roman" w:hAnsi="Times New Roman" w:cs="Times New Roman"/>
          <w:sz w:val="22"/>
          <w:szCs w:val="22"/>
        </w:rPr>
        <w:t xml:space="preserve">Przedmiotem zamówienia jest sukcesywny odbiór i dalsze zagospodarowanie odpadów </w:t>
      </w:r>
      <w:r w:rsidR="0056037A">
        <w:rPr>
          <w:rFonts w:ascii="Times New Roman" w:eastAsia="Times New Roman" w:hAnsi="Times New Roman" w:cs="Times New Roman"/>
          <w:sz w:val="22"/>
          <w:szCs w:val="22"/>
        </w:rPr>
        <w:t>sklasyfikowanych pod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 xml:space="preserve"> kod</w:t>
      </w:r>
      <w:r w:rsidR="0056037A">
        <w:rPr>
          <w:rFonts w:ascii="Times New Roman" w:eastAsia="Times New Roman" w:hAnsi="Times New Roman" w:cs="Times New Roman"/>
          <w:sz w:val="22"/>
          <w:szCs w:val="22"/>
        </w:rPr>
        <w:t>em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 xml:space="preserve"> 19</w:t>
      </w:r>
      <w:r w:rsidR="0056037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>12</w:t>
      </w:r>
      <w:r w:rsidR="0056037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>12</w:t>
      </w:r>
      <w:r w:rsidR="006777D5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 xml:space="preserve"> tj. </w:t>
      </w:r>
      <w:r w:rsidRPr="0056037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inne odpady (w tym zmieszane substancje i przedmioty) z mechanicznej obróbki odpadów </w:t>
      </w:r>
      <w:r w:rsidR="0056037A" w:rsidRPr="0056037A">
        <w:rPr>
          <w:rFonts w:ascii="Times New Roman" w:eastAsia="Times New Roman" w:hAnsi="Times New Roman" w:cs="Times New Roman"/>
          <w:i/>
          <w:iCs/>
          <w:sz w:val="22"/>
          <w:szCs w:val="22"/>
        </w:rPr>
        <w:t>inne niż wymienione w 19 12 11</w:t>
      </w:r>
      <w:r w:rsidR="0056037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ED28BA" w14:textId="79AF0787" w:rsidR="0056037A" w:rsidRPr="0056037A" w:rsidRDefault="0056037A" w:rsidP="0056037A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6037A">
        <w:rPr>
          <w:rFonts w:ascii="Times New Roman" w:eastAsia="Times New Roman" w:hAnsi="Times New Roman" w:cs="Times New Roman"/>
          <w:sz w:val="22"/>
          <w:szCs w:val="22"/>
        </w:rPr>
        <w:t>Przedmiot zamówienia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wykonywany będzie 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>na warunkach określonych w umowie, która zostanie zawarta pomiędzy Zamawiającym a Wykonawcą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 xml:space="preserve"> oraz</w:t>
      </w:r>
      <w:r w:rsidRPr="0056037A">
        <w:rPr>
          <w:rFonts w:ascii="Times New Roman" w:eastAsia="Times New Roman" w:hAnsi="Times New Roman" w:cs="Times New Roman"/>
          <w:sz w:val="22"/>
          <w:szCs w:val="22"/>
        </w:rPr>
        <w:t xml:space="preserve"> w SWZ w ofercie Wykonawcy.</w:t>
      </w:r>
    </w:p>
    <w:p w14:paraId="46A34776" w14:textId="77777777" w:rsidR="0056037A" w:rsidRPr="009A7D68" w:rsidRDefault="0056037A" w:rsidP="0056037A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Miejsce odbioru </w:t>
      </w:r>
      <w:r w:rsidRPr="009A7D68">
        <w:rPr>
          <w:rFonts w:ascii="Times New Roman" w:eastAsia="Times New Roman" w:hAnsi="Times New Roman" w:cs="Times New Roman"/>
          <w:sz w:val="22"/>
          <w:szCs w:val="22"/>
        </w:rPr>
        <w:t>odpadów:</w:t>
      </w:r>
    </w:p>
    <w:p w14:paraId="52070B4D" w14:textId="2F5A9917" w:rsidR="0056037A" w:rsidRPr="009A7D68" w:rsidRDefault="0056037A" w:rsidP="0056037A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7D68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407072" w:rsidRPr="009A7D68">
        <w:rPr>
          <w:rFonts w:ascii="Times New Roman" w:eastAsia="Times New Roman" w:hAnsi="Times New Roman" w:cs="Times New Roman"/>
          <w:sz w:val="22"/>
          <w:szCs w:val="22"/>
        </w:rPr>
        <w:t>Centrum Zagospodarowania Odpadów w Opolu</w:t>
      </w:r>
      <w:r w:rsidRPr="009A7D68">
        <w:rPr>
          <w:rFonts w:ascii="Times New Roman" w:eastAsia="Times New Roman" w:hAnsi="Times New Roman" w:cs="Times New Roman"/>
          <w:sz w:val="22"/>
          <w:szCs w:val="22"/>
        </w:rPr>
        <w:t>, ul. Podmiejska 69, 45-574 Opole.</w:t>
      </w:r>
    </w:p>
    <w:p w14:paraId="6213E841" w14:textId="77777777" w:rsidR="00435E4B" w:rsidRDefault="00407072" w:rsidP="00435E4B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7D68">
        <w:rPr>
          <w:rFonts w:ascii="Times New Roman" w:eastAsia="Times New Roman" w:hAnsi="Times New Roman" w:cs="Times New Roman"/>
          <w:sz w:val="22"/>
          <w:szCs w:val="22"/>
        </w:rPr>
        <w:t>Szacunkowa ilość odpadu</w:t>
      </w:r>
      <w:r w:rsidR="009A7D68" w:rsidRPr="009A7D68">
        <w:rPr>
          <w:rFonts w:ascii="Times New Roman" w:eastAsia="Times New Roman" w:hAnsi="Times New Roman" w:cs="Times New Roman"/>
          <w:sz w:val="22"/>
          <w:szCs w:val="22"/>
        </w:rPr>
        <w:t xml:space="preserve"> do odbioru i zagospodarowania</w:t>
      </w:r>
      <w:r w:rsidRPr="009A7D68">
        <w:rPr>
          <w:rFonts w:ascii="Times New Roman" w:eastAsia="Times New Roman" w:hAnsi="Times New Roman" w:cs="Times New Roman"/>
          <w:sz w:val="22"/>
          <w:szCs w:val="22"/>
        </w:rPr>
        <w:t xml:space="preserve"> w okresie obowiązywania umowy</w:t>
      </w:r>
      <w:r w:rsidR="009A7D68" w:rsidRPr="009A7D68">
        <w:rPr>
          <w:rFonts w:ascii="Times New Roman" w:eastAsia="Times New Roman" w:hAnsi="Times New Roman" w:cs="Times New Roman"/>
          <w:sz w:val="22"/>
          <w:szCs w:val="22"/>
        </w:rPr>
        <w:t xml:space="preserve"> to  </w:t>
      </w:r>
      <w:r w:rsidRPr="009A7D6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A7D68" w:rsidRPr="009A7D6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8 </w:t>
      </w:r>
      <w:r w:rsidRPr="009A7D68">
        <w:rPr>
          <w:rFonts w:ascii="Times New Roman" w:eastAsia="Times New Roman" w:hAnsi="Times New Roman" w:cs="Times New Roman"/>
          <w:b/>
          <w:bCs/>
          <w:sz w:val="22"/>
          <w:szCs w:val="22"/>
        </w:rPr>
        <w:t>0</w:t>
      </w:r>
      <w:r w:rsidR="009A7D68" w:rsidRPr="009A7D68">
        <w:rPr>
          <w:rFonts w:ascii="Times New Roman" w:eastAsia="Times New Roman" w:hAnsi="Times New Roman" w:cs="Times New Roman"/>
          <w:b/>
          <w:bCs/>
          <w:sz w:val="22"/>
          <w:szCs w:val="22"/>
        </w:rPr>
        <w:t>0</w:t>
      </w:r>
      <w:r w:rsidRPr="009A7D68">
        <w:rPr>
          <w:rFonts w:ascii="Times New Roman" w:eastAsia="Times New Roman" w:hAnsi="Times New Roman" w:cs="Times New Roman"/>
          <w:b/>
          <w:bCs/>
          <w:sz w:val="22"/>
          <w:szCs w:val="22"/>
        </w:rPr>
        <w:t>0 Mg</w:t>
      </w:r>
      <w:r w:rsidR="009A7D68" w:rsidRPr="009A7D6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9D51D9A" w14:textId="77777777" w:rsidR="00435E4B" w:rsidRDefault="00435E4B" w:rsidP="00435E4B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5E4B">
        <w:rPr>
          <w:rFonts w:ascii="Times New Roman" w:eastAsia="Times New Roman" w:hAnsi="Times New Roman" w:cs="Times New Roman"/>
          <w:sz w:val="22"/>
          <w:szCs w:val="22"/>
        </w:rPr>
        <w:t>Jest to ilość szacunkowa, służąca pomocniczo do przygotowania oferty. Odbiór odpadów wynikać będzie z bieżących potrzeb Zamawiającego.</w:t>
      </w:r>
    </w:p>
    <w:p w14:paraId="5C8E707A" w14:textId="7B3E1105" w:rsidR="00435E4B" w:rsidRPr="00435E4B" w:rsidRDefault="00435E4B" w:rsidP="00435E4B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5E4B">
        <w:rPr>
          <w:rFonts w:ascii="Times New Roman" w:eastAsia="Times New Roman" w:hAnsi="Times New Roman" w:cs="Times New Roman"/>
          <w:sz w:val="22"/>
          <w:szCs w:val="22"/>
        </w:rPr>
        <w:t>Jednocześnie 8</w:t>
      </w:r>
      <w:r w:rsidR="006777D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35E4B">
        <w:rPr>
          <w:rFonts w:ascii="Times New Roman" w:eastAsia="Times New Roman" w:hAnsi="Times New Roman" w:cs="Times New Roman"/>
          <w:sz w:val="22"/>
          <w:szCs w:val="22"/>
        </w:rPr>
        <w:t>000 Mg to maksymalna ilość do odbioru, której Zamawiający nie musi zrealizować w pełnym wymiarze.</w:t>
      </w:r>
    </w:p>
    <w:p w14:paraId="60057717" w14:textId="4AC0BB61" w:rsidR="009A7D68" w:rsidRPr="009A7D68" w:rsidRDefault="009A7D68" w:rsidP="009A7D68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7D68">
        <w:rPr>
          <w:rFonts w:ascii="Times New Roman" w:hAnsi="Times New Roman" w:cs="Times New Roman"/>
          <w:sz w:val="22"/>
          <w:szCs w:val="22"/>
        </w:rPr>
        <w:t xml:space="preserve">Ze względu na trudną do przewidzenia ilość odpadów, szacunkowa ilość określona w </w:t>
      </w:r>
      <w:r>
        <w:rPr>
          <w:rFonts w:ascii="Times New Roman" w:hAnsi="Times New Roman" w:cs="Times New Roman"/>
          <w:sz w:val="22"/>
          <w:szCs w:val="22"/>
        </w:rPr>
        <w:t>pkt</w:t>
      </w:r>
      <w:r w:rsidRPr="009A7D6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1.</w:t>
      </w:r>
      <w:r w:rsidRPr="009A7D68">
        <w:rPr>
          <w:rFonts w:ascii="Times New Roman" w:hAnsi="Times New Roman" w:cs="Times New Roman"/>
          <w:sz w:val="22"/>
          <w:szCs w:val="22"/>
        </w:rPr>
        <w:t xml:space="preserve">4 może ulec zmianie. W związku z tym Zamawiający, w toku realizacji umowy, zastrzega sobie prawo ograniczenia tej ilości o </w:t>
      </w:r>
      <w:r w:rsidRPr="009A7D68">
        <w:rPr>
          <w:rFonts w:ascii="Times New Roman" w:hAnsi="Times New Roman" w:cs="Times New Roman"/>
          <w:b/>
          <w:bCs/>
          <w:sz w:val="22"/>
          <w:szCs w:val="22"/>
        </w:rPr>
        <w:t>maksimum 90%</w:t>
      </w:r>
      <w:r w:rsidRPr="009A7D6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90C9299" w14:textId="77777777" w:rsidR="009A7D68" w:rsidRDefault="009A7D68" w:rsidP="009A7D68">
      <w:pPr>
        <w:tabs>
          <w:tab w:val="left" w:pos="567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9A7D68">
        <w:rPr>
          <w:rFonts w:ascii="Times New Roman" w:hAnsi="Times New Roman" w:cs="Times New Roman"/>
          <w:sz w:val="22"/>
          <w:szCs w:val="22"/>
        </w:rPr>
        <w:t>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</w:t>
      </w:r>
    </w:p>
    <w:p w14:paraId="2EF666E7" w14:textId="77777777" w:rsidR="009A7D68" w:rsidRDefault="009A7D68" w:rsidP="009A7D68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7D68">
        <w:rPr>
          <w:rFonts w:ascii="Times New Roman" w:hAnsi="Times New Roman" w:cs="Times New Roman"/>
          <w:sz w:val="22"/>
          <w:szCs w:val="22"/>
        </w:rPr>
        <w:t xml:space="preserve">Zamawiający gwarantuje Wykonawcy </w:t>
      </w:r>
      <w:r w:rsidRPr="009A7D68">
        <w:rPr>
          <w:rFonts w:ascii="Times New Roman" w:hAnsi="Times New Roman" w:cs="Times New Roman"/>
          <w:b/>
          <w:bCs/>
          <w:sz w:val="22"/>
          <w:szCs w:val="22"/>
        </w:rPr>
        <w:t xml:space="preserve">minimum 10% </w:t>
      </w:r>
      <w:r w:rsidRPr="009A7D68">
        <w:rPr>
          <w:rFonts w:ascii="Times New Roman" w:hAnsi="Times New Roman" w:cs="Times New Roman"/>
          <w:sz w:val="22"/>
          <w:szCs w:val="22"/>
        </w:rPr>
        <w:t xml:space="preserve">szacunkowych ilości odpadów do odbioru w okresie trwania umowy. </w:t>
      </w:r>
    </w:p>
    <w:p w14:paraId="26028005" w14:textId="1F163481" w:rsidR="00445DE8" w:rsidRDefault="00182346" w:rsidP="00445DE8">
      <w:pPr>
        <w:pStyle w:val="Akapitzlis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45DE8">
        <w:rPr>
          <w:rFonts w:ascii="Times New Roman" w:eastAsia="Times New Roman" w:hAnsi="Times New Roman" w:cs="Times New Roman"/>
          <w:sz w:val="22"/>
          <w:szCs w:val="22"/>
        </w:rPr>
        <w:t>Odpad</w:t>
      </w:r>
      <w:r w:rsidR="00445DE8" w:rsidRPr="00445DE8">
        <w:rPr>
          <w:rFonts w:ascii="Times New Roman" w:eastAsia="Times New Roman" w:hAnsi="Times New Roman" w:cs="Times New Roman"/>
          <w:sz w:val="22"/>
          <w:szCs w:val="22"/>
        </w:rPr>
        <w:t xml:space="preserve"> sklasyfikowany pod kodem 19 12 12</w:t>
      </w:r>
      <w:r w:rsidRPr="00445DE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A7D68" w:rsidRPr="00445DE8">
        <w:rPr>
          <w:rFonts w:ascii="Times New Roman" w:eastAsia="Times New Roman" w:hAnsi="Times New Roman" w:cs="Times New Roman"/>
          <w:sz w:val="22"/>
          <w:szCs w:val="22"/>
        </w:rPr>
        <w:t xml:space="preserve">stanowi frakcję </w:t>
      </w:r>
      <w:r w:rsidRPr="00445DE8">
        <w:rPr>
          <w:rFonts w:ascii="Times New Roman" w:eastAsia="Times New Roman" w:hAnsi="Times New Roman" w:cs="Times New Roman"/>
          <w:sz w:val="22"/>
          <w:szCs w:val="22"/>
        </w:rPr>
        <w:t>powsta</w:t>
      </w:r>
      <w:r w:rsidR="009A7D68" w:rsidRPr="00445DE8">
        <w:rPr>
          <w:rFonts w:ascii="Times New Roman" w:eastAsia="Times New Roman" w:hAnsi="Times New Roman" w:cs="Times New Roman"/>
          <w:sz w:val="22"/>
          <w:szCs w:val="22"/>
        </w:rPr>
        <w:t>ł</w:t>
      </w:r>
      <w:r w:rsidR="00445DE8" w:rsidRPr="00445DE8">
        <w:rPr>
          <w:rFonts w:ascii="Times New Roman" w:eastAsia="Times New Roman" w:hAnsi="Times New Roman" w:cs="Times New Roman"/>
          <w:sz w:val="22"/>
          <w:szCs w:val="22"/>
        </w:rPr>
        <w:t>ą</w:t>
      </w:r>
      <w:r w:rsidRPr="00445DE8">
        <w:rPr>
          <w:rFonts w:ascii="Times New Roman" w:eastAsia="Times New Roman" w:hAnsi="Times New Roman" w:cs="Times New Roman"/>
          <w:sz w:val="22"/>
          <w:szCs w:val="22"/>
        </w:rPr>
        <w:t xml:space="preserve"> w wyniku rozdrabniania odpadów wielkogabarytowych</w:t>
      </w:r>
      <w:r w:rsidR="00435E4B">
        <w:rPr>
          <w:rFonts w:ascii="Times New Roman" w:eastAsia="Times New Roman" w:hAnsi="Times New Roman" w:cs="Times New Roman"/>
          <w:sz w:val="22"/>
          <w:szCs w:val="22"/>
        </w:rPr>
        <w:t xml:space="preserve"> o kodzie 20 03 07.</w:t>
      </w:r>
    </w:p>
    <w:p w14:paraId="02C97251" w14:textId="4EC9DBCA" w:rsidR="00445DE8" w:rsidRPr="00435E4B" w:rsidRDefault="00445DE8" w:rsidP="00435E4B">
      <w:pPr>
        <w:pStyle w:val="Akapitzlis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45DE8">
        <w:rPr>
          <w:rFonts w:ascii="Times New Roman" w:hAnsi="Times New Roman" w:cs="Times New Roman"/>
          <w:sz w:val="22"/>
          <w:szCs w:val="22"/>
        </w:rPr>
        <w:t>Odpady mogą zostać poddane wyłącznie procesom odzysku R1 i/lub R12, zgodnie z określeniem oznaczenia tych procesów w Ustawie o odpadach z dnia 14.12.2012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45DE8">
        <w:rPr>
          <w:rFonts w:ascii="Times New Roman" w:hAnsi="Times New Roman" w:cs="Times New Roman"/>
          <w:sz w:val="22"/>
          <w:szCs w:val="22"/>
        </w:rPr>
        <w:t>r.</w:t>
      </w:r>
      <w:r w:rsidR="006777D5">
        <w:rPr>
          <w:rFonts w:ascii="Times New Roman" w:hAnsi="Times New Roman" w:cs="Times New Roman"/>
          <w:sz w:val="22"/>
          <w:szCs w:val="22"/>
        </w:rPr>
        <w:t xml:space="preserve"> </w:t>
      </w:r>
      <w:r w:rsidRPr="00445DE8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445DE8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445DE8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45DE8">
        <w:rPr>
          <w:rFonts w:ascii="Times New Roman" w:hAnsi="Times New Roman" w:cs="Times New Roman"/>
          <w:sz w:val="22"/>
          <w:szCs w:val="22"/>
        </w:rPr>
        <w:t>Dz.U.2023</w:t>
      </w:r>
      <w:r>
        <w:rPr>
          <w:rFonts w:ascii="Times New Roman" w:hAnsi="Times New Roman" w:cs="Times New Roman"/>
          <w:sz w:val="22"/>
          <w:szCs w:val="22"/>
        </w:rPr>
        <w:t xml:space="preserve"> poz. </w:t>
      </w:r>
      <w:r w:rsidRPr="00445DE8">
        <w:rPr>
          <w:rFonts w:ascii="Times New Roman" w:hAnsi="Times New Roman" w:cs="Times New Roman"/>
          <w:sz w:val="22"/>
          <w:szCs w:val="22"/>
        </w:rPr>
        <w:t xml:space="preserve">1587 z </w:t>
      </w:r>
      <w:proofErr w:type="spellStart"/>
      <w:r w:rsidRPr="00445DE8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445DE8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45DE8">
        <w:rPr>
          <w:rFonts w:ascii="Times New Roman" w:hAnsi="Times New Roman" w:cs="Times New Roman"/>
          <w:sz w:val="22"/>
          <w:szCs w:val="22"/>
        </w:rPr>
        <w:t>zm</w:t>
      </w:r>
      <w:proofErr w:type="spellEnd"/>
      <w:r w:rsidRPr="00445DE8">
        <w:rPr>
          <w:rFonts w:ascii="Times New Roman" w:hAnsi="Times New Roman" w:cs="Times New Roman"/>
          <w:sz w:val="22"/>
          <w:szCs w:val="22"/>
        </w:rPr>
        <w:t xml:space="preserve">), </w:t>
      </w:r>
      <w:r w:rsidR="00435E4B" w:rsidRPr="00435E4B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 xml:space="preserve">/załączniku IA do Rozporządzenia (WE) nr 1013/2006 Parlamentu Europejskiego i Rady Unii Europejskiej z dnia 14.06.2006r. w sprawie przemieszczania odpadów (Dz. U. UE. L 190/1 z </w:t>
      </w:r>
      <w:proofErr w:type="spellStart"/>
      <w:r w:rsidR="00435E4B" w:rsidRPr="00435E4B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późn</w:t>
      </w:r>
      <w:proofErr w:type="spellEnd"/>
      <w:r w:rsidR="00435E4B" w:rsidRPr="00435E4B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. zm.)</w:t>
      </w:r>
      <w:r w:rsidR="005A11D9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,</w:t>
      </w:r>
      <w:r w:rsidR="00435E4B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435E4B">
        <w:rPr>
          <w:rFonts w:ascii="Times New Roman" w:hAnsi="Times New Roman" w:cs="Times New Roman"/>
          <w:sz w:val="22"/>
          <w:szCs w:val="22"/>
        </w:rPr>
        <w:t xml:space="preserve">przy czym przez „poddanie procesowi odzysku” rozumie się rozpoczęcie </w:t>
      </w:r>
      <w:r w:rsidR="00ED740A" w:rsidRPr="00435E4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435E4B">
        <w:rPr>
          <w:rFonts w:ascii="Times New Roman" w:hAnsi="Times New Roman" w:cs="Times New Roman"/>
          <w:sz w:val="22"/>
          <w:szCs w:val="22"/>
        </w:rPr>
        <w:t>i zakończenie tego procesu.</w:t>
      </w:r>
    </w:p>
    <w:p w14:paraId="265B5F89" w14:textId="77777777" w:rsidR="00407072" w:rsidRDefault="00407072" w:rsidP="00445DE8">
      <w:pPr>
        <w:tabs>
          <w:tab w:val="left" w:pos="567"/>
        </w:tabs>
        <w:spacing w:line="254" w:lineRule="exac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42598C7" w14:textId="77777777" w:rsidR="00ED740A" w:rsidRPr="00407072" w:rsidRDefault="00ED740A" w:rsidP="00445DE8">
      <w:pPr>
        <w:tabs>
          <w:tab w:val="left" w:pos="567"/>
        </w:tabs>
        <w:spacing w:line="254" w:lineRule="exac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A6CD327" w14:textId="77777777" w:rsidR="00407072" w:rsidRPr="00407072" w:rsidRDefault="00407072" w:rsidP="00407072">
      <w:pPr>
        <w:keepNext/>
        <w:keepLines/>
        <w:numPr>
          <w:ilvl w:val="0"/>
          <w:numId w:val="5"/>
        </w:numPr>
        <w:tabs>
          <w:tab w:val="left" w:pos="567"/>
        </w:tabs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" w:name="bookmark2"/>
      <w:r w:rsidRPr="00407072">
        <w:rPr>
          <w:rFonts w:ascii="Times New Roman" w:eastAsia="Times New Roman" w:hAnsi="Times New Roman" w:cs="Times New Roman"/>
          <w:b/>
          <w:bCs/>
          <w:sz w:val="22"/>
          <w:szCs w:val="22"/>
        </w:rPr>
        <w:t>Zobowiązania Wykonawcy</w:t>
      </w:r>
      <w:bookmarkEnd w:id="1"/>
    </w:p>
    <w:p w14:paraId="5BED447A" w14:textId="77777777" w:rsidR="00407072" w:rsidRPr="00407072" w:rsidRDefault="00407072" w:rsidP="00407072">
      <w:pPr>
        <w:keepNext/>
        <w:keepLines/>
        <w:tabs>
          <w:tab w:val="left" w:pos="567"/>
        </w:tabs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868D6D6" w14:textId="2448B1E8" w:rsidR="00407072" w:rsidRPr="00407072" w:rsidRDefault="00407072" w:rsidP="00407072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Wykonawca zobowiązuje się, że w sposób stały i zorganizowany będzie przyjmował od Zamawiającego odpady przestrzegając przepisów ustawy z dnia 14 grudnia 2012 roku o odpadach </w:t>
      </w:r>
      <w:r w:rsidR="00562050">
        <w:rPr>
          <w:rFonts w:ascii="Times New Roman" w:eastAsia="Times New Roman" w:hAnsi="Times New Roman" w:cs="Times New Roman"/>
          <w:sz w:val="22"/>
          <w:szCs w:val="22"/>
        </w:rPr>
        <w:t>(</w:t>
      </w:r>
      <w:bookmarkStart w:id="2" w:name="_Hlk149213637"/>
      <w:r w:rsidR="0070306E" w:rsidRPr="0070306E">
        <w:rPr>
          <w:rFonts w:ascii="Times New Roman" w:eastAsia="Times New Roman" w:hAnsi="Times New Roman" w:cs="Times New Roman"/>
          <w:sz w:val="22"/>
          <w:szCs w:val="22"/>
        </w:rPr>
        <w:t>Dz. U. z 2023 r. poz. 1</w:t>
      </w:r>
      <w:r w:rsidR="00354D32">
        <w:rPr>
          <w:rFonts w:ascii="Times New Roman" w:eastAsia="Times New Roman" w:hAnsi="Times New Roman" w:cs="Times New Roman"/>
          <w:sz w:val="22"/>
          <w:szCs w:val="22"/>
        </w:rPr>
        <w:t>5</w:t>
      </w:r>
      <w:r w:rsidR="00457262">
        <w:rPr>
          <w:rFonts w:ascii="Times New Roman" w:eastAsia="Times New Roman" w:hAnsi="Times New Roman" w:cs="Times New Roman"/>
          <w:sz w:val="22"/>
          <w:szCs w:val="22"/>
        </w:rPr>
        <w:t>8</w:t>
      </w:r>
      <w:r w:rsidR="00354D32">
        <w:rPr>
          <w:rFonts w:ascii="Times New Roman" w:eastAsia="Times New Roman" w:hAnsi="Times New Roman" w:cs="Times New Roman"/>
          <w:sz w:val="22"/>
          <w:szCs w:val="22"/>
        </w:rPr>
        <w:t>7</w:t>
      </w:r>
      <w:bookmarkEnd w:id="2"/>
      <w:r w:rsidR="006C1BF6">
        <w:rPr>
          <w:rFonts w:ascii="Times New Roman" w:eastAsia="Times New Roman" w:hAnsi="Times New Roman" w:cs="Times New Roman"/>
          <w:sz w:val="22"/>
          <w:szCs w:val="22"/>
        </w:rPr>
        <w:t xml:space="preserve"> z </w:t>
      </w:r>
      <w:proofErr w:type="spellStart"/>
      <w:r w:rsidR="006C1BF6">
        <w:rPr>
          <w:rFonts w:ascii="Times New Roman" w:eastAsia="Times New Roman" w:hAnsi="Times New Roman" w:cs="Times New Roman"/>
          <w:sz w:val="22"/>
          <w:szCs w:val="22"/>
        </w:rPr>
        <w:t>późn</w:t>
      </w:r>
      <w:proofErr w:type="spellEnd"/>
      <w:r w:rsidRPr="00407072">
        <w:rPr>
          <w:rFonts w:ascii="Times New Roman" w:eastAsia="Times New Roman" w:hAnsi="Times New Roman" w:cs="Times New Roman"/>
          <w:sz w:val="22"/>
          <w:szCs w:val="22"/>
        </w:rPr>
        <w:t>.</w:t>
      </w:r>
      <w:r w:rsidR="006C1BF6">
        <w:rPr>
          <w:rFonts w:ascii="Times New Roman" w:eastAsia="Times New Roman" w:hAnsi="Times New Roman" w:cs="Times New Roman"/>
          <w:sz w:val="22"/>
          <w:szCs w:val="22"/>
        </w:rPr>
        <w:t xml:space="preserve"> zm.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) - dalej Ustawa o odpadach.</w:t>
      </w:r>
    </w:p>
    <w:p w14:paraId="29069367" w14:textId="4C582508" w:rsidR="00407072" w:rsidRPr="00407072" w:rsidRDefault="00407072" w:rsidP="00407072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Wykonawca przejmuje odpowiedzialność za działania związane z odpadami zgodnie m.in. 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 xml:space="preserve">z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Ustawą o odpadach oraz innymi aktami prawnymi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od momentu przejęcia odpadów od Zamawiającego, w szczególności:</w:t>
      </w:r>
    </w:p>
    <w:p w14:paraId="7C51B114" w14:textId="4AC0DC2F" w:rsidR="00407072" w:rsidRPr="00407072" w:rsidRDefault="00407072" w:rsidP="00407072">
      <w:pPr>
        <w:numPr>
          <w:ilvl w:val="0"/>
          <w:numId w:val="6"/>
        </w:numPr>
        <w:tabs>
          <w:tab w:val="left" w:pos="993"/>
          <w:tab w:val="left" w:pos="9092"/>
        </w:tabs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przejmuje w pełni obowiązki wynikające z przejęcia odpadów zastrzeżone m.in. w </w:t>
      </w:r>
      <w:r w:rsidR="009E4E22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stawie                o</w:t>
      </w:r>
      <w:r w:rsidR="006C1BF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odpadach oraz innych aktach prawnych związanych z przepisami dotyczącymi zagospodarowania, ewidencji odpadów oraz odpowiedzialności z tytułu posiadania odpadów;</w:t>
      </w:r>
    </w:p>
    <w:p w14:paraId="41A21DAD" w14:textId="21B6702F" w:rsidR="006C1BF6" w:rsidRDefault="00407072" w:rsidP="00407072">
      <w:pPr>
        <w:numPr>
          <w:ilvl w:val="0"/>
          <w:numId w:val="6"/>
        </w:numPr>
        <w:tabs>
          <w:tab w:val="left" w:pos="993"/>
        </w:tabs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przejmuje odpowiedzialność za działania związane z odpadami zgodnie m.in.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 xml:space="preserve"> z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Ustawą                            o odpadach oraz innymi aktami prawnymi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od momentu przejęcia odpadów od Zamawiającego i w myśl tego oświadcza</w:t>
      </w:r>
      <w:r w:rsidR="00D41F3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że staje się posiadaczem odpadów będących przedmiotem zamówienia. </w:t>
      </w:r>
    </w:p>
    <w:p w14:paraId="4F683AA3" w14:textId="77777777" w:rsidR="00327B60" w:rsidRDefault="00327B60" w:rsidP="00327B6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73C6175" w14:textId="77777777" w:rsidR="00035EBD" w:rsidRDefault="00035EBD" w:rsidP="00327B6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C88CB7" w14:textId="77777777" w:rsidR="00035EBD" w:rsidRDefault="00035EBD" w:rsidP="00327B6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9CEDB4" w14:textId="77777777" w:rsidR="00035EBD" w:rsidRDefault="00035EBD" w:rsidP="00327B6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6DC35E" w14:textId="77777777" w:rsidR="00035EBD" w:rsidRDefault="00035EBD" w:rsidP="00327B6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5034439" w14:textId="612E2083" w:rsidR="00407072" w:rsidRDefault="00407072" w:rsidP="006C1BF6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Strony postanawiają</w:t>
      </w:r>
      <w:r w:rsidR="00D41F3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że przejęcie odpadów następuje po zakończeniu załadunku odpadów przez Zamawiającego na środek transportu podstawiony do odbioru odpadów przez Wykonawcę.</w:t>
      </w:r>
    </w:p>
    <w:p w14:paraId="7D3CC685" w14:textId="77777777" w:rsidR="00035EBD" w:rsidRPr="00407072" w:rsidRDefault="00035EBD" w:rsidP="006C1BF6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EA16118" w14:textId="0773C469" w:rsidR="009E4E22" w:rsidRPr="00327B60" w:rsidRDefault="00407072" w:rsidP="00327B60">
      <w:pPr>
        <w:widowControl/>
        <w:numPr>
          <w:ilvl w:val="1"/>
          <w:numId w:val="5"/>
        </w:numPr>
        <w:tabs>
          <w:tab w:val="left" w:pos="567"/>
        </w:tabs>
        <w:suppressAutoHyphens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</w:pPr>
      <w:r w:rsidRPr="00407072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Wykonawca zobowiązuje się do naprawienia wszelkich ewentualnych szkód powstałych od momentu przejęcia odpadów od Zamawiającego.</w:t>
      </w:r>
    </w:p>
    <w:p w14:paraId="34C78382" w14:textId="17D308BC" w:rsidR="004E6D11" w:rsidRDefault="004E6D11" w:rsidP="004E6D11">
      <w:pPr>
        <w:widowControl/>
        <w:numPr>
          <w:ilvl w:val="1"/>
          <w:numId w:val="5"/>
        </w:numPr>
        <w:tabs>
          <w:tab w:val="left" w:pos="567"/>
        </w:tabs>
        <w:suppressAutoHyphens/>
        <w:ind w:left="567" w:hanging="567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Wykonawca musi być wpisany do Bazy Danych o Produktach i Opakowaniach oraz o Gospodarce Odpadami (BDO), posiadać </w:t>
      </w:r>
      <w:r w:rsidR="005A11D9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instalację lub </w:t>
      </w: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dostęp do instalacji do przetwarzania Odpadów w procesie odzysku R1 i/lub R12 o mocy przerobowej [Mg/rok] nie mniejszej niż łączna ilość </w:t>
      </w:r>
      <w:r w:rsidR="009E4E2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o</w:t>
      </w: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dpadów</w:t>
      </w:r>
      <w:r w:rsidR="005A11D9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,</w:t>
      </w: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na</w:t>
      </w:r>
      <w:r w:rsidR="009E4E2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odbiór</w:t>
      </w:r>
      <w:r w:rsidR="005A11D9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i zagospodarowanie których</w:t>
      </w: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Wykonawca składa ofertę</w:t>
      </w:r>
      <w:r w:rsidR="005A11D9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.</w:t>
      </w:r>
    </w:p>
    <w:p w14:paraId="3A2A47A2" w14:textId="0024F352" w:rsidR="004E6D11" w:rsidRPr="00327B60" w:rsidRDefault="004E6D11" w:rsidP="00327B60">
      <w:pPr>
        <w:widowControl/>
        <w:numPr>
          <w:ilvl w:val="1"/>
          <w:numId w:val="5"/>
        </w:numPr>
        <w:tabs>
          <w:tab w:val="left" w:pos="567"/>
        </w:tabs>
        <w:suppressAutoHyphens/>
        <w:ind w:left="567" w:hanging="567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Dla instalacji zlokalizowanych </w:t>
      </w:r>
      <w:r w:rsidRPr="00327B60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poza terenem </w:t>
      </w:r>
      <w:r w:rsidRPr="004E6D11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Rzeczypospolitej Polskiej Wykonawca powinien posiadać uprawnienia do przetwarzania Odpadów w procesie odzysku R1 i/lub R12 równoważne decyzjom wymienionym powyżej, wydane zgodnie z przepisami kraju, w którym znajduje się instalacja.</w:t>
      </w:r>
    </w:p>
    <w:p w14:paraId="518C582A" w14:textId="1299483D" w:rsidR="00B3507B" w:rsidRPr="00B3507B" w:rsidRDefault="004E6D11" w:rsidP="00B3507B">
      <w:pPr>
        <w:pStyle w:val="Akapitzlist"/>
        <w:widowControl/>
        <w:numPr>
          <w:ilvl w:val="1"/>
          <w:numId w:val="5"/>
        </w:numPr>
        <w:suppressAutoHyphens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</w:pP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Wykonawca będzie zobowiązany do odbioru odpadów według ustaleń z Zamawiającym, w ilości określonej każdorazowo przez Zamawiającego oraz w dokładnej dacie ustalonej przez Strony.</w:t>
      </w:r>
    </w:p>
    <w:p w14:paraId="2E800B22" w14:textId="3101C2E7" w:rsidR="00407072" w:rsidRPr="00B3507B" w:rsidRDefault="00B3507B" w:rsidP="00B3507B">
      <w:pPr>
        <w:widowControl/>
        <w:numPr>
          <w:ilvl w:val="1"/>
          <w:numId w:val="5"/>
        </w:numPr>
        <w:suppressAutoHyphens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</w:pPr>
      <w:r w:rsidRPr="00B3507B">
        <w:rPr>
          <w:rFonts w:ascii="Times New Roman" w:eastAsia="Times New Roman" w:hAnsi="Times New Roman" w:cs="Times New Roman"/>
          <w:sz w:val="22"/>
          <w:szCs w:val="22"/>
        </w:rPr>
        <w:t>W dniu podpisania umowy Wykonawca przekaże Zamawiającemu podpisane oświadczenie dotyczące aktualności decyzji na przetwarzanie odpadów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 xml:space="preserve"> dla każdej ze wskazanych instalacji</w:t>
      </w:r>
      <w:r w:rsidR="006777D5">
        <w:rPr>
          <w:rFonts w:ascii="Times New Roman" w:eastAsia="Times New Roman" w:hAnsi="Times New Roman" w:cs="Times New Roman"/>
          <w:sz w:val="22"/>
          <w:szCs w:val="22"/>
        </w:rPr>
        <w:t>,</w:t>
      </w:r>
      <w:r w:rsidR="005A11D9">
        <w:rPr>
          <w:rFonts w:ascii="Times New Roman" w:eastAsia="Times New Roman" w:hAnsi="Times New Roman" w:cs="Times New Roman"/>
          <w:sz w:val="22"/>
          <w:szCs w:val="22"/>
        </w:rPr>
        <w:t xml:space="preserve"> w których będą zagospodarowywane odpady.</w:t>
      </w:r>
    </w:p>
    <w:p w14:paraId="61958101" w14:textId="77777777" w:rsidR="00407072" w:rsidRDefault="00407072" w:rsidP="00407072">
      <w:pPr>
        <w:tabs>
          <w:tab w:val="left" w:pos="57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545760" w14:textId="77777777" w:rsidR="00B3507B" w:rsidRPr="00407072" w:rsidRDefault="00B3507B" w:rsidP="00407072">
      <w:pPr>
        <w:tabs>
          <w:tab w:val="left" w:pos="57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82E7C4" w14:textId="77777777" w:rsidR="00407072" w:rsidRPr="00407072" w:rsidRDefault="00407072" w:rsidP="00407072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b/>
          <w:sz w:val="22"/>
          <w:szCs w:val="22"/>
        </w:rPr>
        <w:t xml:space="preserve">Odbiór odpadów </w:t>
      </w:r>
    </w:p>
    <w:p w14:paraId="1C023354" w14:textId="77777777" w:rsidR="00407072" w:rsidRPr="00396E72" w:rsidRDefault="00407072" w:rsidP="00407072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059FBD" w14:textId="5B778A06" w:rsidR="00435E4B" w:rsidRPr="00396E72" w:rsidRDefault="00407072" w:rsidP="00A039C6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Odpady objęte zamówieniem należy przetransportować, a następnie zagospodarować </w:t>
      </w:r>
      <w:r w:rsidR="00A039C6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w instalacjach posiadających 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aktualne </w:t>
      </w:r>
      <w:r w:rsidR="004E6D11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 właściwe 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decyzje </w:t>
      </w:r>
      <w:r w:rsidR="004E6D11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administracyjne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zezw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alające na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zagospodarowanie odpadów o kodzie objętym zamówieniem</w:t>
      </w:r>
      <w:r w:rsidR="004E6D11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14:paraId="526634C6" w14:textId="7CAA22CA" w:rsidR="00A039C6" w:rsidRPr="00396E72" w:rsidRDefault="00407072" w:rsidP="00A039C6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Nie dopuszcza się zagospodarowania odpadów w procesie ich składowania. </w:t>
      </w:r>
    </w:p>
    <w:p w14:paraId="63705A34" w14:textId="263D5A02" w:rsidR="00407072" w:rsidRPr="00396E72" w:rsidRDefault="005A11D9" w:rsidP="00407072">
      <w:pPr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Kopie d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ecyzj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i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(z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ezwolenia</w:t>
      </w:r>
      <w:r w:rsidR="00435E4B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/pozwolenia)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będą stanowiły załączniki do umowy.</w:t>
      </w:r>
    </w:p>
    <w:p w14:paraId="39D28975" w14:textId="77777777" w:rsidR="00E1188F" w:rsidRPr="00396E72" w:rsidRDefault="00407072" w:rsidP="00E1188F">
      <w:pPr>
        <w:numPr>
          <w:ilvl w:val="1"/>
          <w:numId w:val="5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Odbiór odpadów następować będzie transportem zorganizowanym przez Wykonawcę i na jego koszt, także w zakresie kosztów przewozu, ubezpieczenia na czas transportu i rozładunku.</w:t>
      </w:r>
    </w:p>
    <w:p w14:paraId="3BC217C1" w14:textId="78503033" w:rsidR="00E1188F" w:rsidRPr="00396E72" w:rsidRDefault="00E1188F" w:rsidP="00396E72">
      <w:pPr>
        <w:numPr>
          <w:ilvl w:val="1"/>
          <w:numId w:val="5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Do wykonania usługi będącej przedmiotem zamówienia Wykonawca użyje środków transportu na swój koszt.</w:t>
      </w:r>
    </w:p>
    <w:p w14:paraId="319FC7F4" w14:textId="77777777" w:rsidR="00407072" w:rsidRPr="00396E72" w:rsidRDefault="00407072" w:rsidP="00407072">
      <w:pPr>
        <w:numPr>
          <w:ilvl w:val="1"/>
          <w:numId w:val="5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Odpady będą przygotowywane przez Zamawiającego do odbioru w postaci luźnej.</w:t>
      </w:r>
    </w:p>
    <w:p w14:paraId="20A6D61A" w14:textId="0004C99D" w:rsidR="00407072" w:rsidRPr="00396E72" w:rsidRDefault="00407072" w:rsidP="00407072">
      <w:pPr>
        <w:tabs>
          <w:tab w:val="left" w:pos="562"/>
        </w:tabs>
        <w:spacing w:line="254" w:lineRule="exact"/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Usługę należy zrealizować w systemie sukcesywnego odbioru odpadów, za pomocą środków transportu Wykonawcy, w dni robocze w godzinach 7:00-1</w:t>
      </w:r>
      <w:r w:rsidR="006702B6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:00</w:t>
      </w:r>
      <w:r w:rsidR="006702B6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14:paraId="23624A8C" w14:textId="34131981" w:rsidR="00435E4B" w:rsidRPr="00396E72" w:rsidRDefault="00435E4B" w:rsidP="00407072">
      <w:pPr>
        <w:tabs>
          <w:tab w:val="left" w:pos="562"/>
        </w:tabs>
        <w:spacing w:line="254" w:lineRule="exact"/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Ilości odpadów do odbioru</w:t>
      </w:r>
      <w:r w:rsidR="006702B6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 xml:space="preserve"> mogą b</w:t>
      </w:r>
      <w:r w:rsidR="000F7547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yć</w:t>
      </w:r>
      <w:r w:rsidRPr="00396E72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 xml:space="preserve"> różne w poszczególnych miesiącach trwania umowy.</w:t>
      </w:r>
      <w:r w:rsidR="00E1188F" w:rsidRPr="00396E72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 xml:space="preserve">   </w:t>
      </w:r>
    </w:p>
    <w:p w14:paraId="0D88AD9D" w14:textId="0800D734" w:rsidR="00435C11" w:rsidRPr="00396E72" w:rsidRDefault="00407072" w:rsidP="00435C11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Załadunek będzie odbywał</w:t>
      </w:r>
      <w:r w:rsidR="005A11D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się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5A11D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na koszt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Zamawiającego</w:t>
      </w:r>
      <w:r w:rsidR="005A11D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i jego </w:t>
      </w:r>
      <w:r w:rsidR="005A11D9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sprzętem</w:t>
      </w:r>
      <w:r w:rsidR="005A11D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(ładowarka), umożliwiającym sprawne wypełnienie środków transportu Wykonawcy np. kontenerów, naczep, naczep z ruchom</w:t>
      </w:r>
      <w:r w:rsidR="005A11D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ą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podłogą itp. Wykonawca będzie dokonywał odbioru odpadów środkiem transportu </w:t>
      </w:r>
      <w:r w:rsidR="002470CF">
        <w:rPr>
          <w:rFonts w:ascii="Times New Roman" w:eastAsia="Times New Roman" w:hAnsi="Times New Roman" w:cs="Times New Roman"/>
          <w:color w:val="auto"/>
          <w:sz w:val="22"/>
          <w:szCs w:val="22"/>
        </w:rPr>
        <w:t>(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umożliwiającym załadunek sprzętem Zamawiającego</w:t>
      </w:r>
      <w:r w:rsidR="002470CF">
        <w:rPr>
          <w:rFonts w:ascii="Times New Roman" w:eastAsia="Times New Roman" w:hAnsi="Times New Roman" w:cs="Times New Roman"/>
          <w:color w:val="auto"/>
          <w:sz w:val="22"/>
          <w:szCs w:val="22"/>
        </w:rPr>
        <w:t>)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, którego </w:t>
      </w:r>
      <w:r w:rsidRPr="00327B60">
        <w:rPr>
          <w:rFonts w:ascii="Times New Roman" w:eastAsia="Times New Roman" w:hAnsi="Times New Roman" w:cs="Times New Roman"/>
          <w:color w:val="auto"/>
          <w:sz w:val="22"/>
          <w:szCs w:val="22"/>
        </w:rPr>
        <w:t>maksymalna wysokość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burty nie może przekraczać zdolności załadunkowej sprzętu Zamawiającego</w:t>
      </w:r>
      <w:r w:rsidR="00327B60">
        <w:rPr>
          <w:rFonts w:ascii="Times New Roman" w:eastAsia="Times New Roman" w:hAnsi="Times New Roman" w:cs="Times New Roman"/>
          <w:color w:val="auto"/>
          <w:sz w:val="22"/>
          <w:szCs w:val="22"/>
        </w:rPr>
        <w:t>, to jest 4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m.</w:t>
      </w:r>
    </w:p>
    <w:p w14:paraId="3D296542" w14:textId="5FD02591" w:rsidR="00451CAE" w:rsidRPr="00396E72" w:rsidRDefault="00435C11" w:rsidP="00451CAE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hAnsi="Times New Roman" w:cs="Times New Roman"/>
          <w:color w:val="auto"/>
          <w:sz w:val="22"/>
          <w:szCs w:val="22"/>
        </w:rPr>
        <w:t>Średnia waga załadunku jednej naczepy typu ruchoma podłoga wynosi około</w:t>
      </w:r>
      <w:r w:rsidR="00451CAE" w:rsidRPr="00396E7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396E72">
        <w:rPr>
          <w:rFonts w:ascii="Times New Roman" w:hAnsi="Times New Roman" w:cs="Times New Roman"/>
          <w:color w:val="auto"/>
          <w:sz w:val="22"/>
          <w:szCs w:val="22"/>
        </w:rPr>
        <w:t>16-17</w:t>
      </w:r>
      <w:r w:rsidRPr="00396E7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2470CF">
        <w:rPr>
          <w:rFonts w:ascii="Times New Roman" w:hAnsi="Times New Roman" w:cs="Times New Roman"/>
          <w:color w:val="auto"/>
          <w:sz w:val="22"/>
          <w:szCs w:val="22"/>
        </w:rPr>
        <w:t>Mg.</w:t>
      </w:r>
    </w:p>
    <w:p w14:paraId="57811124" w14:textId="4F3E2595" w:rsidR="00451CAE" w:rsidRPr="00396E72" w:rsidRDefault="00451CAE" w:rsidP="00451CAE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hAnsi="Times New Roman" w:cs="Times New Roman"/>
          <w:color w:val="auto"/>
          <w:sz w:val="22"/>
          <w:szCs w:val="22"/>
        </w:rPr>
        <w:t>Wykonawca zapewni nadzór nad czynnościami załadunkowymi oraz zobowiązany jest zapewnić odpowiednie zabezpieczenie ładunku podczas transportu. Wykonawca zobowiązuje się do transportu odpadów do miejsca docelowego</w:t>
      </w:r>
      <w:r w:rsidR="002470C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396E72">
        <w:rPr>
          <w:rFonts w:ascii="Times New Roman" w:hAnsi="Times New Roman" w:cs="Times New Roman"/>
          <w:color w:val="auto"/>
          <w:sz w:val="22"/>
          <w:szCs w:val="22"/>
        </w:rPr>
        <w:t xml:space="preserve"> nie powodując zagrożenia bezpieczeństwa ruchu drogowego, przekroczenia dopuszczalnej masy pojazdów lub przekroczenia dopuszczalnych nacisków osi.</w:t>
      </w:r>
    </w:p>
    <w:p w14:paraId="1E3D7213" w14:textId="1D9F2563" w:rsidR="00451CAE" w:rsidRPr="00396E72" w:rsidRDefault="00451CAE" w:rsidP="00451CAE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hAnsi="Times New Roman" w:cs="Times New Roman"/>
          <w:color w:val="auto"/>
          <w:sz w:val="22"/>
          <w:szCs w:val="22"/>
        </w:rPr>
        <w:t>Wagi zainstalowane w Zakładzie Zamawiającego posiadają aktualne Świadectwo Legalizacji.</w:t>
      </w:r>
    </w:p>
    <w:p w14:paraId="0174F08D" w14:textId="3E8707CD" w:rsidR="00435C11" w:rsidRPr="00396E72" w:rsidRDefault="00451CAE" w:rsidP="00435C11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Odbiór odpadów odbywać się będzie na podstawie zgłoszenia odbioru wysłanego przez Zamawiającego do Wykonawcy</w:t>
      </w:r>
      <w:r w:rsidR="002470CF">
        <w:rPr>
          <w:rFonts w:ascii="Times New Roman" w:eastAsia="Aptos" w:hAnsi="Times New Roman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t>, przez osoby wskazane w umowie.</w:t>
      </w:r>
    </w:p>
    <w:p w14:paraId="206C488F" w14:textId="693CBAE9" w:rsidR="00451CAE" w:rsidRPr="00396E72" w:rsidRDefault="00407072" w:rsidP="00451CAE">
      <w:pPr>
        <w:numPr>
          <w:ilvl w:val="1"/>
          <w:numId w:val="11"/>
        </w:num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Harmonogram odbiorów: </w:t>
      </w:r>
    </w:p>
    <w:p w14:paraId="64242968" w14:textId="42B90C18" w:rsidR="00396E72" w:rsidRDefault="00196B7D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Zamawiający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będzie przygotowywał cotygodniowy harmonogram odbiorów dla zapewnienia 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bieżącego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odbioru odpadów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. H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armonogram będzie przekazywany 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pocztę elektroniczną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na adres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mailowy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W</w:t>
      </w:r>
      <w:r w:rsidR="00ED27F5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ykonawcy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w każdy </w:t>
      </w:r>
      <w:r w:rsidR="00ED27F5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piątek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tygodnia do godz. 1</w:t>
      </w:r>
      <w:r w:rsidR="00ED27F5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</w:rPr>
        <w:t>:00 na kolejny tydzień.</w:t>
      </w:r>
    </w:p>
    <w:p w14:paraId="565D7E0D" w14:textId="77777777" w:rsidR="00327B60" w:rsidRDefault="00327B60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9ED87D5" w14:textId="77777777" w:rsidR="00327B60" w:rsidRDefault="00327B60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3652A14E" w14:textId="77777777" w:rsidR="00035EBD" w:rsidRDefault="00035EBD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5EDDD384" w14:textId="77777777" w:rsidR="00035EBD" w:rsidRDefault="00035EBD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0038B33E" w14:textId="77777777" w:rsidR="00035EBD" w:rsidRDefault="00035EBD" w:rsidP="00327B60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327BEE60" w14:textId="076417F5" w:rsidR="00407072" w:rsidRPr="00396E72" w:rsidRDefault="00396E72" w:rsidP="00396E72">
      <w:pPr>
        <w:ind w:left="567" w:hanging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3.13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Zamawiający wymaga</w:t>
      </w:r>
      <w:r w:rsidR="00A07B6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,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każdorazowo przed odbiorem (lub dla określonych okresów czasu)</w:t>
      </w:r>
      <w:r w:rsidR="00A07B6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, </w:t>
      </w:r>
      <w:r w:rsidR="0040707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podania co najmniej następujących danych: </w:t>
      </w:r>
    </w:p>
    <w:p w14:paraId="5774A680" w14:textId="3621799B" w:rsidR="00407072" w:rsidRPr="00396E72" w:rsidRDefault="00407072" w:rsidP="00407072">
      <w:pPr>
        <w:widowControl/>
        <w:suppressAutoHyphens/>
        <w:ind w:left="993" w:hanging="426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1)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>data załadunku</w:t>
      </w:r>
      <w:r w:rsidR="00A07B62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/odbioru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;</w:t>
      </w:r>
    </w:p>
    <w:p w14:paraId="31245D3C" w14:textId="641375C3" w:rsidR="00407072" w:rsidRPr="00396E72" w:rsidRDefault="00407072" w:rsidP="00407072">
      <w:pPr>
        <w:widowControl/>
        <w:suppressAutoHyphens/>
        <w:ind w:left="993" w:hanging="426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2)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>dane podmiotu faktycznie transportującego: NAZWA, NIP, REGON, NUMER BDO;</w:t>
      </w:r>
    </w:p>
    <w:p w14:paraId="5B198D61" w14:textId="61A8FD20" w:rsidR="00407072" w:rsidRPr="00396E72" w:rsidRDefault="00407072" w:rsidP="00407072">
      <w:pPr>
        <w:widowControl/>
        <w:suppressAutoHyphens/>
        <w:ind w:left="993" w:hanging="426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3)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 xml:space="preserve">numer rejestracyjny </w:t>
      </w:r>
      <w:r w:rsidR="00451CAE"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pojazdu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;</w:t>
      </w:r>
    </w:p>
    <w:p w14:paraId="7E51A01F" w14:textId="77777777" w:rsidR="00407072" w:rsidRPr="00396E72" w:rsidRDefault="00407072" w:rsidP="00407072">
      <w:pPr>
        <w:widowControl/>
        <w:suppressAutoHyphens/>
        <w:ind w:left="993" w:hanging="426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4)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>imię i nazwisko kierowcy;</w:t>
      </w:r>
    </w:p>
    <w:p w14:paraId="0E0AD8C0" w14:textId="2880FF0D" w:rsidR="00327B60" w:rsidRPr="00396E72" w:rsidRDefault="00407072" w:rsidP="00327B60">
      <w:pPr>
        <w:widowControl/>
        <w:suppressAutoHyphens/>
        <w:ind w:left="993" w:hanging="426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5)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>miejsce przeznaczenia odpadów (nazwa i adres instalacji) i/lub nr Miejsca Prowadzenia Działalności (MPD)</w:t>
      </w:r>
    </w:p>
    <w:p w14:paraId="5DE932AC" w14:textId="73570EBD" w:rsidR="00407072" w:rsidRPr="00396E72" w:rsidRDefault="00407072" w:rsidP="00396E72">
      <w:pPr>
        <w:widowControl/>
        <w:suppressAutoHyphens/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lub inn</w:t>
      </w:r>
      <w:r w:rsidR="002470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ych 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dan</w:t>
      </w:r>
      <w:r w:rsidR="002470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ych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konieczn</w:t>
      </w:r>
      <w:r w:rsidR="002470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ych</w:t>
      </w:r>
      <w:r w:rsidRPr="00396E72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do prawidłowego prowadzenia ewidencji odpadów, w tym wystawienia i potwierdzenia Kart Przekazania Odpadów w systemie BDO.</w:t>
      </w:r>
    </w:p>
    <w:p w14:paraId="0DC8D22D" w14:textId="78A2166B" w:rsidR="00B3507B" w:rsidRDefault="00B3507B" w:rsidP="00B3507B">
      <w:pPr>
        <w:widowControl/>
        <w:suppressAutoHyphens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zh-CN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3.14 </w:t>
      </w:r>
      <w:r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ab/>
      </w:r>
      <w:r w:rsidR="00407072" w:rsidRPr="00396E72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Powyższe dane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, każdorazowo dzień przed odbiorem</w:t>
      </w:r>
      <w:r w:rsidR="00407072" w:rsidRPr="00396E72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Wykonawca przekaże Zamawiające</w:t>
      </w:r>
      <w:r w:rsidR="00CD774D" w:rsidRPr="00396E72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mu</w:t>
      </w:r>
      <w:r w:rsidR="00407072" w:rsidRPr="00396E72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, za pośrednictwem poczty elektronicznej na adres </w:t>
      </w:r>
      <w:hyperlink r:id="rId8" w:history="1">
        <w:r w:rsidR="00327B60" w:rsidRPr="008C68D4">
          <w:rPr>
            <w:rStyle w:val="Hipercze"/>
            <w:rFonts w:ascii="Times New Roman" w:eastAsia="Times New Roman" w:hAnsi="Times New Roman" w:cs="Times New Roman"/>
            <w:sz w:val="22"/>
            <w:szCs w:val="22"/>
            <w:lang w:eastAsia="zh-CN" w:bidi="ar-SA"/>
          </w:rPr>
          <w:t>waga@zk.opole.pl</w:t>
        </w:r>
      </w:hyperlink>
      <w:r w:rsidR="00327B60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.</w:t>
      </w:r>
    </w:p>
    <w:p w14:paraId="4096233B" w14:textId="29875077" w:rsidR="00B3507B" w:rsidRPr="00B3507B" w:rsidRDefault="00407072" w:rsidP="00B3507B">
      <w:pPr>
        <w:pStyle w:val="Akapitzlist"/>
        <w:widowControl/>
        <w:numPr>
          <w:ilvl w:val="1"/>
          <w:numId w:val="19"/>
        </w:numPr>
        <w:suppressAutoHyphens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zh-CN" w:bidi="ar-SA"/>
        </w:rPr>
      </w:pP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Odpady zostaną zagospodarowane na instalacjach Wykonawcy, które posiadają </w:t>
      </w:r>
      <w:r w:rsidR="004E6D11"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aktualne 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decyzje</w:t>
      </w:r>
      <w:r w:rsidR="004E6D11"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administracyjne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zezwalające na przedmiotowym terenie prowadzić działalność w zakresie zagospodarowania odpadów objętych zamówieniem (z wyłączeniem składowania)</w:t>
      </w:r>
      <w:r w:rsidR="004E6D11"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.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Decyzje te będą stanowiły załącznik do umowy. Jeżeli Wykonawca nie posiada własnej instalacji posiadającej ważną decyzję w zakresie gospodarowania odpadami o kodzie 19 12 12,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wówczas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na etapie składania ofert</w:t>
      </w:r>
      <w:r w:rsidR="006248D9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wówczas zobowiązany jest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</w:t>
      </w:r>
      <w:r w:rsidR="006248D9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wskazać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co najmniej dwie instalacje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, w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których będą zagospodarowane odpady odebrane od Zamawiającego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 oraz oświadczy</w:t>
      </w:r>
      <w:r w:rsidR="006248D9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ć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, że ma podpisane umowy z tymi instalacjami.</w:t>
      </w:r>
    </w:p>
    <w:p w14:paraId="051BADD0" w14:textId="77B24E09" w:rsidR="00B3507B" w:rsidRPr="00B3507B" w:rsidRDefault="00407072" w:rsidP="00B3507B">
      <w:pPr>
        <w:pStyle w:val="Akapitzlist"/>
        <w:widowControl/>
        <w:numPr>
          <w:ilvl w:val="1"/>
          <w:numId w:val="19"/>
        </w:numPr>
        <w:suppressAutoHyphens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zh-CN" w:bidi="ar-SA"/>
        </w:rPr>
      </w:pP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Zamawiający zastrzega, że z uwagi na bezpośredni</w:t>
      </w:r>
      <w:r w:rsidR="002470CF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 xml:space="preserve">e wytwarzanie </w:t>
      </w: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odpadu o kodzie 19 12 12,                       z dostarczanych na bieżąco odpadów, nie ma możliwości określenia gwarantowanych przez Zamawiającego parametrów ilościowych, jakościowych i morfologicznych odpadów przekazywanych Wykonawcy  w ramach zamówienia. W ślad za tym Wykonawca nie może dochodzić żadnych roszczeń od Zamawiającego z tego tytułu.</w:t>
      </w:r>
    </w:p>
    <w:p w14:paraId="0D9B4617" w14:textId="79D54096" w:rsidR="00407072" w:rsidRPr="00B3507B" w:rsidRDefault="00407072" w:rsidP="00B3507B">
      <w:pPr>
        <w:pStyle w:val="Akapitzlist"/>
        <w:widowControl/>
        <w:numPr>
          <w:ilvl w:val="1"/>
          <w:numId w:val="19"/>
        </w:numPr>
        <w:suppressAutoHyphens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zh-CN" w:bidi="ar-SA"/>
        </w:rPr>
      </w:pPr>
      <w:r w:rsidRPr="00B3507B">
        <w:rPr>
          <w:rFonts w:ascii="Times New Roman" w:eastAsia="Times New Roman" w:hAnsi="Times New Roman" w:cs="Times New Roman"/>
          <w:sz w:val="22"/>
          <w:szCs w:val="22"/>
          <w:lang w:eastAsia="zh-CN" w:bidi="ar-SA"/>
        </w:rPr>
        <w:t>Zamawiający nie posiada analiz odpadów.</w:t>
      </w:r>
    </w:p>
    <w:p w14:paraId="5EA9D9BE" w14:textId="77777777" w:rsidR="00B3507B" w:rsidRDefault="00B3507B" w:rsidP="00B3507B">
      <w:pPr>
        <w:tabs>
          <w:tab w:val="left" w:pos="562"/>
        </w:tabs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C406130" w14:textId="77777777" w:rsidR="00B3507B" w:rsidRPr="00407072" w:rsidRDefault="00B3507B" w:rsidP="00B3507B">
      <w:pPr>
        <w:tabs>
          <w:tab w:val="left" w:pos="562"/>
        </w:tabs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905AF44" w14:textId="6D3CB41C" w:rsidR="00407072" w:rsidRPr="00407072" w:rsidRDefault="00407072" w:rsidP="00B3507B">
      <w:pPr>
        <w:numPr>
          <w:ilvl w:val="0"/>
          <w:numId w:val="5"/>
        </w:numPr>
        <w:tabs>
          <w:tab w:val="left" w:pos="562"/>
        </w:tabs>
        <w:ind w:left="360" w:hanging="3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Rozliczenie </w:t>
      </w:r>
      <w:r w:rsidR="00D968E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odbioru </w:t>
      </w:r>
      <w:r w:rsidRPr="00407072">
        <w:rPr>
          <w:rFonts w:ascii="Times New Roman" w:eastAsia="Times New Roman" w:hAnsi="Times New Roman" w:cs="Times New Roman"/>
          <w:b/>
          <w:bCs/>
          <w:sz w:val="22"/>
          <w:szCs w:val="22"/>
        </w:rPr>
        <w:t>odpadów</w:t>
      </w:r>
    </w:p>
    <w:p w14:paraId="2A219214" w14:textId="77777777" w:rsidR="00407072" w:rsidRPr="00407072" w:rsidRDefault="00407072" w:rsidP="00407072">
      <w:pPr>
        <w:tabs>
          <w:tab w:val="left" w:pos="562"/>
        </w:tabs>
        <w:ind w:left="56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4EDE2F4" w14:textId="1B4EF03C" w:rsidR="00407072" w:rsidRPr="00A039C6" w:rsidRDefault="00407072" w:rsidP="00A039C6">
      <w:pPr>
        <w:pStyle w:val="Akapitzlist"/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039C6">
        <w:rPr>
          <w:rFonts w:ascii="Times New Roman" w:eastAsia="Times New Roman" w:hAnsi="Times New Roman" w:cs="Times New Roman"/>
          <w:sz w:val="22"/>
          <w:szCs w:val="22"/>
        </w:rPr>
        <w:t>Ważenie i ewidencja odbieranych przez Wykonawcę odpadów odbywać się będzie w oparciu                             o pomiary dokonywane na zalegalizowanych wagach Zamawiającego.</w:t>
      </w:r>
    </w:p>
    <w:p w14:paraId="152894BE" w14:textId="77777777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Wagi Zamawiającego posiadają dokładność ważenia do +/- 20 kg.</w:t>
      </w:r>
    </w:p>
    <w:p w14:paraId="50DEF84B" w14:textId="77777777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Wykonawca każdorazowo, na bieżąco będzie potwierdzał ilość odebranych do zagospodarowania odpadów na wystawionych przez Zamawiającego Kartach Przekazania Odpadów w systemie BDO.</w:t>
      </w:r>
    </w:p>
    <w:p w14:paraId="14E822BA" w14:textId="09BAA8F7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Na podstawie 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>przekazanego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przez 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 xml:space="preserve">Zamawiającego zbiorczego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zestawienia w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>ywozów odpadów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i poprawnie wystawion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>ej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faktur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przez Wykonawcę, Zamawiający będzie rozliczał się z Wykonawcą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w okresach miesięcznych.</w:t>
      </w:r>
    </w:p>
    <w:p w14:paraId="2888E601" w14:textId="07177FD3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Skalkulowana przez Wykonawcę</w:t>
      </w:r>
      <w:r w:rsidR="00BB7E0F">
        <w:rPr>
          <w:rFonts w:ascii="Times New Roman" w:eastAsia="Times New Roman" w:hAnsi="Times New Roman" w:cs="Times New Roman"/>
          <w:sz w:val="22"/>
          <w:szCs w:val="22"/>
        </w:rPr>
        <w:t xml:space="preserve"> w ofercie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cena jednostkowa za 1 Mg będzie podstawą do określenia należności za faktycznie odebraną</w:t>
      </w:r>
      <w:r w:rsidR="002470CF">
        <w:rPr>
          <w:rFonts w:ascii="Times New Roman" w:eastAsia="Times New Roman" w:hAnsi="Times New Roman" w:cs="Times New Roman"/>
          <w:sz w:val="22"/>
          <w:szCs w:val="22"/>
        </w:rPr>
        <w:t xml:space="preserve"> i zagospodarowaną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ilość odpadów w danym miesiącu. Cena jednostkowa będzie zawierała w sobie wszelkie koszty, w tym m.in. koszty transportu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i zagospodarowania odpadów.</w:t>
      </w:r>
    </w:p>
    <w:p w14:paraId="5A71A592" w14:textId="35337933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Wykonawca ponosi wyłączną odpowiedzialność za wszelkie szkody, jak również za utratę, ubytki</w:t>
      </w:r>
      <w:r w:rsidR="000919E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oraz uszkodzenia odpadów, powstałe w wyniku transportu odpadów od chwili ich wydania przez Zamawiającego oraz w trakcie magazynowania, rozładunku odpadów, do czasu poddania i</w:t>
      </w:r>
      <w:r w:rsidR="00353970">
        <w:rPr>
          <w:rFonts w:ascii="Times New Roman" w:eastAsia="Times New Roman" w:hAnsi="Times New Roman" w:cs="Times New Roman"/>
          <w:sz w:val="22"/>
          <w:szCs w:val="22"/>
        </w:rPr>
        <w:t xml:space="preserve">ch 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>i zakończenia procesów zagospodarowania. Wykonawca ponosi w szczególności odpowiedzialność za działania zaniechania swego personelu oraz podmiotów, którymi się posłużył do wykonania przedmiotu zamówienia, w tym przewoźników lub podmiotu będąc</w:t>
      </w:r>
      <w:r w:rsidR="004012E2">
        <w:rPr>
          <w:rFonts w:ascii="Times New Roman" w:eastAsia="Times New Roman" w:hAnsi="Times New Roman" w:cs="Times New Roman"/>
          <w:sz w:val="22"/>
          <w:szCs w:val="22"/>
        </w:rPr>
        <w:t>ego</w:t>
      </w:r>
      <w:r w:rsidRPr="00407072">
        <w:rPr>
          <w:rFonts w:ascii="Times New Roman" w:eastAsia="Times New Roman" w:hAnsi="Times New Roman" w:cs="Times New Roman"/>
          <w:sz w:val="22"/>
          <w:szCs w:val="22"/>
        </w:rPr>
        <w:t xml:space="preserve"> ostatecznym odbiorcą</w:t>
      </w:r>
      <w:r w:rsidR="002470CF">
        <w:rPr>
          <w:rFonts w:ascii="Times New Roman" w:eastAsia="Times New Roman" w:hAnsi="Times New Roman" w:cs="Times New Roman"/>
          <w:sz w:val="22"/>
          <w:szCs w:val="22"/>
        </w:rPr>
        <w:t xml:space="preserve"> odpadów do zagospodarowania.</w:t>
      </w:r>
    </w:p>
    <w:p w14:paraId="54E9C9C6" w14:textId="77777777" w:rsidR="00407072" w:rsidRPr="00407072" w:rsidRDefault="00407072" w:rsidP="00A039C6">
      <w:pPr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>Z chwilą wydania odpadów Wykonawcy (wskazanemu przez niego Przewoźnikowi), przechodzą</w:t>
      </w:r>
    </w:p>
    <w:p w14:paraId="548214C7" w14:textId="5129E72F" w:rsidR="00B3507B" w:rsidRPr="00407072" w:rsidRDefault="00407072" w:rsidP="00327B60">
      <w:pPr>
        <w:tabs>
          <w:tab w:val="left" w:pos="567"/>
          <w:tab w:val="left" w:pos="5035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072">
        <w:rPr>
          <w:rFonts w:ascii="Times New Roman" w:eastAsia="Times New Roman" w:hAnsi="Times New Roman" w:cs="Times New Roman"/>
          <w:sz w:val="22"/>
          <w:szCs w:val="22"/>
        </w:rPr>
        <w:tab/>
        <w:t>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5F3997F9" w14:textId="77777777" w:rsidR="00407072" w:rsidRDefault="00407072" w:rsidP="00407072">
      <w:pPr>
        <w:tabs>
          <w:tab w:val="left" w:pos="567"/>
          <w:tab w:val="left" w:pos="5035"/>
        </w:tabs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5D9D427" w14:textId="77777777" w:rsidR="00327B60" w:rsidRDefault="00327B60" w:rsidP="00327B60">
      <w:pPr>
        <w:tabs>
          <w:tab w:val="left" w:pos="567"/>
          <w:tab w:val="left" w:pos="503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6861E681" w14:textId="77777777" w:rsidR="00327B60" w:rsidRDefault="00327B60" w:rsidP="00327B60">
      <w:pPr>
        <w:tabs>
          <w:tab w:val="left" w:pos="567"/>
          <w:tab w:val="left" w:pos="503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6F861C8" w14:textId="77777777" w:rsidR="00327B60" w:rsidRDefault="00327B60" w:rsidP="00327B60">
      <w:pPr>
        <w:tabs>
          <w:tab w:val="left" w:pos="567"/>
          <w:tab w:val="left" w:pos="503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AEE9EA8" w14:textId="77777777" w:rsidR="00327B60" w:rsidRPr="00B3507B" w:rsidRDefault="00327B60" w:rsidP="00327B60">
      <w:pPr>
        <w:tabs>
          <w:tab w:val="left" w:pos="567"/>
          <w:tab w:val="left" w:pos="503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6C56416" w14:textId="3BDB04E2" w:rsidR="00B3507B" w:rsidRDefault="00BB7E0F" w:rsidP="00B3507B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after="160"/>
        <w:ind w:left="567" w:hanging="567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Usługa będzie świadczona</w:t>
      </w:r>
      <w:r w:rsid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, w szczególności, 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zgodnie z </w:t>
      </w:r>
      <w:r w:rsid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poniższymi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przepisami:</w:t>
      </w:r>
    </w:p>
    <w:p w14:paraId="65F9278F" w14:textId="3809361F" w:rsidR="00B3507B" w:rsidRDefault="00BB7E0F" w:rsidP="00B3507B">
      <w:pPr>
        <w:pStyle w:val="Akapitzlist"/>
        <w:widowControl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ustaw</w:t>
      </w:r>
      <w:r w:rsidR="004012E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y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z dnia 14 grudnia 2012 roku o odpadach;</w:t>
      </w:r>
    </w:p>
    <w:p w14:paraId="214D23E0" w14:textId="76B09C75" w:rsidR="00B3507B" w:rsidRDefault="00BB7E0F" w:rsidP="00B3507B">
      <w:pPr>
        <w:pStyle w:val="Akapitzlist"/>
        <w:widowControl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ustaw</w:t>
      </w:r>
      <w:r w:rsidR="004012E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y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z dnia 27 kwietnia 2001 roku Prawo Ochrony</w:t>
      </w:r>
      <w:r w:rsidR="004012E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Środowiska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; </w:t>
      </w:r>
    </w:p>
    <w:p w14:paraId="60DADD0F" w14:textId="5AB0582F" w:rsidR="00B3507B" w:rsidRDefault="00BB7E0F" w:rsidP="00B3507B">
      <w:pPr>
        <w:pStyle w:val="Akapitzlist"/>
        <w:widowControl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ustaw</w:t>
      </w:r>
      <w:r w:rsidR="004012E2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y</w:t>
      </w: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z dnia 13 września 1996 roku o utrzymaniu czystości i porządku w gminach;</w:t>
      </w:r>
    </w:p>
    <w:p w14:paraId="7615C77E" w14:textId="0E68AA9B" w:rsidR="004012E2" w:rsidRDefault="004012E2" w:rsidP="00B3507B">
      <w:pPr>
        <w:pStyle w:val="Akapitzlist"/>
        <w:widowControl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ustawy z dnia 29 czerwca 2007 roku o międzynarodowy</w:t>
      </w:r>
      <w:r w:rsidR="006248D9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>m</w:t>
      </w:r>
      <w:r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 przemieszczaniu odpadów;</w:t>
      </w:r>
    </w:p>
    <w:p w14:paraId="040CB718" w14:textId="75BD648C" w:rsidR="00BB7E0F" w:rsidRPr="00B3507B" w:rsidRDefault="00BB7E0F" w:rsidP="00B3507B">
      <w:pPr>
        <w:pStyle w:val="Akapitzlist"/>
        <w:widowControl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</w:pPr>
      <w:r w:rsidRPr="00B3507B">
        <w:rPr>
          <w:rFonts w:ascii="Times New Roman" w:eastAsia="Aptos" w:hAnsi="Times New Roman" w:cs="Times New Roman"/>
          <w:color w:val="auto"/>
          <w:sz w:val="22"/>
          <w:szCs w:val="22"/>
          <w:lang w:eastAsia="en-US" w:bidi="ar-SA"/>
          <w14:ligatures w14:val="standardContextual"/>
        </w:rPr>
        <w:t xml:space="preserve">innych ustaw i przepisów mających zastosowanie do przedmiotu zamówienia. </w:t>
      </w:r>
    </w:p>
    <w:p w14:paraId="3F881ED9" w14:textId="77777777" w:rsidR="00407072" w:rsidRPr="00407072" w:rsidRDefault="00407072" w:rsidP="00407072">
      <w:pPr>
        <w:tabs>
          <w:tab w:val="left" w:pos="5035"/>
        </w:tabs>
        <w:spacing w:line="250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4143A2E" w14:textId="197CA28E" w:rsidR="00407072" w:rsidRPr="00B3507B" w:rsidRDefault="00407072" w:rsidP="00B3507B">
      <w:pPr>
        <w:pStyle w:val="Akapitzlist"/>
        <w:numPr>
          <w:ilvl w:val="0"/>
          <w:numId w:val="17"/>
        </w:numPr>
        <w:tabs>
          <w:tab w:val="left" w:pos="562"/>
        </w:tabs>
        <w:ind w:left="567" w:hanging="56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B3507B">
        <w:rPr>
          <w:rFonts w:ascii="Times New Roman" w:eastAsia="Times New Roman" w:hAnsi="Times New Roman" w:cs="Times New Roman"/>
          <w:b/>
          <w:bCs/>
          <w:sz w:val="22"/>
          <w:szCs w:val="22"/>
        </w:rPr>
        <w:t>Terminy</w:t>
      </w:r>
    </w:p>
    <w:p w14:paraId="7708DE42" w14:textId="77777777" w:rsidR="00407072" w:rsidRPr="00407072" w:rsidRDefault="00407072" w:rsidP="00407072">
      <w:pPr>
        <w:tabs>
          <w:tab w:val="left" w:pos="562"/>
        </w:tabs>
        <w:ind w:left="56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A438B3B" w14:textId="4E0494C7" w:rsidR="00407072" w:rsidRPr="00407072" w:rsidRDefault="00BB7E0F" w:rsidP="00407072">
      <w:pPr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="00407072" w:rsidRPr="00407072">
        <w:rPr>
          <w:rFonts w:ascii="Times New Roman" w:eastAsia="Times New Roman" w:hAnsi="Times New Roman" w:cs="Times New Roman"/>
          <w:sz w:val="22"/>
          <w:szCs w:val="22"/>
        </w:rPr>
        <w:t xml:space="preserve">.1 </w:t>
      </w:r>
      <w:r w:rsidR="00407072" w:rsidRPr="00407072">
        <w:rPr>
          <w:rFonts w:ascii="Times New Roman" w:eastAsia="Times New Roman" w:hAnsi="Times New Roman" w:cs="Times New Roman"/>
          <w:sz w:val="22"/>
          <w:szCs w:val="22"/>
        </w:rPr>
        <w:tab/>
        <w:t>Termin realizacji zadania:</w:t>
      </w:r>
    </w:p>
    <w:p w14:paraId="7C4116A5" w14:textId="5355FCAD" w:rsidR="00407072" w:rsidRPr="00407072" w:rsidRDefault="00407072" w:rsidP="00407072">
      <w:pPr>
        <w:keepNext/>
        <w:keepLines/>
        <w:tabs>
          <w:tab w:val="left" w:pos="567"/>
        </w:tabs>
        <w:ind w:left="567"/>
        <w:jc w:val="both"/>
        <w:outlineLvl w:val="3"/>
        <w:rPr>
          <w:rFonts w:ascii="Times New Roman" w:eastAsia="Calibri" w:hAnsi="Times New Roman" w:cs="Times New Roman"/>
          <w:bCs/>
          <w:color w:val="auto"/>
          <w:sz w:val="22"/>
          <w:szCs w:val="22"/>
        </w:rPr>
      </w:pPr>
      <w:r w:rsidRPr="00407072"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t>-</w:t>
      </w:r>
      <w:r w:rsidR="00A039C6"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t xml:space="preserve"> 2</w:t>
      </w:r>
      <w:r w:rsidR="00E1188F"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t>0</w:t>
      </w:r>
      <w:r w:rsidR="00A039C6"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t xml:space="preserve"> miesięcy</w:t>
      </w:r>
      <w:r w:rsidRPr="00407072"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t xml:space="preserve"> </w:t>
      </w:r>
      <w:r w:rsidRPr="00407072">
        <w:rPr>
          <w:rFonts w:ascii="Times New Roman" w:eastAsia="Calibri" w:hAnsi="Times New Roman" w:cs="Times New Roman"/>
          <w:bCs/>
          <w:color w:val="auto"/>
          <w:sz w:val="22"/>
          <w:szCs w:val="22"/>
        </w:rPr>
        <w:t xml:space="preserve">od </w:t>
      </w:r>
      <w:r w:rsidR="00B3507B">
        <w:rPr>
          <w:rFonts w:ascii="Times New Roman" w:eastAsia="Calibri" w:hAnsi="Times New Roman" w:cs="Times New Roman"/>
          <w:bCs/>
          <w:color w:val="auto"/>
          <w:sz w:val="22"/>
          <w:szCs w:val="22"/>
        </w:rPr>
        <w:t xml:space="preserve">dnia </w:t>
      </w:r>
      <w:r w:rsidR="00A039C6">
        <w:rPr>
          <w:rFonts w:ascii="Times New Roman" w:eastAsia="Calibri" w:hAnsi="Times New Roman" w:cs="Times New Roman"/>
          <w:bCs/>
          <w:color w:val="auto"/>
          <w:sz w:val="22"/>
          <w:szCs w:val="22"/>
        </w:rPr>
        <w:t>zawarcia</w:t>
      </w:r>
      <w:r w:rsidR="00C14071">
        <w:rPr>
          <w:rFonts w:ascii="Times New Roman" w:eastAsia="Calibri" w:hAnsi="Times New Roman" w:cs="Times New Roman"/>
          <w:bCs/>
          <w:color w:val="auto"/>
          <w:sz w:val="22"/>
          <w:szCs w:val="22"/>
        </w:rPr>
        <w:t xml:space="preserve"> umowy</w:t>
      </w:r>
      <w:r w:rsidR="00A039C6">
        <w:rPr>
          <w:rFonts w:ascii="Times New Roman" w:eastAsia="Calibri" w:hAnsi="Times New Roman" w:cs="Times New Roman"/>
          <w:bCs/>
          <w:color w:val="auto"/>
          <w:sz w:val="22"/>
          <w:szCs w:val="22"/>
        </w:rPr>
        <w:t>.</w:t>
      </w:r>
    </w:p>
    <w:p w14:paraId="680EAB54" w14:textId="77777777" w:rsidR="00407072" w:rsidRDefault="00407072" w:rsidP="00407072">
      <w:pPr>
        <w:spacing w:after="172"/>
        <w:ind w:left="60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bookmarkEnd w:id="0"/>
    <w:p w14:paraId="678B8DC3" w14:textId="77777777" w:rsidR="008E1AEA" w:rsidRPr="00407072" w:rsidRDefault="008E1AEA" w:rsidP="007C7138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sectPr w:rsidR="008E1AEA" w:rsidRPr="00407072" w:rsidSect="00035EBD">
      <w:foot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C4C55" w14:textId="77777777" w:rsidR="003B7E32" w:rsidRDefault="003B7E32" w:rsidP="00237CA9">
      <w:r>
        <w:separator/>
      </w:r>
    </w:p>
  </w:endnote>
  <w:endnote w:type="continuationSeparator" w:id="0">
    <w:p w14:paraId="69567083" w14:textId="77777777" w:rsidR="003B7E32" w:rsidRDefault="003B7E32" w:rsidP="0023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4322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421571" w14:textId="3D9A7A26" w:rsidR="00A039C6" w:rsidRPr="00A039C6" w:rsidRDefault="00A039C6" w:rsidP="00A039C6">
        <w:pPr>
          <w:pStyle w:val="Stopka"/>
          <w:jc w:val="right"/>
          <w:rPr>
            <w:rFonts w:ascii="Times New Roman" w:hAnsi="Times New Roman" w:cs="Times New Roman"/>
          </w:rPr>
        </w:pPr>
        <w:r w:rsidRPr="00A039C6">
          <w:rPr>
            <w:rFonts w:ascii="Times New Roman" w:hAnsi="Times New Roman" w:cs="Times New Roman"/>
          </w:rPr>
          <w:fldChar w:fldCharType="begin"/>
        </w:r>
        <w:r w:rsidRPr="00A039C6">
          <w:rPr>
            <w:rFonts w:ascii="Times New Roman" w:hAnsi="Times New Roman" w:cs="Times New Roman"/>
          </w:rPr>
          <w:instrText>PAGE   \* MERGEFORMAT</w:instrText>
        </w:r>
        <w:r w:rsidRPr="00A039C6">
          <w:rPr>
            <w:rFonts w:ascii="Times New Roman" w:hAnsi="Times New Roman" w:cs="Times New Roman"/>
          </w:rPr>
          <w:fldChar w:fldCharType="separate"/>
        </w:r>
        <w:r w:rsidRPr="00A039C6">
          <w:rPr>
            <w:rFonts w:ascii="Times New Roman" w:hAnsi="Times New Roman" w:cs="Times New Roman"/>
          </w:rPr>
          <w:t>2</w:t>
        </w:r>
        <w:r w:rsidRPr="00A039C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101A3" w14:textId="77777777" w:rsidR="003B7E32" w:rsidRDefault="003B7E32" w:rsidP="00237CA9">
      <w:r>
        <w:separator/>
      </w:r>
    </w:p>
  </w:footnote>
  <w:footnote w:type="continuationSeparator" w:id="0">
    <w:p w14:paraId="2D7A340B" w14:textId="77777777" w:rsidR="003B7E32" w:rsidRDefault="003B7E32" w:rsidP="00237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511F9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9587CF4"/>
    <w:multiLevelType w:val="multilevel"/>
    <w:tmpl w:val="DD8008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1575C5"/>
    <w:multiLevelType w:val="hybridMultilevel"/>
    <w:tmpl w:val="F266D92E"/>
    <w:lvl w:ilvl="0" w:tplc="01AEE9D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011B54"/>
    <w:multiLevelType w:val="multilevel"/>
    <w:tmpl w:val="09602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0115A8"/>
    <w:multiLevelType w:val="hybridMultilevel"/>
    <w:tmpl w:val="FC1EC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6470C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0F27F6"/>
    <w:multiLevelType w:val="hybridMultilevel"/>
    <w:tmpl w:val="8696A1B2"/>
    <w:lvl w:ilvl="0" w:tplc="9F68E3D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39C9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77D76B4"/>
    <w:multiLevelType w:val="hybridMultilevel"/>
    <w:tmpl w:val="FFF8797E"/>
    <w:lvl w:ilvl="0" w:tplc="094C205E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3F0CCA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11E6717"/>
    <w:multiLevelType w:val="multilevel"/>
    <w:tmpl w:val="6FF48044"/>
    <w:lvl w:ilvl="0">
      <w:start w:val="13"/>
      <w:numFmt w:val="decimal"/>
      <w:lvlText w:val="%1"/>
      <w:lvlJc w:val="left"/>
      <w:pPr>
        <w:ind w:left="384" w:hanging="384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 w15:restartNumberingAfterBreak="0">
    <w:nsid w:val="50371B2F"/>
    <w:multiLevelType w:val="hybridMultilevel"/>
    <w:tmpl w:val="42DA3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97B33"/>
    <w:multiLevelType w:val="hybridMultilevel"/>
    <w:tmpl w:val="283AC3FA"/>
    <w:lvl w:ilvl="0" w:tplc="A7562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C0D2DF3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E2D2B0A"/>
    <w:multiLevelType w:val="multilevel"/>
    <w:tmpl w:val="CB3EB7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4F7BFC"/>
    <w:multiLevelType w:val="hybridMultilevel"/>
    <w:tmpl w:val="B20AB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04C7A"/>
    <w:multiLevelType w:val="multilevel"/>
    <w:tmpl w:val="44CCC7DE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5"/>
      <w:numFmt w:val="decimal"/>
      <w:lvlText w:val="%1.%2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7" w15:restartNumberingAfterBreak="0">
    <w:nsid w:val="7B5C4218"/>
    <w:multiLevelType w:val="multilevel"/>
    <w:tmpl w:val="E94C9328"/>
    <w:lvl w:ilvl="0">
      <w:start w:val="3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2"/>
      <w:numFmt w:val="decimal"/>
      <w:lvlText w:val="%1.%2"/>
      <w:lvlJc w:val="left"/>
      <w:pPr>
        <w:ind w:left="846" w:hanging="420"/>
      </w:pPr>
      <w:rPr>
        <w:rFonts w:ascii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8" w15:restartNumberingAfterBreak="0">
    <w:nsid w:val="7BBC2921"/>
    <w:multiLevelType w:val="multilevel"/>
    <w:tmpl w:val="01DA8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D1B43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81999426">
    <w:abstractNumId w:val="11"/>
  </w:num>
  <w:num w:numId="2" w16cid:durableId="1760368204">
    <w:abstractNumId w:val="5"/>
  </w:num>
  <w:num w:numId="3" w16cid:durableId="1075588839">
    <w:abstractNumId w:val="19"/>
  </w:num>
  <w:num w:numId="4" w16cid:durableId="1601643746">
    <w:abstractNumId w:val="9"/>
  </w:num>
  <w:num w:numId="5" w16cid:durableId="760684559">
    <w:abstractNumId w:val="3"/>
  </w:num>
  <w:num w:numId="6" w16cid:durableId="149950612">
    <w:abstractNumId w:val="1"/>
  </w:num>
  <w:num w:numId="7" w16cid:durableId="519124152">
    <w:abstractNumId w:val="2"/>
  </w:num>
  <w:num w:numId="8" w16cid:durableId="887372800">
    <w:abstractNumId w:val="17"/>
  </w:num>
  <w:num w:numId="9" w16cid:durableId="743066651">
    <w:abstractNumId w:val="0"/>
  </w:num>
  <w:num w:numId="10" w16cid:durableId="2109425499">
    <w:abstractNumId w:val="8"/>
  </w:num>
  <w:num w:numId="11" w16cid:durableId="1073552919">
    <w:abstractNumId w:val="18"/>
  </w:num>
  <w:num w:numId="12" w16cid:durableId="922179253">
    <w:abstractNumId w:val="4"/>
  </w:num>
  <w:num w:numId="13" w16cid:durableId="851720571">
    <w:abstractNumId w:val="13"/>
  </w:num>
  <w:num w:numId="14" w16cid:durableId="106462224">
    <w:abstractNumId w:val="14"/>
  </w:num>
  <w:num w:numId="15" w16cid:durableId="714812092">
    <w:abstractNumId w:val="7"/>
  </w:num>
  <w:num w:numId="16" w16cid:durableId="1470323580">
    <w:abstractNumId w:val="15"/>
  </w:num>
  <w:num w:numId="17" w16cid:durableId="1610551235">
    <w:abstractNumId w:val="6"/>
  </w:num>
  <w:num w:numId="18" w16cid:durableId="325206638">
    <w:abstractNumId w:val="10"/>
  </w:num>
  <w:num w:numId="19" w16cid:durableId="258417088">
    <w:abstractNumId w:val="16"/>
  </w:num>
  <w:num w:numId="20" w16cid:durableId="17205930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8B"/>
    <w:rsid w:val="00031827"/>
    <w:rsid w:val="00035EBD"/>
    <w:rsid w:val="00074F9C"/>
    <w:rsid w:val="000919EC"/>
    <w:rsid w:val="000F46D8"/>
    <w:rsid w:val="000F7547"/>
    <w:rsid w:val="0014580C"/>
    <w:rsid w:val="00182346"/>
    <w:rsid w:val="00193495"/>
    <w:rsid w:val="00196B7D"/>
    <w:rsid w:val="001E3805"/>
    <w:rsid w:val="002041C3"/>
    <w:rsid w:val="00224AE8"/>
    <w:rsid w:val="00232C43"/>
    <w:rsid w:val="00237CA9"/>
    <w:rsid w:val="002470CF"/>
    <w:rsid w:val="00327B60"/>
    <w:rsid w:val="00353970"/>
    <w:rsid w:val="00354D32"/>
    <w:rsid w:val="003923A5"/>
    <w:rsid w:val="00396E72"/>
    <w:rsid w:val="003A47A6"/>
    <w:rsid w:val="003B7E32"/>
    <w:rsid w:val="003E6B5A"/>
    <w:rsid w:val="003F530C"/>
    <w:rsid w:val="004012E2"/>
    <w:rsid w:val="00407072"/>
    <w:rsid w:val="00435C11"/>
    <w:rsid w:val="00435E4B"/>
    <w:rsid w:val="004459FE"/>
    <w:rsid w:val="00445DE8"/>
    <w:rsid w:val="00451CAE"/>
    <w:rsid w:val="00457262"/>
    <w:rsid w:val="00461DFA"/>
    <w:rsid w:val="00491339"/>
    <w:rsid w:val="004E38EC"/>
    <w:rsid w:val="004E6D11"/>
    <w:rsid w:val="00510C8B"/>
    <w:rsid w:val="0056037A"/>
    <w:rsid w:val="00562050"/>
    <w:rsid w:val="0057563F"/>
    <w:rsid w:val="00592503"/>
    <w:rsid w:val="005A11D9"/>
    <w:rsid w:val="005C620C"/>
    <w:rsid w:val="005D19DA"/>
    <w:rsid w:val="006248D9"/>
    <w:rsid w:val="006702B6"/>
    <w:rsid w:val="00672236"/>
    <w:rsid w:val="006777D5"/>
    <w:rsid w:val="00680E29"/>
    <w:rsid w:val="00690FF4"/>
    <w:rsid w:val="006C1BF6"/>
    <w:rsid w:val="006F60F5"/>
    <w:rsid w:val="0070306E"/>
    <w:rsid w:val="0073639F"/>
    <w:rsid w:val="0073761B"/>
    <w:rsid w:val="007547D9"/>
    <w:rsid w:val="0078103E"/>
    <w:rsid w:val="00795A25"/>
    <w:rsid w:val="007B75DC"/>
    <w:rsid w:val="007C7138"/>
    <w:rsid w:val="008B5B19"/>
    <w:rsid w:val="008E1AEA"/>
    <w:rsid w:val="0095278C"/>
    <w:rsid w:val="0098252F"/>
    <w:rsid w:val="009A415B"/>
    <w:rsid w:val="009A7D68"/>
    <w:rsid w:val="009E4E22"/>
    <w:rsid w:val="009E7FB5"/>
    <w:rsid w:val="00A039C6"/>
    <w:rsid w:val="00A07B62"/>
    <w:rsid w:val="00A1742F"/>
    <w:rsid w:val="00A41E62"/>
    <w:rsid w:val="00A712C9"/>
    <w:rsid w:val="00AA5A13"/>
    <w:rsid w:val="00AF3A66"/>
    <w:rsid w:val="00B06A6B"/>
    <w:rsid w:val="00B11BE6"/>
    <w:rsid w:val="00B26AA9"/>
    <w:rsid w:val="00B3171D"/>
    <w:rsid w:val="00B3507B"/>
    <w:rsid w:val="00B56201"/>
    <w:rsid w:val="00B75FC2"/>
    <w:rsid w:val="00BB7E0F"/>
    <w:rsid w:val="00BD2C74"/>
    <w:rsid w:val="00C10A9C"/>
    <w:rsid w:val="00C14071"/>
    <w:rsid w:val="00C22178"/>
    <w:rsid w:val="00C27D08"/>
    <w:rsid w:val="00CC757D"/>
    <w:rsid w:val="00CD774D"/>
    <w:rsid w:val="00CE4C10"/>
    <w:rsid w:val="00D17119"/>
    <w:rsid w:val="00D41F37"/>
    <w:rsid w:val="00D434CC"/>
    <w:rsid w:val="00D469D9"/>
    <w:rsid w:val="00D968E4"/>
    <w:rsid w:val="00DC0554"/>
    <w:rsid w:val="00DD2193"/>
    <w:rsid w:val="00DE541C"/>
    <w:rsid w:val="00E1188F"/>
    <w:rsid w:val="00E237D4"/>
    <w:rsid w:val="00E32473"/>
    <w:rsid w:val="00ED27F5"/>
    <w:rsid w:val="00ED740A"/>
    <w:rsid w:val="00F13775"/>
    <w:rsid w:val="00FA6C40"/>
    <w:rsid w:val="00FB5218"/>
    <w:rsid w:val="00FD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C733"/>
  <w15:chartTrackingRefBased/>
  <w15:docId w15:val="{FB2A16AD-408D-446A-B149-3245BC58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E6D1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73639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3639F"/>
    <w:pPr>
      <w:shd w:val="clear" w:color="auto" w:fill="FFFFFF"/>
      <w:spacing w:before="840" w:after="300" w:line="0" w:lineRule="atLeast"/>
      <w:ind w:hanging="620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Akapitzlist">
    <w:name w:val="List Paragraph"/>
    <w:aliases w:val="Numerowanie,Akapit z listą BS,Kolorowa lista — akcent 11,CW_Lista,Podsis rysunku"/>
    <w:basedOn w:val="Normalny"/>
    <w:link w:val="AkapitzlistZnak"/>
    <w:uiPriority w:val="34"/>
    <w:qFormat/>
    <w:rsid w:val="0073639F"/>
    <w:pPr>
      <w:ind w:left="720"/>
      <w:contextualSpacing/>
    </w:pPr>
  </w:style>
  <w:style w:type="paragraph" w:styleId="Bezodstpw">
    <w:name w:val="No Spacing"/>
    <w:uiPriority w:val="1"/>
    <w:qFormat/>
    <w:rsid w:val="0073639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"/>
    <w:link w:val="Akapitzlist"/>
    <w:uiPriority w:val="34"/>
    <w:locked/>
    <w:rsid w:val="0073639F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37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CA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7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CA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Nagwek1">
    <w:name w:val="Nagłówek #1_"/>
    <w:basedOn w:val="Domylnaczcionkaakapitu"/>
    <w:link w:val="Nagwek10"/>
    <w:rsid w:val="00074F9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074F9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74F9C"/>
    <w:pPr>
      <w:shd w:val="clear" w:color="auto" w:fill="FFFFFF"/>
      <w:spacing w:line="0" w:lineRule="atLeast"/>
      <w:ind w:hanging="620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074F9C"/>
    <w:pPr>
      <w:shd w:val="clear" w:color="auto" w:fill="FFFFFF"/>
      <w:spacing w:before="240" w:after="240" w:line="0" w:lineRule="atLeast"/>
      <w:ind w:hanging="600"/>
      <w:jc w:val="both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ED27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7F5"/>
    <w:rPr>
      <w:color w:val="605E5C"/>
      <w:shd w:val="clear" w:color="auto" w:fill="E1DFDD"/>
    </w:rPr>
  </w:style>
  <w:style w:type="paragraph" w:customStyle="1" w:styleId="Default">
    <w:name w:val="Default"/>
    <w:rsid w:val="009A7D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E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4E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4E22"/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E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E22"/>
    <w:rPr>
      <w:rFonts w:ascii="Arial Unicode MS" w:eastAsia="Arial Unicode MS" w:hAnsi="Arial Unicode MS" w:cs="Arial Unicode MS"/>
      <w:b/>
      <w:bCs/>
      <w:color w:val="000000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ga@zk.opo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C7E18-0ED0-4D1A-BDBF-AF1FC54B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1603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Kudła, Zakład Komunalny sp. z o.o. w Opolu</dc:creator>
  <cp:keywords/>
  <dc:description/>
  <cp:lastModifiedBy>Adam Paszko</cp:lastModifiedBy>
  <cp:revision>8</cp:revision>
  <cp:lastPrinted>2024-11-07T12:40:00Z</cp:lastPrinted>
  <dcterms:created xsi:type="dcterms:W3CDTF">2024-11-07T12:35:00Z</dcterms:created>
  <dcterms:modified xsi:type="dcterms:W3CDTF">2024-11-13T08:53:00Z</dcterms:modified>
</cp:coreProperties>
</file>