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6B424A41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1B5C0D">
        <w:rPr>
          <w:rFonts w:ascii="Arial" w:hAnsi="Arial" w:cs="Arial"/>
          <w:b/>
          <w:bCs/>
          <w:sz w:val="22"/>
          <w:szCs w:val="22"/>
        </w:rPr>
        <w:t>4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CC33E2">
      <w:pPr>
        <w:spacing w:line="276" w:lineRule="auto"/>
        <w:ind w:left="-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6812265F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117CEACE" w:rsidR="00412F5A" w:rsidRPr="0088771F" w:rsidRDefault="00412F5A" w:rsidP="00F50228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52D89" w:rsidRPr="00A3076C">
        <w:rPr>
          <w:rFonts w:ascii="Arial" w:hAnsi="Arial" w:cs="Arial"/>
          <w:spacing w:val="-1"/>
        </w:rPr>
        <w:t>realizacja</w:t>
      </w:r>
      <w:r w:rsidR="003E3351">
        <w:rPr>
          <w:rFonts w:ascii="Arial" w:hAnsi="Arial" w:cs="Arial"/>
          <w:spacing w:val="-1"/>
        </w:rPr>
        <w:t xml:space="preserve"> </w:t>
      </w:r>
      <w:r w:rsidR="00AC27C9">
        <w:rPr>
          <w:rFonts w:ascii="Arial" w:hAnsi="Arial" w:cs="Arial"/>
          <w:spacing w:val="-1"/>
        </w:rPr>
        <w:t xml:space="preserve">i opracowanie </w:t>
      </w:r>
      <w:r w:rsidR="003E3351">
        <w:rPr>
          <w:rFonts w:ascii="Arial" w:hAnsi="Arial" w:cs="Arial"/>
          <w:spacing w:val="-1"/>
        </w:rPr>
        <w:t>badania</w:t>
      </w:r>
      <w:r w:rsidRPr="00A3076C">
        <w:rPr>
          <w:rFonts w:ascii="Arial" w:hAnsi="Arial" w:cs="Arial"/>
          <w:spacing w:val="-1"/>
        </w:rPr>
        <w:t xml:space="preserve"> </w:t>
      </w:r>
      <w:r w:rsidR="00EC1AE0" w:rsidRPr="0088771F">
        <w:rPr>
          <w:rFonts w:ascii="Arial" w:eastAsia="Times New Roman" w:hAnsi="Arial" w:cs="Arial"/>
          <w:kern w:val="3"/>
          <w:lang w:eastAsia="pl-PL"/>
        </w:rPr>
        <w:t>„</w:t>
      </w:r>
      <w:r w:rsidR="006203BF" w:rsidRPr="006203BF">
        <w:rPr>
          <w:rFonts w:ascii="Arial" w:hAnsi="Arial" w:cs="Arial"/>
          <w:bCs/>
        </w:rPr>
        <w:t>Bezrobotni adresatem działań polityki rynku pracy</w:t>
      </w:r>
      <w:r w:rsidR="00EC1AE0" w:rsidRPr="0088771F">
        <w:rPr>
          <w:rFonts w:ascii="Arial" w:eastAsia="Times New Roman" w:hAnsi="Arial" w:cs="Arial"/>
          <w:kern w:val="3"/>
          <w:lang w:eastAsia="pl-PL"/>
        </w:rPr>
        <w:t>”</w:t>
      </w:r>
      <w:r w:rsidRPr="00A3076C">
        <w:rPr>
          <w:rFonts w:ascii="Arial" w:hAnsi="Arial" w:cs="Arial"/>
          <w:spacing w:val="-1"/>
        </w:rPr>
        <w:t xml:space="preserve"> dla Wojewódzkiego Urzędu Pracy w</w:t>
      </w:r>
      <w:r w:rsidR="00E110CD">
        <w:rPr>
          <w:rFonts w:ascii="Arial" w:hAnsi="Arial" w:cs="Arial"/>
          <w:spacing w:val="-1"/>
        </w:rPr>
        <w:t> </w:t>
      </w:r>
      <w:r w:rsidRPr="00A3076C">
        <w:rPr>
          <w:rFonts w:ascii="Arial" w:hAnsi="Arial" w:cs="Arial"/>
          <w:spacing w:val="-1"/>
        </w:rPr>
        <w:t>Lublinie w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ramach projektu pt. „Lubelskie Obserwatorium Rynku Pracy I” w ramach Działania 9.3. Wsparcie instytucji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 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 lokalnym rynku pracy w ramach regionalnego obserwatorium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nieodwołalnie i</w:t>
      </w:r>
      <w:r w:rsidR="00C72FBF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 xml:space="preserve">bezwarunkowo, na zasadach określonych w niniejszej Gwarancji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27479C3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zabezpiecza: roszczenia Beneficjenta w stosunku do Wykonawcy z tytułu niewykonania lub nienależytego wykonania Umowy przez Wykonawcę, w tym kar umownych. </w:t>
      </w:r>
    </w:p>
    <w:p w14:paraId="67A9FC24" w14:textId="3FA9FBA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</w:t>
      </w:r>
      <w:r w:rsidR="004B6324">
        <w:rPr>
          <w:rFonts w:ascii="Arial" w:hAnsi="Arial" w:cs="Arial"/>
          <w:spacing w:val="-1"/>
          <w:sz w:val="22"/>
          <w:szCs w:val="22"/>
        </w:rPr>
        <w:t xml:space="preserve"> 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626D22CF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5B1C0520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Ważności Gwarancji a także w następujących przypadkach:</w:t>
      </w:r>
    </w:p>
    <w:p w14:paraId="1D098F76" w14:textId="164BE3D4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zwrotu Gwarantowi przez Beneficjenta oryginału Gwarancji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przed upływem terminu jej ważności,</w:t>
      </w:r>
    </w:p>
    <w:p w14:paraId="12D16B00" w14:textId="59E11F5D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zwolnienia Gwaranta przez Beneficjenta – w formie pisemnej zastrzeżonej pod rygorem nieważności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ze zobowiązania będącego przedmiotem Gwarancji,</w:t>
      </w:r>
    </w:p>
    <w:p w14:paraId="07029D45" w14:textId="77777777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>w przypadku gdy kwoty wypłacone Beneficjentowi przez Gwaranta – z tytułu niniejszej Gwarancji – wyczerpią Sumę gwarancyjną.</w:t>
      </w:r>
    </w:p>
    <w:p w14:paraId="0A58115F" w14:textId="485A2FD2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4351CD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61CA385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7BADC97" w14:textId="071DAAC3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82CBD4E" w14:textId="1C0E897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C633081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1"/>
      <w:footerReference w:type="default" r:id="rId12"/>
      <w:headerReference w:type="first" r:id="rId13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5CC4D" w14:textId="77777777" w:rsidR="00611957" w:rsidRDefault="00611957" w:rsidP="00496CB5">
      <w:r>
        <w:separator/>
      </w:r>
    </w:p>
    <w:p w14:paraId="6EDB6895" w14:textId="77777777" w:rsidR="00611957" w:rsidRDefault="00611957"/>
  </w:endnote>
  <w:endnote w:type="continuationSeparator" w:id="0">
    <w:p w14:paraId="50743D15" w14:textId="77777777" w:rsidR="00611957" w:rsidRDefault="00611957" w:rsidP="00496CB5">
      <w:r>
        <w:continuationSeparator/>
      </w:r>
    </w:p>
    <w:p w14:paraId="16581BE2" w14:textId="77777777" w:rsidR="00611957" w:rsidRDefault="006119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24833557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0CD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89B7F" w14:textId="77777777" w:rsidR="00611957" w:rsidRDefault="00611957" w:rsidP="00496CB5">
      <w:r>
        <w:separator/>
      </w:r>
    </w:p>
    <w:p w14:paraId="04A24283" w14:textId="77777777" w:rsidR="00611957" w:rsidRDefault="00611957"/>
  </w:footnote>
  <w:footnote w:type="continuationSeparator" w:id="0">
    <w:p w14:paraId="70385D93" w14:textId="77777777" w:rsidR="00611957" w:rsidRDefault="00611957" w:rsidP="00496CB5">
      <w:r>
        <w:continuationSeparator/>
      </w:r>
    </w:p>
    <w:p w14:paraId="3D6ACFEE" w14:textId="77777777" w:rsidR="00611957" w:rsidRDefault="006119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846373">
    <w:abstractNumId w:val="26"/>
  </w:num>
  <w:num w:numId="2" w16cid:durableId="1602686111">
    <w:abstractNumId w:val="57"/>
  </w:num>
  <w:num w:numId="3" w16cid:durableId="312150682">
    <w:abstractNumId w:val="13"/>
  </w:num>
  <w:num w:numId="4" w16cid:durableId="1127508507">
    <w:abstractNumId w:val="19"/>
  </w:num>
  <w:num w:numId="5" w16cid:durableId="152259888">
    <w:abstractNumId w:val="4"/>
  </w:num>
  <w:num w:numId="6" w16cid:durableId="1145199672">
    <w:abstractNumId w:val="54"/>
  </w:num>
  <w:num w:numId="7" w16cid:durableId="1331980516">
    <w:abstractNumId w:val="41"/>
  </w:num>
  <w:num w:numId="8" w16cid:durableId="117382109">
    <w:abstractNumId w:val="14"/>
  </w:num>
  <w:num w:numId="9" w16cid:durableId="2028628318">
    <w:abstractNumId w:val="7"/>
  </w:num>
  <w:num w:numId="10" w16cid:durableId="1509178506">
    <w:abstractNumId w:val="9"/>
  </w:num>
  <w:num w:numId="11" w16cid:durableId="1407532465">
    <w:abstractNumId w:val="58"/>
  </w:num>
  <w:num w:numId="12" w16cid:durableId="1418483491">
    <w:abstractNumId w:val="2"/>
  </w:num>
  <w:num w:numId="13" w16cid:durableId="334918549">
    <w:abstractNumId w:val="10"/>
  </w:num>
  <w:num w:numId="14" w16cid:durableId="1633562621">
    <w:abstractNumId w:val="20"/>
  </w:num>
  <w:num w:numId="15" w16cid:durableId="543561757">
    <w:abstractNumId w:val="22"/>
  </w:num>
  <w:num w:numId="16" w16cid:durableId="472333918">
    <w:abstractNumId w:val="40"/>
  </w:num>
  <w:num w:numId="17" w16cid:durableId="813570311">
    <w:abstractNumId w:val="50"/>
  </w:num>
  <w:num w:numId="18" w16cid:durableId="2050910026">
    <w:abstractNumId w:val="38"/>
  </w:num>
  <w:num w:numId="19" w16cid:durableId="556938914">
    <w:abstractNumId w:val="32"/>
  </w:num>
  <w:num w:numId="20" w16cid:durableId="1499618429">
    <w:abstractNumId w:val="49"/>
  </w:num>
  <w:num w:numId="21" w16cid:durableId="832641555">
    <w:abstractNumId w:val="35"/>
  </w:num>
  <w:num w:numId="22" w16cid:durableId="1071344102">
    <w:abstractNumId w:val="5"/>
  </w:num>
  <w:num w:numId="23" w16cid:durableId="1378354645">
    <w:abstractNumId w:val="21"/>
  </w:num>
  <w:num w:numId="24" w16cid:durableId="411708743">
    <w:abstractNumId w:val="36"/>
  </w:num>
  <w:num w:numId="25" w16cid:durableId="1726026411">
    <w:abstractNumId w:val="24"/>
  </w:num>
  <w:num w:numId="26" w16cid:durableId="1697778525">
    <w:abstractNumId w:val="46"/>
  </w:num>
  <w:num w:numId="27" w16cid:durableId="1501458627">
    <w:abstractNumId w:val="59"/>
  </w:num>
  <w:num w:numId="28" w16cid:durableId="944190848">
    <w:abstractNumId w:val="33"/>
  </w:num>
  <w:num w:numId="29" w16cid:durableId="1200824160">
    <w:abstractNumId w:val="12"/>
  </w:num>
  <w:num w:numId="30" w16cid:durableId="1831828641">
    <w:abstractNumId w:val="16"/>
  </w:num>
  <w:num w:numId="31" w16cid:durableId="555777079">
    <w:abstractNumId w:val="39"/>
  </w:num>
  <w:num w:numId="32" w16cid:durableId="64569080">
    <w:abstractNumId w:val="27"/>
  </w:num>
  <w:num w:numId="33" w16cid:durableId="440953851">
    <w:abstractNumId w:val="25"/>
  </w:num>
  <w:num w:numId="34" w16cid:durableId="1803040628">
    <w:abstractNumId w:val="0"/>
  </w:num>
  <w:num w:numId="35" w16cid:durableId="1845047066">
    <w:abstractNumId w:val="48"/>
  </w:num>
  <w:num w:numId="36" w16cid:durableId="234826798">
    <w:abstractNumId w:val="53"/>
  </w:num>
  <w:num w:numId="37" w16cid:durableId="1518696396">
    <w:abstractNumId w:val="11"/>
  </w:num>
  <w:num w:numId="38" w16cid:durableId="395786415">
    <w:abstractNumId w:val="1"/>
  </w:num>
  <w:num w:numId="39" w16cid:durableId="1568105641">
    <w:abstractNumId w:val="6"/>
  </w:num>
  <w:num w:numId="40" w16cid:durableId="529344542">
    <w:abstractNumId w:val="28"/>
  </w:num>
  <w:num w:numId="41" w16cid:durableId="55201534">
    <w:abstractNumId w:val="52"/>
  </w:num>
  <w:num w:numId="42" w16cid:durableId="1437822254">
    <w:abstractNumId w:val="43"/>
  </w:num>
  <w:num w:numId="43" w16cid:durableId="30619046">
    <w:abstractNumId w:val="44"/>
  </w:num>
  <w:num w:numId="44" w16cid:durableId="1105344522">
    <w:abstractNumId w:val="47"/>
  </w:num>
  <w:num w:numId="45" w16cid:durableId="695807954">
    <w:abstractNumId w:val="51"/>
  </w:num>
  <w:num w:numId="46" w16cid:durableId="1618296309">
    <w:abstractNumId w:val="56"/>
  </w:num>
  <w:num w:numId="47" w16cid:durableId="50083255">
    <w:abstractNumId w:val="30"/>
  </w:num>
  <w:num w:numId="48" w16cid:durableId="35930110">
    <w:abstractNumId w:val="29"/>
  </w:num>
  <w:num w:numId="49" w16cid:durableId="207374651">
    <w:abstractNumId w:val="37"/>
  </w:num>
  <w:num w:numId="50" w16cid:durableId="1325277225">
    <w:abstractNumId w:val="8"/>
  </w:num>
  <w:num w:numId="51" w16cid:durableId="1470056016">
    <w:abstractNumId w:val="42"/>
  </w:num>
  <w:num w:numId="52" w16cid:durableId="787090290">
    <w:abstractNumId w:val="60"/>
  </w:num>
  <w:num w:numId="53" w16cid:durableId="2134130526">
    <w:abstractNumId w:val="15"/>
  </w:num>
  <w:num w:numId="54" w16cid:durableId="1303851018">
    <w:abstractNumId w:val="23"/>
  </w:num>
  <w:num w:numId="55" w16cid:durableId="566918711">
    <w:abstractNumId w:val="3"/>
  </w:num>
  <w:num w:numId="56" w16cid:durableId="1498426614">
    <w:abstractNumId w:val="45"/>
  </w:num>
  <w:num w:numId="57" w16cid:durableId="28188664">
    <w:abstractNumId w:val="55"/>
  </w:num>
  <w:num w:numId="58" w16cid:durableId="1752392348">
    <w:abstractNumId w:val="18"/>
  </w:num>
  <w:num w:numId="59" w16cid:durableId="1610744419">
    <w:abstractNumId w:val="31"/>
    <w:lvlOverride w:ilvl="0">
      <w:startOverride w:val="1"/>
    </w:lvlOverride>
  </w:num>
  <w:num w:numId="60" w16cid:durableId="20771181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92911993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1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5C0D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18A"/>
    <w:rsid w:val="002167DF"/>
    <w:rsid w:val="00225B19"/>
    <w:rsid w:val="0026040A"/>
    <w:rsid w:val="00271A07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E36DF"/>
    <w:rsid w:val="002E57A6"/>
    <w:rsid w:val="002E5B6B"/>
    <w:rsid w:val="002E6556"/>
    <w:rsid w:val="002F1CCD"/>
    <w:rsid w:val="00301F6F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E3351"/>
    <w:rsid w:val="003F6BE4"/>
    <w:rsid w:val="0040374F"/>
    <w:rsid w:val="0040781B"/>
    <w:rsid w:val="004118E0"/>
    <w:rsid w:val="00412F5A"/>
    <w:rsid w:val="00413027"/>
    <w:rsid w:val="00427473"/>
    <w:rsid w:val="00433BCE"/>
    <w:rsid w:val="004351CD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B6324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7346A"/>
    <w:rsid w:val="00596751"/>
    <w:rsid w:val="005977E7"/>
    <w:rsid w:val="005B5F2F"/>
    <w:rsid w:val="005C09D5"/>
    <w:rsid w:val="005D3B53"/>
    <w:rsid w:val="005E1885"/>
    <w:rsid w:val="005F0D87"/>
    <w:rsid w:val="005F1DF0"/>
    <w:rsid w:val="005F56FE"/>
    <w:rsid w:val="006012EC"/>
    <w:rsid w:val="00610055"/>
    <w:rsid w:val="00610107"/>
    <w:rsid w:val="00611957"/>
    <w:rsid w:val="00615367"/>
    <w:rsid w:val="0061713F"/>
    <w:rsid w:val="006203BF"/>
    <w:rsid w:val="0062377D"/>
    <w:rsid w:val="00624074"/>
    <w:rsid w:val="00625317"/>
    <w:rsid w:val="00643363"/>
    <w:rsid w:val="00643891"/>
    <w:rsid w:val="006529C5"/>
    <w:rsid w:val="00655EBC"/>
    <w:rsid w:val="00661099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74F72"/>
    <w:rsid w:val="00775427"/>
    <w:rsid w:val="00783CCC"/>
    <w:rsid w:val="007867A7"/>
    <w:rsid w:val="00787DB4"/>
    <w:rsid w:val="007A0BA0"/>
    <w:rsid w:val="007A10AD"/>
    <w:rsid w:val="007A5A4A"/>
    <w:rsid w:val="007A6B80"/>
    <w:rsid w:val="007B32D3"/>
    <w:rsid w:val="007B4649"/>
    <w:rsid w:val="007B59C6"/>
    <w:rsid w:val="007B7B97"/>
    <w:rsid w:val="007C473A"/>
    <w:rsid w:val="007C6673"/>
    <w:rsid w:val="007D11A4"/>
    <w:rsid w:val="007D17A9"/>
    <w:rsid w:val="007D4A50"/>
    <w:rsid w:val="007D6A07"/>
    <w:rsid w:val="007E0DB0"/>
    <w:rsid w:val="007F265F"/>
    <w:rsid w:val="007F64E3"/>
    <w:rsid w:val="007F688A"/>
    <w:rsid w:val="00806AD2"/>
    <w:rsid w:val="00812BE7"/>
    <w:rsid w:val="00821A9A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A70DB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0786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076C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542D"/>
    <w:rsid w:val="00A9719E"/>
    <w:rsid w:val="00AA2456"/>
    <w:rsid w:val="00AB08AF"/>
    <w:rsid w:val="00AB109E"/>
    <w:rsid w:val="00AC27C9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7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48FC"/>
    <w:rsid w:val="00B77E00"/>
    <w:rsid w:val="00B81B1E"/>
    <w:rsid w:val="00B90A2A"/>
    <w:rsid w:val="00B93AD4"/>
    <w:rsid w:val="00B948C6"/>
    <w:rsid w:val="00B95760"/>
    <w:rsid w:val="00BB065B"/>
    <w:rsid w:val="00BB79FC"/>
    <w:rsid w:val="00BC3EDA"/>
    <w:rsid w:val="00BC481D"/>
    <w:rsid w:val="00BC4E04"/>
    <w:rsid w:val="00BC56A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2FBF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C33E2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27BCA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110CD"/>
    <w:rsid w:val="00E26C09"/>
    <w:rsid w:val="00E342E0"/>
    <w:rsid w:val="00E45DF1"/>
    <w:rsid w:val="00E5112F"/>
    <w:rsid w:val="00E52440"/>
    <w:rsid w:val="00E52C44"/>
    <w:rsid w:val="00E72AF5"/>
    <w:rsid w:val="00E83110"/>
    <w:rsid w:val="00E85CF2"/>
    <w:rsid w:val="00E8683D"/>
    <w:rsid w:val="00E87CE1"/>
    <w:rsid w:val="00E9127A"/>
    <w:rsid w:val="00E94CEE"/>
    <w:rsid w:val="00E96713"/>
    <w:rsid w:val="00EA132E"/>
    <w:rsid w:val="00EA76A4"/>
    <w:rsid w:val="00EB68E6"/>
    <w:rsid w:val="00EC1AE0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9100F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C10F90-29D0-4907-94B1-A1AF7F8BD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94F348-225D-40D4-8908-B45016810615}">
  <ds:schemaRefs>
    <ds:schemaRef ds:uri="http://schemas.microsoft.com/office/2006/metadata/properties"/>
    <ds:schemaRef ds:uri="http://schemas.microsoft.com/office/infopath/2007/PartnerControls"/>
    <ds:schemaRef ds:uri="a03c0d14-5953-4841-be77-1562fa41b68c"/>
    <ds:schemaRef ds:uri="43372c9e-e8a3-4652-a448-614f175c0d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12</cp:revision>
  <cp:lastPrinted>2024-02-01T09:52:00Z</cp:lastPrinted>
  <dcterms:created xsi:type="dcterms:W3CDTF">2024-05-24T10:59:00Z</dcterms:created>
  <dcterms:modified xsi:type="dcterms:W3CDTF">2024-09-27T10:21:00Z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