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C9EF9" w14:textId="77777777" w:rsidR="00F36F24" w:rsidRDefault="00F36F24" w:rsidP="00F36F24">
      <w:pPr>
        <w:tabs>
          <w:tab w:val="left" w:pos="426"/>
        </w:tabs>
        <w:suppressAutoHyphens/>
        <w:autoSpaceDE w:val="0"/>
        <w:spacing w:after="0"/>
        <w:jc w:val="right"/>
        <w:rPr>
          <w:rFonts w:ascii="Arial" w:eastAsia="Calibri" w:hAnsi="Arial" w:cs="Arial"/>
          <w:b/>
          <w:bCs/>
          <w:color w:val="000000"/>
        </w:rPr>
      </w:pPr>
    </w:p>
    <w:p w14:paraId="7D84DC10" w14:textId="3961D168" w:rsidR="00F36F24" w:rsidRDefault="00F36F24" w:rsidP="00F36F24">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C03912">
        <w:rPr>
          <w:rFonts w:ascii="Arial" w:eastAsia="Calibri" w:hAnsi="Arial" w:cs="Arial"/>
          <w:b/>
          <w:bCs/>
          <w:color w:val="000000"/>
        </w:rPr>
        <w:t>7</w:t>
      </w:r>
      <w:r w:rsidRPr="00660D8A">
        <w:rPr>
          <w:rFonts w:ascii="Arial" w:eastAsia="Calibri" w:hAnsi="Arial" w:cs="Arial"/>
          <w:b/>
          <w:bCs/>
          <w:color w:val="000000"/>
        </w:rPr>
        <w:t xml:space="preserve"> do umowy nr … z dnia…</w:t>
      </w:r>
    </w:p>
    <w:p w14:paraId="5E195A68" w14:textId="77777777" w:rsidR="00930885" w:rsidRPr="00660D8A" w:rsidRDefault="00930885" w:rsidP="00F36F24">
      <w:pPr>
        <w:tabs>
          <w:tab w:val="left" w:pos="426"/>
        </w:tabs>
        <w:suppressAutoHyphens/>
        <w:autoSpaceDE w:val="0"/>
        <w:spacing w:after="0"/>
        <w:jc w:val="right"/>
        <w:rPr>
          <w:rFonts w:ascii="Arial" w:eastAsia="Calibri" w:hAnsi="Arial" w:cs="Arial"/>
          <w:b/>
          <w:bCs/>
          <w:color w:val="000000"/>
        </w:rPr>
      </w:pPr>
    </w:p>
    <w:p w14:paraId="76CA0776" w14:textId="60201D8E" w:rsidR="001F62A7" w:rsidRPr="00930885" w:rsidRDefault="00930885" w:rsidP="00930885">
      <w:pPr>
        <w:tabs>
          <w:tab w:val="left" w:pos="720"/>
        </w:tabs>
        <w:spacing w:after="0"/>
        <w:jc w:val="center"/>
        <w:rPr>
          <w:rFonts w:ascii="Arial" w:hAnsi="Arial" w:cs="Arial"/>
          <w:b/>
          <w:bCs/>
          <w:sz w:val="24"/>
          <w:szCs w:val="24"/>
        </w:rPr>
      </w:pPr>
      <w:r w:rsidRPr="00930885">
        <w:rPr>
          <w:rFonts w:ascii="Arial" w:hAnsi="Arial" w:cs="Arial"/>
          <w:b/>
          <w:bCs/>
          <w:sz w:val="24"/>
          <w:szCs w:val="24"/>
        </w:rPr>
        <w:t>WZÓR</w:t>
      </w:r>
    </w:p>
    <w:p w14:paraId="20460DA0" w14:textId="77777777"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0C407A7A" w14:textId="77777777" w:rsidR="004F1C6C" w:rsidRDefault="004F1C6C" w:rsidP="00084644">
      <w:pPr>
        <w:suppressAutoHyphens/>
        <w:spacing w:before="57" w:after="57" w:line="240" w:lineRule="auto"/>
        <w:jc w:val="center"/>
        <w:rPr>
          <w:rFonts w:ascii="Arial" w:eastAsia="Times New Roman" w:hAnsi="Arial" w:cs="Arial"/>
          <w:b/>
          <w:bCs/>
          <w:sz w:val="24"/>
          <w:szCs w:val="24"/>
          <w:lang w:eastAsia="zh-CN"/>
        </w:rPr>
      </w:pPr>
    </w:p>
    <w:p w14:paraId="24DD9085" w14:textId="1DBA399A"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558BD515"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F50AAB">
        <w:rPr>
          <w:rFonts w:ascii="Arial" w:hAnsi="Arial" w:cs="Arial"/>
          <w:sz w:val="24"/>
          <w:szCs w:val="24"/>
        </w:rPr>
        <w:t xml:space="preserve">jest </w:t>
      </w:r>
      <w:r w:rsidR="009C6182">
        <w:rPr>
          <w:rFonts w:ascii="Arial" w:hAnsi="Arial" w:cs="Arial"/>
          <w:sz w:val="24"/>
          <w:szCs w:val="24"/>
        </w:rPr>
        <w:t>realizacja badania i opracowanie</w:t>
      </w:r>
      <w:r w:rsidR="003808F6">
        <w:rPr>
          <w:rFonts w:ascii="Arial" w:hAnsi="Arial" w:cs="Arial"/>
          <w:sz w:val="24"/>
          <w:szCs w:val="24"/>
        </w:rPr>
        <w:t xml:space="preserve"> ekspertyzy</w:t>
      </w:r>
      <w:r w:rsidR="0082486D" w:rsidRPr="00F50AAB">
        <w:rPr>
          <w:rFonts w:ascii="Arial" w:hAnsi="Arial" w:cs="Arial"/>
          <w:sz w:val="24"/>
          <w:szCs w:val="24"/>
        </w:rPr>
        <w:t xml:space="preserve"> </w:t>
      </w:r>
      <w:r w:rsidR="005C6699">
        <w:rPr>
          <w:rFonts w:ascii="Arial" w:hAnsi="Arial" w:cs="Arial"/>
          <w:sz w:val="24"/>
          <w:szCs w:val="24"/>
        </w:rPr>
        <w:t>„</w:t>
      </w:r>
      <w:r w:rsidR="00734021" w:rsidRPr="00734021">
        <w:rPr>
          <w:rFonts w:ascii="Arial" w:hAnsi="Arial" w:cs="Arial"/>
          <w:sz w:val="24"/>
          <w:szCs w:val="24"/>
        </w:rPr>
        <w:t>Potrzeby szkoleniowe mikroprzedsiębiorstw w województwie lubelskim</w:t>
      </w:r>
      <w:r w:rsidR="003877C3" w:rsidRPr="003877C3">
        <w:rPr>
          <w:rFonts w:ascii="Arial" w:hAnsi="Arial" w:cs="Arial"/>
          <w:sz w:val="24"/>
          <w:szCs w:val="24"/>
        </w:rPr>
        <w:t>” w ramach Działania 9.3. Wsparcie instytucji rynku pracy</w:t>
      </w:r>
      <w:r w:rsidR="00F36F24">
        <w:rPr>
          <w:rFonts w:ascii="Arial" w:hAnsi="Arial" w:cs="Arial"/>
          <w:sz w:val="24"/>
          <w:szCs w:val="24"/>
        </w:rPr>
        <w:t>,</w:t>
      </w:r>
      <w:r w:rsidR="003877C3" w:rsidRPr="003877C3">
        <w:rPr>
          <w:rFonts w:ascii="Arial" w:hAnsi="Arial" w:cs="Arial"/>
          <w:sz w:val="24"/>
          <w:szCs w:val="24"/>
        </w:rPr>
        <w:t xml:space="preserve"> (Typ 3) Prowadzenie, publikowanie i</w:t>
      </w:r>
      <w:r w:rsidR="00F36F24">
        <w:rPr>
          <w:rFonts w:ascii="Arial" w:hAnsi="Arial" w:cs="Arial"/>
          <w:sz w:val="24"/>
          <w:szCs w:val="24"/>
        </w:rPr>
        <w:t> </w:t>
      </w:r>
      <w:r w:rsidR="003877C3" w:rsidRPr="003877C3">
        <w:rPr>
          <w:rFonts w:ascii="Arial" w:hAnsi="Arial" w:cs="Arial"/>
          <w:sz w:val="24"/>
          <w:szCs w:val="24"/>
        </w:rPr>
        <w:t>upowszechnianie badań i analiz dotyczących sytuacji na regionalnym i</w:t>
      </w:r>
      <w:r w:rsidR="00F36F24">
        <w:rPr>
          <w:rFonts w:ascii="Arial" w:hAnsi="Arial" w:cs="Arial"/>
          <w:sz w:val="24"/>
          <w:szCs w:val="24"/>
        </w:rPr>
        <w:t> </w:t>
      </w:r>
      <w:r w:rsidR="003877C3" w:rsidRPr="003877C3">
        <w:rPr>
          <w:rFonts w:ascii="Arial" w:hAnsi="Arial" w:cs="Arial"/>
          <w:sz w:val="24"/>
          <w:szCs w:val="24"/>
        </w:rPr>
        <w:t>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F36F24">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5C75CFF0"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wiek,</w:t>
      </w:r>
    </w:p>
    <w:p w14:paraId="23B5CA25" w14:textId="2EB718C8" w:rsidR="00A5316A"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2886B783" w14:textId="77777777" w:rsidR="00900461" w:rsidRDefault="00A5316A" w:rsidP="00900461">
      <w:pPr>
        <w:pStyle w:val="Akapitzlist"/>
        <w:numPr>
          <w:ilvl w:val="0"/>
          <w:numId w:val="19"/>
        </w:numPr>
        <w:spacing w:line="240" w:lineRule="auto"/>
        <w:rPr>
          <w:rFonts w:ascii="Arial" w:eastAsia="Times New Roman" w:hAnsi="Arial" w:cs="Arial"/>
          <w:sz w:val="24"/>
          <w:szCs w:val="24"/>
          <w:lang w:eastAsia="zh-CN"/>
        </w:rPr>
      </w:pPr>
      <w:r w:rsidRPr="00900461">
        <w:rPr>
          <w:rFonts w:ascii="Arial" w:eastAsia="Times New Roman" w:hAnsi="Arial" w:cs="Arial"/>
          <w:sz w:val="24"/>
          <w:szCs w:val="24"/>
          <w:lang w:eastAsia="zh-CN"/>
        </w:rPr>
        <w:t>płeć,</w:t>
      </w:r>
    </w:p>
    <w:p w14:paraId="260341DF" w14:textId="77777777" w:rsidR="00900461" w:rsidRDefault="00A5316A" w:rsidP="00900461">
      <w:pPr>
        <w:pStyle w:val="Akapitzlist"/>
        <w:numPr>
          <w:ilvl w:val="0"/>
          <w:numId w:val="19"/>
        </w:numPr>
        <w:spacing w:line="240" w:lineRule="auto"/>
        <w:rPr>
          <w:rFonts w:ascii="Arial" w:eastAsia="Times New Roman" w:hAnsi="Arial" w:cs="Arial"/>
          <w:sz w:val="24"/>
          <w:szCs w:val="24"/>
          <w:lang w:eastAsia="zh-CN"/>
        </w:rPr>
      </w:pPr>
      <w:r w:rsidRPr="00900461">
        <w:rPr>
          <w:rFonts w:ascii="Arial" w:eastAsia="Times New Roman" w:hAnsi="Arial" w:cs="Arial"/>
          <w:sz w:val="24"/>
          <w:szCs w:val="24"/>
          <w:lang w:eastAsia="zh-CN"/>
        </w:rPr>
        <w:t>adres e-mail,</w:t>
      </w:r>
    </w:p>
    <w:p w14:paraId="0118C08C" w14:textId="6B1C2B4A" w:rsidR="00756975" w:rsidRPr="00756975" w:rsidRDefault="00756975" w:rsidP="00756975">
      <w:pPr>
        <w:numPr>
          <w:ilvl w:val="0"/>
          <w:numId w:val="19"/>
        </w:numPr>
        <w:suppressAutoHyphens/>
        <w:spacing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głos utrwalony w związku z uczestnictwem w badaniu,</w:t>
      </w:r>
    </w:p>
    <w:p w14:paraId="6A0E8FF8" w14:textId="74E9415E" w:rsidR="00CC1A88" w:rsidRDefault="00CC1A88" w:rsidP="00900461">
      <w:pPr>
        <w:pStyle w:val="Akapitzlist"/>
        <w:numPr>
          <w:ilvl w:val="0"/>
          <w:numId w:val="19"/>
        </w:numPr>
        <w:spacing w:line="240" w:lineRule="auto"/>
        <w:rPr>
          <w:rFonts w:ascii="Arial" w:eastAsia="Times New Roman" w:hAnsi="Arial" w:cs="Arial"/>
          <w:sz w:val="24"/>
          <w:szCs w:val="24"/>
          <w:lang w:eastAsia="zh-CN"/>
        </w:rPr>
      </w:pPr>
      <w:r>
        <w:rPr>
          <w:rFonts w:ascii="Arial" w:eastAsia="Times New Roman" w:hAnsi="Arial" w:cs="Arial"/>
          <w:sz w:val="24"/>
          <w:szCs w:val="24"/>
          <w:lang w:eastAsia="zh-CN"/>
        </w:rPr>
        <w:lastRenderedPageBreak/>
        <w:t>….</w:t>
      </w:r>
    </w:p>
    <w:p w14:paraId="76E665FE" w14:textId="304D77F1" w:rsidR="00CC1A88" w:rsidRDefault="00CC1A88" w:rsidP="00900461">
      <w:pPr>
        <w:pStyle w:val="Akapitzlist"/>
        <w:numPr>
          <w:ilvl w:val="0"/>
          <w:numId w:val="19"/>
        </w:numPr>
        <w:spacing w:line="240" w:lineRule="auto"/>
        <w:rPr>
          <w:rFonts w:ascii="Arial" w:eastAsia="Times New Roman" w:hAnsi="Arial" w:cs="Arial"/>
          <w:sz w:val="24"/>
          <w:szCs w:val="24"/>
          <w:lang w:eastAsia="zh-CN"/>
        </w:rPr>
      </w:pPr>
      <w:r>
        <w:rPr>
          <w:rFonts w:ascii="Arial" w:eastAsia="Times New Roman" w:hAnsi="Arial" w:cs="Arial"/>
          <w:sz w:val="24"/>
          <w:szCs w:val="24"/>
          <w:lang w:eastAsia="zh-CN"/>
        </w:rPr>
        <w:t>…..</w:t>
      </w:r>
    </w:p>
    <w:p w14:paraId="378CDD3B" w14:textId="77777777" w:rsidR="00D73619" w:rsidRPr="00F50AAB" w:rsidRDefault="00D73619" w:rsidP="00D73619">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652ABE4E" w14:textId="573D8E15" w:rsidR="005D2453" w:rsidRPr="005427AA" w:rsidRDefault="005427AA" w:rsidP="005D2453">
      <w:pPr>
        <w:pStyle w:val="Akapitzlist"/>
        <w:numPr>
          <w:ilvl w:val="0"/>
          <w:numId w:val="25"/>
        </w:numPr>
        <w:spacing w:after="0" w:line="240" w:lineRule="auto"/>
        <w:jc w:val="both"/>
        <w:rPr>
          <w:rFonts w:ascii="Arial" w:eastAsia="Times New Roman" w:hAnsi="Arial" w:cs="Arial"/>
          <w:bCs/>
          <w:sz w:val="24"/>
          <w:szCs w:val="24"/>
          <w:lang w:eastAsia="pl-PL"/>
        </w:rPr>
      </w:pPr>
      <w:r w:rsidRPr="005427AA">
        <w:rPr>
          <w:rFonts w:ascii="Arial" w:eastAsia="Times New Roman" w:hAnsi="Arial" w:cs="Arial"/>
          <w:bCs/>
          <w:sz w:val="24"/>
          <w:szCs w:val="24"/>
          <w:lang w:eastAsia="pl-PL"/>
        </w:rPr>
        <w:t>przedstawiciel</w:t>
      </w:r>
      <w:r>
        <w:rPr>
          <w:rFonts w:ascii="Arial" w:eastAsia="Times New Roman" w:hAnsi="Arial" w:cs="Arial"/>
          <w:bCs/>
          <w:sz w:val="24"/>
          <w:szCs w:val="24"/>
          <w:lang w:eastAsia="pl-PL"/>
        </w:rPr>
        <w:t>e</w:t>
      </w:r>
      <w:r w:rsidRPr="005427AA">
        <w:rPr>
          <w:rFonts w:ascii="Arial" w:eastAsia="Times New Roman" w:hAnsi="Arial" w:cs="Arial"/>
          <w:bCs/>
          <w:sz w:val="24"/>
          <w:szCs w:val="24"/>
          <w:lang w:eastAsia="pl-PL"/>
        </w:rPr>
        <w:t xml:space="preserve"> kadry zarządzającej mikroprzedsiębiorstwami zarejestrowanymi na terenie </w:t>
      </w:r>
      <w:r>
        <w:rPr>
          <w:rFonts w:ascii="Arial" w:eastAsia="Times New Roman" w:hAnsi="Arial" w:cs="Arial"/>
          <w:bCs/>
          <w:sz w:val="24"/>
          <w:szCs w:val="24"/>
          <w:lang w:eastAsia="pl-PL"/>
        </w:rPr>
        <w:t>województwa lubelskiego</w:t>
      </w:r>
      <w:r w:rsidR="009E1DC5">
        <w:rPr>
          <w:rFonts w:ascii="Arial" w:eastAsia="Times New Roman" w:hAnsi="Arial" w:cs="Arial"/>
          <w:bCs/>
          <w:sz w:val="24"/>
          <w:szCs w:val="24"/>
          <w:lang w:eastAsia="pl-PL"/>
        </w:rPr>
        <w:t>.</w:t>
      </w:r>
    </w:p>
    <w:p w14:paraId="301016C2" w14:textId="05ECB6BA" w:rsidR="00084644" w:rsidRPr="005D2453" w:rsidRDefault="00084644" w:rsidP="005D2453">
      <w:pPr>
        <w:pStyle w:val="Akapitzlist"/>
        <w:spacing w:after="0" w:line="240" w:lineRule="auto"/>
        <w:jc w:val="center"/>
        <w:rPr>
          <w:rFonts w:ascii="Arial" w:eastAsia="Times New Roman" w:hAnsi="Arial" w:cs="Arial"/>
          <w:b/>
          <w:sz w:val="24"/>
          <w:szCs w:val="24"/>
          <w:lang w:eastAsia="pl-PL"/>
        </w:rPr>
      </w:pPr>
      <w:r w:rsidRPr="005D2453">
        <w:rPr>
          <w:rFonts w:ascii="Arial" w:eastAsia="Times New Roman" w:hAnsi="Arial" w:cs="Arial"/>
          <w:sz w:val="24"/>
          <w:szCs w:val="24"/>
          <w:lang w:eastAsia="pl-PL"/>
        </w:rPr>
        <w:br/>
      </w:r>
      <w:r w:rsidRPr="005D2453">
        <w:rPr>
          <w:rFonts w:ascii="Arial" w:eastAsia="Times New Roman" w:hAnsi="Arial" w:cs="Arial"/>
          <w:b/>
          <w:sz w:val="24"/>
          <w:szCs w:val="24"/>
          <w:lang w:eastAsia="pl-PL"/>
        </w:rPr>
        <w:t xml:space="preserve">§ 2 </w:t>
      </w:r>
      <w:r w:rsidRPr="005D2453">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 xml:space="preserve">w niniejszej Umowie, w szczególności obowiązek zapewnienia wystarczających gwarancji wdrożenia odpowiednich środków technicznych </w:t>
      </w:r>
      <w:r w:rsidRPr="00F50AAB">
        <w:rPr>
          <w:rFonts w:ascii="Arial" w:eastAsia="Times New Roman" w:hAnsi="Arial" w:cs="Arial"/>
          <w:sz w:val="24"/>
          <w:szCs w:val="24"/>
          <w:lang w:eastAsia="pl-PL"/>
        </w:rPr>
        <w:b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2309A469"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ADMINITRATOR:                                         PODMIOT PRZETWARZAJĄCY:</w:t>
      </w:r>
    </w:p>
    <w:sectPr w:rsidR="00B22024" w:rsidRPr="00F50AAB" w:rsidSect="005F4C7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A6146" w14:textId="77777777" w:rsidR="00C84A97" w:rsidRDefault="00C84A97" w:rsidP="0043266E">
      <w:pPr>
        <w:spacing w:after="0" w:line="240" w:lineRule="auto"/>
      </w:pPr>
      <w:r>
        <w:separator/>
      </w:r>
    </w:p>
  </w:endnote>
  <w:endnote w:type="continuationSeparator" w:id="0">
    <w:p w14:paraId="21F6EA9D" w14:textId="77777777" w:rsidR="00C84A97" w:rsidRDefault="00C84A97"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6FFF12A9"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6182">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6182">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BC4D7" w14:textId="77777777" w:rsidR="00C84A97" w:rsidRDefault="00C84A97" w:rsidP="0043266E">
      <w:pPr>
        <w:spacing w:after="0" w:line="240" w:lineRule="auto"/>
      </w:pPr>
      <w:r>
        <w:separator/>
      </w:r>
    </w:p>
  </w:footnote>
  <w:footnote w:type="continuationSeparator" w:id="0">
    <w:p w14:paraId="1B5D6D1C" w14:textId="77777777" w:rsidR="00C84A97" w:rsidRDefault="00C84A97"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6"/>
      <w:gridCol w:w="9060"/>
      <w:gridCol w:w="6"/>
    </w:tblGrid>
    <w:tr w:rsidR="00EF5264" w:rsidRPr="009226D3" w14:paraId="5D0D8ECB" w14:textId="77777777" w:rsidTr="00F646B5">
      <w:trPr>
        <w:trHeight w:val="1042"/>
      </w:trPr>
      <w:tc>
        <w:tcPr>
          <w:tcW w:w="1499" w:type="dxa"/>
          <w:shd w:val="clear" w:color="auto" w:fill="auto"/>
          <w:vAlign w:val="center"/>
        </w:tcPr>
        <w:p w14:paraId="4E93E35B" w14:textId="45A694FD" w:rsidR="00EF5264" w:rsidRDefault="00EF5264" w:rsidP="00EF5264">
          <w:pPr>
            <w:pStyle w:val="Stopka"/>
            <w:tabs>
              <w:tab w:val="clear" w:pos="4536"/>
              <w:tab w:val="center" w:pos="-1985"/>
            </w:tabs>
          </w:pPr>
        </w:p>
      </w:tc>
      <w:tc>
        <w:tcPr>
          <w:tcW w:w="5809" w:type="dxa"/>
          <w:shd w:val="clear" w:color="auto" w:fill="auto"/>
          <w:vAlign w:val="center"/>
        </w:tcPr>
        <w:p w14:paraId="1A85FD44" w14:textId="1191E466" w:rsidR="00EF5264" w:rsidRPr="009226D3" w:rsidRDefault="00F36F24" w:rsidP="00EF5264">
          <w:pPr>
            <w:pStyle w:val="Stopka"/>
            <w:tabs>
              <w:tab w:val="clear" w:pos="4536"/>
              <w:tab w:val="center" w:pos="-1985"/>
            </w:tabs>
            <w:jc w:val="right"/>
          </w:pPr>
          <w:r w:rsidRPr="00624BAD">
            <w:rPr>
              <w:noProof/>
              <w:lang w:eastAsia="pl-PL"/>
            </w:rPr>
            <w:drawing>
              <wp:inline distT="0" distB="0" distL="0" distR="0" wp14:anchorId="24F3C871" wp14:editId="375D510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r w:rsidR="00EF5264">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BFD07DE"/>
    <w:multiLevelType w:val="hybridMultilevel"/>
    <w:tmpl w:val="CFD47500"/>
    <w:lvl w:ilvl="0" w:tplc="18D88C8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5"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9376745">
    <w:abstractNumId w:val="8"/>
  </w:num>
  <w:num w:numId="2" w16cid:durableId="1290824603">
    <w:abstractNumId w:val="17"/>
  </w:num>
  <w:num w:numId="3" w16cid:durableId="965282727">
    <w:abstractNumId w:val="9"/>
  </w:num>
  <w:num w:numId="4" w16cid:durableId="135075763">
    <w:abstractNumId w:val="12"/>
  </w:num>
  <w:num w:numId="5" w16cid:durableId="593629401">
    <w:abstractNumId w:val="5"/>
  </w:num>
  <w:num w:numId="6" w16cid:durableId="592397718">
    <w:abstractNumId w:val="20"/>
  </w:num>
  <w:num w:numId="7" w16cid:durableId="1113792113">
    <w:abstractNumId w:val="14"/>
    <w:lvlOverride w:ilvl="0">
      <w:startOverride w:val="1"/>
    </w:lvlOverride>
  </w:num>
  <w:num w:numId="8" w16cid:durableId="1396197879">
    <w:abstractNumId w:val="2"/>
  </w:num>
  <w:num w:numId="9" w16cid:durableId="160124076">
    <w:abstractNumId w:val="13"/>
  </w:num>
  <w:num w:numId="10" w16cid:durableId="1138453139">
    <w:abstractNumId w:val="10"/>
  </w:num>
  <w:num w:numId="11" w16cid:durableId="844176340">
    <w:abstractNumId w:val="7"/>
  </w:num>
  <w:num w:numId="12" w16cid:durableId="1641761627">
    <w:abstractNumId w:val="0"/>
  </w:num>
  <w:num w:numId="13" w16cid:durableId="1988435512">
    <w:abstractNumId w:val="1"/>
  </w:num>
  <w:num w:numId="14" w16cid:durableId="986782334">
    <w:abstractNumId w:val="22"/>
  </w:num>
  <w:num w:numId="15" w16cid:durableId="550582840">
    <w:abstractNumId w:val="6"/>
  </w:num>
  <w:num w:numId="16" w16cid:durableId="659427290">
    <w:abstractNumId w:val="23"/>
  </w:num>
  <w:num w:numId="17" w16cid:durableId="982390832">
    <w:abstractNumId w:val="16"/>
  </w:num>
  <w:num w:numId="18" w16cid:durableId="105273749">
    <w:abstractNumId w:val="21"/>
  </w:num>
  <w:num w:numId="19" w16cid:durableId="769392748">
    <w:abstractNumId w:val="18"/>
  </w:num>
  <w:num w:numId="20" w16cid:durableId="1741319026">
    <w:abstractNumId w:val="15"/>
  </w:num>
  <w:num w:numId="21" w16cid:durableId="1288321481">
    <w:abstractNumId w:val="19"/>
  </w:num>
  <w:num w:numId="22" w16cid:durableId="238100973">
    <w:abstractNumId w:val="11"/>
  </w:num>
  <w:num w:numId="23" w16cid:durableId="1518154161">
    <w:abstractNumId w:val="4"/>
  </w:num>
  <w:num w:numId="24" w16cid:durableId="11317070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61557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26246"/>
    <w:rsid w:val="0003796A"/>
    <w:rsid w:val="00061598"/>
    <w:rsid w:val="00071C7F"/>
    <w:rsid w:val="000811A8"/>
    <w:rsid w:val="00084644"/>
    <w:rsid w:val="000931DD"/>
    <w:rsid w:val="000A000B"/>
    <w:rsid w:val="000B4E21"/>
    <w:rsid w:val="000C352B"/>
    <w:rsid w:val="000D3169"/>
    <w:rsid w:val="000F371D"/>
    <w:rsid w:val="00123966"/>
    <w:rsid w:val="001241C9"/>
    <w:rsid w:val="001341EF"/>
    <w:rsid w:val="001456A4"/>
    <w:rsid w:val="00145C55"/>
    <w:rsid w:val="00160FEB"/>
    <w:rsid w:val="00177D8B"/>
    <w:rsid w:val="001851DD"/>
    <w:rsid w:val="0019044F"/>
    <w:rsid w:val="0019132B"/>
    <w:rsid w:val="001C3130"/>
    <w:rsid w:val="001C4E92"/>
    <w:rsid w:val="001F62A7"/>
    <w:rsid w:val="00266DDA"/>
    <w:rsid w:val="00273B8F"/>
    <w:rsid w:val="002E3364"/>
    <w:rsid w:val="002F2E01"/>
    <w:rsid w:val="003061D8"/>
    <w:rsid w:val="00307D56"/>
    <w:rsid w:val="0032106D"/>
    <w:rsid w:val="00371148"/>
    <w:rsid w:val="003808F6"/>
    <w:rsid w:val="003877C3"/>
    <w:rsid w:val="003B2400"/>
    <w:rsid w:val="003B69D9"/>
    <w:rsid w:val="003C0EC2"/>
    <w:rsid w:val="003D4D0C"/>
    <w:rsid w:val="003F50FA"/>
    <w:rsid w:val="0043266E"/>
    <w:rsid w:val="00432DA9"/>
    <w:rsid w:val="00460552"/>
    <w:rsid w:val="0046464F"/>
    <w:rsid w:val="004709F1"/>
    <w:rsid w:val="0048193A"/>
    <w:rsid w:val="004B6BEA"/>
    <w:rsid w:val="004C664F"/>
    <w:rsid w:val="004F1C6C"/>
    <w:rsid w:val="00527249"/>
    <w:rsid w:val="005427AA"/>
    <w:rsid w:val="00597E51"/>
    <w:rsid w:val="005C6699"/>
    <w:rsid w:val="005D2453"/>
    <w:rsid w:val="005E09DC"/>
    <w:rsid w:val="005F3C43"/>
    <w:rsid w:val="005F4C70"/>
    <w:rsid w:val="006066B1"/>
    <w:rsid w:val="00610E24"/>
    <w:rsid w:val="00624064"/>
    <w:rsid w:val="0064376A"/>
    <w:rsid w:val="006439ED"/>
    <w:rsid w:val="00647AFB"/>
    <w:rsid w:val="00657691"/>
    <w:rsid w:val="00672D08"/>
    <w:rsid w:val="00674AF5"/>
    <w:rsid w:val="00675B1F"/>
    <w:rsid w:val="00695507"/>
    <w:rsid w:val="006B0DFB"/>
    <w:rsid w:val="006C3A36"/>
    <w:rsid w:val="006F2748"/>
    <w:rsid w:val="00734021"/>
    <w:rsid w:val="007371F2"/>
    <w:rsid w:val="00756975"/>
    <w:rsid w:val="007604B1"/>
    <w:rsid w:val="00770A01"/>
    <w:rsid w:val="007C03F7"/>
    <w:rsid w:val="007C186A"/>
    <w:rsid w:val="007C442C"/>
    <w:rsid w:val="00813DC4"/>
    <w:rsid w:val="00822C36"/>
    <w:rsid w:val="0082486D"/>
    <w:rsid w:val="00837B45"/>
    <w:rsid w:val="00845343"/>
    <w:rsid w:val="00863528"/>
    <w:rsid w:val="00885102"/>
    <w:rsid w:val="0088734D"/>
    <w:rsid w:val="008B1543"/>
    <w:rsid w:val="00900461"/>
    <w:rsid w:val="0090665E"/>
    <w:rsid w:val="00921275"/>
    <w:rsid w:val="00930885"/>
    <w:rsid w:val="009327F6"/>
    <w:rsid w:val="00984449"/>
    <w:rsid w:val="00984AAC"/>
    <w:rsid w:val="009A4D53"/>
    <w:rsid w:val="009C6182"/>
    <w:rsid w:val="009E1DC5"/>
    <w:rsid w:val="009E6D9E"/>
    <w:rsid w:val="009F6FBC"/>
    <w:rsid w:val="00A406B1"/>
    <w:rsid w:val="00A5316A"/>
    <w:rsid w:val="00A557B6"/>
    <w:rsid w:val="00A63790"/>
    <w:rsid w:val="00A723EB"/>
    <w:rsid w:val="00AA2B18"/>
    <w:rsid w:val="00AA7345"/>
    <w:rsid w:val="00AB4E65"/>
    <w:rsid w:val="00B07A84"/>
    <w:rsid w:val="00B107F4"/>
    <w:rsid w:val="00B147FC"/>
    <w:rsid w:val="00B22024"/>
    <w:rsid w:val="00B4640F"/>
    <w:rsid w:val="00B60B0F"/>
    <w:rsid w:val="00B97787"/>
    <w:rsid w:val="00BA28EB"/>
    <w:rsid w:val="00BC66C7"/>
    <w:rsid w:val="00BD3435"/>
    <w:rsid w:val="00C011C7"/>
    <w:rsid w:val="00C03912"/>
    <w:rsid w:val="00C149F5"/>
    <w:rsid w:val="00C25F7B"/>
    <w:rsid w:val="00C63763"/>
    <w:rsid w:val="00C802C8"/>
    <w:rsid w:val="00C80F05"/>
    <w:rsid w:val="00C84A97"/>
    <w:rsid w:val="00CA4688"/>
    <w:rsid w:val="00CB04EC"/>
    <w:rsid w:val="00CB3E3B"/>
    <w:rsid w:val="00CC187A"/>
    <w:rsid w:val="00CC1A88"/>
    <w:rsid w:val="00CD7DAD"/>
    <w:rsid w:val="00D3425F"/>
    <w:rsid w:val="00D73619"/>
    <w:rsid w:val="00D7591D"/>
    <w:rsid w:val="00D76450"/>
    <w:rsid w:val="00D76999"/>
    <w:rsid w:val="00D77377"/>
    <w:rsid w:val="00D81389"/>
    <w:rsid w:val="00D842BB"/>
    <w:rsid w:val="00D8661E"/>
    <w:rsid w:val="00DA5E97"/>
    <w:rsid w:val="00DE583F"/>
    <w:rsid w:val="00DE6038"/>
    <w:rsid w:val="00DF3E16"/>
    <w:rsid w:val="00E06B27"/>
    <w:rsid w:val="00E26754"/>
    <w:rsid w:val="00E26B4B"/>
    <w:rsid w:val="00EA2A5C"/>
    <w:rsid w:val="00EA420A"/>
    <w:rsid w:val="00EB2B10"/>
    <w:rsid w:val="00EB7A9B"/>
    <w:rsid w:val="00EC35E6"/>
    <w:rsid w:val="00EF5264"/>
    <w:rsid w:val="00F00E79"/>
    <w:rsid w:val="00F350B3"/>
    <w:rsid w:val="00F36F24"/>
    <w:rsid w:val="00F50AAB"/>
    <w:rsid w:val="00F66FF6"/>
    <w:rsid w:val="00F9160B"/>
    <w:rsid w:val="00FA11E7"/>
    <w:rsid w:val="00FB17D0"/>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D7361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5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FC00AA-F33A-416A-86E3-D2018AF5AB8C}">
  <ds:schemaRefs>
    <ds:schemaRef ds:uri="http://schemas.openxmlformats.org/officeDocument/2006/bibliography"/>
  </ds:schemaRefs>
</ds:datastoreItem>
</file>

<file path=customXml/itemProps2.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1699</Words>
  <Characters>10200</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35</cp:revision>
  <cp:lastPrinted>2023-11-03T07:48:00Z</cp:lastPrinted>
  <dcterms:created xsi:type="dcterms:W3CDTF">2024-04-19T09:43:00Z</dcterms:created>
  <dcterms:modified xsi:type="dcterms:W3CDTF">2024-09-26T11:27:00Z</dcterms:modified>
</cp:coreProperties>
</file>