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C09C" w14:textId="77777777" w:rsidR="00B90311" w:rsidRPr="00B90311" w:rsidRDefault="00B90311" w:rsidP="00B90311">
      <w:pPr>
        <w:rPr>
          <w:b/>
          <w:bCs/>
        </w:rPr>
      </w:pPr>
      <w:r w:rsidRPr="00B90311">
        <w:rPr>
          <w:b/>
          <w:bCs/>
        </w:rPr>
        <w:t>Opis nieruchomości i budynku do zapytania ofertowego:</w:t>
      </w:r>
    </w:p>
    <w:p w14:paraId="0807ED54" w14:textId="77777777" w:rsidR="00B90311" w:rsidRPr="00B90311" w:rsidRDefault="00B90311" w:rsidP="00B90311">
      <w:pPr>
        <w:rPr>
          <w:b/>
          <w:bCs/>
        </w:rPr>
      </w:pPr>
    </w:p>
    <w:p w14:paraId="33285C06" w14:textId="72A8CCB0" w:rsidR="00B90311" w:rsidRPr="00B90311" w:rsidRDefault="00B90311" w:rsidP="00295161">
      <w:pPr>
        <w:pStyle w:val="Akapitzlist"/>
        <w:numPr>
          <w:ilvl w:val="0"/>
          <w:numId w:val="4"/>
        </w:numPr>
      </w:pPr>
      <w:r w:rsidRPr="00295161">
        <w:rPr>
          <w:b/>
          <w:bCs/>
        </w:rPr>
        <w:t>Nysa</w:t>
      </w:r>
      <w:r w:rsidRPr="00B90311">
        <w:t xml:space="preserve">, </w:t>
      </w:r>
      <w:r w:rsidRPr="00295161">
        <w:rPr>
          <w:b/>
          <w:bCs/>
        </w:rPr>
        <w:t>48-300 ul. Bracka 2</w:t>
      </w:r>
      <w:r w:rsidRPr="00B90311">
        <w:t xml:space="preserve">            </w:t>
      </w:r>
    </w:p>
    <w:p w14:paraId="2E5F27F9" w14:textId="784161A3" w:rsidR="00B90311" w:rsidRPr="00B90311" w:rsidRDefault="00B90311" w:rsidP="00295161">
      <w:pPr>
        <w:pStyle w:val="Akapitzlist"/>
        <w:numPr>
          <w:ilvl w:val="0"/>
          <w:numId w:val="3"/>
        </w:numPr>
      </w:pPr>
      <w:r w:rsidRPr="00B90311">
        <w:t xml:space="preserve">własność </w:t>
      </w:r>
    </w:p>
    <w:p w14:paraId="138D547A" w14:textId="77777777" w:rsidR="00B90311" w:rsidRPr="00B90311" w:rsidRDefault="00B90311" w:rsidP="00295161">
      <w:pPr>
        <w:numPr>
          <w:ilvl w:val="0"/>
          <w:numId w:val="3"/>
        </w:numPr>
      </w:pPr>
      <w:r w:rsidRPr="00B90311">
        <w:t xml:space="preserve">użytkownik wieczysty : </w:t>
      </w:r>
    </w:p>
    <w:p w14:paraId="2FEE77B5" w14:textId="3BFB1D5C" w:rsidR="00B90311" w:rsidRPr="00B90311" w:rsidRDefault="00B90311" w:rsidP="00295161">
      <w:pPr>
        <w:pStyle w:val="Akapitzlist"/>
        <w:numPr>
          <w:ilvl w:val="0"/>
          <w:numId w:val="3"/>
        </w:numPr>
      </w:pPr>
      <w:r w:rsidRPr="00B90311">
        <w:t>budynek przychodni stanowi  odrębną własność</w:t>
      </w:r>
    </w:p>
    <w:p w14:paraId="6A7314BF" w14:textId="08326477" w:rsidR="00B90311" w:rsidRPr="00B90311" w:rsidRDefault="00B90311" w:rsidP="00295161">
      <w:pPr>
        <w:pStyle w:val="Akapitzlist"/>
        <w:numPr>
          <w:ilvl w:val="0"/>
          <w:numId w:val="3"/>
        </w:numPr>
      </w:pPr>
      <w:r w:rsidRPr="00B90311">
        <w:t>dz. Nr 25/38 i 25/34    </w:t>
      </w:r>
    </w:p>
    <w:p w14:paraId="5BEFD3DA" w14:textId="77777777" w:rsidR="00B90311" w:rsidRPr="00B90311" w:rsidRDefault="00B90311" w:rsidP="00295161">
      <w:pPr>
        <w:numPr>
          <w:ilvl w:val="0"/>
          <w:numId w:val="3"/>
        </w:numPr>
      </w:pPr>
      <w:r w:rsidRPr="00B90311">
        <w:t xml:space="preserve">budynek podpiwniczony, czterokondygnacyjny (wpisany do wojewódzkiego rejestru zabytków) pow. użytkowa   1387,58m2;  </w:t>
      </w:r>
    </w:p>
    <w:p w14:paraId="1A9F44B0" w14:textId="77777777" w:rsidR="00B90311" w:rsidRPr="00B90311" w:rsidRDefault="00B90311" w:rsidP="00B90311"/>
    <w:p w14:paraId="6B1ADC64" w14:textId="561570CE" w:rsidR="00B90311" w:rsidRPr="00B90311" w:rsidRDefault="00295161" w:rsidP="00B90311">
      <w:r>
        <w:rPr>
          <w:b/>
          <w:bCs/>
        </w:rPr>
        <w:t xml:space="preserve">       2. </w:t>
      </w:r>
      <w:r w:rsidR="00B90311" w:rsidRPr="00B90311">
        <w:rPr>
          <w:b/>
          <w:bCs/>
        </w:rPr>
        <w:t>Nysa,  48-303  ul.  Piłsudskiego 47</w:t>
      </w:r>
      <w:r w:rsidR="00B90311" w:rsidRPr="00B90311">
        <w:t xml:space="preserve">                 </w:t>
      </w:r>
    </w:p>
    <w:p w14:paraId="0085DAF9" w14:textId="77777777" w:rsidR="00B90311" w:rsidRPr="00B90311" w:rsidRDefault="00B90311" w:rsidP="00B90311">
      <w:pPr>
        <w:numPr>
          <w:ilvl w:val="0"/>
          <w:numId w:val="2"/>
        </w:numPr>
      </w:pPr>
      <w:r w:rsidRPr="00B90311">
        <w:t>własność :    Skarb Państwa 1/1</w:t>
      </w:r>
    </w:p>
    <w:p w14:paraId="2A2E32A3" w14:textId="77777777" w:rsidR="00B90311" w:rsidRPr="00B90311" w:rsidRDefault="00B90311" w:rsidP="00B90311">
      <w:pPr>
        <w:numPr>
          <w:ilvl w:val="0"/>
          <w:numId w:val="2"/>
        </w:numPr>
      </w:pPr>
      <w:r w:rsidRPr="00B90311">
        <w:t>użytkownik wieczysty : VITA sp. z o.o., wieczyste  użytkowanie  do – 2089-12-05</w:t>
      </w:r>
    </w:p>
    <w:p w14:paraId="49596930" w14:textId="77777777" w:rsidR="00B90311" w:rsidRPr="00B90311" w:rsidRDefault="00B90311" w:rsidP="00B90311">
      <w:pPr>
        <w:numPr>
          <w:ilvl w:val="0"/>
          <w:numId w:val="2"/>
        </w:numPr>
      </w:pPr>
      <w:r w:rsidRPr="00B90311">
        <w:t>budynek przychodni stanowi  odrębną własność</w:t>
      </w:r>
    </w:p>
    <w:p w14:paraId="062530D8" w14:textId="77777777" w:rsidR="00B90311" w:rsidRPr="00B90311" w:rsidRDefault="00B90311" w:rsidP="00B90311">
      <w:pPr>
        <w:numPr>
          <w:ilvl w:val="0"/>
          <w:numId w:val="2"/>
        </w:numPr>
      </w:pPr>
      <w:r w:rsidRPr="00B90311">
        <w:t>dz. 2231  pow. 0,3856 ha</w:t>
      </w:r>
    </w:p>
    <w:p w14:paraId="5BCF7488" w14:textId="77777777" w:rsidR="00B90311" w:rsidRPr="00B90311" w:rsidRDefault="00B90311" w:rsidP="00B90311">
      <w:pPr>
        <w:numPr>
          <w:ilvl w:val="0"/>
          <w:numId w:val="2"/>
        </w:numPr>
      </w:pPr>
      <w:r w:rsidRPr="00B90311">
        <w:t xml:space="preserve">kubatura – 6500 m3;   pow. użytkowa – 1263;  pow. </w:t>
      </w:r>
      <w:proofErr w:type="spellStart"/>
      <w:r w:rsidRPr="00B90311">
        <w:t>zab</w:t>
      </w:r>
      <w:proofErr w:type="spellEnd"/>
      <w:r w:rsidRPr="00B90311">
        <w:t>. – 807m2</w:t>
      </w:r>
    </w:p>
    <w:p w14:paraId="40B669BC" w14:textId="77777777" w:rsidR="00B90311" w:rsidRPr="00B90311" w:rsidRDefault="00B90311" w:rsidP="00B90311"/>
    <w:p w14:paraId="31033374" w14:textId="1F46E714" w:rsidR="00B90311" w:rsidRPr="00B90311" w:rsidRDefault="00295161" w:rsidP="00295161">
      <w:pPr>
        <w:ind w:left="360"/>
        <w:rPr>
          <w:b/>
          <w:bCs/>
        </w:rPr>
      </w:pPr>
      <w:r>
        <w:rPr>
          <w:b/>
          <w:bCs/>
        </w:rPr>
        <w:t>3. P</w:t>
      </w:r>
      <w:r w:rsidR="00B90311" w:rsidRPr="00B90311">
        <w:rPr>
          <w:b/>
          <w:bCs/>
        </w:rPr>
        <w:t>aczków, ul. Witosa 2A</w:t>
      </w:r>
    </w:p>
    <w:p w14:paraId="62D9C108" w14:textId="77777777" w:rsidR="00B90311" w:rsidRPr="00B90311" w:rsidRDefault="00B90311" w:rsidP="00B90311">
      <w:pPr>
        <w:numPr>
          <w:ilvl w:val="0"/>
          <w:numId w:val="2"/>
        </w:numPr>
      </w:pPr>
      <w:r w:rsidRPr="00B90311">
        <w:t xml:space="preserve">własność :    Niepubliczny Zakład Opieki </w:t>
      </w:r>
      <w:proofErr w:type="spellStart"/>
      <w:r w:rsidRPr="00B90311">
        <w:t>Zdrowtnej</w:t>
      </w:r>
      <w:proofErr w:type="spellEnd"/>
      <w:r w:rsidRPr="00B90311">
        <w:t xml:space="preserve"> </w:t>
      </w:r>
      <w:proofErr w:type="spellStart"/>
      <w:r w:rsidRPr="00B90311">
        <w:t>Medicus</w:t>
      </w:r>
      <w:proofErr w:type="spellEnd"/>
      <w:r w:rsidRPr="00B90311">
        <w:t xml:space="preserve"> Plus sp. z o.o.</w:t>
      </w:r>
    </w:p>
    <w:p w14:paraId="56CF2C38" w14:textId="77777777" w:rsidR="00B90311" w:rsidRPr="00B90311" w:rsidRDefault="00B90311" w:rsidP="00B90311">
      <w:pPr>
        <w:numPr>
          <w:ilvl w:val="0"/>
          <w:numId w:val="2"/>
        </w:numPr>
      </w:pPr>
      <w:r w:rsidRPr="00B90311">
        <w:t>prawo własności nieruchomości zabudowanej</w:t>
      </w:r>
    </w:p>
    <w:p w14:paraId="64E031CA" w14:textId="77777777" w:rsidR="00B90311" w:rsidRPr="00B90311" w:rsidRDefault="00B90311" w:rsidP="00B90311">
      <w:pPr>
        <w:numPr>
          <w:ilvl w:val="0"/>
          <w:numId w:val="2"/>
        </w:numPr>
      </w:pPr>
      <w:r w:rsidRPr="00B90311">
        <w:t>dz. 164/2 pow. 0,0857 ha</w:t>
      </w:r>
    </w:p>
    <w:p w14:paraId="07E2FD3C" w14:textId="77777777" w:rsidR="00B90311" w:rsidRPr="00B90311" w:rsidRDefault="00B90311" w:rsidP="00B90311">
      <w:pPr>
        <w:numPr>
          <w:ilvl w:val="0"/>
          <w:numId w:val="2"/>
        </w:numPr>
      </w:pPr>
      <w:r w:rsidRPr="00B90311">
        <w:t xml:space="preserve">Budynek trzykondygnacyjny, kubatura – 3340 m3;   pow. użytkowa – 804,8 m2;  pow. </w:t>
      </w:r>
      <w:proofErr w:type="spellStart"/>
      <w:r w:rsidRPr="00B90311">
        <w:t>zab</w:t>
      </w:r>
      <w:proofErr w:type="spellEnd"/>
      <w:r w:rsidRPr="00B90311">
        <w:t>. – 393,5m2</w:t>
      </w:r>
    </w:p>
    <w:p w14:paraId="2A199B06" w14:textId="77777777" w:rsidR="00B90311" w:rsidRPr="00B90311" w:rsidRDefault="00B90311" w:rsidP="00B90311">
      <w:pPr>
        <w:numPr>
          <w:ilvl w:val="0"/>
          <w:numId w:val="2"/>
        </w:numPr>
      </w:pPr>
      <w:r w:rsidRPr="00B90311">
        <w:t>w tym lokal mieszkalny 84,6m2.</w:t>
      </w:r>
    </w:p>
    <w:p w14:paraId="335CFFCF" w14:textId="77777777" w:rsidR="00B90311" w:rsidRPr="00B90311" w:rsidRDefault="00B90311" w:rsidP="00B90311"/>
    <w:p w14:paraId="11CE7EBF" w14:textId="2FE1FD0A" w:rsidR="00B90311" w:rsidRPr="00295161" w:rsidRDefault="00B90311" w:rsidP="00295161">
      <w:pPr>
        <w:pStyle w:val="Akapitzlist"/>
        <w:numPr>
          <w:ilvl w:val="0"/>
          <w:numId w:val="6"/>
        </w:numPr>
        <w:rPr>
          <w:b/>
          <w:bCs/>
        </w:rPr>
      </w:pPr>
      <w:r w:rsidRPr="00295161">
        <w:rPr>
          <w:b/>
          <w:bCs/>
        </w:rPr>
        <w:t>Kamieniec Ząbkowicki, ul. Nauczycielska 2</w:t>
      </w:r>
    </w:p>
    <w:p w14:paraId="39E110FF" w14:textId="77777777" w:rsidR="00B90311" w:rsidRPr="00B90311" w:rsidRDefault="00B90311" w:rsidP="00295161">
      <w:pPr>
        <w:numPr>
          <w:ilvl w:val="0"/>
          <w:numId w:val="5"/>
        </w:numPr>
      </w:pPr>
      <w:r w:rsidRPr="00B90311">
        <w:t xml:space="preserve">własność :    Niepubliczny Zakład Opieki </w:t>
      </w:r>
      <w:proofErr w:type="spellStart"/>
      <w:r w:rsidRPr="00B90311">
        <w:t>Zdrowtnej</w:t>
      </w:r>
      <w:proofErr w:type="spellEnd"/>
      <w:r w:rsidRPr="00B90311">
        <w:t xml:space="preserve"> </w:t>
      </w:r>
      <w:proofErr w:type="spellStart"/>
      <w:r w:rsidRPr="00B90311">
        <w:t>Medicus</w:t>
      </w:r>
      <w:proofErr w:type="spellEnd"/>
      <w:r w:rsidRPr="00B90311">
        <w:t xml:space="preserve"> sp. z o.o.</w:t>
      </w:r>
    </w:p>
    <w:p w14:paraId="0A55D58A" w14:textId="77777777" w:rsidR="00B90311" w:rsidRPr="00B90311" w:rsidRDefault="00B90311" w:rsidP="00295161">
      <w:pPr>
        <w:numPr>
          <w:ilvl w:val="0"/>
          <w:numId w:val="5"/>
        </w:numPr>
      </w:pPr>
      <w:r w:rsidRPr="00B90311">
        <w:t>prawo własności nieruchomości zabudowanej</w:t>
      </w:r>
    </w:p>
    <w:p w14:paraId="19EDCCE0" w14:textId="77777777" w:rsidR="00B90311" w:rsidRPr="00B90311" w:rsidRDefault="00B90311" w:rsidP="00295161">
      <w:pPr>
        <w:numPr>
          <w:ilvl w:val="0"/>
          <w:numId w:val="5"/>
        </w:numPr>
      </w:pPr>
      <w:r w:rsidRPr="00B90311">
        <w:t>dz. 679/41  pow. 0,3093 ha</w:t>
      </w:r>
    </w:p>
    <w:p w14:paraId="52D97AA0" w14:textId="77777777" w:rsidR="00B90311" w:rsidRPr="00B90311" w:rsidRDefault="00B90311" w:rsidP="00295161">
      <w:pPr>
        <w:numPr>
          <w:ilvl w:val="0"/>
          <w:numId w:val="5"/>
        </w:numPr>
      </w:pPr>
      <w:r w:rsidRPr="00B90311">
        <w:t xml:space="preserve">Budynek podpiwniczony budynek dwukondygnacyjny - kubatura – 2344 m3;   pow. użytkowa – 653,18 m2;  pow. </w:t>
      </w:r>
      <w:proofErr w:type="spellStart"/>
      <w:r w:rsidRPr="00B90311">
        <w:t>zab</w:t>
      </w:r>
      <w:proofErr w:type="spellEnd"/>
      <w:r w:rsidRPr="00B90311">
        <w:t>. – 400 m2</w:t>
      </w:r>
    </w:p>
    <w:p w14:paraId="1246D46E" w14:textId="766A0C36" w:rsidR="00B90311" w:rsidRPr="00B90311" w:rsidRDefault="00B90311" w:rsidP="00295161">
      <w:pPr>
        <w:numPr>
          <w:ilvl w:val="0"/>
          <w:numId w:val="5"/>
        </w:numPr>
      </w:pPr>
      <w:r w:rsidRPr="00B90311">
        <w:t>w tym piwnice 328,21m2</w:t>
      </w:r>
    </w:p>
    <w:p w14:paraId="425035AF" w14:textId="77777777" w:rsidR="00B90311" w:rsidRPr="00B90311" w:rsidRDefault="00B90311" w:rsidP="00B90311"/>
    <w:p w14:paraId="1A285D7B" w14:textId="376BA931" w:rsidR="00B90311" w:rsidRPr="00295161" w:rsidRDefault="00B90311" w:rsidP="00295161">
      <w:pPr>
        <w:pStyle w:val="Akapitzlist"/>
        <w:numPr>
          <w:ilvl w:val="0"/>
          <w:numId w:val="6"/>
        </w:numPr>
        <w:rPr>
          <w:b/>
          <w:bCs/>
        </w:rPr>
      </w:pPr>
      <w:r w:rsidRPr="00295161">
        <w:rPr>
          <w:b/>
          <w:bCs/>
        </w:rPr>
        <w:lastRenderedPageBreak/>
        <w:t xml:space="preserve">Olesno, ul. </w:t>
      </w:r>
      <w:proofErr w:type="spellStart"/>
      <w:r w:rsidRPr="00295161">
        <w:rPr>
          <w:b/>
          <w:bCs/>
        </w:rPr>
        <w:t>Pieloka</w:t>
      </w:r>
      <w:proofErr w:type="spellEnd"/>
      <w:r w:rsidRPr="00295161">
        <w:rPr>
          <w:b/>
          <w:bCs/>
        </w:rPr>
        <w:t xml:space="preserve"> 14</w:t>
      </w:r>
    </w:p>
    <w:p w14:paraId="19970889" w14:textId="77777777" w:rsidR="00B90311" w:rsidRPr="00B90311" w:rsidRDefault="00B90311" w:rsidP="00295161">
      <w:pPr>
        <w:numPr>
          <w:ilvl w:val="0"/>
          <w:numId w:val="7"/>
        </w:numPr>
      </w:pPr>
      <w:r w:rsidRPr="00B90311">
        <w:t>prawo własności nieruchomości zabudowanej</w:t>
      </w:r>
    </w:p>
    <w:p w14:paraId="522F22DF" w14:textId="77777777" w:rsidR="00B90311" w:rsidRPr="00B90311" w:rsidRDefault="00B90311" w:rsidP="00295161">
      <w:pPr>
        <w:numPr>
          <w:ilvl w:val="0"/>
          <w:numId w:val="7"/>
        </w:numPr>
      </w:pPr>
      <w:r w:rsidRPr="00B90311">
        <w:t xml:space="preserve">Budynek przychodni lekarskiej dz. Nr 1671,  pow. 0,1245 m2,   pow. użytkowa – 850 m2;  </w:t>
      </w:r>
    </w:p>
    <w:p w14:paraId="75599A34" w14:textId="77777777" w:rsidR="00B90311" w:rsidRPr="00B90311" w:rsidRDefault="00B90311" w:rsidP="00295161">
      <w:pPr>
        <w:numPr>
          <w:ilvl w:val="0"/>
          <w:numId w:val="7"/>
        </w:numPr>
      </w:pPr>
    </w:p>
    <w:p w14:paraId="097DAAE4" w14:textId="4F40D828" w:rsidR="00B90311" w:rsidRPr="00295161" w:rsidRDefault="00B90311" w:rsidP="00295161">
      <w:pPr>
        <w:pStyle w:val="Akapitzlist"/>
        <w:numPr>
          <w:ilvl w:val="0"/>
          <w:numId w:val="6"/>
        </w:numPr>
        <w:rPr>
          <w:b/>
          <w:bCs/>
        </w:rPr>
      </w:pPr>
      <w:r w:rsidRPr="00295161">
        <w:rPr>
          <w:b/>
          <w:bCs/>
        </w:rPr>
        <w:t xml:space="preserve">Kędzierzyn-Koźle, plac </w:t>
      </w:r>
      <w:proofErr w:type="spellStart"/>
      <w:r w:rsidRPr="00295161">
        <w:rPr>
          <w:b/>
          <w:bCs/>
        </w:rPr>
        <w:t>Surzyckiego</w:t>
      </w:r>
      <w:proofErr w:type="spellEnd"/>
      <w:r w:rsidRPr="00295161">
        <w:rPr>
          <w:b/>
          <w:bCs/>
        </w:rPr>
        <w:t xml:space="preserve"> 1</w:t>
      </w:r>
    </w:p>
    <w:p w14:paraId="351192D1" w14:textId="77777777" w:rsidR="00B90311" w:rsidRPr="00B90311" w:rsidRDefault="00B90311" w:rsidP="00295161">
      <w:pPr>
        <w:numPr>
          <w:ilvl w:val="0"/>
          <w:numId w:val="8"/>
        </w:numPr>
      </w:pPr>
      <w:r w:rsidRPr="00B90311">
        <w:t xml:space="preserve">własność :    Niepubliczny Zakład Opieki </w:t>
      </w:r>
      <w:proofErr w:type="spellStart"/>
      <w:r w:rsidRPr="00B90311">
        <w:t>Zdrowtnej</w:t>
      </w:r>
      <w:proofErr w:type="spellEnd"/>
      <w:r w:rsidRPr="00B90311">
        <w:t xml:space="preserve"> </w:t>
      </w:r>
    </w:p>
    <w:p w14:paraId="7E3A3948" w14:textId="77777777" w:rsidR="00B90311" w:rsidRPr="00B90311" w:rsidRDefault="00B90311" w:rsidP="00295161">
      <w:pPr>
        <w:numPr>
          <w:ilvl w:val="0"/>
          <w:numId w:val="8"/>
        </w:numPr>
      </w:pPr>
      <w:r w:rsidRPr="00B90311">
        <w:t xml:space="preserve">prawo własności nieruchomości zabudowanej </w:t>
      </w:r>
      <w:r w:rsidRPr="00B90311">
        <w:rPr>
          <w:b/>
          <w:bCs/>
        </w:rPr>
        <w:t>wyłącznie</w:t>
      </w:r>
      <w:r w:rsidRPr="00B90311">
        <w:t xml:space="preserve"> </w:t>
      </w:r>
      <w:r w:rsidRPr="00B90311">
        <w:rPr>
          <w:b/>
          <w:bCs/>
        </w:rPr>
        <w:t>parteru budynku</w:t>
      </w:r>
    </w:p>
    <w:p w14:paraId="1AB48BCD" w14:textId="77777777" w:rsidR="00B90311" w:rsidRPr="00B90311" w:rsidRDefault="00B90311" w:rsidP="00295161">
      <w:pPr>
        <w:numPr>
          <w:ilvl w:val="0"/>
          <w:numId w:val="8"/>
        </w:numPr>
      </w:pPr>
      <w:r w:rsidRPr="00B90311">
        <w:t>dz. 863/38  pow. 0,1428 ha</w:t>
      </w:r>
    </w:p>
    <w:p w14:paraId="1B63E8B4" w14:textId="77777777" w:rsidR="00B90311" w:rsidRPr="00B90311" w:rsidRDefault="00B90311" w:rsidP="00295161">
      <w:pPr>
        <w:numPr>
          <w:ilvl w:val="0"/>
          <w:numId w:val="8"/>
        </w:numPr>
      </w:pPr>
      <w:r w:rsidRPr="00B90311">
        <w:t xml:space="preserve">Budynek podpiwniczony budynek dwukondygnacyjny -  pow. użytkowa – ok. 520 m2;  pow. </w:t>
      </w:r>
      <w:proofErr w:type="spellStart"/>
      <w:r w:rsidRPr="00B90311">
        <w:t>zab</w:t>
      </w:r>
      <w:proofErr w:type="spellEnd"/>
      <w:r w:rsidRPr="00B90311">
        <w:t>. – 298 m2 UWAGA udział w działce 53%</w:t>
      </w:r>
    </w:p>
    <w:p w14:paraId="62E301D4" w14:textId="77777777" w:rsidR="00B90311" w:rsidRPr="00B90311" w:rsidRDefault="00B90311" w:rsidP="00B90311"/>
    <w:p w14:paraId="39CA03F3" w14:textId="77777777" w:rsidR="00B90311" w:rsidRPr="00B90311" w:rsidRDefault="00B90311" w:rsidP="00295161">
      <w:pPr>
        <w:numPr>
          <w:ilvl w:val="0"/>
          <w:numId w:val="6"/>
        </w:numPr>
        <w:rPr>
          <w:b/>
          <w:bCs/>
        </w:rPr>
      </w:pPr>
      <w:r w:rsidRPr="00B90311">
        <w:rPr>
          <w:b/>
          <w:bCs/>
        </w:rPr>
        <w:t>Duszniki-Zdrój, ul. Wojska Polska 17</w:t>
      </w:r>
    </w:p>
    <w:p w14:paraId="16064444" w14:textId="77777777" w:rsidR="00B90311" w:rsidRPr="00B90311" w:rsidRDefault="00B90311" w:rsidP="00295161">
      <w:pPr>
        <w:pStyle w:val="Akapitzlist"/>
        <w:numPr>
          <w:ilvl w:val="0"/>
          <w:numId w:val="9"/>
        </w:numPr>
      </w:pPr>
      <w:r w:rsidRPr="00B90311">
        <w:t>Sanatorium „Chemik” położone w strefie uzdrowiskowej A.</w:t>
      </w:r>
    </w:p>
    <w:p w14:paraId="0975A705" w14:textId="77777777" w:rsidR="00B90311" w:rsidRPr="00B90311" w:rsidRDefault="00B90311" w:rsidP="00295161">
      <w:pPr>
        <w:numPr>
          <w:ilvl w:val="0"/>
          <w:numId w:val="9"/>
        </w:numPr>
      </w:pPr>
      <w:r w:rsidRPr="00B90311">
        <w:t>prawo własności nieruchomości zabudowanej</w:t>
      </w:r>
    </w:p>
    <w:p w14:paraId="019514C8" w14:textId="77777777" w:rsidR="00B90311" w:rsidRPr="00B90311" w:rsidRDefault="00B90311" w:rsidP="00295161">
      <w:pPr>
        <w:numPr>
          <w:ilvl w:val="0"/>
          <w:numId w:val="9"/>
        </w:numPr>
      </w:pPr>
      <w:r w:rsidRPr="00B90311">
        <w:t>dz. 115/4  pow. 0,9849 ha</w:t>
      </w:r>
    </w:p>
    <w:p w14:paraId="4F4AE557" w14:textId="77777777" w:rsidR="00B90311" w:rsidRPr="00B90311" w:rsidRDefault="00B90311" w:rsidP="00295161">
      <w:pPr>
        <w:numPr>
          <w:ilvl w:val="0"/>
          <w:numId w:val="9"/>
        </w:numPr>
      </w:pPr>
      <w:r w:rsidRPr="00B90311">
        <w:t xml:space="preserve">Budynek podpiwniczony budynek czterokondygnacyjny - ;   pow. użytkowa – ok. 4500 m2;  </w:t>
      </w:r>
    </w:p>
    <w:p w14:paraId="2264A3B4" w14:textId="77777777" w:rsidR="00724295" w:rsidRDefault="00724295"/>
    <w:sectPr w:rsidR="00724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B2400"/>
    <w:multiLevelType w:val="hybridMultilevel"/>
    <w:tmpl w:val="B720C79A"/>
    <w:lvl w:ilvl="0" w:tplc="6BBC620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E21D6"/>
    <w:multiLevelType w:val="hybridMultilevel"/>
    <w:tmpl w:val="1AC67778"/>
    <w:lvl w:ilvl="0" w:tplc="6BBC620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46"/>
    <w:multiLevelType w:val="hybridMultilevel"/>
    <w:tmpl w:val="388845DE"/>
    <w:lvl w:ilvl="0" w:tplc="6BBC620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86097"/>
    <w:multiLevelType w:val="hybridMultilevel"/>
    <w:tmpl w:val="4762FF94"/>
    <w:lvl w:ilvl="0" w:tplc="6BBC620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72074"/>
    <w:multiLevelType w:val="hybridMultilevel"/>
    <w:tmpl w:val="4F90BE5A"/>
    <w:lvl w:ilvl="0" w:tplc="6BBC620E">
      <w:start w:val="1"/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E57C51"/>
    <w:multiLevelType w:val="hybridMultilevel"/>
    <w:tmpl w:val="C054E694"/>
    <w:lvl w:ilvl="0" w:tplc="6BBC620E">
      <w:start w:val="1"/>
      <w:numFmt w:val="bullet"/>
      <w:lvlText w:val="-"/>
      <w:lvlJc w:val="left"/>
      <w:pPr>
        <w:ind w:left="502" w:hanging="360"/>
      </w:pPr>
      <w:rPr>
        <w:rFonts w:ascii="Book Antiqua" w:eastAsia="Calibri" w:hAnsi="Book Antiqua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A770A8"/>
    <w:multiLevelType w:val="hybridMultilevel"/>
    <w:tmpl w:val="E6109BA8"/>
    <w:lvl w:ilvl="0" w:tplc="F23ECCCE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214B9A"/>
    <w:multiLevelType w:val="hybridMultilevel"/>
    <w:tmpl w:val="CBE0F0DA"/>
    <w:lvl w:ilvl="0" w:tplc="41B09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713E1"/>
    <w:multiLevelType w:val="hybridMultilevel"/>
    <w:tmpl w:val="B926885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22753">
    <w:abstractNumId w:val="6"/>
  </w:num>
  <w:num w:numId="2" w16cid:durableId="1952005008">
    <w:abstractNumId w:val="1"/>
  </w:num>
  <w:num w:numId="3" w16cid:durableId="1865439652">
    <w:abstractNumId w:val="2"/>
  </w:num>
  <w:num w:numId="4" w16cid:durableId="1352343614">
    <w:abstractNumId w:val="7"/>
  </w:num>
  <w:num w:numId="5" w16cid:durableId="1093665442">
    <w:abstractNumId w:val="4"/>
  </w:num>
  <w:num w:numId="6" w16cid:durableId="64422503">
    <w:abstractNumId w:val="8"/>
  </w:num>
  <w:num w:numId="7" w16cid:durableId="236012844">
    <w:abstractNumId w:val="5"/>
  </w:num>
  <w:num w:numId="8" w16cid:durableId="993874980">
    <w:abstractNumId w:val="3"/>
  </w:num>
  <w:num w:numId="9" w16cid:durableId="161409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11"/>
    <w:rsid w:val="0007724D"/>
    <w:rsid w:val="00295161"/>
    <w:rsid w:val="002E4AFD"/>
    <w:rsid w:val="006E131D"/>
    <w:rsid w:val="00724295"/>
    <w:rsid w:val="00AA13FA"/>
    <w:rsid w:val="00B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6ECE"/>
  <w15:chartTrackingRefBased/>
  <w15:docId w15:val="{0CE61D4D-DA4A-46DF-A6F2-D2C2F055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0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03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0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03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0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0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0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0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03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03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03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03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03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03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03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0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0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0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0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03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03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03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3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0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Mączka</dc:creator>
  <cp:keywords/>
  <dc:description/>
  <cp:lastModifiedBy>Adam Mączka</cp:lastModifiedBy>
  <cp:revision>2</cp:revision>
  <dcterms:created xsi:type="dcterms:W3CDTF">2025-04-29T06:02:00Z</dcterms:created>
  <dcterms:modified xsi:type="dcterms:W3CDTF">2025-04-29T06:39:00Z</dcterms:modified>
</cp:coreProperties>
</file>