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A77B" w14:textId="08B6C4A7"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E20E8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20E80">
        <w:rPr>
          <w:rFonts w:ascii="Times New Roman" w:eastAsia="Times New Roman" w:hAnsi="Times New Roman"/>
          <w:b/>
          <w:sz w:val="24"/>
          <w:szCs w:val="24"/>
          <w:lang w:eastAsia="pl-PL"/>
        </w:rPr>
        <w:t>01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189D867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03F9C2B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356F2AA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19A843D2" w14:textId="011394FA" w:rsidR="00E17A11" w:rsidRPr="00610955" w:rsidRDefault="00E17A11" w:rsidP="00AE48FD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1E4BA0">
        <w:rPr>
          <w:rFonts w:ascii="Times New Roman" w:eastAsia="Times New Roman" w:hAnsi="Times New Roman"/>
          <w:i/>
          <w:lang w:eastAsia="pl-PL"/>
        </w:rPr>
        <w:t>4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</w:t>
      </w:r>
      <w:r w:rsidR="00AE48FD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 xml:space="preserve"> poz. </w:t>
      </w:r>
      <w:r w:rsidR="00AE48FD">
        <w:rPr>
          <w:rFonts w:ascii="Times New Roman" w:eastAsia="Times New Roman" w:hAnsi="Times New Roman"/>
          <w:i/>
          <w:lang w:eastAsia="pl-PL"/>
        </w:rPr>
        <w:t>1</w:t>
      </w:r>
      <w:r w:rsidR="001E4BA0">
        <w:rPr>
          <w:rFonts w:ascii="Times New Roman" w:eastAsia="Times New Roman" w:hAnsi="Times New Roman"/>
          <w:i/>
          <w:lang w:eastAsia="pl-PL"/>
        </w:rPr>
        <w:t>320</w:t>
      </w:r>
      <w:r w:rsidR="00AE48FD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73E7D85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66A2FC27" w14:textId="77777777" w:rsidR="00E20E80" w:rsidRPr="00FF2485" w:rsidRDefault="00E20E80" w:rsidP="00E20E80">
      <w:pPr>
        <w:jc w:val="center"/>
        <w:rPr>
          <w:b/>
        </w:rPr>
      </w:pPr>
      <w:bookmarkStart w:id="0" w:name="_Hlk73338122"/>
      <w:r w:rsidRPr="00713C8B">
        <w:rPr>
          <w:rFonts w:ascii="Times New Roman" w:hAnsi="Times New Roman"/>
          <w:b/>
          <w:bCs/>
        </w:rPr>
        <w:t xml:space="preserve">Sukcesywne dostawy materiałów eksploatacyjnych do drukarek dla Wojewódzkiej Stacji Pogotowia Ratunkowego w Szczecinie przez </w:t>
      </w:r>
      <w:bookmarkEnd w:id="0"/>
      <w:r w:rsidRPr="00713C8B">
        <w:rPr>
          <w:rFonts w:ascii="Times New Roman" w:hAnsi="Times New Roman"/>
          <w:b/>
          <w:bCs/>
        </w:rPr>
        <w:t>12 miesięcy</w:t>
      </w:r>
    </w:p>
    <w:p w14:paraId="413CFB3C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5B7F08E2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384A902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03548294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14:paraId="236D8BD9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5C221AD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3C9ABC1B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72F1B19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052F45E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01999520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7BFA96CE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7786727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411A346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25587F0D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4F0EDB55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pozostałych,niewymienionych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08011BE8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2D984675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45D3D2AA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6A45ADA1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0E22EC95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CDAC39A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1F8EE2FC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A690B9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5C0AE55E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0E3106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207B7FE9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3CE6C11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B8B93EE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34B71137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E1C3947" w14:textId="77777777"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DA66A8" w14:paraId="4527EC98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643D3E23" w14:textId="77777777" w:rsidR="00E20E80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  <w:r w:rsidR="00E20E80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  <w:p w14:paraId="4BCE51E0" w14:textId="372D69B6" w:rsidR="001A12BE" w:rsidRPr="001A12BE" w:rsidRDefault="00E20E80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(w zakresie części 2 zamówienia)</w:t>
            </w:r>
          </w:p>
        </w:tc>
      </w:tr>
    </w:tbl>
    <w:p w14:paraId="27AC647A" w14:textId="77777777"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B976D52" w14:textId="77777777"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1B49A3D4" w14:textId="77777777"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31EC8F7" w14:textId="77777777" w:rsidR="001A12BE" w:rsidRPr="005B02D7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>
        <w:rPr>
          <w:rFonts w:ascii="Times New Roman" w:eastAsia="Arial" w:hAnsi="Times New Roman"/>
          <w:lang w:eastAsia="pl-PL"/>
        </w:rPr>
        <w:t xml:space="preserve">polegam </w:t>
      </w:r>
      <w:r w:rsidRPr="005B02D7">
        <w:rPr>
          <w:rFonts w:ascii="Times New Roman" w:eastAsia="Arial" w:hAnsi="Times New Roman"/>
          <w:lang w:eastAsia="pl-PL"/>
        </w:rPr>
        <w:t>na zdolnościach lub sytuacji podmiotów udostępniającychzasoby</w:t>
      </w:r>
      <w:r>
        <w:rPr>
          <w:rFonts w:ascii="Times New Roman" w:eastAsia="Arial" w:hAnsi="Times New Roman"/>
          <w:lang w:eastAsia="pl-PL"/>
        </w:rPr>
        <w:t xml:space="preserve">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7F109A79" w14:textId="77777777" w:rsidR="001A12BE" w:rsidRPr="00C86A17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B02FFC8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D1B5DD1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DEB03AE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0F74" w14:textId="77777777" w:rsidR="00054E41" w:rsidRDefault="00054E41" w:rsidP="00CC2D93">
      <w:pPr>
        <w:spacing w:after="0" w:line="240" w:lineRule="auto"/>
      </w:pPr>
      <w:r>
        <w:separator/>
      </w:r>
    </w:p>
  </w:endnote>
  <w:endnote w:type="continuationSeparator" w:id="0">
    <w:p w14:paraId="6863F9B1" w14:textId="77777777" w:rsidR="00054E41" w:rsidRDefault="00054E4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D4C1" w14:textId="77777777" w:rsidR="00883A05" w:rsidRDefault="00883A05">
    <w:pPr>
      <w:pStyle w:val="Stopka"/>
    </w:pPr>
  </w:p>
  <w:p w14:paraId="7616A96E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E6EDF70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E7EBCE7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3E0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F8DE1CB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611C129E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0D032A7E" w14:textId="77777777"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1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DB4A" w14:textId="77777777" w:rsidR="00054E41" w:rsidRDefault="00054E41" w:rsidP="00CC2D93">
      <w:pPr>
        <w:spacing w:after="0" w:line="240" w:lineRule="auto"/>
      </w:pPr>
      <w:r>
        <w:separator/>
      </w:r>
    </w:p>
  </w:footnote>
  <w:footnote w:type="continuationSeparator" w:id="0">
    <w:p w14:paraId="55684F8F" w14:textId="77777777" w:rsidR="00054E41" w:rsidRDefault="00054E41" w:rsidP="00CC2D93">
      <w:pPr>
        <w:spacing w:after="0" w:line="240" w:lineRule="auto"/>
      </w:pPr>
      <w:r>
        <w:continuationSeparator/>
      </w:r>
    </w:p>
  </w:footnote>
  <w:footnote w:id="1">
    <w:p w14:paraId="2CEFC9F3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6233B42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10A50D80" w14:textId="77777777"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397C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3CC3" w14:textId="77777777" w:rsidR="00883A05" w:rsidRDefault="006F14C4">
    <w:pPr>
      <w:pStyle w:val="Nagwek"/>
    </w:pPr>
    <w:r>
      <w:rPr>
        <w:noProof/>
        <w:lang w:eastAsia="pl-PL"/>
      </w:rPr>
      <w:drawing>
        <wp:inline distT="0" distB="0" distL="0" distR="0" wp14:anchorId="6570CE1F" wp14:editId="33A06FDA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E4BA0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3A62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E48FD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03D14"/>
    <w:rsid w:val="00C43776"/>
    <w:rsid w:val="00C4380C"/>
    <w:rsid w:val="00C507C6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0E80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6EEE"/>
  <w15:docId w15:val="{C084CDC8-1EDE-401B-A70F-3AFC081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E8B9-BF58-4E35-981D-05612C1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2021-02-01T10:14:00Z</cp:lastPrinted>
  <dcterms:created xsi:type="dcterms:W3CDTF">2025-01-22T09:48:00Z</dcterms:created>
  <dcterms:modified xsi:type="dcterms:W3CDTF">2025-01-22T09:48:00Z</dcterms:modified>
</cp:coreProperties>
</file>