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2020674F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="000E2C16">
        <w:rPr>
          <w:rFonts w:ascii="Fira Sans" w:hAnsi="Fira Sans"/>
          <w:noProof/>
          <w:sz w:val="22"/>
          <w:szCs w:val="22"/>
        </w:rPr>
        <w:t xml:space="preserve">17 kwietnia </w:t>
      </w:r>
      <w:r w:rsidR="00F16B5D">
        <w:rPr>
          <w:rFonts w:ascii="Fira Sans" w:hAnsi="Fira Sans"/>
          <w:noProof/>
          <w:sz w:val="22"/>
          <w:szCs w:val="22"/>
        </w:rPr>
        <w:t>2025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6F7CEA47" w14:textId="51B4F7DD" w:rsidR="00355127" w:rsidRPr="00946A9E" w:rsidRDefault="00355127" w:rsidP="00355127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FA6145">
        <w:rPr>
          <w:rFonts w:ascii="Fira Sans" w:hAnsi="Fira Sans"/>
          <w:b/>
          <w:sz w:val="22"/>
          <w:szCs w:val="22"/>
        </w:rPr>
        <w:t>Dotyczy: postępowania o udzielenie zamówienia publicznego w trybie podstawowym bez</w:t>
      </w:r>
      <w:r>
        <w:rPr>
          <w:rFonts w:ascii="Fira Sans" w:hAnsi="Fira Sans"/>
          <w:b/>
          <w:sz w:val="22"/>
          <w:szCs w:val="22"/>
        </w:rPr>
        <w:t> </w:t>
      </w:r>
      <w:r w:rsidRPr="00FA6145">
        <w:rPr>
          <w:rFonts w:ascii="Fira Sans" w:hAnsi="Fira Sans"/>
          <w:b/>
          <w:sz w:val="22"/>
          <w:szCs w:val="22"/>
        </w:rPr>
        <w:t xml:space="preserve">negocjacji pn.: </w:t>
      </w:r>
      <w:r w:rsidR="00C1686B" w:rsidRPr="00C1686B">
        <w:rPr>
          <w:rFonts w:ascii="Fira Sans" w:hAnsi="Fira Sans"/>
          <w:b/>
          <w:sz w:val="22"/>
          <w:szCs w:val="22"/>
        </w:rPr>
        <w:t>Dostawa tonerów oraz materiałów eksploatacyjnych do drukarek</w:t>
      </w:r>
      <w:r w:rsidR="00C1686B">
        <w:rPr>
          <w:rFonts w:ascii="Fira Sans" w:hAnsi="Fira Sans"/>
          <w:b/>
          <w:sz w:val="22"/>
          <w:szCs w:val="22"/>
        </w:rPr>
        <w:t xml:space="preserve"> </w:t>
      </w:r>
      <w:r w:rsidRPr="00FA6145">
        <w:rPr>
          <w:rFonts w:ascii="Fira Sans" w:hAnsi="Fira Sans"/>
          <w:b/>
          <w:sz w:val="22"/>
          <w:szCs w:val="22"/>
        </w:rPr>
        <w:t>– postępowanie nr 35/TP/2025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4BF8899B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355127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355127">
        <w:rPr>
          <w:rFonts w:ascii="Fira Sans" w:hAnsi="Fira Sans"/>
          <w:b/>
          <w:bCs/>
          <w:sz w:val="22"/>
          <w:szCs w:val="22"/>
        </w:rPr>
        <w:t xml:space="preserve"> </w:t>
      </w:r>
      <w:r w:rsidR="001F56C8" w:rsidRPr="00355127">
        <w:rPr>
          <w:rFonts w:ascii="Fira Sans" w:hAnsi="Fira Sans"/>
          <w:sz w:val="22"/>
          <w:szCs w:val="22"/>
        </w:rPr>
        <w:t>– tryb podstawowy</w:t>
      </w:r>
      <w:r w:rsidR="00B256FA" w:rsidRPr="00355127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355127">
        <w:rPr>
          <w:rFonts w:ascii="Fira Sans" w:hAnsi="Fira Sans"/>
          <w:sz w:val="22"/>
          <w:szCs w:val="22"/>
        </w:rPr>
        <w:t>ustawy</w:t>
      </w:r>
      <w:r w:rsidR="00EE091B" w:rsidRPr="00355127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355127">
        <w:rPr>
          <w:rFonts w:ascii="Fira Sans" w:hAnsi="Fira Sans"/>
          <w:sz w:val="22"/>
          <w:szCs w:val="22"/>
        </w:rPr>
        <w:t>z dnia 11 września 2019 r. - Prawo zamówień publicznych (</w:t>
      </w:r>
      <w:proofErr w:type="spellStart"/>
      <w:r w:rsidR="00F858BE" w:rsidRPr="00355127">
        <w:rPr>
          <w:rFonts w:ascii="Fira Sans" w:hAnsi="Fira Sans"/>
          <w:sz w:val="22"/>
          <w:szCs w:val="22"/>
        </w:rPr>
        <w:t>t.j</w:t>
      </w:r>
      <w:proofErr w:type="spellEnd"/>
      <w:r w:rsidR="00F858BE" w:rsidRPr="00355127">
        <w:rPr>
          <w:rFonts w:ascii="Fira Sans" w:hAnsi="Fira Sans"/>
          <w:sz w:val="22"/>
          <w:szCs w:val="22"/>
        </w:rPr>
        <w:t xml:space="preserve">. </w:t>
      </w:r>
      <w:r w:rsidR="009D531A" w:rsidRPr="00355127">
        <w:rPr>
          <w:rFonts w:ascii="Fira Sans" w:hAnsi="Fira Sans"/>
          <w:sz w:val="22"/>
          <w:szCs w:val="22"/>
        </w:rPr>
        <w:t>Dz. U. z 202</w:t>
      </w:r>
      <w:r w:rsidR="00F51266" w:rsidRPr="00355127">
        <w:rPr>
          <w:rFonts w:ascii="Fira Sans" w:hAnsi="Fira Sans"/>
          <w:sz w:val="22"/>
          <w:szCs w:val="22"/>
        </w:rPr>
        <w:t>4</w:t>
      </w:r>
      <w:r w:rsidR="009D531A" w:rsidRPr="00355127">
        <w:rPr>
          <w:rFonts w:ascii="Fira Sans" w:hAnsi="Fira Sans"/>
          <w:sz w:val="22"/>
          <w:szCs w:val="22"/>
        </w:rPr>
        <w:t xml:space="preserve"> r. poz. </w:t>
      </w:r>
      <w:r w:rsidR="00F51266" w:rsidRPr="00355127">
        <w:rPr>
          <w:rFonts w:ascii="Fira Sans" w:hAnsi="Fira Sans"/>
          <w:sz w:val="22"/>
          <w:szCs w:val="22"/>
        </w:rPr>
        <w:t>1320</w:t>
      </w:r>
      <w:r w:rsidR="00965A24" w:rsidRPr="00355127">
        <w:rPr>
          <w:rFonts w:ascii="Fira Sans" w:hAnsi="Fira Sans"/>
          <w:sz w:val="22"/>
          <w:szCs w:val="22"/>
        </w:rPr>
        <w:t>)</w:t>
      </w:r>
      <w:r w:rsidR="00C36A02" w:rsidRPr="00355127">
        <w:rPr>
          <w:rFonts w:ascii="Fira Sans" w:hAnsi="Fira Sans"/>
          <w:sz w:val="22"/>
          <w:szCs w:val="22"/>
        </w:rPr>
        <w:t>,</w:t>
      </w:r>
      <w:r w:rsidR="009D531A" w:rsidRPr="00355127">
        <w:rPr>
          <w:rFonts w:ascii="Fira Sans" w:hAnsi="Fira Sans"/>
          <w:sz w:val="22"/>
          <w:szCs w:val="22"/>
        </w:rPr>
        <w:t xml:space="preserve"> </w:t>
      </w:r>
      <w:r w:rsidR="00965A24" w:rsidRPr="00355127">
        <w:rPr>
          <w:rFonts w:ascii="Fira Sans" w:hAnsi="Fira Sans"/>
          <w:sz w:val="22"/>
          <w:szCs w:val="22"/>
        </w:rPr>
        <w:t xml:space="preserve">[zwanej dalej także „PZP”] </w:t>
      </w:r>
      <w:r w:rsidRPr="00355127">
        <w:rPr>
          <w:rFonts w:ascii="Fira Sans" w:hAnsi="Fira Sans"/>
          <w:sz w:val="22"/>
          <w:szCs w:val="22"/>
        </w:rPr>
        <w:t xml:space="preserve">Zamawiający </w:t>
      </w:r>
      <w:r w:rsidR="00F73439" w:rsidRPr="00355127">
        <w:rPr>
          <w:rFonts w:ascii="Fira Sans" w:hAnsi="Fira Sans"/>
          <w:sz w:val="22"/>
          <w:szCs w:val="22"/>
        </w:rPr>
        <w:t>udostępnia</w:t>
      </w:r>
      <w:r w:rsidRPr="00355127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355127">
        <w:rPr>
          <w:rFonts w:ascii="Fira Sans" w:hAnsi="Fira Sans"/>
          <w:sz w:val="22"/>
          <w:szCs w:val="22"/>
        </w:rPr>
        <w:t xml:space="preserve"> (dalej „SWZ”)</w:t>
      </w:r>
      <w:r w:rsidRPr="00355127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AECBD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4D77840A" w14:textId="77777777" w:rsidR="007F6BD7" w:rsidRPr="007F6BD7" w:rsidRDefault="007F6BD7" w:rsidP="007F6BD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F6BD7">
        <w:rPr>
          <w:rFonts w:ascii="Fira Sans" w:hAnsi="Fira Sans"/>
          <w:bCs/>
          <w:iCs/>
          <w:sz w:val="22"/>
          <w:szCs w:val="22"/>
        </w:rPr>
        <w:t>czy oryginalne materiały eksploatacyjne są wymagane tylko w pozycjach, w których</w:t>
      </w:r>
    </w:p>
    <w:p w14:paraId="471DD6E5" w14:textId="7D115530" w:rsidR="000510D6" w:rsidRPr="00C21D02" w:rsidRDefault="007F6BD7" w:rsidP="007F6BD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7F6BD7">
        <w:rPr>
          <w:rFonts w:ascii="Fira Sans" w:hAnsi="Fira Sans"/>
          <w:bCs/>
          <w:iCs/>
          <w:sz w:val="22"/>
          <w:szCs w:val="22"/>
        </w:rPr>
        <w:t>jest to oznaczone i w pozostałych pozycjach można wycenić zamienniki?</w:t>
      </w:r>
    </w:p>
    <w:p w14:paraId="5EC9DEFD" w14:textId="1EE656A1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D60F4">
        <w:rPr>
          <w:rFonts w:ascii="Fira Sans" w:hAnsi="Fira Sans"/>
          <w:b/>
          <w:i/>
          <w:sz w:val="22"/>
          <w:szCs w:val="22"/>
        </w:rPr>
        <w:t xml:space="preserve"> Część pierwsza dotyczy tonerów i materiałów eksploatacyjnych </w:t>
      </w:r>
      <w:r w:rsidR="00833E23">
        <w:rPr>
          <w:rFonts w:ascii="Fira Sans" w:hAnsi="Fira Sans"/>
          <w:b/>
          <w:i/>
          <w:sz w:val="22"/>
          <w:szCs w:val="22"/>
        </w:rPr>
        <w:t xml:space="preserve">oryginalnych. Część druga dotyczy tonerów i materiałów eksploatacyjnych – zamienników. </w:t>
      </w:r>
    </w:p>
    <w:p w14:paraId="017C7AE9" w14:textId="14EDEC37" w:rsidR="000510D6" w:rsidRPr="000E2C16" w:rsidRDefault="000E2C16" w:rsidP="000510D6">
      <w:pPr>
        <w:spacing w:line="240" w:lineRule="atLeast"/>
        <w:jc w:val="both"/>
        <w:rPr>
          <w:rFonts w:ascii="Fira Sans" w:hAnsi="Fira Sans"/>
          <w:b/>
          <w:bCs/>
          <w:i/>
          <w:iCs/>
          <w:sz w:val="22"/>
          <w:szCs w:val="22"/>
        </w:rPr>
      </w:pPr>
      <w:r w:rsidRPr="000E2C16">
        <w:rPr>
          <w:rFonts w:ascii="Fira Sans" w:hAnsi="Fira Sans"/>
          <w:b/>
          <w:bCs/>
          <w:i/>
          <w:iCs/>
          <w:sz w:val="22"/>
          <w:szCs w:val="22"/>
        </w:rPr>
        <w:t xml:space="preserve">Załącznikiem </w:t>
      </w:r>
      <w:r w:rsidRPr="000E2C16">
        <w:rPr>
          <w:rFonts w:ascii="Fira Sans" w:hAnsi="Fira Sans"/>
          <w:b/>
          <w:bCs/>
          <w:i/>
          <w:iCs/>
          <w:sz w:val="22"/>
          <w:szCs w:val="22"/>
        </w:rPr>
        <w:t>stanowi zmodyfikowany formularz asortymentowo-ilościowy, w którym poszczególne części zostały oznaczone.</w:t>
      </w:r>
    </w:p>
    <w:p w14:paraId="12DF4E6F" w14:textId="77777777" w:rsidR="0025301E" w:rsidRPr="00B217B3" w:rsidRDefault="0025301E" w:rsidP="00075737">
      <w:pPr>
        <w:rPr>
          <w:rFonts w:ascii="Fira Sans" w:hAnsi="Fira Sans"/>
          <w:bCs/>
          <w:sz w:val="22"/>
          <w:szCs w:val="22"/>
        </w:rPr>
      </w:pPr>
    </w:p>
    <w:sectPr w:rsidR="0025301E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2C16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127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0F4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BD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3E23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686B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1032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21</cp:revision>
  <cp:lastPrinted>2020-12-08T10:06:00Z</cp:lastPrinted>
  <dcterms:created xsi:type="dcterms:W3CDTF">2023-01-10T11:30:00Z</dcterms:created>
  <dcterms:modified xsi:type="dcterms:W3CDTF">2025-04-17T11:47:00Z</dcterms:modified>
</cp:coreProperties>
</file>