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8003B" w14:textId="77777777" w:rsidR="00BA53DB" w:rsidRPr="005809F9" w:rsidRDefault="00BA53DB" w:rsidP="00BA53DB">
      <w:pPr>
        <w:pStyle w:val="Standard"/>
        <w:spacing w:after="0" w:line="360" w:lineRule="auto"/>
        <w:jc w:val="center"/>
        <w:rPr>
          <w:rFonts w:ascii="Century Gothic" w:hAnsi="Century Gothic" w:cstheme="majorHAnsi"/>
          <w:b/>
          <w:sz w:val="20"/>
          <w:szCs w:val="20"/>
        </w:rPr>
      </w:pPr>
      <w:bookmarkStart w:id="0" w:name="_Hlk38349890"/>
      <w:bookmarkStart w:id="1" w:name="_Toc280187941"/>
      <w:bookmarkStart w:id="2" w:name="_Toc279612275"/>
      <w:bookmarkStart w:id="3" w:name="_Toc279612355"/>
      <w:bookmarkStart w:id="4" w:name="_Toc279612435"/>
      <w:r w:rsidRPr="005809F9">
        <w:rPr>
          <w:rFonts w:ascii="Century Gothic" w:hAnsi="Century Gothic" w:cstheme="majorHAnsi"/>
          <w:b/>
          <w:noProof/>
          <w:sz w:val="20"/>
          <w:szCs w:val="20"/>
        </w:rPr>
        <w:drawing>
          <wp:inline distT="0" distB="0" distL="0" distR="0" wp14:anchorId="0975FCE2" wp14:editId="0E731EC8">
            <wp:extent cx="2791440" cy="594360"/>
            <wp:effectExtent l="0" t="0" r="8910" b="0"/>
            <wp:docPr id="1" name="Obraz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0011" t="25014" r="15015" b="35022"/>
                    <a:stretch>
                      <a:fillRect/>
                    </a:stretch>
                  </pic:blipFill>
                  <pic:spPr>
                    <a:xfrm>
                      <a:off x="0" y="0"/>
                      <a:ext cx="279144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D98B2" w14:textId="77777777" w:rsidR="00BA53DB" w:rsidRPr="005809F9" w:rsidRDefault="00BA53DB" w:rsidP="00BA53DB">
      <w:pPr>
        <w:pStyle w:val="Standardowy1"/>
        <w:spacing w:line="360" w:lineRule="auto"/>
        <w:ind w:firstLine="2"/>
        <w:jc w:val="center"/>
        <w:rPr>
          <w:rFonts w:ascii="Century Gothic" w:hAnsi="Century Gothic" w:cstheme="majorHAnsi"/>
          <w:sz w:val="18"/>
          <w:szCs w:val="18"/>
        </w:rPr>
      </w:pPr>
      <w:r w:rsidRPr="005809F9">
        <w:rPr>
          <w:rFonts w:ascii="Century Gothic" w:hAnsi="Century Gothic" w:cstheme="majorHAnsi"/>
          <w:sz w:val="18"/>
          <w:szCs w:val="18"/>
        </w:rPr>
        <w:t>ul. Sytkowska 43, 60-413 Poznań</w:t>
      </w:r>
    </w:p>
    <w:p w14:paraId="55A39263" w14:textId="77777777" w:rsidR="005809F9" w:rsidRPr="005809F9" w:rsidRDefault="005809F9" w:rsidP="005809F9">
      <w:pPr>
        <w:pStyle w:val="Standard"/>
        <w:spacing w:line="360" w:lineRule="auto"/>
        <w:jc w:val="center"/>
        <w:rPr>
          <w:rFonts w:ascii="Century Gothic" w:hAnsi="Century Gothic" w:cstheme="minorHAnsi"/>
          <w:sz w:val="18"/>
          <w:szCs w:val="18"/>
        </w:rPr>
      </w:pPr>
      <w:r w:rsidRPr="005809F9">
        <w:rPr>
          <w:rFonts w:ascii="Century Gothic" w:hAnsi="Century Gothic" w:cstheme="minorHAnsi"/>
          <w:sz w:val="18"/>
          <w:szCs w:val="18"/>
        </w:rPr>
        <w:t>NIP 7822511954</w:t>
      </w:r>
    </w:p>
    <w:p w14:paraId="5E77BEB2" w14:textId="77777777" w:rsidR="00BA53DB" w:rsidRPr="005809F9" w:rsidRDefault="00BA53DB" w:rsidP="00BA53DB">
      <w:pPr>
        <w:pStyle w:val="Standard"/>
        <w:spacing w:line="360" w:lineRule="auto"/>
        <w:jc w:val="center"/>
        <w:rPr>
          <w:rFonts w:ascii="Century Gothic" w:hAnsi="Century Gothic" w:cstheme="majorHAnsi"/>
          <w:sz w:val="20"/>
          <w:szCs w:val="20"/>
        </w:rPr>
      </w:pPr>
    </w:p>
    <w:p w14:paraId="32DB9F76" w14:textId="77777777" w:rsidR="00BA53DB" w:rsidRPr="005809F9" w:rsidRDefault="00BA53DB" w:rsidP="00BA53DB">
      <w:pPr>
        <w:pStyle w:val="Standard"/>
        <w:spacing w:after="0" w:line="360" w:lineRule="auto"/>
        <w:jc w:val="center"/>
        <w:rPr>
          <w:rFonts w:ascii="Century Gothic" w:hAnsi="Century Gothic" w:cstheme="majorHAnsi"/>
          <w:b/>
          <w:bCs/>
          <w:spacing w:val="20"/>
          <w:sz w:val="32"/>
          <w:szCs w:val="32"/>
        </w:rPr>
      </w:pPr>
      <w:r w:rsidRPr="005809F9">
        <w:rPr>
          <w:rFonts w:ascii="Century Gothic" w:hAnsi="Century Gothic" w:cstheme="majorHAnsi"/>
          <w:b/>
          <w:bCs/>
          <w:spacing w:val="20"/>
          <w:sz w:val="32"/>
          <w:szCs w:val="32"/>
        </w:rPr>
        <w:t>SPECYFIKACJA TECHNICZNA WYKONANIA I ODBIORU ROBÓT</w:t>
      </w:r>
    </w:p>
    <w:p w14:paraId="2E8141D1" w14:textId="12FDBC3A" w:rsidR="00BA53DB" w:rsidRPr="005809F9" w:rsidRDefault="00BA53DB" w:rsidP="00BA53DB">
      <w:pPr>
        <w:pStyle w:val="Standard"/>
        <w:spacing w:line="360" w:lineRule="auto"/>
        <w:jc w:val="center"/>
        <w:rPr>
          <w:rFonts w:ascii="Century Gothic" w:hAnsi="Century Gothic" w:cstheme="majorHAnsi"/>
          <w:b/>
          <w:bCs/>
          <w:color w:val="000000"/>
          <w:sz w:val="24"/>
          <w:szCs w:val="24"/>
        </w:rPr>
      </w:pPr>
      <w:r w:rsidRPr="005809F9">
        <w:rPr>
          <w:rFonts w:ascii="Century Gothic" w:hAnsi="Century Gothic" w:cstheme="majorHAnsi"/>
          <w:b/>
          <w:bCs/>
          <w:color w:val="000000"/>
          <w:sz w:val="24"/>
          <w:szCs w:val="24"/>
        </w:rPr>
        <w:t>02 ROBOTY POMIAROWE</w:t>
      </w:r>
    </w:p>
    <w:p w14:paraId="2FC6C180" w14:textId="77777777" w:rsidR="00BA53DB" w:rsidRPr="005809F9" w:rsidRDefault="00BA53DB" w:rsidP="00BA53DB">
      <w:pPr>
        <w:pStyle w:val="Standard"/>
        <w:autoSpaceDE w:val="0"/>
        <w:spacing w:line="240" w:lineRule="auto"/>
        <w:jc w:val="right"/>
        <w:rPr>
          <w:rFonts w:ascii="Century Gothic" w:hAnsi="Century Gothic" w:cstheme="majorHAnsi"/>
          <w:b/>
          <w:sz w:val="20"/>
          <w:szCs w:val="20"/>
        </w:rPr>
      </w:pPr>
    </w:p>
    <w:tbl>
      <w:tblPr>
        <w:tblStyle w:val="Zwykatabela21"/>
        <w:tblW w:w="9498" w:type="dxa"/>
        <w:tblInd w:w="-108" w:type="dxa"/>
        <w:tblLook w:val="04A0" w:firstRow="1" w:lastRow="0" w:firstColumn="1" w:lastColumn="0" w:noHBand="0" w:noVBand="1"/>
      </w:tblPr>
      <w:tblGrid>
        <w:gridCol w:w="2578"/>
        <w:gridCol w:w="6920"/>
      </w:tblGrid>
      <w:tr w:rsidR="005809F9" w:rsidRPr="005809F9" w14:paraId="1CC70CED" w14:textId="77777777" w:rsidTr="005809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dxa"/>
          </w:tcPr>
          <w:p w14:paraId="5552ADE6" w14:textId="77777777" w:rsidR="005809F9" w:rsidRPr="005809F9" w:rsidRDefault="005809F9" w:rsidP="007275BF">
            <w:pPr>
              <w:pStyle w:val="Standard"/>
              <w:autoSpaceDE w:val="0"/>
              <w:spacing w:after="0"/>
              <w:rPr>
                <w:rFonts w:ascii="Century Gothic" w:hAnsi="Century Gothic" w:cstheme="majorHAnsi"/>
                <w:sz w:val="20"/>
                <w:szCs w:val="20"/>
              </w:rPr>
            </w:pPr>
            <w:r w:rsidRPr="005809F9">
              <w:rPr>
                <w:rFonts w:ascii="Century Gothic" w:hAnsi="Century Gothic" w:cstheme="majorHAnsi"/>
                <w:sz w:val="20"/>
                <w:szCs w:val="20"/>
              </w:rPr>
              <w:t>Inwestor:</w:t>
            </w:r>
          </w:p>
        </w:tc>
        <w:tc>
          <w:tcPr>
            <w:tcW w:w="6920" w:type="dxa"/>
          </w:tcPr>
          <w:p w14:paraId="5FE62FDD" w14:textId="77777777" w:rsidR="005809F9" w:rsidRPr="005809F9" w:rsidRDefault="005809F9" w:rsidP="007275BF">
            <w:pPr>
              <w:pStyle w:val="Standard"/>
              <w:autoSpaceDE w:val="0"/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ajorHAnsi"/>
                <w:b w:val="0"/>
                <w:bCs w:val="0"/>
                <w:sz w:val="20"/>
                <w:szCs w:val="20"/>
              </w:rPr>
            </w:pPr>
            <w:r w:rsidRPr="005809F9">
              <w:rPr>
                <w:rFonts w:ascii="Century Gothic" w:hAnsi="Century Gothic" w:cs="Georgia"/>
                <w:b w:val="0"/>
                <w:bCs w:val="0"/>
                <w:sz w:val="20"/>
                <w:szCs w:val="20"/>
              </w:rPr>
              <w:t>Gmina Przemęt, ul. Jagiellońska 8, 64-234 Przemęt</w:t>
            </w:r>
          </w:p>
        </w:tc>
      </w:tr>
      <w:tr w:rsidR="005809F9" w:rsidRPr="005809F9" w14:paraId="6148F817" w14:textId="77777777" w:rsidTr="00580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dxa"/>
          </w:tcPr>
          <w:p w14:paraId="1B479932" w14:textId="77777777" w:rsidR="005809F9" w:rsidRPr="005809F9" w:rsidRDefault="005809F9" w:rsidP="007275BF">
            <w:pPr>
              <w:pStyle w:val="Standard"/>
              <w:autoSpaceDE w:val="0"/>
              <w:spacing w:after="0"/>
              <w:rPr>
                <w:rFonts w:ascii="Century Gothic" w:hAnsi="Century Gothic" w:cstheme="majorHAnsi"/>
                <w:sz w:val="20"/>
                <w:szCs w:val="20"/>
              </w:rPr>
            </w:pPr>
            <w:r w:rsidRPr="005809F9">
              <w:rPr>
                <w:rFonts w:ascii="Century Gothic" w:hAnsi="Century Gothic" w:cstheme="majorHAnsi"/>
                <w:sz w:val="20"/>
                <w:szCs w:val="20"/>
              </w:rPr>
              <w:t>Nazwa zamierzenia budowlanego:</w:t>
            </w:r>
          </w:p>
        </w:tc>
        <w:tc>
          <w:tcPr>
            <w:tcW w:w="6920" w:type="dxa"/>
          </w:tcPr>
          <w:p w14:paraId="24CCD660" w14:textId="77777777" w:rsidR="005809F9" w:rsidRPr="005809F9" w:rsidRDefault="005809F9" w:rsidP="007275BF">
            <w:pPr>
              <w:pStyle w:val="Standard"/>
              <w:autoSpaceDE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ajorHAnsi"/>
                <w:b/>
                <w:sz w:val="20"/>
                <w:szCs w:val="20"/>
              </w:rPr>
            </w:pPr>
            <w:r w:rsidRPr="005809F9">
              <w:rPr>
                <w:rFonts w:ascii="Century Gothic" w:hAnsi="Century Gothic" w:cs="Georgia"/>
                <w:bCs/>
                <w:sz w:val="20"/>
                <w:szCs w:val="20"/>
              </w:rPr>
              <w:t xml:space="preserve">Budowa torów pumptrack wraz z infrastrukturą towarzyszącą w ramach zadania pn.: „Budowa </w:t>
            </w:r>
            <w:proofErr w:type="spellStart"/>
            <w:r w:rsidRPr="005809F9">
              <w:rPr>
                <w:rFonts w:ascii="Century Gothic" w:hAnsi="Century Gothic" w:cs="Georgia"/>
                <w:bCs/>
                <w:sz w:val="20"/>
                <w:szCs w:val="20"/>
              </w:rPr>
              <w:t>pumptracka</w:t>
            </w:r>
            <w:proofErr w:type="spellEnd"/>
            <w:r w:rsidRPr="005809F9">
              <w:rPr>
                <w:rFonts w:ascii="Century Gothic" w:hAnsi="Century Gothic" w:cs="Georgia"/>
                <w:bCs/>
                <w:sz w:val="20"/>
                <w:szCs w:val="20"/>
              </w:rPr>
              <w:t xml:space="preserve"> wraz z obiektami małej architektury oraz infrastrukturą towarzyszącą w miejscowości Przemęt”</w:t>
            </w:r>
          </w:p>
        </w:tc>
      </w:tr>
      <w:tr w:rsidR="005809F9" w:rsidRPr="005809F9" w14:paraId="5C2B2D2F" w14:textId="77777777" w:rsidTr="005809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dxa"/>
          </w:tcPr>
          <w:p w14:paraId="476274AE" w14:textId="77777777" w:rsidR="005809F9" w:rsidRPr="005809F9" w:rsidRDefault="005809F9" w:rsidP="007275BF">
            <w:pPr>
              <w:pStyle w:val="Standard"/>
              <w:autoSpaceDE w:val="0"/>
              <w:spacing w:after="0"/>
              <w:rPr>
                <w:rFonts w:ascii="Century Gothic" w:hAnsi="Century Gothic" w:cstheme="majorHAnsi"/>
                <w:sz w:val="20"/>
                <w:szCs w:val="20"/>
              </w:rPr>
            </w:pPr>
            <w:r w:rsidRPr="005809F9">
              <w:rPr>
                <w:rFonts w:ascii="Century Gothic" w:hAnsi="Century Gothic" w:cstheme="majorHAnsi"/>
                <w:sz w:val="20"/>
                <w:szCs w:val="20"/>
              </w:rPr>
              <w:t>Adres obiektu:</w:t>
            </w:r>
          </w:p>
        </w:tc>
        <w:tc>
          <w:tcPr>
            <w:tcW w:w="6920" w:type="dxa"/>
          </w:tcPr>
          <w:p w14:paraId="27230763" w14:textId="77777777" w:rsidR="005809F9" w:rsidRPr="005809F9" w:rsidRDefault="005809F9" w:rsidP="007275BF">
            <w:pPr>
              <w:pStyle w:val="Standard"/>
              <w:autoSpaceDE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Georgia"/>
                <w:bCs/>
                <w:sz w:val="20"/>
                <w:szCs w:val="20"/>
              </w:rPr>
            </w:pPr>
            <w:r w:rsidRPr="005809F9">
              <w:rPr>
                <w:rFonts w:ascii="Century Gothic" w:hAnsi="Century Gothic" w:cs="Georgia"/>
                <w:bCs/>
                <w:sz w:val="20"/>
                <w:szCs w:val="20"/>
              </w:rPr>
              <w:t xml:space="preserve">Przemęt, woj. wielkopolskie, teren przy ul. Jeziornej, </w:t>
            </w:r>
          </w:p>
          <w:p w14:paraId="05DF2215" w14:textId="77777777" w:rsidR="005809F9" w:rsidRPr="005809F9" w:rsidRDefault="005809F9" w:rsidP="007275BF">
            <w:pPr>
              <w:pStyle w:val="Standard"/>
              <w:autoSpaceDE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ajorHAnsi"/>
                <w:bCs/>
                <w:sz w:val="20"/>
                <w:szCs w:val="20"/>
              </w:rPr>
            </w:pPr>
            <w:r w:rsidRPr="005809F9">
              <w:rPr>
                <w:rFonts w:ascii="Century Gothic" w:hAnsi="Century Gothic" w:cs="Georgia"/>
                <w:bCs/>
                <w:sz w:val="20"/>
                <w:szCs w:val="20"/>
              </w:rPr>
              <w:t>jedn. ew. 302901_2, obręb 0018 Przemęt, dz. nr 645/3</w:t>
            </w:r>
          </w:p>
        </w:tc>
      </w:tr>
      <w:tr w:rsidR="005809F9" w:rsidRPr="005809F9" w14:paraId="41A69342" w14:textId="77777777" w:rsidTr="00580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dxa"/>
          </w:tcPr>
          <w:p w14:paraId="7F714EB2" w14:textId="77777777" w:rsidR="005809F9" w:rsidRPr="005809F9" w:rsidRDefault="005809F9" w:rsidP="007275BF">
            <w:pPr>
              <w:pStyle w:val="Standard"/>
              <w:autoSpaceDE w:val="0"/>
              <w:spacing w:after="0"/>
              <w:rPr>
                <w:rFonts w:ascii="Century Gothic" w:hAnsi="Century Gothic" w:cstheme="majorHAnsi"/>
                <w:sz w:val="20"/>
                <w:szCs w:val="20"/>
              </w:rPr>
            </w:pPr>
            <w:r w:rsidRPr="005809F9">
              <w:rPr>
                <w:rFonts w:ascii="Century Gothic" w:hAnsi="Century Gothic" w:cstheme="majorHAnsi"/>
                <w:sz w:val="20"/>
                <w:szCs w:val="20"/>
              </w:rPr>
              <w:t>Kategoria obiektu:</w:t>
            </w:r>
          </w:p>
        </w:tc>
        <w:tc>
          <w:tcPr>
            <w:tcW w:w="6920" w:type="dxa"/>
          </w:tcPr>
          <w:p w14:paraId="38E4EEB6" w14:textId="77777777" w:rsidR="005809F9" w:rsidRPr="005809F9" w:rsidRDefault="005809F9" w:rsidP="007275BF">
            <w:pPr>
              <w:pStyle w:val="Standard"/>
              <w:autoSpaceDE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ajorHAnsi"/>
                <w:bCs/>
                <w:sz w:val="20"/>
                <w:szCs w:val="20"/>
              </w:rPr>
            </w:pPr>
            <w:r w:rsidRPr="005809F9">
              <w:rPr>
                <w:rFonts w:ascii="Century Gothic" w:hAnsi="Century Gothic" w:cstheme="majorHAnsi"/>
                <w:bCs/>
                <w:sz w:val="20"/>
                <w:szCs w:val="20"/>
              </w:rPr>
              <w:t>VIII – inne obiekty</w:t>
            </w:r>
          </w:p>
        </w:tc>
      </w:tr>
    </w:tbl>
    <w:tbl>
      <w:tblPr>
        <w:tblStyle w:val="Zwykatabela2"/>
        <w:tblW w:w="0" w:type="auto"/>
        <w:tblLook w:val="04A0" w:firstRow="1" w:lastRow="0" w:firstColumn="1" w:lastColumn="0" w:noHBand="0" w:noVBand="1"/>
      </w:tblPr>
      <w:tblGrid>
        <w:gridCol w:w="3301"/>
        <w:gridCol w:w="6"/>
        <w:gridCol w:w="5765"/>
      </w:tblGrid>
      <w:tr w:rsidR="006344C5" w:rsidRPr="005809F9" w14:paraId="007BC985" w14:textId="77777777" w:rsidTr="006344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14:paraId="119A1E66" w14:textId="77777777" w:rsidR="006344C5" w:rsidRPr="005809F9" w:rsidRDefault="006344C5" w:rsidP="00A02D7B">
            <w:pPr>
              <w:pStyle w:val="Standard"/>
              <w:widowControl w:val="0"/>
              <w:autoSpaceDE w:val="0"/>
              <w:spacing w:after="0"/>
              <w:rPr>
                <w:rFonts w:ascii="Century Gothic" w:hAnsi="Century Gothic" w:cstheme="majorHAnsi"/>
                <w:b w:val="0"/>
                <w:sz w:val="20"/>
                <w:szCs w:val="20"/>
              </w:rPr>
            </w:pPr>
          </w:p>
        </w:tc>
        <w:tc>
          <w:tcPr>
            <w:tcW w:w="5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CE141" w14:textId="77777777" w:rsidR="006344C5" w:rsidRPr="005809F9" w:rsidRDefault="006344C5" w:rsidP="00A02D7B">
            <w:pPr>
              <w:pStyle w:val="Standard"/>
              <w:widowControl w:val="0"/>
              <w:autoSpaceDE w:val="0"/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ajorHAnsi"/>
                <w:b w:val="0"/>
                <w:sz w:val="20"/>
                <w:szCs w:val="20"/>
              </w:rPr>
            </w:pPr>
          </w:p>
          <w:p w14:paraId="17AA6F48" w14:textId="77777777" w:rsidR="006344C5" w:rsidRPr="005809F9" w:rsidRDefault="006344C5" w:rsidP="00A02D7B">
            <w:pPr>
              <w:pStyle w:val="Standard"/>
              <w:widowControl w:val="0"/>
              <w:autoSpaceDE w:val="0"/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ajorHAnsi"/>
                <w:b w:val="0"/>
                <w:sz w:val="20"/>
                <w:szCs w:val="20"/>
              </w:rPr>
            </w:pPr>
          </w:p>
        </w:tc>
      </w:tr>
      <w:tr w:rsidR="00BA53DB" w:rsidRPr="005809F9" w14:paraId="4A3BCE4C" w14:textId="77777777" w:rsidTr="006344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DF12A" w14:textId="77777777" w:rsidR="00BA53DB" w:rsidRPr="005809F9" w:rsidRDefault="00BA53DB" w:rsidP="00185B6A">
            <w:pPr>
              <w:pStyle w:val="Standard"/>
              <w:widowControl w:val="0"/>
              <w:autoSpaceDE w:val="0"/>
              <w:rPr>
                <w:rFonts w:ascii="Century Gothic" w:hAnsi="Century Gothic" w:cstheme="majorHAnsi"/>
                <w:b w:val="0"/>
                <w:sz w:val="20"/>
                <w:szCs w:val="20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nil"/>
              <w:right w:val="nil"/>
            </w:tcBorders>
          </w:tcPr>
          <w:p w14:paraId="51699207" w14:textId="77777777" w:rsidR="00BA53DB" w:rsidRPr="005809F9" w:rsidRDefault="00BA53DB" w:rsidP="00185B6A">
            <w:pPr>
              <w:pStyle w:val="Standard"/>
              <w:widowControl w:val="0"/>
              <w:autoSpaceDE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ajorHAnsi"/>
                <w:b/>
                <w:sz w:val="20"/>
                <w:szCs w:val="20"/>
              </w:rPr>
            </w:pPr>
          </w:p>
          <w:p w14:paraId="5A13F21B" w14:textId="77777777" w:rsidR="00BA53DB" w:rsidRPr="005809F9" w:rsidRDefault="00BA53DB" w:rsidP="00185B6A">
            <w:pPr>
              <w:pStyle w:val="Standard"/>
              <w:widowControl w:val="0"/>
              <w:autoSpaceDE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ajorHAnsi"/>
                <w:b/>
                <w:sz w:val="20"/>
                <w:szCs w:val="20"/>
              </w:rPr>
            </w:pPr>
          </w:p>
        </w:tc>
      </w:tr>
    </w:tbl>
    <w:p w14:paraId="7366274D" w14:textId="77777777" w:rsidR="00BA53DB" w:rsidRPr="005809F9" w:rsidRDefault="00BA53DB" w:rsidP="00BA53DB">
      <w:pPr>
        <w:pStyle w:val="Standard"/>
        <w:spacing w:line="360" w:lineRule="auto"/>
        <w:jc w:val="center"/>
        <w:rPr>
          <w:rFonts w:ascii="Century Gothic" w:hAnsi="Century Gothic" w:cstheme="majorHAnsi"/>
          <w:sz w:val="20"/>
          <w:szCs w:val="20"/>
        </w:rPr>
      </w:pPr>
    </w:p>
    <w:p w14:paraId="30FEB22E" w14:textId="77777777" w:rsidR="00BA53DB" w:rsidRPr="005809F9" w:rsidRDefault="00BA53DB" w:rsidP="00BA53DB">
      <w:pPr>
        <w:pStyle w:val="Standard"/>
        <w:spacing w:line="360" w:lineRule="auto"/>
        <w:jc w:val="center"/>
        <w:rPr>
          <w:rFonts w:ascii="Century Gothic" w:hAnsi="Century Gothic" w:cstheme="majorHAnsi"/>
          <w:sz w:val="20"/>
          <w:szCs w:val="20"/>
        </w:rPr>
      </w:pPr>
      <w:bookmarkStart w:id="5" w:name="_Hlk38349880"/>
      <w:bookmarkEnd w:id="0"/>
    </w:p>
    <w:p w14:paraId="36065645" w14:textId="77777777" w:rsidR="00BA53DB" w:rsidRPr="005809F9" w:rsidRDefault="00BA53DB" w:rsidP="00BA53DB">
      <w:pPr>
        <w:pStyle w:val="Standard"/>
        <w:tabs>
          <w:tab w:val="left" w:pos="10335"/>
        </w:tabs>
        <w:autoSpaceDE w:val="0"/>
        <w:spacing w:line="360" w:lineRule="auto"/>
        <w:jc w:val="center"/>
        <w:rPr>
          <w:rFonts w:ascii="Century Gothic" w:hAnsi="Century Gothic" w:cstheme="majorHAnsi"/>
          <w:sz w:val="20"/>
          <w:szCs w:val="20"/>
        </w:rPr>
      </w:pPr>
    </w:p>
    <w:bookmarkEnd w:id="5"/>
    <w:p w14:paraId="2C285A74" w14:textId="77777777" w:rsidR="00BA53DB" w:rsidRPr="005809F9" w:rsidRDefault="00BA53DB" w:rsidP="00BA53DB">
      <w:pPr>
        <w:pStyle w:val="Standard"/>
        <w:tabs>
          <w:tab w:val="left" w:pos="10335"/>
        </w:tabs>
        <w:autoSpaceDE w:val="0"/>
        <w:spacing w:line="240" w:lineRule="auto"/>
        <w:rPr>
          <w:rFonts w:ascii="Century Gothic" w:hAnsi="Century Gothic" w:cstheme="majorHAnsi"/>
          <w:sz w:val="20"/>
          <w:szCs w:val="20"/>
        </w:rPr>
      </w:pPr>
    </w:p>
    <w:p w14:paraId="2322CF43" w14:textId="77777777" w:rsidR="00BA53DB" w:rsidRPr="005809F9" w:rsidRDefault="00BA53DB" w:rsidP="00BA53DB">
      <w:pPr>
        <w:spacing w:before="0" w:after="0" w:line="240" w:lineRule="auto"/>
        <w:jc w:val="left"/>
        <w:rPr>
          <w:rFonts w:ascii="Century Gothic" w:hAnsi="Century Gothic" w:cstheme="majorHAnsi"/>
          <w:sz w:val="20"/>
          <w:szCs w:val="20"/>
        </w:rPr>
      </w:pPr>
    </w:p>
    <w:p w14:paraId="49672B5B" w14:textId="53EC91B9" w:rsidR="00902B3A" w:rsidRPr="005809F9" w:rsidRDefault="00902B3A" w:rsidP="00302395">
      <w:pPr>
        <w:spacing w:before="0" w:after="0" w:line="240" w:lineRule="auto"/>
        <w:jc w:val="left"/>
        <w:rPr>
          <w:rFonts w:ascii="Century Gothic" w:eastAsia="Calibri" w:hAnsi="Century Gothic" w:cstheme="majorHAnsi"/>
          <w:sz w:val="20"/>
          <w:szCs w:val="20"/>
          <w:lang w:bidi="ar-SA"/>
        </w:rPr>
      </w:pPr>
      <w:r w:rsidRPr="005809F9">
        <w:rPr>
          <w:rFonts w:ascii="Century Gothic" w:hAnsi="Century Gothic" w:cstheme="majorHAnsi"/>
          <w:sz w:val="20"/>
          <w:szCs w:val="20"/>
        </w:rPr>
        <w:br w:type="page"/>
      </w:r>
    </w:p>
    <w:p w14:paraId="782AB2F6" w14:textId="257965C9" w:rsidR="00D81CAD" w:rsidRPr="005809F9" w:rsidRDefault="00D81CAD" w:rsidP="00A10E26">
      <w:pPr>
        <w:pStyle w:val="Nagwek1"/>
        <w:numPr>
          <w:ilvl w:val="0"/>
          <w:numId w:val="21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lastRenderedPageBreak/>
        <w:t>WST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Ę</w:t>
      </w:r>
      <w:r w:rsidRPr="005809F9">
        <w:rPr>
          <w:rFonts w:ascii="Century Gothic" w:hAnsi="Century Gothic" w:cstheme="majorHAnsi"/>
          <w:sz w:val="20"/>
          <w:szCs w:val="20"/>
        </w:rPr>
        <w:t>P</w:t>
      </w:r>
      <w:bookmarkEnd w:id="1"/>
    </w:p>
    <w:p w14:paraId="1920737E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bookmarkStart w:id="6" w:name="_Toc280187942"/>
      <w:r w:rsidRPr="005809F9">
        <w:rPr>
          <w:rFonts w:ascii="Century Gothic" w:hAnsi="Century Gothic" w:cstheme="majorHAnsi"/>
          <w:sz w:val="20"/>
          <w:szCs w:val="20"/>
        </w:rPr>
        <w:t>Przedmiot Szczegółowej Specyfikacji Technicznej (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>)</w:t>
      </w:r>
      <w:bookmarkEnd w:id="6"/>
    </w:p>
    <w:p w14:paraId="22AFCDAF" w14:textId="7A2094BB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Przedmiotem Specyfikacji Technicznej s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ą </w:t>
      </w:r>
      <w:r w:rsidRPr="005809F9">
        <w:rPr>
          <w:rFonts w:ascii="Century Gothic" w:hAnsi="Century Gothic" w:cstheme="majorHAnsi"/>
          <w:sz w:val="20"/>
          <w:szCs w:val="20"/>
        </w:rPr>
        <w:t>wymagania dotycz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ą</w:t>
      </w:r>
      <w:r w:rsidRPr="005809F9">
        <w:rPr>
          <w:rFonts w:ascii="Century Gothic" w:hAnsi="Century Gothic" w:cstheme="majorHAnsi"/>
          <w:sz w:val="20"/>
          <w:szCs w:val="20"/>
        </w:rPr>
        <w:t>ce wykonania i odbioru robót, prowadzenia robót zwi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ą</w:t>
      </w:r>
      <w:r w:rsidRPr="005809F9">
        <w:rPr>
          <w:rFonts w:ascii="Century Gothic" w:hAnsi="Century Gothic" w:cstheme="majorHAnsi"/>
          <w:sz w:val="20"/>
          <w:szCs w:val="20"/>
        </w:rPr>
        <w:t>zanych z wykonaniem zadania inwestycyjnego pn</w:t>
      </w:r>
      <w:r w:rsidR="00FD039E" w:rsidRPr="005809F9">
        <w:rPr>
          <w:rFonts w:ascii="Century Gothic" w:hAnsi="Century Gothic" w:cstheme="majorHAnsi"/>
          <w:sz w:val="20"/>
          <w:szCs w:val="20"/>
        </w:rPr>
        <w:t xml:space="preserve">.: </w:t>
      </w:r>
      <w:r w:rsidR="005809F9" w:rsidRPr="005809F9">
        <w:rPr>
          <w:rFonts w:ascii="Century Gothic" w:hAnsi="Century Gothic" w:cs="Georgia"/>
          <w:bCs/>
          <w:sz w:val="20"/>
          <w:szCs w:val="20"/>
        </w:rPr>
        <w:t xml:space="preserve">„Budowa </w:t>
      </w:r>
      <w:proofErr w:type="spellStart"/>
      <w:r w:rsidR="005809F9" w:rsidRPr="005809F9">
        <w:rPr>
          <w:rFonts w:ascii="Century Gothic" w:hAnsi="Century Gothic" w:cs="Georgia"/>
          <w:bCs/>
          <w:sz w:val="20"/>
          <w:szCs w:val="20"/>
        </w:rPr>
        <w:t>pumptracka</w:t>
      </w:r>
      <w:proofErr w:type="spellEnd"/>
      <w:r w:rsidR="005809F9" w:rsidRPr="005809F9">
        <w:rPr>
          <w:rFonts w:ascii="Century Gothic" w:hAnsi="Century Gothic" w:cs="Georgia"/>
          <w:bCs/>
          <w:sz w:val="20"/>
          <w:szCs w:val="20"/>
        </w:rPr>
        <w:t xml:space="preserve"> wraz z obiektami małej architektury oraz infrastrukturą towarzyszącą w</w:t>
      </w:r>
      <w:r w:rsidR="005809F9">
        <w:rPr>
          <w:rFonts w:ascii="Century Gothic" w:hAnsi="Century Gothic" w:cs="Georgia"/>
          <w:bCs/>
          <w:sz w:val="20"/>
          <w:szCs w:val="20"/>
        </w:rPr>
        <w:t> </w:t>
      </w:r>
      <w:r w:rsidR="005809F9" w:rsidRPr="005809F9">
        <w:rPr>
          <w:rFonts w:ascii="Century Gothic" w:hAnsi="Century Gothic" w:cs="Georgia"/>
          <w:bCs/>
          <w:sz w:val="20"/>
          <w:szCs w:val="20"/>
        </w:rPr>
        <w:t>miejscowości Przemęt”</w:t>
      </w:r>
      <w:r w:rsidR="006344C5"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hAnsi="Century Gothic" w:cstheme="majorHAnsi"/>
          <w:sz w:val="20"/>
          <w:szCs w:val="20"/>
        </w:rPr>
        <w:t>zgodnie z zakresem robót przedstawionym w projekcie budowlanym i przedmiarze robót.</w:t>
      </w:r>
    </w:p>
    <w:p w14:paraId="4D726500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Podstaw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ą </w:t>
      </w:r>
      <w:r w:rsidRPr="005809F9">
        <w:rPr>
          <w:rFonts w:ascii="Century Gothic" w:hAnsi="Century Gothic" w:cstheme="majorHAnsi"/>
          <w:sz w:val="20"/>
          <w:szCs w:val="20"/>
        </w:rPr>
        <w:t xml:space="preserve">opracowania niniejszej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s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ą </w:t>
      </w:r>
      <w:r w:rsidRPr="005809F9">
        <w:rPr>
          <w:rFonts w:ascii="Century Gothic" w:hAnsi="Century Gothic" w:cstheme="majorHAnsi"/>
          <w:sz w:val="20"/>
          <w:szCs w:val="20"/>
        </w:rPr>
        <w:t>projekty budowlane, przepisy obowiązuj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ą</w:t>
      </w:r>
      <w:r w:rsidRPr="005809F9">
        <w:rPr>
          <w:rFonts w:ascii="Century Gothic" w:hAnsi="Century Gothic" w:cstheme="majorHAnsi"/>
          <w:sz w:val="20"/>
          <w:szCs w:val="20"/>
        </w:rPr>
        <w:t>cego prawa, normy i zasady sztuki budowlanej.</w:t>
      </w:r>
    </w:p>
    <w:p w14:paraId="38999435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bookmarkStart w:id="7" w:name="_Toc280187943"/>
      <w:r w:rsidRPr="005809F9">
        <w:rPr>
          <w:rFonts w:ascii="Century Gothic" w:hAnsi="Century Gothic" w:cstheme="majorHAnsi"/>
          <w:sz w:val="20"/>
          <w:szCs w:val="20"/>
        </w:rPr>
        <w:t xml:space="preserve">Zakres stosowania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</w:t>
      </w:r>
      <w:bookmarkEnd w:id="7"/>
      <w:r w:rsidRPr="005809F9">
        <w:rPr>
          <w:rFonts w:ascii="Century Gothic" w:hAnsi="Century Gothic" w:cstheme="majorHAnsi"/>
          <w:sz w:val="20"/>
          <w:szCs w:val="20"/>
        </w:rPr>
        <w:t>WiORB</w:t>
      </w:r>
      <w:proofErr w:type="spellEnd"/>
    </w:p>
    <w:p w14:paraId="76D77B9C" w14:textId="77777777" w:rsidR="00D81CAD" w:rsidRPr="005809F9" w:rsidRDefault="00D81CAD" w:rsidP="003267A7">
      <w:pPr>
        <w:rPr>
          <w:rFonts w:ascii="Century Gothic" w:hAnsi="Century Gothic" w:cstheme="majorHAnsi"/>
          <w:b/>
          <w:b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Niniejsza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traktowana jest obok projektu budowlanego i przedmiaru robót jako pomocnicza dokumentacja przetargowa przy zlecaniu i realizacji robót – roboty pomiarowe – zwi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ą</w:t>
      </w:r>
      <w:r w:rsidRPr="005809F9">
        <w:rPr>
          <w:rFonts w:ascii="Century Gothic" w:hAnsi="Century Gothic" w:cstheme="majorHAnsi"/>
          <w:sz w:val="20"/>
          <w:szCs w:val="20"/>
        </w:rPr>
        <w:t>zanych z wykonaniem przedmiotowego zadania inwestycyjnego.</w:t>
      </w:r>
    </w:p>
    <w:p w14:paraId="43ADFF04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bookmarkStart w:id="8" w:name="_Toc280187944"/>
      <w:r w:rsidRPr="005809F9">
        <w:rPr>
          <w:rFonts w:ascii="Century Gothic" w:hAnsi="Century Gothic" w:cstheme="majorHAnsi"/>
          <w:sz w:val="20"/>
          <w:szCs w:val="20"/>
        </w:rPr>
        <w:t>Zakres robót obj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ę</w:t>
      </w:r>
      <w:r w:rsidRPr="005809F9">
        <w:rPr>
          <w:rFonts w:ascii="Century Gothic" w:hAnsi="Century Gothic" w:cstheme="majorHAnsi"/>
          <w:sz w:val="20"/>
          <w:szCs w:val="20"/>
        </w:rPr>
        <w:t xml:space="preserve">tych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</w:t>
      </w:r>
      <w:bookmarkEnd w:id="8"/>
      <w:r w:rsidRPr="005809F9">
        <w:rPr>
          <w:rFonts w:ascii="Century Gothic" w:hAnsi="Century Gothic" w:cstheme="majorHAnsi"/>
          <w:sz w:val="20"/>
          <w:szCs w:val="20"/>
        </w:rPr>
        <w:t>WiORB</w:t>
      </w:r>
      <w:proofErr w:type="spellEnd"/>
    </w:p>
    <w:p w14:paraId="051D134D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  <w:lang w:eastAsia="pl-PL"/>
        </w:rPr>
      </w:pPr>
      <w:r w:rsidRPr="005809F9">
        <w:rPr>
          <w:rFonts w:ascii="Century Gothic" w:hAnsi="Century Gothic" w:cstheme="majorHAnsi"/>
          <w:sz w:val="20"/>
          <w:szCs w:val="20"/>
          <w:lang w:eastAsia="pl-PL"/>
        </w:rPr>
        <w:t xml:space="preserve">Zakres </w:t>
      </w:r>
      <w:proofErr w:type="spellStart"/>
      <w:r w:rsidRPr="005809F9">
        <w:rPr>
          <w:rFonts w:ascii="Century Gothic" w:hAnsi="Century Gothic" w:cstheme="majorHAnsi"/>
          <w:sz w:val="20"/>
          <w:szCs w:val="20"/>
          <w:lang w:eastAsia="pl-PL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  <w:lang w:eastAsia="pl-PL"/>
        </w:rPr>
        <w:t xml:space="preserve"> obejmuje wykonanie robót pomiarowych w ramach budowy niniejszego zadania i dotycz</w:t>
      </w:r>
      <w:r w:rsidRPr="005809F9">
        <w:rPr>
          <w:rFonts w:ascii="Century Gothic" w:eastAsia="TimesNewRoman" w:hAnsi="Century Gothic" w:cstheme="majorHAnsi"/>
          <w:sz w:val="20"/>
          <w:szCs w:val="20"/>
          <w:lang w:eastAsia="pl-PL"/>
        </w:rPr>
        <w:t>ą</w:t>
      </w:r>
      <w:r w:rsidRPr="005809F9">
        <w:rPr>
          <w:rFonts w:ascii="Century Gothic" w:hAnsi="Century Gothic" w:cstheme="majorHAnsi"/>
          <w:sz w:val="20"/>
          <w:szCs w:val="20"/>
          <w:lang w:eastAsia="pl-PL"/>
        </w:rPr>
        <w:t>:</w:t>
      </w:r>
    </w:p>
    <w:p w14:paraId="477A1217" w14:textId="59189291" w:rsidR="00D81CAD" w:rsidRPr="005809F9" w:rsidRDefault="00D81CAD" w:rsidP="00A10E26">
      <w:pPr>
        <w:pStyle w:val="Akapitzlist"/>
        <w:numPr>
          <w:ilvl w:val="0"/>
          <w:numId w:val="25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Sprawdzenie wyznaczenia sytuacyjnego i wysokościowego punktów głównych oraz</w:t>
      </w:r>
      <w:r w:rsidR="00CB24CF"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hAnsi="Century Gothic" w:cstheme="majorHAnsi"/>
          <w:sz w:val="20"/>
          <w:szCs w:val="20"/>
        </w:rPr>
        <w:t>wysokościowych,</w:t>
      </w:r>
    </w:p>
    <w:p w14:paraId="3114E123" w14:textId="77777777" w:rsidR="00D81CAD" w:rsidRPr="005809F9" w:rsidRDefault="00D81CAD" w:rsidP="00A10E26">
      <w:pPr>
        <w:pStyle w:val="Akapitzlist"/>
        <w:numPr>
          <w:ilvl w:val="0"/>
          <w:numId w:val="25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Wyznaczenie dodatkowych punktów wysokościowych (reperów roboczych),</w:t>
      </w:r>
    </w:p>
    <w:p w14:paraId="090DBAF5" w14:textId="700C3AAD" w:rsidR="00D81CAD" w:rsidRPr="005809F9" w:rsidRDefault="00D81CAD" w:rsidP="00A10E26">
      <w:pPr>
        <w:pStyle w:val="Akapitzlist"/>
        <w:numPr>
          <w:ilvl w:val="0"/>
          <w:numId w:val="25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Wyznaczenie przekrojów poprzecznych,</w:t>
      </w:r>
    </w:p>
    <w:p w14:paraId="6ECA082A" w14:textId="77777777" w:rsidR="00D81CAD" w:rsidRPr="005809F9" w:rsidRDefault="00D81CAD" w:rsidP="00A10E26">
      <w:pPr>
        <w:pStyle w:val="Akapitzlist"/>
        <w:numPr>
          <w:ilvl w:val="0"/>
          <w:numId w:val="25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Ustabilizowanie punktów w sposób trwały, ochrona ich przed zniszczeniem oraz oznakowanie w sposób ułatwiający odszukanie i ewentualne odtworzenie.</w:t>
      </w:r>
    </w:p>
    <w:p w14:paraId="6B801F8A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bookmarkStart w:id="9" w:name="_Toc280187945"/>
      <w:r w:rsidRPr="005809F9">
        <w:rPr>
          <w:rStyle w:val="Nagwek2Znak"/>
          <w:rFonts w:ascii="Century Gothic" w:hAnsi="Century Gothic" w:cstheme="majorHAnsi"/>
          <w:b/>
          <w:bCs/>
          <w:sz w:val="20"/>
          <w:szCs w:val="20"/>
        </w:rPr>
        <w:t>Ogólne wymagania dotyczące</w:t>
      </w:r>
      <w:r w:rsidRPr="005809F9">
        <w:rPr>
          <w:rStyle w:val="Nagwek2Znak"/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hAnsi="Century Gothic" w:cstheme="majorHAnsi"/>
          <w:sz w:val="20"/>
          <w:szCs w:val="20"/>
        </w:rPr>
        <w:t>robót</w:t>
      </w:r>
      <w:bookmarkEnd w:id="9"/>
    </w:p>
    <w:p w14:paraId="2D46E160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1340FD9D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Przekazanie terenu budowy</w:t>
      </w:r>
    </w:p>
    <w:p w14:paraId="3F4E2C6D" w14:textId="7777777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0ADE5EB9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Dokumentacja projektowa opracowywana przez Wykonawc</w:t>
      </w:r>
      <w:r w:rsidRPr="005809F9">
        <w:rPr>
          <w:rFonts w:ascii="Century Gothic" w:eastAsia="TimesNewRoman" w:hAnsi="Century Gothic" w:cstheme="majorHAnsi"/>
          <w:sz w:val="20"/>
          <w:szCs w:val="20"/>
          <w:lang w:bidi="ar-SA"/>
        </w:rPr>
        <w:t>ę</w:t>
      </w:r>
    </w:p>
    <w:p w14:paraId="0FE48D4B" w14:textId="7777777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  <w:lang w:bidi="ar-SA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685A2325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lastRenderedPageBreak/>
        <w:t>Zgodno</w:t>
      </w:r>
      <w:r w:rsidRPr="005809F9">
        <w:rPr>
          <w:rFonts w:ascii="Century Gothic" w:eastAsia="TimesNewRoman" w:hAnsi="Century Gothic" w:cstheme="majorHAnsi"/>
          <w:sz w:val="20"/>
          <w:szCs w:val="20"/>
          <w:lang w:bidi="ar-SA"/>
        </w:rPr>
        <w:t xml:space="preserve">ść </w:t>
      </w: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robót z dokumentacj</w:t>
      </w:r>
      <w:r w:rsidRPr="005809F9">
        <w:rPr>
          <w:rFonts w:ascii="Century Gothic" w:eastAsia="TimesNewRoman" w:hAnsi="Century Gothic" w:cstheme="majorHAnsi"/>
          <w:sz w:val="20"/>
          <w:szCs w:val="20"/>
          <w:lang w:bidi="ar-SA"/>
        </w:rPr>
        <w:t xml:space="preserve">ą </w:t>
      </w: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projektow</w:t>
      </w:r>
      <w:r w:rsidRPr="005809F9">
        <w:rPr>
          <w:rFonts w:ascii="Century Gothic" w:eastAsia="TimesNewRoman" w:hAnsi="Century Gothic" w:cstheme="majorHAnsi"/>
          <w:sz w:val="20"/>
          <w:szCs w:val="20"/>
          <w:lang w:bidi="ar-SA"/>
        </w:rPr>
        <w:t>ą i </w:t>
      </w:r>
      <w:proofErr w:type="spellStart"/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STWiORB</w:t>
      </w:r>
      <w:proofErr w:type="spellEnd"/>
    </w:p>
    <w:p w14:paraId="6503426B" w14:textId="7777777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34DF73C1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Zabezpieczenie terenu budowy</w:t>
      </w:r>
    </w:p>
    <w:p w14:paraId="7B688036" w14:textId="7777777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1E450B0B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 xml:space="preserve">Ochrona </w:t>
      </w:r>
      <w:r w:rsidRPr="005809F9">
        <w:rPr>
          <w:rFonts w:ascii="Century Gothic" w:eastAsia="TimesNewRoman" w:hAnsi="Century Gothic" w:cstheme="majorHAnsi"/>
          <w:sz w:val="20"/>
          <w:szCs w:val="20"/>
          <w:lang w:bidi="ar-SA"/>
        </w:rPr>
        <w:t>ś</w:t>
      </w: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rodowiska w czasie wykonywania robót</w:t>
      </w:r>
    </w:p>
    <w:p w14:paraId="59C559F8" w14:textId="7777777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00DF9EB2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Ochrona przeciwpo</w:t>
      </w:r>
      <w:r w:rsidRPr="005809F9">
        <w:rPr>
          <w:rFonts w:ascii="Century Gothic" w:eastAsia="TimesNewRoman" w:hAnsi="Century Gothic" w:cstheme="majorHAnsi"/>
          <w:sz w:val="20"/>
          <w:szCs w:val="20"/>
          <w:lang w:bidi="ar-SA"/>
        </w:rPr>
        <w:t>ż</w:t>
      </w: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arowa</w:t>
      </w:r>
    </w:p>
    <w:p w14:paraId="1DD7C206" w14:textId="7777777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6CB531F1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Materiały szkodliwe dla otoczenia</w:t>
      </w:r>
    </w:p>
    <w:p w14:paraId="7E49CEE0" w14:textId="7777777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3CDE5C07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Ochrona własno</w:t>
      </w:r>
      <w:r w:rsidRPr="005809F9">
        <w:rPr>
          <w:rFonts w:ascii="Century Gothic" w:eastAsia="TimesNewRoman" w:hAnsi="Century Gothic" w:cstheme="majorHAnsi"/>
          <w:sz w:val="20"/>
          <w:szCs w:val="20"/>
          <w:lang w:bidi="ar-SA"/>
        </w:rPr>
        <w:t>ś</w:t>
      </w: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ci publicznej i prywatnej</w:t>
      </w:r>
    </w:p>
    <w:p w14:paraId="397D57C7" w14:textId="7777777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63F85DF2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Ograniczenie obci</w:t>
      </w:r>
      <w:r w:rsidRPr="005809F9">
        <w:rPr>
          <w:rFonts w:ascii="Century Gothic" w:eastAsia="TimesNewRoman" w:hAnsi="Century Gothic" w:cstheme="majorHAnsi"/>
          <w:sz w:val="20"/>
          <w:szCs w:val="20"/>
          <w:lang w:bidi="ar-SA"/>
        </w:rPr>
        <w:t>ąż</w:t>
      </w: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e</w:t>
      </w:r>
      <w:r w:rsidRPr="005809F9">
        <w:rPr>
          <w:rFonts w:ascii="Century Gothic" w:eastAsia="TimesNewRoman" w:hAnsi="Century Gothic" w:cstheme="majorHAnsi"/>
          <w:sz w:val="20"/>
          <w:szCs w:val="20"/>
          <w:lang w:bidi="ar-SA"/>
        </w:rPr>
        <w:t xml:space="preserve">ń </w:t>
      </w: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osi pojazdów</w:t>
      </w:r>
    </w:p>
    <w:p w14:paraId="4A38F61D" w14:textId="7777777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5C4002FE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Bezpiecze</w:t>
      </w:r>
      <w:r w:rsidRPr="005809F9">
        <w:rPr>
          <w:rFonts w:ascii="Century Gothic" w:eastAsia="TimesNewRoman" w:hAnsi="Century Gothic" w:cstheme="majorHAnsi"/>
          <w:sz w:val="20"/>
          <w:szCs w:val="20"/>
          <w:lang w:bidi="ar-SA"/>
        </w:rPr>
        <w:t>ń</w:t>
      </w: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stwo i higiena pracy</w:t>
      </w:r>
    </w:p>
    <w:p w14:paraId="1EBFBEF0" w14:textId="46A3DF02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2F90E581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Ochrona i utrzymanie robót</w:t>
      </w:r>
    </w:p>
    <w:p w14:paraId="64C140C1" w14:textId="6ED925CA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3903C05C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Stosowanie si</w:t>
      </w:r>
      <w:r w:rsidRPr="005809F9">
        <w:rPr>
          <w:rFonts w:ascii="Century Gothic" w:eastAsia="TimesNewRoman" w:hAnsi="Century Gothic" w:cstheme="majorHAnsi"/>
          <w:sz w:val="20"/>
          <w:szCs w:val="20"/>
          <w:lang w:bidi="ar-SA"/>
        </w:rPr>
        <w:t xml:space="preserve">ę </w:t>
      </w: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do prawa i innych przepisów</w:t>
      </w:r>
    </w:p>
    <w:p w14:paraId="2FE3BE9A" w14:textId="77777777" w:rsidR="00A10E26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  <w:bookmarkStart w:id="10" w:name="_Toc280187946"/>
    </w:p>
    <w:p w14:paraId="1A07CE4A" w14:textId="17799F5F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Wspólny Słownik Zamówie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ń </w:t>
      </w:r>
      <w:r w:rsidRPr="005809F9">
        <w:rPr>
          <w:rFonts w:ascii="Century Gothic" w:hAnsi="Century Gothic" w:cstheme="majorHAnsi"/>
          <w:sz w:val="20"/>
          <w:szCs w:val="20"/>
        </w:rPr>
        <w:t>(CPV) – nazwy i kody grup, klas i kategorii robót</w:t>
      </w:r>
      <w:bookmarkEnd w:id="10"/>
    </w:p>
    <w:tbl>
      <w:tblPr>
        <w:tblW w:w="9049" w:type="dxa"/>
        <w:jc w:val="righ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2"/>
        <w:gridCol w:w="1559"/>
        <w:gridCol w:w="1276"/>
        <w:gridCol w:w="1417"/>
        <w:gridCol w:w="3245"/>
      </w:tblGrid>
      <w:tr w:rsidR="00D81CAD" w:rsidRPr="005809F9" w14:paraId="45415456" w14:textId="77777777" w:rsidTr="00A10E26">
        <w:trPr>
          <w:jc w:val="right"/>
        </w:trPr>
        <w:tc>
          <w:tcPr>
            <w:tcW w:w="1552" w:type="dxa"/>
            <w:shd w:val="clear" w:color="auto" w:fill="auto"/>
          </w:tcPr>
          <w:p w14:paraId="3881A109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  <w:r w:rsidRPr="005809F9">
              <w:rPr>
                <w:rFonts w:ascii="Century Gothic" w:hAnsi="Century Gothic" w:cstheme="majorHAnsi"/>
                <w:sz w:val="20"/>
                <w:szCs w:val="20"/>
              </w:rPr>
              <w:t xml:space="preserve">Dział </w:t>
            </w:r>
          </w:p>
        </w:tc>
        <w:tc>
          <w:tcPr>
            <w:tcW w:w="1559" w:type="dxa"/>
            <w:shd w:val="clear" w:color="auto" w:fill="auto"/>
          </w:tcPr>
          <w:p w14:paraId="600B99EE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  <w:r w:rsidRPr="005809F9">
              <w:rPr>
                <w:rFonts w:ascii="Century Gothic" w:hAnsi="Century Gothic" w:cstheme="majorHAnsi"/>
                <w:sz w:val="20"/>
                <w:szCs w:val="20"/>
              </w:rPr>
              <w:t>Grupa</w:t>
            </w:r>
          </w:p>
        </w:tc>
        <w:tc>
          <w:tcPr>
            <w:tcW w:w="1276" w:type="dxa"/>
            <w:shd w:val="clear" w:color="auto" w:fill="auto"/>
          </w:tcPr>
          <w:p w14:paraId="381D1A20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  <w:r w:rsidRPr="005809F9">
              <w:rPr>
                <w:rFonts w:ascii="Century Gothic" w:hAnsi="Century Gothic" w:cstheme="majorHAnsi"/>
                <w:sz w:val="20"/>
                <w:szCs w:val="20"/>
              </w:rPr>
              <w:t>Klasa</w:t>
            </w:r>
          </w:p>
        </w:tc>
        <w:tc>
          <w:tcPr>
            <w:tcW w:w="1417" w:type="dxa"/>
            <w:shd w:val="clear" w:color="auto" w:fill="auto"/>
          </w:tcPr>
          <w:p w14:paraId="4F800F39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  <w:r w:rsidRPr="005809F9">
              <w:rPr>
                <w:rFonts w:ascii="Century Gothic" w:hAnsi="Century Gothic" w:cstheme="majorHAnsi"/>
                <w:sz w:val="20"/>
                <w:szCs w:val="20"/>
              </w:rPr>
              <w:t>Kategoria</w:t>
            </w:r>
          </w:p>
        </w:tc>
        <w:tc>
          <w:tcPr>
            <w:tcW w:w="3245" w:type="dxa"/>
            <w:shd w:val="clear" w:color="auto" w:fill="auto"/>
          </w:tcPr>
          <w:p w14:paraId="7ED4D020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  <w:r w:rsidRPr="005809F9">
              <w:rPr>
                <w:rFonts w:ascii="Century Gothic" w:hAnsi="Century Gothic" w:cstheme="majorHAnsi"/>
                <w:sz w:val="20"/>
                <w:szCs w:val="20"/>
              </w:rPr>
              <w:t>Nazwa</w:t>
            </w:r>
          </w:p>
        </w:tc>
      </w:tr>
      <w:tr w:rsidR="00D81CAD" w:rsidRPr="005809F9" w14:paraId="69D913D0" w14:textId="77777777" w:rsidTr="00A10E26">
        <w:trPr>
          <w:jc w:val="right"/>
        </w:trPr>
        <w:tc>
          <w:tcPr>
            <w:tcW w:w="1552" w:type="dxa"/>
            <w:shd w:val="clear" w:color="auto" w:fill="auto"/>
          </w:tcPr>
          <w:p w14:paraId="764D32B1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  <w:r w:rsidRPr="005809F9">
              <w:rPr>
                <w:rFonts w:ascii="Century Gothic" w:hAnsi="Century Gothic" w:cstheme="majorHAnsi"/>
                <w:sz w:val="20"/>
                <w:szCs w:val="20"/>
              </w:rPr>
              <w:t>45000000-7</w:t>
            </w:r>
          </w:p>
        </w:tc>
        <w:tc>
          <w:tcPr>
            <w:tcW w:w="1559" w:type="dxa"/>
            <w:shd w:val="clear" w:color="auto" w:fill="auto"/>
          </w:tcPr>
          <w:p w14:paraId="0A9EAD23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464BC82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7A081D3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</w:tcPr>
          <w:p w14:paraId="53A130C7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  <w:r w:rsidRPr="005809F9">
              <w:rPr>
                <w:rFonts w:ascii="Century Gothic" w:hAnsi="Century Gothic" w:cstheme="majorHAnsi"/>
                <w:sz w:val="20"/>
                <w:szCs w:val="20"/>
              </w:rPr>
              <w:t>Roboty budowlane</w:t>
            </w:r>
          </w:p>
        </w:tc>
      </w:tr>
      <w:tr w:rsidR="00D81CAD" w:rsidRPr="005809F9" w14:paraId="408D166C" w14:textId="77777777" w:rsidTr="00A10E26">
        <w:trPr>
          <w:jc w:val="right"/>
        </w:trPr>
        <w:tc>
          <w:tcPr>
            <w:tcW w:w="1552" w:type="dxa"/>
            <w:shd w:val="clear" w:color="auto" w:fill="auto"/>
          </w:tcPr>
          <w:p w14:paraId="47DA0461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1E6D3B5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  <w:r w:rsidRPr="005809F9">
              <w:rPr>
                <w:rFonts w:ascii="Century Gothic" w:hAnsi="Century Gothic" w:cstheme="majorHAnsi"/>
                <w:sz w:val="20"/>
                <w:szCs w:val="20"/>
              </w:rPr>
              <w:t>45100000-8</w:t>
            </w:r>
          </w:p>
        </w:tc>
        <w:tc>
          <w:tcPr>
            <w:tcW w:w="1276" w:type="dxa"/>
            <w:shd w:val="clear" w:color="auto" w:fill="auto"/>
          </w:tcPr>
          <w:p w14:paraId="5F5491C1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A68927F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</w:tcPr>
          <w:p w14:paraId="28C8F5DE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  <w:r w:rsidRPr="005809F9">
              <w:rPr>
                <w:rFonts w:ascii="Century Gothic" w:hAnsi="Century Gothic" w:cstheme="majorHAnsi"/>
                <w:sz w:val="20"/>
                <w:szCs w:val="20"/>
              </w:rPr>
              <w:t>Przygotowanie terenu pod budowę</w:t>
            </w:r>
          </w:p>
        </w:tc>
      </w:tr>
      <w:tr w:rsidR="00D81CAD" w:rsidRPr="005809F9" w14:paraId="7B5299F6" w14:textId="77777777" w:rsidTr="00A10E26">
        <w:trPr>
          <w:jc w:val="right"/>
        </w:trPr>
        <w:tc>
          <w:tcPr>
            <w:tcW w:w="1552" w:type="dxa"/>
            <w:shd w:val="clear" w:color="auto" w:fill="auto"/>
          </w:tcPr>
          <w:p w14:paraId="7FA1FFBA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4DC8241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A7D9882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  <w:r w:rsidRPr="005809F9">
              <w:rPr>
                <w:rFonts w:ascii="Century Gothic" w:hAnsi="Century Gothic" w:cstheme="majorHAnsi"/>
                <w:sz w:val="20"/>
                <w:szCs w:val="20"/>
              </w:rPr>
              <w:t>45110000-1</w:t>
            </w:r>
          </w:p>
        </w:tc>
        <w:tc>
          <w:tcPr>
            <w:tcW w:w="1417" w:type="dxa"/>
            <w:shd w:val="clear" w:color="auto" w:fill="auto"/>
          </w:tcPr>
          <w:p w14:paraId="5F508319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</w:tcPr>
          <w:p w14:paraId="2EC2480D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  <w:r w:rsidRPr="005809F9">
              <w:rPr>
                <w:rFonts w:ascii="Century Gothic" w:hAnsi="Century Gothic" w:cstheme="majorHAnsi"/>
                <w:sz w:val="20"/>
                <w:szCs w:val="20"/>
              </w:rPr>
              <w:t xml:space="preserve">Roboty w zakresie burzenia i rozbiórki obiektów </w:t>
            </w:r>
            <w:r w:rsidRPr="005809F9">
              <w:rPr>
                <w:rFonts w:ascii="Century Gothic" w:hAnsi="Century Gothic" w:cstheme="majorHAnsi"/>
                <w:sz w:val="20"/>
                <w:szCs w:val="20"/>
              </w:rPr>
              <w:lastRenderedPageBreak/>
              <w:t>budowlanych;</w:t>
            </w:r>
          </w:p>
          <w:p w14:paraId="6E52D8C3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  <w:r w:rsidRPr="005809F9">
              <w:rPr>
                <w:rFonts w:ascii="Century Gothic" w:hAnsi="Century Gothic" w:cstheme="majorHAnsi"/>
                <w:sz w:val="20"/>
                <w:szCs w:val="20"/>
              </w:rPr>
              <w:t>Roboty ziemne</w:t>
            </w:r>
          </w:p>
        </w:tc>
      </w:tr>
      <w:tr w:rsidR="00D81CAD" w:rsidRPr="005809F9" w14:paraId="5F862D05" w14:textId="77777777" w:rsidTr="00A10E26">
        <w:trPr>
          <w:jc w:val="right"/>
        </w:trPr>
        <w:tc>
          <w:tcPr>
            <w:tcW w:w="1552" w:type="dxa"/>
            <w:shd w:val="clear" w:color="auto" w:fill="auto"/>
          </w:tcPr>
          <w:p w14:paraId="2AE96C94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7F72721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FA51420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B01E21F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  <w:r w:rsidRPr="005809F9">
              <w:rPr>
                <w:rFonts w:ascii="Century Gothic" w:hAnsi="Century Gothic" w:cstheme="majorHAnsi"/>
                <w:sz w:val="20"/>
                <w:szCs w:val="20"/>
              </w:rPr>
              <w:t>45111200-0</w:t>
            </w:r>
          </w:p>
        </w:tc>
        <w:tc>
          <w:tcPr>
            <w:tcW w:w="3245" w:type="dxa"/>
            <w:shd w:val="clear" w:color="auto" w:fill="auto"/>
          </w:tcPr>
          <w:p w14:paraId="524C9893" w14:textId="77777777" w:rsidR="00D81CAD" w:rsidRPr="005809F9" w:rsidRDefault="00D81CAD" w:rsidP="003267A7">
            <w:pPr>
              <w:rPr>
                <w:rFonts w:ascii="Century Gothic" w:hAnsi="Century Gothic" w:cstheme="majorHAnsi"/>
                <w:sz w:val="20"/>
                <w:szCs w:val="20"/>
              </w:rPr>
            </w:pPr>
            <w:r w:rsidRPr="005809F9">
              <w:rPr>
                <w:rFonts w:ascii="Century Gothic" w:hAnsi="Century Gothic" w:cstheme="majorHAnsi"/>
                <w:sz w:val="20"/>
                <w:szCs w:val="20"/>
              </w:rPr>
              <w:t>Roboty w zakresie przygotowania terenu pod budowę i roboty ziemne</w:t>
            </w:r>
          </w:p>
        </w:tc>
      </w:tr>
    </w:tbl>
    <w:p w14:paraId="1450DF58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bookmarkStart w:id="11" w:name="_Toc280187947"/>
      <w:r w:rsidRPr="005809F9">
        <w:rPr>
          <w:rFonts w:ascii="Century Gothic" w:hAnsi="Century Gothic" w:cstheme="majorHAnsi"/>
          <w:sz w:val="20"/>
          <w:szCs w:val="20"/>
        </w:rPr>
        <w:t>Okre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ś</w:t>
      </w:r>
      <w:r w:rsidRPr="005809F9">
        <w:rPr>
          <w:rFonts w:ascii="Century Gothic" w:hAnsi="Century Gothic" w:cstheme="majorHAnsi"/>
          <w:sz w:val="20"/>
          <w:szCs w:val="20"/>
        </w:rPr>
        <w:t>lenia podstawowe</w:t>
      </w:r>
      <w:bookmarkEnd w:id="11"/>
    </w:p>
    <w:p w14:paraId="7D94F5BA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bookmarkStart w:id="12" w:name="_Toc280187948"/>
      <w:r w:rsidRPr="005809F9">
        <w:rPr>
          <w:rFonts w:ascii="Century Gothic" w:hAnsi="Century Gothic" w:cstheme="majorHAnsi"/>
          <w:sz w:val="20"/>
          <w:szCs w:val="20"/>
        </w:rPr>
        <w:t>Okre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ś</w:t>
      </w:r>
      <w:r w:rsidRPr="005809F9">
        <w:rPr>
          <w:rFonts w:ascii="Century Gothic" w:hAnsi="Century Gothic" w:cstheme="majorHAnsi"/>
          <w:sz w:val="20"/>
          <w:szCs w:val="20"/>
        </w:rPr>
        <w:t xml:space="preserve">lenia podane w niniejszej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s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ą </w:t>
      </w:r>
      <w:r w:rsidRPr="005809F9">
        <w:rPr>
          <w:rFonts w:ascii="Century Gothic" w:hAnsi="Century Gothic" w:cstheme="majorHAnsi"/>
          <w:sz w:val="20"/>
          <w:szCs w:val="20"/>
        </w:rPr>
        <w:t>zgodne z definicjami zawartymi w odpowiednich normach i wytycznych oraz okre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ś</w:t>
      </w:r>
      <w:r w:rsidRPr="005809F9">
        <w:rPr>
          <w:rFonts w:ascii="Century Gothic" w:hAnsi="Century Gothic" w:cstheme="majorHAnsi"/>
          <w:sz w:val="20"/>
          <w:szCs w:val="20"/>
        </w:rPr>
        <w:t>leniami podanymi w 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– 01 Wymagania ogólne.</w:t>
      </w:r>
    </w:p>
    <w:p w14:paraId="56A3DAB4" w14:textId="7AF08ABF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Składowanie materiałów</w:t>
      </w:r>
      <w:bookmarkEnd w:id="12"/>
    </w:p>
    <w:p w14:paraId="06EA74F0" w14:textId="5A91BF89" w:rsidR="00CB24CF" w:rsidRPr="005809F9" w:rsidRDefault="00D81CAD" w:rsidP="003267A7">
      <w:pPr>
        <w:rPr>
          <w:rFonts w:ascii="Century Gothic" w:hAnsi="Century Gothic" w:cstheme="majorHAnsi"/>
          <w:b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- 01. Wymagania ogólne</w:t>
      </w:r>
      <w:r w:rsidRPr="005809F9">
        <w:rPr>
          <w:rFonts w:ascii="Century Gothic" w:hAnsi="Century Gothic" w:cstheme="majorHAnsi"/>
          <w:bCs/>
          <w:sz w:val="20"/>
          <w:szCs w:val="20"/>
        </w:rPr>
        <w:t>.</w:t>
      </w:r>
    </w:p>
    <w:p w14:paraId="6B94C2D2" w14:textId="77777777" w:rsidR="00D81CAD" w:rsidRPr="005809F9" w:rsidRDefault="00D81CAD" w:rsidP="00A10E26">
      <w:pPr>
        <w:pStyle w:val="Nagwek1"/>
        <w:numPr>
          <w:ilvl w:val="0"/>
          <w:numId w:val="21"/>
        </w:numPr>
        <w:rPr>
          <w:rFonts w:ascii="Century Gothic" w:hAnsi="Century Gothic" w:cstheme="majorHAnsi"/>
          <w:sz w:val="20"/>
          <w:szCs w:val="20"/>
        </w:rPr>
      </w:pPr>
      <w:bookmarkStart w:id="13" w:name="_Toc280187949"/>
      <w:r w:rsidRPr="005809F9">
        <w:rPr>
          <w:rFonts w:ascii="Century Gothic" w:hAnsi="Century Gothic" w:cstheme="majorHAnsi"/>
          <w:sz w:val="20"/>
          <w:szCs w:val="20"/>
        </w:rPr>
        <w:t>MATERIAŁY</w:t>
      </w:r>
      <w:bookmarkEnd w:id="13"/>
    </w:p>
    <w:p w14:paraId="4502F5DD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Materiałami stosowanymi przy wyznaczaniu elementów zagospodarowania terenu i roboczych punktów wysokościowych wg zasad niniejszej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są:</w:t>
      </w:r>
    </w:p>
    <w:p w14:paraId="1D9EF7A1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- paliki drewniane o średnicy 5, 8 cm i długości 0,5 - </w:t>
      </w:r>
      <w:smartTag w:uri="urn:schemas-microsoft-com:office:smarttags" w:element="metricconverter">
        <w:smartTagPr>
          <w:attr w:name="ProductID" w:val="1,5 m"/>
        </w:smartTagPr>
        <w:r w:rsidRPr="005809F9">
          <w:rPr>
            <w:rFonts w:ascii="Century Gothic" w:hAnsi="Century Gothic" w:cstheme="majorHAnsi"/>
            <w:sz w:val="20"/>
            <w:szCs w:val="20"/>
          </w:rPr>
          <w:t>1,5 m</w:t>
        </w:r>
      </w:smartTag>
      <w:r w:rsidRPr="005809F9">
        <w:rPr>
          <w:rFonts w:ascii="Century Gothic" w:hAnsi="Century Gothic" w:cstheme="majorHAnsi"/>
          <w:sz w:val="20"/>
          <w:szCs w:val="20"/>
        </w:rPr>
        <w:t>,</w:t>
      </w:r>
    </w:p>
    <w:p w14:paraId="768E94E1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- słupki betonowe,</w:t>
      </w:r>
    </w:p>
    <w:p w14:paraId="56F2812F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- farba chlorokauczukowa.</w:t>
      </w:r>
    </w:p>
    <w:p w14:paraId="74CB9E50" w14:textId="77777777" w:rsidR="00D81CAD" w:rsidRPr="005809F9" w:rsidRDefault="00D81CAD" w:rsidP="00A10E26">
      <w:pPr>
        <w:pStyle w:val="Nagwek1"/>
        <w:numPr>
          <w:ilvl w:val="0"/>
          <w:numId w:val="21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SPRZ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Ę</w:t>
      </w:r>
      <w:r w:rsidRPr="005809F9">
        <w:rPr>
          <w:rFonts w:ascii="Century Gothic" w:hAnsi="Century Gothic" w:cstheme="majorHAnsi"/>
          <w:sz w:val="20"/>
          <w:szCs w:val="20"/>
        </w:rPr>
        <w:t>T</w:t>
      </w:r>
    </w:p>
    <w:p w14:paraId="37ABF2E3" w14:textId="77777777" w:rsidR="00A10E26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bookmarkStart w:id="14" w:name="_Toc280187955"/>
      <w:r w:rsidRPr="005809F9">
        <w:rPr>
          <w:rFonts w:ascii="Century Gothic" w:hAnsi="Century Gothic" w:cstheme="majorHAnsi"/>
          <w:sz w:val="20"/>
          <w:szCs w:val="20"/>
        </w:rPr>
        <w:t>Ogólne wymagania dotycz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ą</w:t>
      </w:r>
      <w:r w:rsidRPr="005809F9">
        <w:rPr>
          <w:rFonts w:ascii="Century Gothic" w:hAnsi="Century Gothic" w:cstheme="majorHAnsi"/>
          <w:sz w:val="20"/>
          <w:szCs w:val="20"/>
        </w:rPr>
        <w:t>ce sprz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ę</w:t>
      </w:r>
      <w:r w:rsidRPr="005809F9">
        <w:rPr>
          <w:rFonts w:ascii="Century Gothic" w:hAnsi="Century Gothic" w:cstheme="majorHAnsi"/>
          <w:sz w:val="20"/>
          <w:szCs w:val="20"/>
        </w:rPr>
        <w:t>tu</w:t>
      </w:r>
      <w:bookmarkEnd w:id="14"/>
    </w:p>
    <w:p w14:paraId="0E10A990" w14:textId="0B1ECD05" w:rsidR="00D81CAD" w:rsidRPr="005809F9" w:rsidRDefault="00D81CAD" w:rsidP="003267A7">
      <w:pPr>
        <w:rPr>
          <w:rFonts w:ascii="Century Gothic" w:hAnsi="Century Gothic" w:cstheme="majorHAnsi"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7CC32A63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bookmarkStart w:id="15" w:name="_Toc280187956"/>
      <w:r w:rsidRPr="005809F9">
        <w:rPr>
          <w:rFonts w:ascii="Century Gothic" w:hAnsi="Century Gothic" w:cstheme="majorHAnsi"/>
          <w:sz w:val="20"/>
          <w:szCs w:val="20"/>
        </w:rPr>
        <w:t>Sprz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ę</w:t>
      </w:r>
      <w:r w:rsidRPr="005809F9">
        <w:rPr>
          <w:rFonts w:ascii="Century Gothic" w:hAnsi="Century Gothic" w:cstheme="majorHAnsi"/>
          <w:sz w:val="20"/>
          <w:szCs w:val="20"/>
        </w:rPr>
        <w:t>t (podstawowy), który mo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ż</w:t>
      </w:r>
      <w:r w:rsidRPr="005809F9">
        <w:rPr>
          <w:rFonts w:ascii="Century Gothic" w:hAnsi="Century Gothic" w:cstheme="majorHAnsi"/>
          <w:sz w:val="20"/>
          <w:szCs w:val="20"/>
        </w:rPr>
        <w:t>e by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ć </w:t>
      </w:r>
      <w:r w:rsidRPr="005809F9">
        <w:rPr>
          <w:rFonts w:ascii="Century Gothic" w:hAnsi="Century Gothic" w:cstheme="majorHAnsi"/>
          <w:sz w:val="20"/>
          <w:szCs w:val="20"/>
        </w:rPr>
        <w:t>u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ż</w:t>
      </w:r>
      <w:r w:rsidRPr="005809F9">
        <w:rPr>
          <w:rFonts w:ascii="Century Gothic" w:hAnsi="Century Gothic" w:cstheme="majorHAnsi"/>
          <w:sz w:val="20"/>
          <w:szCs w:val="20"/>
        </w:rPr>
        <w:t xml:space="preserve">yty do wykonywania robót </w:t>
      </w:r>
      <w:bookmarkEnd w:id="15"/>
    </w:p>
    <w:p w14:paraId="663E1026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Roboty związane ze stabilizacją i oznaczeniem punktów głównych oraz roboczych punktów wysokościowych będą wykonane ręcznie. Roboty pomiarowe związane z wytyczeniem oraz określeniem wysokościowym powyższych elementów wykonywane będą specjalistycznym sprzętem geodezyjnym, przeznaczonym do tego typu robót (teodolity lub tachimetry, dalmierze, tyczki, łaty, taśmy stalowe itp.).</w:t>
      </w:r>
    </w:p>
    <w:p w14:paraId="75FE6921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Sprzęt pomiarowy powinien gwarantować uzyskanie wymaganej dokładności pomiaru.</w:t>
      </w:r>
    </w:p>
    <w:p w14:paraId="3C140356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bookmarkStart w:id="16" w:name="_Toc280187957"/>
      <w:r w:rsidRPr="005809F9">
        <w:rPr>
          <w:rFonts w:ascii="Century Gothic" w:hAnsi="Century Gothic" w:cstheme="majorHAnsi"/>
          <w:sz w:val="20"/>
          <w:szCs w:val="20"/>
        </w:rPr>
        <w:lastRenderedPageBreak/>
        <w:t>Pozostały sprz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ę</w:t>
      </w:r>
      <w:r w:rsidRPr="005809F9">
        <w:rPr>
          <w:rFonts w:ascii="Century Gothic" w:hAnsi="Century Gothic" w:cstheme="majorHAnsi"/>
          <w:sz w:val="20"/>
          <w:szCs w:val="20"/>
        </w:rPr>
        <w:t>t i sprz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ę</w:t>
      </w:r>
      <w:r w:rsidRPr="005809F9">
        <w:rPr>
          <w:rFonts w:ascii="Century Gothic" w:hAnsi="Century Gothic" w:cstheme="majorHAnsi"/>
          <w:sz w:val="20"/>
          <w:szCs w:val="20"/>
        </w:rPr>
        <w:t>t zamienny</w:t>
      </w:r>
      <w:bookmarkEnd w:id="16"/>
    </w:p>
    <w:p w14:paraId="66D0C6E4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10A0C59C" w14:textId="77777777" w:rsidR="00D81CAD" w:rsidRPr="005809F9" w:rsidRDefault="00D81CAD" w:rsidP="007472B1">
      <w:pPr>
        <w:pStyle w:val="Nagwek1"/>
        <w:numPr>
          <w:ilvl w:val="0"/>
          <w:numId w:val="21"/>
        </w:numPr>
        <w:rPr>
          <w:rFonts w:ascii="Century Gothic" w:hAnsi="Century Gothic" w:cstheme="majorHAnsi"/>
          <w:sz w:val="20"/>
          <w:szCs w:val="20"/>
        </w:rPr>
      </w:pPr>
      <w:bookmarkStart w:id="17" w:name="_Toc280187958"/>
      <w:r w:rsidRPr="005809F9">
        <w:rPr>
          <w:rFonts w:ascii="Century Gothic" w:hAnsi="Century Gothic" w:cstheme="majorHAnsi"/>
          <w:sz w:val="20"/>
          <w:szCs w:val="20"/>
        </w:rPr>
        <w:t>TRANSPORT</w:t>
      </w:r>
      <w:bookmarkEnd w:id="17"/>
    </w:p>
    <w:p w14:paraId="02C9A467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  <w:lang w:eastAsia="pl-PL"/>
        </w:rPr>
      </w:pPr>
      <w:r w:rsidRPr="005809F9">
        <w:rPr>
          <w:rFonts w:ascii="Century Gothic" w:hAnsi="Century Gothic" w:cstheme="majorHAnsi"/>
          <w:sz w:val="20"/>
          <w:szCs w:val="20"/>
          <w:lang w:eastAsia="pl-PL"/>
        </w:rPr>
        <w:t>Ogólne wymagania dotycz</w:t>
      </w:r>
      <w:r w:rsidRPr="005809F9">
        <w:rPr>
          <w:rFonts w:ascii="Century Gothic" w:eastAsia="TimesNewRoman" w:hAnsi="Century Gothic" w:cstheme="majorHAnsi"/>
          <w:sz w:val="20"/>
          <w:szCs w:val="20"/>
          <w:lang w:eastAsia="pl-PL"/>
        </w:rPr>
        <w:t>ą</w:t>
      </w:r>
      <w:r w:rsidRPr="005809F9">
        <w:rPr>
          <w:rFonts w:ascii="Century Gothic" w:hAnsi="Century Gothic" w:cstheme="majorHAnsi"/>
          <w:sz w:val="20"/>
          <w:szCs w:val="20"/>
          <w:lang w:eastAsia="pl-PL"/>
        </w:rPr>
        <w:t>ce transportu</w:t>
      </w:r>
    </w:p>
    <w:p w14:paraId="0CB4B5C6" w14:textId="7777777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327A1A4F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  <w:lang w:eastAsia="pl-PL"/>
        </w:rPr>
      </w:pPr>
      <w:r w:rsidRPr="005809F9">
        <w:rPr>
          <w:rFonts w:ascii="Century Gothic" w:hAnsi="Century Gothic" w:cstheme="majorHAnsi"/>
          <w:sz w:val="20"/>
          <w:szCs w:val="20"/>
          <w:lang w:eastAsia="pl-PL"/>
        </w:rPr>
        <w:t>Transport i składowanie materiałów</w:t>
      </w:r>
    </w:p>
    <w:p w14:paraId="11501F59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Materiały (paliki drewniane oraz słupki betonowe), jak również specjalistyczny sprzęt geodezyjny mogą być przewożone dowolnymi środkami transportu.</w:t>
      </w:r>
    </w:p>
    <w:p w14:paraId="49CF5354" w14:textId="77777777" w:rsidR="00D81CAD" w:rsidRPr="005809F9" w:rsidRDefault="00D81CAD" w:rsidP="007472B1">
      <w:pPr>
        <w:pStyle w:val="Nagwek1"/>
        <w:numPr>
          <w:ilvl w:val="0"/>
          <w:numId w:val="21"/>
        </w:numPr>
        <w:rPr>
          <w:rFonts w:ascii="Century Gothic" w:hAnsi="Century Gothic" w:cstheme="majorHAnsi"/>
          <w:sz w:val="20"/>
          <w:szCs w:val="20"/>
        </w:rPr>
      </w:pPr>
      <w:bookmarkStart w:id="18" w:name="_Toc280187959"/>
      <w:r w:rsidRPr="005809F9">
        <w:rPr>
          <w:rFonts w:ascii="Century Gothic" w:hAnsi="Century Gothic" w:cstheme="majorHAnsi"/>
          <w:sz w:val="20"/>
          <w:szCs w:val="20"/>
        </w:rPr>
        <w:t>WYKONANIE ROBÓT</w:t>
      </w:r>
      <w:bookmarkEnd w:id="18"/>
    </w:p>
    <w:p w14:paraId="31BC879F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  <w:lang w:eastAsia="pl-PL"/>
        </w:rPr>
      </w:pPr>
      <w:bookmarkStart w:id="19" w:name="_Toc280187960"/>
      <w:r w:rsidRPr="005809F9">
        <w:rPr>
          <w:rFonts w:ascii="Century Gothic" w:hAnsi="Century Gothic" w:cstheme="majorHAnsi"/>
          <w:sz w:val="20"/>
          <w:szCs w:val="20"/>
          <w:lang w:eastAsia="pl-PL"/>
        </w:rPr>
        <w:t>Ogólne zasady wykonania robót</w:t>
      </w:r>
      <w:bookmarkEnd w:id="19"/>
    </w:p>
    <w:p w14:paraId="28ABAAE4" w14:textId="77777777" w:rsidR="00D81CAD" w:rsidRPr="005809F9" w:rsidRDefault="00D81CAD" w:rsidP="003267A7">
      <w:pPr>
        <w:rPr>
          <w:rFonts w:ascii="Century Gothic" w:hAnsi="Century Gothic" w:cstheme="majorHAnsi"/>
          <w:bCs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- 01. Wymagania ogólne</w:t>
      </w:r>
      <w:r w:rsidRPr="005809F9">
        <w:rPr>
          <w:rFonts w:ascii="Century Gothic" w:hAnsi="Century Gothic" w:cstheme="majorHAnsi"/>
          <w:bCs/>
          <w:sz w:val="20"/>
          <w:szCs w:val="20"/>
        </w:rPr>
        <w:t>.</w:t>
      </w:r>
    </w:p>
    <w:p w14:paraId="74827DCB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Zasady wykonywania prac pomiarowych</w:t>
      </w:r>
    </w:p>
    <w:p w14:paraId="4D20D180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Prace pomiarowe powinny być wykonane zgodnie z obowiązującymi Instrukcjami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GUGiK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>. Rozpoczęcie robót może nastąpić na podstawie wpisu w dzienniku budowy o dokonaniu wytyczenia geodezyjnego obiektu oraz wpisów Kierownika budowy i Inspektora nadzoru. Przed przystąpieniem do robót Wykonawca powinien przejąć od Zamawiającego dane zawierające lokalizację i współrzędne punktów głównych oraz reperów. w oparciu o materiały dostarczone przez Zamawiającego, Wykonawca powinien przeprowadzić obliczenia i pomiary geodezyjne niezbędne do szczegółowego wytyczenia robót. Prace pomiarowe powinny być wykonywane przez osoby posiadające odpowiednie kwalifikacje i uprawnienia.</w:t>
      </w:r>
    </w:p>
    <w:p w14:paraId="7F1205F8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Wszystkie roboty, które bazują na pomiarach Wykonawcy, nie mogą być rozpoczęte przed zaakceptowaniem wyników pomiarów przez Inspektora nadzoru. Punkty główne muszą być zaopatrzone w oznaczenia określające ich charakterystykę i położenie. Repery robocze – dodatkowe, należy dowiązać do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reperu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głównego, celem umożliwienia szybkiego dowiązania się do nich. Na repery robocze należy wykorzystać punkty stałe, na stabilnych, istniejących budowlach lub wykonać ze słupków betonowych lub grubych kształtowników stalowych osadzonych w gruncie w sposób uniemożliwiający ich osiadanie. Dokładność rzędnych reperów roboczych, określonych na podstawie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reperu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bazowego wynosi 0,1cm. Repery robocze powinny być wyposażone w dodatkowe oznaczenia, zawierające wyraźne i jednoznaczne określenie nazwy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reperu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oraz jego rzędnej.  Wykonawca jest odpowiedzialny </w:t>
      </w:r>
      <w:r w:rsidRPr="005809F9">
        <w:rPr>
          <w:rFonts w:ascii="Century Gothic" w:hAnsi="Century Gothic" w:cstheme="majorHAnsi"/>
          <w:sz w:val="20"/>
          <w:szCs w:val="20"/>
        </w:rPr>
        <w:lastRenderedPageBreak/>
        <w:t>za ochronę wszystkich punktów pomiarowych. Wykonawca robót zobowiązany jest również do geodezyjnej inwentaryzacji powykonawczej poświadczonej w Ośrodku Dokumentacji Geodezyjno-Kartograficznej.</w:t>
      </w:r>
    </w:p>
    <w:p w14:paraId="717BFF90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Sprawdzenie wyznaczania punktów głównych i punktów wysokościowych</w:t>
      </w:r>
    </w:p>
    <w:p w14:paraId="3D083CE9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Punkty te powinny być ustabilizowane przy użyciu palików drewnianych lub słupków betonowych, a także dowiązane do punktów pomocniczych. Repery robocze należy założyć poza granicami robót. Rzędne reperów roboczych należy określać z taką dokładnością, aby średni błąd niwelacji po wyrównaniu był mniejszy od 4 mm/ km, stosując niwelacje podwójną w nawiązaniu do reperów państwowych.</w:t>
      </w:r>
    </w:p>
    <w:p w14:paraId="00158B65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Wyznaczenie przekrojów poprzecznych</w:t>
      </w:r>
    </w:p>
    <w:p w14:paraId="55913F83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Wyznaczenie przekrojów poprzecznych obejmuje wyznaczenie krawędzi placu na powierzchni terenu. Do wyznaczania krawędzi należy stosować paliki lub wiechy.</w:t>
      </w:r>
    </w:p>
    <w:p w14:paraId="403E69AB" w14:textId="77777777" w:rsidR="00D81CAD" w:rsidRPr="005809F9" w:rsidRDefault="00D81CAD" w:rsidP="007472B1">
      <w:pPr>
        <w:pStyle w:val="Nagwek1"/>
        <w:numPr>
          <w:ilvl w:val="0"/>
          <w:numId w:val="21"/>
        </w:numPr>
        <w:rPr>
          <w:rFonts w:ascii="Century Gothic" w:hAnsi="Century Gothic" w:cstheme="majorHAnsi"/>
          <w:sz w:val="20"/>
          <w:szCs w:val="20"/>
        </w:rPr>
      </w:pPr>
      <w:bookmarkStart w:id="20" w:name="_Toc280187969"/>
      <w:r w:rsidRPr="005809F9">
        <w:rPr>
          <w:rFonts w:ascii="Century Gothic" w:hAnsi="Century Gothic" w:cstheme="majorHAnsi"/>
          <w:sz w:val="20"/>
          <w:szCs w:val="20"/>
        </w:rPr>
        <w:t>KONTROLA JAKOŚCI ROBÓT</w:t>
      </w:r>
      <w:bookmarkEnd w:id="20"/>
    </w:p>
    <w:p w14:paraId="3568ADDF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bookmarkStart w:id="21" w:name="_Toc280187970"/>
      <w:r w:rsidRPr="005809F9">
        <w:rPr>
          <w:rFonts w:ascii="Century Gothic" w:hAnsi="Century Gothic" w:cstheme="majorHAnsi"/>
          <w:sz w:val="20"/>
          <w:szCs w:val="20"/>
        </w:rPr>
        <w:t>Zasady ogólne</w:t>
      </w:r>
      <w:bookmarkEnd w:id="21"/>
    </w:p>
    <w:p w14:paraId="0BE31B4F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</w:rPr>
      </w:pPr>
      <w:r w:rsidRPr="005809F9">
        <w:rPr>
          <w:rFonts w:ascii="Century Gothic" w:eastAsia="SimSun" w:hAnsi="Century Gothic" w:cstheme="majorHAnsi"/>
          <w:sz w:val="20"/>
          <w:szCs w:val="20"/>
        </w:rPr>
        <w:t>Program Zapewnienia Jako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ś</w:t>
      </w:r>
      <w:r w:rsidRPr="005809F9">
        <w:rPr>
          <w:rFonts w:ascii="Century Gothic" w:eastAsia="SimSun" w:hAnsi="Century Gothic" w:cstheme="majorHAnsi"/>
          <w:sz w:val="20"/>
          <w:szCs w:val="20"/>
        </w:rPr>
        <w:t>ci</w:t>
      </w:r>
    </w:p>
    <w:p w14:paraId="229B4A44" w14:textId="192B3C9E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637A79F6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Zasady kontroli jako</w:t>
      </w:r>
      <w:r w:rsidRPr="005809F9">
        <w:rPr>
          <w:rFonts w:ascii="Century Gothic" w:eastAsia="TimesNewRoman" w:hAnsi="Century Gothic" w:cstheme="majorHAnsi"/>
          <w:sz w:val="20"/>
          <w:szCs w:val="20"/>
          <w:lang w:bidi="ar-SA"/>
        </w:rPr>
        <w:t>ś</w:t>
      </w: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ci robót</w:t>
      </w:r>
    </w:p>
    <w:p w14:paraId="6CA5C920" w14:textId="69E79B09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3EC28D49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Badania i pomiary</w:t>
      </w:r>
    </w:p>
    <w:p w14:paraId="48B2EEE7" w14:textId="6388949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486A2FF5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TimesNewRoma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Raporty z bada</w:t>
      </w:r>
      <w:r w:rsidRPr="005809F9">
        <w:rPr>
          <w:rFonts w:ascii="Century Gothic" w:eastAsia="TimesNewRoman" w:hAnsi="Century Gothic" w:cstheme="majorHAnsi"/>
          <w:sz w:val="20"/>
          <w:szCs w:val="20"/>
          <w:lang w:bidi="ar-SA"/>
        </w:rPr>
        <w:t>ń</w:t>
      </w:r>
    </w:p>
    <w:p w14:paraId="2CBEA50B" w14:textId="538E5A16" w:rsidR="00D81CAD" w:rsidRPr="005809F9" w:rsidRDefault="00D81CAD" w:rsidP="003267A7">
      <w:pPr>
        <w:rPr>
          <w:rFonts w:ascii="Century Gothic" w:hAnsi="Century Gothic" w:cstheme="majorHAnsi"/>
          <w:b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</w:t>
      </w:r>
      <w:r w:rsidRPr="005809F9">
        <w:rPr>
          <w:rFonts w:ascii="Century Gothic" w:hAnsi="Century Gothic" w:cstheme="majorHAnsi"/>
          <w:b/>
          <w:sz w:val="20"/>
          <w:szCs w:val="20"/>
        </w:rPr>
        <w:t>.</w:t>
      </w:r>
    </w:p>
    <w:p w14:paraId="110847B9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Badania prowadzone przez Inspektora nadzoru</w:t>
      </w:r>
    </w:p>
    <w:p w14:paraId="05B43211" w14:textId="5059307F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0560727B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Certyfikaty i deklaracje</w:t>
      </w:r>
    </w:p>
    <w:p w14:paraId="60148AF5" w14:textId="62E9C9C9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6CA13FD0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Dokumenty budowy</w:t>
      </w:r>
    </w:p>
    <w:p w14:paraId="0119FD29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a) Dziennik budowy</w:t>
      </w:r>
    </w:p>
    <w:p w14:paraId="5D11C544" w14:textId="1C75E0FC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lastRenderedPageBreak/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0DC9A477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b) Rejestr obmiarów</w:t>
      </w:r>
    </w:p>
    <w:p w14:paraId="0BB7113F" w14:textId="7144EF39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091D5137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c) Dzienniki laboratoryjne</w:t>
      </w:r>
    </w:p>
    <w:p w14:paraId="44C16EB7" w14:textId="7C9A4913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4BC1441D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d) Pozostałe dokumenty</w:t>
      </w:r>
    </w:p>
    <w:p w14:paraId="505EDA03" w14:textId="7FC0302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61DE77E2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e) Przechowywanie dokumentów budowy</w:t>
      </w:r>
    </w:p>
    <w:p w14:paraId="2EAA0E4A" w14:textId="3EAC926F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22D43331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bookmarkStart w:id="22" w:name="_Toc280187971"/>
      <w:r w:rsidRPr="005809F9">
        <w:rPr>
          <w:rFonts w:ascii="Century Gothic" w:hAnsi="Century Gothic" w:cstheme="majorHAnsi"/>
          <w:sz w:val="20"/>
          <w:szCs w:val="20"/>
        </w:rPr>
        <w:t>Kontrola, pomiary i badania</w:t>
      </w:r>
      <w:bookmarkEnd w:id="22"/>
    </w:p>
    <w:p w14:paraId="41BC9C51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Kontrole jakości prac pomiarowych związanych z wyznaczaniem trasy i punktów wysokościowych należy prowadzić wg ogólnych zasad określonych w instrukcjach i wytycznych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GUGiK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>.</w:t>
      </w:r>
    </w:p>
    <w:p w14:paraId="7BC5AE22" w14:textId="77777777" w:rsidR="00D81CAD" w:rsidRPr="005809F9" w:rsidRDefault="00D81CAD" w:rsidP="007472B1">
      <w:pPr>
        <w:pStyle w:val="Nagwek1"/>
        <w:numPr>
          <w:ilvl w:val="0"/>
          <w:numId w:val="21"/>
        </w:numPr>
        <w:rPr>
          <w:rFonts w:ascii="Century Gothic" w:hAnsi="Century Gothic" w:cstheme="majorHAnsi"/>
          <w:sz w:val="20"/>
          <w:szCs w:val="20"/>
        </w:rPr>
      </w:pPr>
      <w:bookmarkStart w:id="23" w:name="_Toc280187972"/>
      <w:r w:rsidRPr="005809F9">
        <w:rPr>
          <w:rFonts w:ascii="Century Gothic" w:hAnsi="Century Gothic" w:cstheme="majorHAnsi"/>
          <w:sz w:val="20"/>
          <w:szCs w:val="20"/>
        </w:rPr>
        <w:t>OBMIAR ROBÓT</w:t>
      </w:r>
      <w:bookmarkEnd w:id="23"/>
    </w:p>
    <w:p w14:paraId="69B63EF7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bookmarkStart w:id="24" w:name="_Toc280187973"/>
      <w:r w:rsidRPr="005809F9">
        <w:rPr>
          <w:rFonts w:ascii="Century Gothic" w:hAnsi="Century Gothic" w:cstheme="majorHAnsi"/>
          <w:sz w:val="20"/>
          <w:szCs w:val="20"/>
        </w:rPr>
        <w:t>Ogólne zasady obmiaru robót</w:t>
      </w:r>
      <w:bookmarkEnd w:id="24"/>
    </w:p>
    <w:p w14:paraId="0F9A8A3C" w14:textId="7777777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7B6AF416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bookmarkStart w:id="25" w:name="_Toc280187974"/>
      <w:r w:rsidRPr="005809F9">
        <w:rPr>
          <w:rFonts w:ascii="Century Gothic" w:hAnsi="Century Gothic" w:cstheme="majorHAnsi"/>
          <w:sz w:val="20"/>
          <w:szCs w:val="20"/>
        </w:rPr>
        <w:t>Zasady okre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ś</w:t>
      </w:r>
      <w:r w:rsidRPr="005809F9">
        <w:rPr>
          <w:rFonts w:ascii="Century Gothic" w:hAnsi="Century Gothic" w:cstheme="majorHAnsi"/>
          <w:sz w:val="20"/>
          <w:szCs w:val="20"/>
        </w:rPr>
        <w:t>lania ilo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ś</w:t>
      </w:r>
      <w:r w:rsidRPr="005809F9">
        <w:rPr>
          <w:rFonts w:ascii="Century Gothic" w:hAnsi="Century Gothic" w:cstheme="majorHAnsi"/>
          <w:sz w:val="20"/>
          <w:szCs w:val="20"/>
        </w:rPr>
        <w:t>ci robót i materiałów</w:t>
      </w:r>
      <w:bookmarkEnd w:id="25"/>
    </w:p>
    <w:p w14:paraId="5122E614" w14:textId="7777777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5DC436E4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bookmarkStart w:id="26" w:name="_Toc280187975"/>
      <w:r w:rsidRPr="005809F9">
        <w:rPr>
          <w:rFonts w:ascii="Century Gothic" w:hAnsi="Century Gothic" w:cstheme="majorHAnsi"/>
          <w:sz w:val="20"/>
          <w:szCs w:val="20"/>
        </w:rPr>
        <w:t>Urz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ą</w:t>
      </w:r>
      <w:r w:rsidRPr="005809F9">
        <w:rPr>
          <w:rFonts w:ascii="Century Gothic" w:hAnsi="Century Gothic" w:cstheme="majorHAnsi"/>
          <w:sz w:val="20"/>
          <w:szCs w:val="20"/>
        </w:rPr>
        <w:t>dzenia i sprz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ę</w:t>
      </w:r>
      <w:r w:rsidRPr="005809F9">
        <w:rPr>
          <w:rFonts w:ascii="Century Gothic" w:hAnsi="Century Gothic" w:cstheme="majorHAnsi"/>
          <w:sz w:val="20"/>
          <w:szCs w:val="20"/>
        </w:rPr>
        <w:t>t pomiarowy</w:t>
      </w:r>
      <w:bookmarkEnd w:id="26"/>
    </w:p>
    <w:p w14:paraId="4B7AB134" w14:textId="7777777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6927C2EC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bookmarkStart w:id="27" w:name="_Toc280187976"/>
      <w:r w:rsidRPr="005809F9">
        <w:rPr>
          <w:rFonts w:ascii="Century Gothic" w:hAnsi="Century Gothic" w:cstheme="majorHAnsi"/>
          <w:sz w:val="20"/>
          <w:szCs w:val="20"/>
        </w:rPr>
        <w:t>Czas przeprowadzania obmiaru</w:t>
      </w:r>
      <w:bookmarkEnd w:id="27"/>
    </w:p>
    <w:p w14:paraId="356DC847" w14:textId="7777777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2612D52A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Jednostka obmiaru robót</w:t>
      </w:r>
    </w:p>
    <w:p w14:paraId="3B8878E9" w14:textId="7777777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7D935583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Jednostką obmiaru robót jest </w:t>
      </w:r>
      <w:smartTag w:uri="urn:schemas-microsoft-com:office:smarttags" w:element="metricconverter">
        <w:smartTagPr>
          <w:attr w:name="ProductID" w:val="1 m2"/>
        </w:smartTagPr>
        <w:r w:rsidRPr="005809F9">
          <w:rPr>
            <w:rFonts w:ascii="Century Gothic" w:hAnsi="Century Gothic" w:cstheme="majorHAnsi"/>
            <w:sz w:val="20"/>
            <w:szCs w:val="20"/>
          </w:rPr>
          <w:t>1 m</w:t>
        </w:r>
        <w:r w:rsidRPr="005809F9">
          <w:rPr>
            <w:rFonts w:ascii="Century Gothic" w:hAnsi="Century Gothic" w:cstheme="majorHAnsi"/>
            <w:sz w:val="20"/>
            <w:szCs w:val="20"/>
            <w:vertAlign w:val="superscript"/>
          </w:rPr>
          <w:t>2</w:t>
        </w:r>
      </w:smartTag>
      <w:r w:rsidRPr="005809F9">
        <w:rPr>
          <w:rFonts w:ascii="Century Gothic" w:hAnsi="Century Gothic" w:cstheme="majorHAnsi"/>
          <w:sz w:val="20"/>
          <w:szCs w:val="20"/>
        </w:rPr>
        <w:t xml:space="preserve"> (metr kwadratowy) robót pomiarowych przy wyznaczeniu powierzchni utwardzonych.</w:t>
      </w:r>
    </w:p>
    <w:p w14:paraId="16BF3E7B" w14:textId="77777777" w:rsidR="00D81CAD" w:rsidRPr="005809F9" w:rsidRDefault="00D81CAD" w:rsidP="007472B1">
      <w:pPr>
        <w:pStyle w:val="Nagwek1"/>
        <w:numPr>
          <w:ilvl w:val="0"/>
          <w:numId w:val="21"/>
        </w:numPr>
        <w:rPr>
          <w:rFonts w:ascii="Century Gothic" w:hAnsi="Century Gothic" w:cstheme="majorHAnsi"/>
          <w:sz w:val="20"/>
          <w:szCs w:val="20"/>
        </w:rPr>
      </w:pPr>
      <w:bookmarkStart w:id="28" w:name="_Toc280187977"/>
      <w:r w:rsidRPr="005809F9">
        <w:rPr>
          <w:rFonts w:ascii="Century Gothic" w:hAnsi="Century Gothic" w:cstheme="majorHAnsi"/>
          <w:sz w:val="20"/>
          <w:szCs w:val="20"/>
        </w:rPr>
        <w:lastRenderedPageBreak/>
        <w:t>ODBIÓR ROBÓT</w:t>
      </w:r>
      <w:bookmarkEnd w:id="28"/>
    </w:p>
    <w:p w14:paraId="41CCA709" w14:textId="3891EAB4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bookmarkStart w:id="29" w:name="_Toc280187978"/>
      <w:r w:rsidRPr="005809F9">
        <w:rPr>
          <w:rFonts w:ascii="Century Gothic" w:hAnsi="Century Gothic" w:cstheme="majorHAnsi"/>
          <w:sz w:val="20"/>
          <w:szCs w:val="20"/>
        </w:rPr>
        <w:t>Rodzaje odbiorów robót</w:t>
      </w:r>
      <w:bookmarkEnd w:id="29"/>
    </w:p>
    <w:p w14:paraId="6330E081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Roboty podlegaj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ą </w:t>
      </w:r>
      <w:r w:rsidRPr="005809F9">
        <w:rPr>
          <w:rFonts w:ascii="Century Gothic" w:hAnsi="Century Gothic" w:cstheme="majorHAnsi"/>
          <w:sz w:val="20"/>
          <w:szCs w:val="20"/>
        </w:rPr>
        <w:t>nast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ę</w:t>
      </w:r>
      <w:r w:rsidRPr="005809F9">
        <w:rPr>
          <w:rFonts w:ascii="Century Gothic" w:hAnsi="Century Gothic" w:cstheme="majorHAnsi"/>
          <w:sz w:val="20"/>
          <w:szCs w:val="20"/>
        </w:rPr>
        <w:t>puj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ą</w:t>
      </w:r>
      <w:r w:rsidRPr="005809F9">
        <w:rPr>
          <w:rFonts w:ascii="Century Gothic" w:hAnsi="Century Gothic" w:cstheme="majorHAnsi"/>
          <w:sz w:val="20"/>
          <w:szCs w:val="20"/>
        </w:rPr>
        <w:t>cym etapom odbioru robót:</w:t>
      </w:r>
    </w:p>
    <w:p w14:paraId="6521A5B4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a) odbiór cz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ęś</w:t>
      </w:r>
      <w:r w:rsidRPr="005809F9">
        <w:rPr>
          <w:rFonts w:ascii="Century Gothic" w:hAnsi="Century Gothic" w:cstheme="majorHAnsi"/>
          <w:sz w:val="20"/>
          <w:szCs w:val="20"/>
        </w:rPr>
        <w:t>ciowy</w:t>
      </w:r>
    </w:p>
    <w:p w14:paraId="56DED95C" w14:textId="785633E7" w:rsidR="00D81CAD" w:rsidRPr="005809F9" w:rsidRDefault="003267A7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b</w:t>
      </w:r>
      <w:r w:rsidR="00D81CAD" w:rsidRPr="005809F9">
        <w:rPr>
          <w:rFonts w:ascii="Century Gothic" w:hAnsi="Century Gothic" w:cstheme="majorHAnsi"/>
          <w:sz w:val="20"/>
          <w:szCs w:val="20"/>
        </w:rPr>
        <w:t>) odbiór ostateczny</w:t>
      </w:r>
    </w:p>
    <w:p w14:paraId="3E4578A3" w14:textId="3A0CDDAA" w:rsidR="00D81CAD" w:rsidRPr="005809F9" w:rsidRDefault="003267A7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c</w:t>
      </w:r>
      <w:r w:rsidR="00D81CAD" w:rsidRPr="005809F9">
        <w:rPr>
          <w:rFonts w:ascii="Century Gothic" w:hAnsi="Century Gothic" w:cstheme="majorHAnsi"/>
          <w:sz w:val="20"/>
          <w:szCs w:val="20"/>
        </w:rPr>
        <w:t>) odbiór pogwarancyjny</w:t>
      </w:r>
    </w:p>
    <w:p w14:paraId="348681EF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bookmarkStart w:id="30" w:name="_Toc280187980"/>
      <w:r w:rsidRPr="005809F9">
        <w:rPr>
          <w:rFonts w:ascii="Century Gothic" w:hAnsi="Century Gothic" w:cstheme="majorHAnsi"/>
          <w:sz w:val="20"/>
          <w:szCs w:val="20"/>
        </w:rPr>
        <w:t>Odbiór cz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ęś</w:t>
      </w:r>
      <w:r w:rsidRPr="005809F9">
        <w:rPr>
          <w:rFonts w:ascii="Century Gothic" w:hAnsi="Century Gothic" w:cstheme="majorHAnsi"/>
          <w:sz w:val="20"/>
          <w:szCs w:val="20"/>
        </w:rPr>
        <w:t>ciowy</w:t>
      </w:r>
      <w:bookmarkEnd w:id="30"/>
    </w:p>
    <w:p w14:paraId="27337DED" w14:textId="77777777" w:rsidR="00D81CAD" w:rsidRPr="005809F9" w:rsidRDefault="00D81CAD" w:rsidP="003267A7">
      <w:pPr>
        <w:rPr>
          <w:rFonts w:ascii="Century Gothic" w:hAnsi="Century Gothic" w:cstheme="majorHAnsi"/>
          <w:b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</w:t>
      </w:r>
      <w:r w:rsidRPr="005809F9">
        <w:rPr>
          <w:rFonts w:ascii="Century Gothic" w:hAnsi="Century Gothic" w:cstheme="majorHAnsi"/>
          <w:b/>
          <w:sz w:val="20"/>
          <w:szCs w:val="20"/>
        </w:rPr>
        <w:t>.</w:t>
      </w:r>
    </w:p>
    <w:p w14:paraId="3286CD91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bookmarkStart w:id="31" w:name="_Toc280187981"/>
      <w:r w:rsidRPr="005809F9">
        <w:rPr>
          <w:rFonts w:ascii="Century Gothic" w:hAnsi="Century Gothic" w:cstheme="majorHAnsi"/>
          <w:sz w:val="20"/>
          <w:szCs w:val="20"/>
        </w:rPr>
        <w:t xml:space="preserve">Odbiór ostateczny robót </w:t>
      </w:r>
      <w:bookmarkEnd w:id="31"/>
    </w:p>
    <w:p w14:paraId="7888F7A2" w14:textId="7777777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0995D598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Zasady odbioru ostatecznego robót</w:t>
      </w:r>
    </w:p>
    <w:p w14:paraId="542FE3B6" w14:textId="3B0C9C5C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4C3F9F7F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Odbiór robót związanych z pracami pomiarowymi następuje na podstawie szkiców i dzienników pomiarów geodezyjnych lub protokołu kontroli geodezyjnej, które Wykonawca przedkłada Inspektorowi nadzoru.</w:t>
      </w:r>
    </w:p>
    <w:p w14:paraId="3FD6B7EF" w14:textId="77777777" w:rsidR="00D81CAD" w:rsidRPr="005809F9" w:rsidRDefault="00D81CAD" w:rsidP="003267A7">
      <w:pPr>
        <w:pStyle w:val="Nagwek4"/>
        <w:numPr>
          <w:ilvl w:val="2"/>
          <w:numId w:val="21"/>
        </w:numPr>
        <w:rPr>
          <w:rFonts w:ascii="Century Gothic" w:eastAsia="SimSun" w:hAnsi="Century Gothic" w:cstheme="majorHAnsi"/>
          <w:sz w:val="20"/>
          <w:szCs w:val="20"/>
          <w:lang w:bidi="ar-SA"/>
        </w:rPr>
      </w:pPr>
      <w:r w:rsidRPr="005809F9">
        <w:rPr>
          <w:rFonts w:ascii="Century Gothic" w:eastAsia="SimSun" w:hAnsi="Century Gothic" w:cstheme="majorHAnsi"/>
          <w:sz w:val="20"/>
          <w:szCs w:val="20"/>
          <w:lang w:bidi="ar-SA"/>
        </w:rPr>
        <w:t>Dokumenty odbioru ostatecznego</w:t>
      </w:r>
    </w:p>
    <w:p w14:paraId="2B5B1BC6" w14:textId="61B588B3" w:rsidR="00D81CAD" w:rsidRPr="005809F9" w:rsidRDefault="00D81CAD" w:rsidP="003267A7">
      <w:pPr>
        <w:rPr>
          <w:rFonts w:ascii="Century Gothic" w:hAnsi="Century Gothic" w:cstheme="majorHAnsi"/>
          <w:b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</w:t>
      </w:r>
      <w:r w:rsidRPr="005809F9">
        <w:rPr>
          <w:rFonts w:ascii="Century Gothic" w:hAnsi="Century Gothic" w:cstheme="majorHAnsi"/>
          <w:b/>
          <w:sz w:val="20"/>
          <w:szCs w:val="20"/>
        </w:rPr>
        <w:t>.</w:t>
      </w:r>
    </w:p>
    <w:p w14:paraId="61454D80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Wykonawca robót obowiązany jest przedłożyć komisji następujące dokumenty:</w:t>
      </w:r>
    </w:p>
    <w:p w14:paraId="3ABB07C9" w14:textId="0C4A341E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- dziennik  budowy  i  książki  obmiarów  z  zapisami  dokonywanymi  w  toku  prowadzonych </w:t>
      </w:r>
      <w:r w:rsidRPr="005809F9">
        <w:rPr>
          <w:rFonts w:ascii="Century Gothic" w:hAnsi="Century Gothic" w:cstheme="majorHAnsi"/>
          <w:spacing w:val="4"/>
          <w:sz w:val="20"/>
          <w:szCs w:val="20"/>
        </w:rPr>
        <w:t xml:space="preserve">robót, </w:t>
      </w:r>
    </w:p>
    <w:p w14:paraId="34266D28" w14:textId="15BE1B66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- protokoły kontroli spisywane w trakcie wykonywania prac,</w:t>
      </w:r>
    </w:p>
    <w:p w14:paraId="413667C8" w14:textId="392DC9E2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- dziennik pomiarów geodezyjnych,</w:t>
      </w:r>
    </w:p>
    <w:p w14:paraId="08F2C176" w14:textId="77777777" w:rsidR="00D81CAD" w:rsidRPr="005809F9" w:rsidRDefault="00D81CAD" w:rsidP="003267A7">
      <w:pPr>
        <w:pStyle w:val="Nagwek2"/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Odbiór pogwarancyjny</w:t>
      </w:r>
    </w:p>
    <w:p w14:paraId="63F49080" w14:textId="7777777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327539EE" w14:textId="77777777" w:rsidR="00D81CAD" w:rsidRPr="005809F9" w:rsidRDefault="00D81CAD" w:rsidP="007472B1">
      <w:pPr>
        <w:pStyle w:val="Nagwek1"/>
        <w:numPr>
          <w:ilvl w:val="0"/>
          <w:numId w:val="23"/>
        </w:numPr>
        <w:rPr>
          <w:rFonts w:ascii="Century Gothic" w:hAnsi="Century Gothic" w:cstheme="majorHAnsi"/>
          <w:sz w:val="20"/>
          <w:szCs w:val="20"/>
        </w:rPr>
      </w:pPr>
      <w:bookmarkStart w:id="32" w:name="_Toc280187982"/>
      <w:r w:rsidRPr="005809F9">
        <w:rPr>
          <w:rFonts w:ascii="Century Gothic" w:hAnsi="Century Gothic" w:cstheme="majorHAnsi"/>
          <w:sz w:val="20"/>
          <w:szCs w:val="20"/>
        </w:rPr>
        <w:lastRenderedPageBreak/>
        <w:t>PODSTAWA PŁATNO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Ś</w:t>
      </w:r>
      <w:r w:rsidRPr="005809F9">
        <w:rPr>
          <w:rFonts w:ascii="Century Gothic" w:hAnsi="Century Gothic" w:cstheme="majorHAnsi"/>
          <w:sz w:val="20"/>
          <w:szCs w:val="20"/>
        </w:rPr>
        <w:t>CI</w:t>
      </w:r>
      <w:bookmarkEnd w:id="32"/>
    </w:p>
    <w:p w14:paraId="563C36C0" w14:textId="0D8A476F" w:rsidR="00D81CAD" w:rsidRPr="005809F9" w:rsidRDefault="00D81CAD" w:rsidP="003267A7">
      <w:pPr>
        <w:pStyle w:val="Nagwek2"/>
        <w:numPr>
          <w:ilvl w:val="1"/>
          <w:numId w:val="23"/>
        </w:numPr>
        <w:rPr>
          <w:rFonts w:ascii="Century Gothic" w:hAnsi="Century Gothic" w:cstheme="majorHAnsi"/>
          <w:sz w:val="20"/>
          <w:szCs w:val="20"/>
        </w:rPr>
      </w:pPr>
      <w:bookmarkStart w:id="33" w:name="_Toc280187983"/>
      <w:r w:rsidRPr="005809F9">
        <w:rPr>
          <w:rFonts w:ascii="Century Gothic" w:hAnsi="Century Gothic" w:cstheme="majorHAnsi"/>
          <w:sz w:val="20"/>
          <w:szCs w:val="20"/>
        </w:rPr>
        <w:t>Ustalenia ogólne</w:t>
      </w:r>
      <w:bookmarkEnd w:id="33"/>
    </w:p>
    <w:p w14:paraId="5F0D550A" w14:textId="77777777" w:rsidR="00D81CAD" w:rsidRPr="005809F9" w:rsidRDefault="00D81CAD" w:rsidP="003267A7">
      <w:pPr>
        <w:rPr>
          <w:rFonts w:ascii="Century Gothic" w:hAnsi="Century Gothic" w:cstheme="majorHAnsi"/>
          <w:i/>
          <w:iCs/>
          <w:sz w:val="20"/>
          <w:szCs w:val="20"/>
        </w:rPr>
      </w:pPr>
      <w:bookmarkStart w:id="34" w:name="_Hlk21697168"/>
      <w:r w:rsidRPr="005809F9">
        <w:rPr>
          <w:rFonts w:ascii="Century Gothic" w:hAnsi="Century Gothic" w:cstheme="majorHAnsi"/>
          <w:sz w:val="20"/>
          <w:szCs w:val="20"/>
        </w:rPr>
        <w:t xml:space="preserve">Zgodnie ze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STWiORB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 xml:space="preserve">- </w:t>
      </w:r>
      <w:r w:rsidRPr="005809F9">
        <w:rPr>
          <w:rFonts w:ascii="Century Gothic" w:hAnsi="Century Gothic" w:cstheme="majorHAnsi"/>
          <w:sz w:val="20"/>
          <w:szCs w:val="20"/>
        </w:rPr>
        <w:t>01. Wymagania ogólne.</w:t>
      </w:r>
    </w:p>
    <w:p w14:paraId="1D84530D" w14:textId="77777777" w:rsidR="00D81CAD" w:rsidRPr="005809F9" w:rsidRDefault="00D81CAD" w:rsidP="003267A7">
      <w:pPr>
        <w:rPr>
          <w:rFonts w:ascii="Century Gothic" w:hAnsi="Century Gothic" w:cstheme="majorHAnsi"/>
          <w:sz w:val="20"/>
          <w:szCs w:val="20"/>
          <w:lang w:eastAsia="pl-PL"/>
        </w:rPr>
      </w:pPr>
      <w:r w:rsidRPr="005809F9">
        <w:rPr>
          <w:rFonts w:ascii="Century Gothic" w:hAnsi="Century Gothic" w:cstheme="majorHAnsi"/>
          <w:sz w:val="20"/>
          <w:szCs w:val="20"/>
          <w:lang w:eastAsia="pl-PL"/>
        </w:rPr>
        <w:t>Szczegółowe zasady rozliczania i płatno</w:t>
      </w:r>
      <w:r w:rsidRPr="005809F9">
        <w:rPr>
          <w:rFonts w:ascii="Century Gothic" w:eastAsia="TimesNewRoman" w:hAnsi="Century Gothic" w:cstheme="majorHAnsi"/>
          <w:sz w:val="20"/>
          <w:szCs w:val="20"/>
          <w:lang w:eastAsia="pl-PL"/>
        </w:rPr>
        <w:t>ś</w:t>
      </w:r>
      <w:r w:rsidRPr="005809F9">
        <w:rPr>
          <w:rFonts w:ascii="Century Gothic" w:hAnsi="Century Gothic" w:cstheme="majorHAnsi"/>
          <w:sz w:val="20"/>
          <w:szCs w:val="20"/>
          <w:lang w:eastAsia="pl-PL"/>
        </w:rPr>
        <w:t>ci za wykonane roboty zostan</w:t>
      </w:r>
      <w:r w:rsidRPr="005809F9">
        <w:rPr>
          <w:rFonts w:ascii="Century Gothic" w:eastAsia="TimesNewRoman" w:hAnsi="Century Gothic" w:cstheme="majorHAnsi"/>
          <w:sz w:val="20"/>
          <w:szCs w:val="20"/>
          <w:lang w:eastAsia="pl-PL"/>
        </w:rPr>
        <w:t xml:space="preserve">ą </w:t>
      </w:r>
      <w:r w:rsidRPr="005809F9">
        <w:rPr>
          <w:rFonts w:ascii="Century Gothic" w:hAnsi="Century Gothic" w:cstheme="majorHAnsi"/>
          <w:sz w:val="20"/>
          <w:szCs w:val="20"/>
          <w:lang w:eastAsia="pl-PL"/>
        </w:rPr>
        <w:t>okre</w:t>
      </w:r>
      <w:r w:rsidRPr="005809F9">
        <w:rPr>
          <w:rFonts w:ascii="Century Gothic" w:eastAsia="TimesNewRoman" w:hAnsi="Century Gothic" w:cstheme="majorHAnsi"/>
          <w:sz w:val="20"/>
          <w:szCs w:val="20"/>
          <w:lang w:eastAsia="pl-PL"/>
        </w:rPr>
        <w:t>ś</w:t>
      </w:r>
      <w:r w:rsidRPr="005809F9">
        <w:rPr>
          <w:rFonts w:ascii="Century Gothic" w:hAnsi="Century Gothic" w:cstheme="majorHAnsi"/>
          <w:sz w:val="20"/>
          <w:szCs w:val="20"/>
          <w:lang w:eastAsia="pl-PL"/>
        </w:rPr>
        <w:t>lone w umowie zawartej pomi</w:t>
      </w:r>
      <w:r w:rsidRPr="005809F9">
        <w:rPr>
          <w:rFonts w:ascii="Century Gothic" w:eastAsia="TimesNewRoman" w:hAnsi="Century Gothic" w:cstheme="majorHAnsi"/>
          <w:sz w:val="20"/>
          <w:szCs w:val="20"/>
          <w:lang w:eastAsia="pl-PL"/>
        </w:rPr>
        <w:t>ę</w:t>
      </w:r>
      <w:r w:rsidRPr="005809F9">
        <w:rPr>
          <w:rFonts w:ascii="Century Gothic" w:hAnsi="Century Gothic" w:cstheme="majorHAnsi"/>
          <w:sz w:val="20"/>
          <w:szCs w:val="20"/>
          <w:lang w:eastAsia="pl-PL"/>
        </w:rPr>
        <w:t>dzy Zamawiaj</w:t>
      </w:r>
      <w:r w:rsidRPr="005809F9">
        <w:rPr>
          <w:rFonts w:ascii="Century Gothic" w:eastAsia="TimesNewRoman" w:hAnsi="Century Gothic" w:cstheme="majorHAnsi"/>
          <w:sz w:val="20"/>
          <w:szCs w:val="20"/>
          <w:lang w:eastAsia="pl-PL"/>
        </w:rPr>
        <w:t>ą</w:t>
      </w:r>
      <w:r w:rsidRPr="005809F9">
        <w:rPr>
          <w:rFonts w:ascii="Century Gothic" w:hAnsi="Century Gothic" w:cstheme="majorHAnsi"/>
          <w:sz w:val="20"/>
          <w:szCs w:val="20"/>
          <w:lang w:eastAsia="pl-PL"/>
        </w:rPr>
        <w:t>cym i wybranym Wykonawc</w:t>
      </w:r>
      <w:r w:rsidRPr="005809F9">
        <w:rPr>
          <w:rFonts w:ascii="Century Gothic" w:eastAsia="TimesNewRoman" w:hAnsi="Century Gothic" w:cstheme="majorHAnsi"/>
          <w:sz w:val="20"/>
          <w:szCs w:val="20"/>
          <w:lang w:eastAsia="pl-PL"/>
        </w:rPr>
        <w:t>ą</w:t>
      </w:r>
      <w:r w:rsidRPr="005809F9">
        <w:rPr>
          <w:rFonts w:ascii="Century Gothic" w:hAnsi="Century Gothic" w:cstheme="majorHAnsi"/>
          <w:sz w:val="20"/>
          <w:szCs w:val="20"/>
          <w:lang w:eastAsia="pl-PL"/>
        </w:rPr>
        <w:t>.</w:t>
      </w:r>
    </w:p>
    <w:p w14:paraId="7872DB35" w14:textId="2034A746" w:rsidR="00D81CAD" w:rsidRPr="005809F9" w:rsidRDefault="00D81CAD" w:rsidP="00A939FE">
      <w:pPr>
        <w:pStyle w:val="Nagwek1"/>
        <w:numPr>
          <w:ilvl w:val="0"/>
          <w:numId w:val="23"/>
        </w:numPr>
        <w:rPr>
          <w:rFonts w:ascii="Century Gothic" w:hAnsi="Century Gothic" w:cstheme="majorHAnsi"/>
          <w:sz w:val="20"/>
          <w:szCs w:val="20"/>
        </w:rPr>
      </w:pPr>
      <w:bookmarkStart w:id="35" w:name="_Toc280187984"/>
      <w:bookmarkEnd w:id="34"/>
      <w:r w:rsidRPr="005809F9">
        <w:rPr>
          <w:rFonts w:ascii="Century Gothic" w:hAnsi="Century Gothic" w:cstheme="majorHAnsi"/>
          <w:sz w:val="20"/>
          <w:szCs w:val="20"/>
        </w:rPr>
        <w:t>PRZEPISY ZWI</w:t>
      </w:r>
      <w:r w:rsidRPr="005809F9">
        <w:rPr>
          <w:rFonts w:ascii="Century Gothic" w:eastAsia="TimesNewRoman" w:hAnsi="Century Gothic" w:cstheme="majorHAnsi"/>
          <w:sz w:val="20"/>
          <w:szCs w:val="20"/>
        </w:rPr>
        <w:t>Ą</w:t>
      </w:r>
      <w:r w:rsidRPr="005809F9">
        <w:rPr>
          <w:rFonts w:ascii="Century Gothic" w:hAnsi="Century Gothic" w:cstheme="majorHAnsi"/>
          <w:sz w:val="20"/>
          <w:szCs w:val="20"/>
        </w:rPr>
        <w:t>ZANE</w:t>
      </w:r>
      <w:bookmarkEnd w:id="35"/>
    </w:p>
    <w:p w14:paraId="69507703" w14:textId="77777777" w:rsidR="00D81CAD" w:rsidRPr="005809F9" w:rsidRDefault="00D81CAD" w:rsidP="003267A7">
      <w:pPr>
        <w:pStyle w:val="Akapitzlist"/>
        <w:numPr>
          <w:ilvl w:val="0"/>
          <w:numId w:val="31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Ustawa z dnia 7 lipca 1994r. Prawo budowlane (Dz.U. z 2016r., poz. 290),</w:t>
      </w:r>
    </w:p>
    <w:p w14:paraId="4EF2AA8C" w14:textId="77777777" w:rsidR="00D81CAD" w:rsidRPr="005809F9" w:rsidRDefault="00D81CAD" w:rsidP="003267A7">
      <w:pPr>
        <w:pStyle w:val="Akapitzlist"/>
        <w:numPr>
          <w:ilvl w:val="0"/>
          <w:numId w:val="31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Ustawa z dnia 29.01. 2004 r. Prawo Zamówień Publicznych- Dz. U. z 2015r. poz. 2164, z późn.zm.,</w:t>
      </w:r>
    </w:p>
    <w:p w14:paraId="4E858B62" w14:textId="77777777" w:rsidR="00D81CAD" w:rsidRPr="005809F9" w:rsidRDefault="00D81CAD" w:rsidP="003267A7">
      <w:pPr>
        <w:pStyle w:val="Akapitzlist"/>
        <w:numPr>
          <w:ilvl w:val="0"/>
          <w:numId w:val="31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Ustawa z dnia 17 maja 1989r. Prawo geodezyjne i kartograficzne (Dz.U. z 2015r., poz. 520, 831, 1137),</w:t>
      </w:r>
    </w:p>
    <w:p w14:paraId="74411639" w14:textId="77777777" w:rsidR="00D81CAD" w:rsidRPr="005809F9" w:rsidRDefault="00D81CAD" w:rsidP="003267A7">
      <w:pPr>
        <w:pStyle w:val="Akapitzlist"/>
        <w:numPr>
          <w:ilvl w:val="0"/>
          <w:numId w:val="31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Rozporządzenie Ministra Infrastruktury z dnia 02.09. 2004 r. w sprawie szczegółowego zakresu i formy dokumentacji projektowej, specyfikacji technicznych wykonania i odbioru robót budowlanych oraz programu funkcjonalno - użytkowego – Dz. U. z 2013r., poz. 1129,</w:t>
      </w:r>
    </w:p>
    <w:p w14:paraId="7FFE90EC" w14:textId="77777777" w:rsidR="00D81CAD" w:rsidRPr="005809F9" w:rsidRDefault="00D81CAD" w:rsidP="003267A7">
      <w:pPr>
        <w:pStyle w:val="Akapitzlist"/>
        <w:numPr>
          <w:ilvl w:val="0"/>
          <w:numId w:val="31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Rozporządzenie Ministra Infrastruktury z dnia 12 kwietnia 2002r., w sprawie warunków technicznych, jakim powinny odpowiadać budynki i ich usytuowanie (Dz. U. z 2015r., poz. 1422 z 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późn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>. zm.),</w:t>
      </w:r>
    </w:p>
    <w:p w14:paraId="640AB6A0" w14:textId="77777777" w:rsidR="00D81CAD" w:rsidRPr="005809F9" w:rsidRDefault="00D81CAD" w:rsidP="003267A7">
      <w:pPr>
        <w:pStyle w:val="Akapitzlist"/>
        <w:numPr>
          <w:ilvl w:val="0"/>
          <w:numId w:val="31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Rozporządzenie Ministra Infrastruktury z dnia 6 lutego 2003r., w sprawie bezpieczeństwa i higieny pracy podczas wykonywania robót budowlanych (Dz.U. nr 47, poz. 401),</w:t>
      </w:r>
    </w:p>
    <w:p w14:paraId="0A0D12F0" w14:textId="77777777" w:rsidR="00D81CAD" w:rsidRPr="005809F9" w:rsidRDefault="00D81CAD" w:rsidP="003267A7">
      <w:pPr>
        <w:pStyle w:val="Akapitzlist"/>
        <w:numPr>
          <w:ilvl w:val="0"/>
          <w:numId w:val="31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  <w:lang w:eastAsia="pl-PL"/>
        </w:rPr>
        <w:t>Rozporz</w:t>
      </w:r>
      <w:r w:rsidRPr="005809F9">
        <w:rPr>
          <w:rFonts w:ascii="Century Gothic" w:eastAsia="TimesNewRoman" w:hAnsi="Century Gothic" w:cstheme="majorHAnsi"/>
          <w:sz w:val="20"/>
          <w:szCs w:val="20"/>
          <w:lang w:eastAsia="pl-PL"/>
        </w:rPr>
        <w:t>ą</w:t>
      </w:r>
      <w:r w:rsidRPr="005809F9">
        <w:rPr>
          <w:rFonts w:ascii="Century Gothic" w:hAnsi="Century Gothic" w:cstheme="majorHAnsi"/>
          <w:sz w:val="20"/>
          <w:szCs w:val="20"/>
          <w:lang w:eastAsia="pl-PL"/>
        </w:rPr>
        <w:t>dzenie  Ministra  Infrastruktury z  dnia  26  czerwca  2002 r.  w  sprawie  dziennika budowy, monta</w:t>
      </w:r>
      <w:r w:rsidRPr="005809F9">
        <w:rPr>
          <w:rFonts w:ascii="Century Gothic" w:eastAsia="TimesNewRoman" w:hAnsi="Century Gothic" w:cstheme="majorHAnsi"/>
          <w:sz w:val="20"/>
          <w:szCs w:val="20"/>
          <w:lang w:eastAsia="pl-PL"/>
        </w:rPr>
        <w:t>ż</w:t>
      </w:r>
      <w:r w:rsidRPr="005809F9">
        <w:rPr>
          <w:rFonts w:ascii="Century Gothic" w:hAnsi="Century Gothic" w:cstheme="majorHAnsi"/>
          <w:sz w:val="20"/>
          <w:szCs w:val="20"/>
          <w:lang w:eastAsia="pl-PL"/>
        </w:rPr>
        <w:t>u i  rozbiórki, tablicy informacyjnej  oraz  ogłoszenia  zawieraj</w:t>
      </w:r>
      <w:r w:rsidRPr="005809F9">
        <w:rPr>
          <w:rFonts w:ascii="Century Gothic" w:eastAsia="TimesNewRoman" w:hAnsi="Century Gothic" w:cstheme="majorHAnsi"/>
          <w:sz w:val="20"/>
          <w:szCs w:val="20"/>
          <w:lang w:eastAsia="pl-PL"/>
        </w:rPr>
        <w:t>ą</w:t>
      </w:r>
      <w:r w:rsidRPr="005809F9">
        <w:rPr>
          <w:rFonts w:ascii="Century Gothic" w:hAnsi="Century Gothic" w:cstheme="majorHAnsi"/>
          <w:sz w:val="20"/>
          <w:szCs w:val="20"/>
          <w:lang w:eastAsia="pl-PL"/>
        </w:rPr>
        <w:t>cego  dane  dotycz</w:t>
      </w:r>
      <w:r w:rsidRPr="005809F9">
        <w:rPr>
          <w:rFonts w:ascii="Century Gothic" w:eastAsia="TimesNewRoman" w:hAnsi="Century Gothic" w:cstheme="majorHAnsi"/>
          <w:sz w:val="20"/>
          <w:szCs w:val="20"/>
          <w:lang w:eastAsia="pl-PL"/>
        </w:rPr>
        <w:t>ą</w:t>
      </w:r>
      <w:r w:rsidRPr="005809F9">
        <w:rPr>
          <w:rFonts w:ascii="Century Gothic" w:hAnsi="Century Gothic" w:cstheme="majorHAnsi"/>
          <w:sz w:val="20"/>
          <w:szCs w:val="20"/>
          <w:lang w:eastAsia="pl-PL"/>
        </w:rPr>
        <w:t>ce  bezpiecze</w:t>
      </w:r>
      <w:r w:rsidRPr="005809F9">
        <w:rPr>
          <w:rFonts w:ascii="Century Gothic" w:eastAsia="TimesNewRoman" w:hAnsi="Century Gothic" w:cstheme="majorHAnsi"/>
          <w:sz w:val="20"/>
          <w:szCs w:val="20"/>
          <w:lang w:eastAsia="pl-PL"/>
        </w:rPr>
        <w:t>ń</w:t>
      </w:r>
      <w:r w:rsidRPr="005809F9">
        <w:rPr>
          <w:rFonts w:ascii="Century Gothic" w:hAnsi="Century Gothic" w:cstheme="majorHAnsi"/>
          <w:sz w:val="20"/>
          <w:szCs w:val="20"/>
          <w:lang w:eastAsia="pl-PL"/>
        </w:rPr>
        <w:t>stwa  pracy  i ochrony  zdrowia  (Dz. U. nr 108, poz. 953 z 2002 r. z </w:t>
      </w:r>
      <w:proofErr w:type="spellStart"/>
      <w:r w:rsidRPr="005809F9">
        <w:rPr>
          <w:rFonts w:ascii="Century Gothic" w:hAnsi="Century Gothic" w:cstheme="majorHAnsi"/>
          <w:sz w:val="20"/>
          <w:szCs w:val="20"/>
          <w:lang w:eastAsia="pl-PL"/>
        </w:rPr>
        <w:t>pó</w:t>
      </w:r>
      <w:r w:rsidRPr="005809F9">
        <w:rPr>
          <w:rFonts w:ascii="Century Gothic" w:eastAsia="TimesNewRoman" w:hAnsi="Century Gothic" w:cstheme="majorHAnsi"/>
          <w:sz w:val="20"/>
          <w:szCs w:val="20"/>
          <w:lang w:eastAsia="pl-PL"/>
        </w:rPr>
        <w:t>ź</w:t>
      </w:r>
      <w:r w:rsidRPr="005809F9">
        <w:rPr>
          <w:rFonts w:ascii="Century Gothic" w:hAnsi="Century Gothic" w:cstheme="majorHAnsi"/>
          <w:sz w:val="20"/>
          <w:szCs w:val="20"/>
          <w:lang w:eastAsia="pl-PL"/>
        </w:rPr>
        <w:t>n</w:t>
      </w:r>
      <w:proofErr w:type="spellEnd"/>
      <w:r w:rsidRPr="005809F9">
        <w:rPr>
          <w:rFonts w:ascii="Century Gothic" w:hAnsi="Century Gothic" w:cstheme="majorHAnsi"/>
          <w:sz w:val="20"/>
          <w:szCs w:val="20"/>
          <w:lang w:eastAsia="pl-PL"/>
        </w:rPr>
        <w:t>. zmianami).</w:t>
      </w:r>
    </w:p>
    <w:p w14:paraId="329C2980" w14:textId="77777777" w:rsidR="00D81CAD" w:rsidRPr="005809F9" w:rsidRDefault="00D81CAD" w:rsidP="003267A7">
      <w:pPr>
        <w:pStyle w:val="Akapitzlist"/>
        <w:numPr>
          <w:ilvl w:val="0"/>
          <w:numId w:val="31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Instrukcja techniczna 0-1 Ogólne zasady wykonywania prac geodezyjnych.</w:t>
      </w:r>
    </w:p>
    <w:p w14:paraId="2BF0E2B3" w14:textId="77777777" w:rsidR="00D81CAD" w:rsidRPr="005809F9" w:rsidRDefault="00D81CAD" w:rsidP="003267A7">
      <w:pPr>
        <w:pStyle w:val="Akapitzlist"/>
        <w:numPr>
          <w:ilvl w:val="0"/>
          <w:numId w:val="31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>Instrukcja techniczna G-3 Geodezyjna obsługa inwestycji, GUGiK-1979.</w:t>
      </w:r>
    </w:p>
    <w:p w14:paraId="5335C6A4" w14:textId="77777777" w:rsidR="00D81CAD" w:rsidRPr="005809F9" w:rsidRDefault="00D81CAD" w:rsidP="003267A7">
      <w:pPr>
        <w:pStyle w:val="Akapitzlist"/>
        <w:numPr>
          <w:ilvl w:val="0"/>
          <w:numId w:val="31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Instrukcja techniczna G-1 Geodezyjna osnowa pozioma,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GUGiK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- 1978.</w:t>
      </w:r>
    </w:p>
    <w:p w14:paraId="511264B5" w14:textId="77777777" w:rsidR="00D81CAD" w:rsidRPr="005809F9" w:rsidRDefault="00D81CAD" w:rsidP="003267A7">
      <w:pPr>
        <w:pStyle w:val="Akapitzlist"/>
        <w:numPr>
          <w:ilvl w:val="0"/>
          <w:numId w:val="31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Instrukcja techniczna G-2 Wysokościowa osnowa pozioma,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GUGiK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– 1983.</w:t>
      </w:r>
    </w:p>
    <w:p w14:paraId="49AE5982" w14:textId="77777777" w:rsidR="00D81CAD" w:rsidRPr="005809F9" w:rsidRDefault="00D81CAD" w:rsidP="003267A7">
      <w:pPr>
        <w:pStyle w:val="Akapitzlist"/>
        <w:numPr>
          <w:ilvl w:val="0"/>
          <w:numId w:val="31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Instrukcja techniczna G-4 Pomiary sytuacyjne i wysokościowe,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GUGiK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- 1979.</w:t>
      </w:r>
    </w:p>
    <w:p w14:paraId="40AC9D54" w14:textId="77777777" w:rsidR="00D81CAD" w:rsidRPr="005809F9" w:rsidRDefault="00D81CAD" w:rsidP="003267A7">
      <w:pPr>
        <w:pStyle w:val="Akapitzlist"/>
        <w:numPr>
          <w:ilvl w:val="0"/>
          <w:numId w:val="31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Wytyczne techniczne G-3.2 Pomiary realizacyjne,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GUGiK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- 1983.</w:t>
      </w:r>
    </w:p>
    <w:p w14:paraId="6270F7FD" w14:textId="405EFB7A" w:rsidR="003275F4" w:rsidRPr="005809F9" w:rsidRDefault="00D81CAD" w:rsidP="003267A7">
      <w:pPr>
        <w:pStyle w:val="Akapitzlist"/>
        <w:numPr>
          <w:ilvl w:val="0"/>
          <w:numId w:val="31"/>
        </w:numPr>
        <w:rPr>
          <w:rFonts w:ascii="Century Gothic" w:hAnsi="Century Gothic" w:cstheme="majorHAnsi"/>
          <w:sz w:val="20"/>
          <w:szCs w:val="20"/>
        </w:rPr>
      </w:pPr>
      <w:r w:rsidRPr="005809F9">
        <w:rPr>
          <w:rFonts w:ascii="Century Gothic" w:hAnsi="Century Gothic" w:cstheme="majorHAnsi"/>
          <w:sz w:val="20"/>
          <w:szCs w:val="20"/>
        </w:rPr>
        <w:t xml:space="preserve">Wytyczne techniczne G-3.1 Osnowy realizacyjne, </w:t>
      </w:r>
      <w:proofErr w:type="spellStart"/>
      <w:r w:rsidRPr="005809F9">
        <w:rPr>
          <w:rFonts w:ascii="Century Gothic" w:hAnsi="Century Gothic" w:cstheme="majorHAnsi"/>
          <w:sz w:val="20"/>
          <w:szCs w:val="20"/>
        </w:rPr>
        <w:t>GUGiK</w:t>
      </w:r>
      <w:proofErr w:type="spellEnd"/>
      <w:r w:rsidRPr="005809F9">
        <w:rPr>
          <w:rFonts w:ascii="Century Gothic" w:hAnsi="Century Gothic" w:cstheme="majorHAnsi"/>
          <w:sz w:val="20"/>
          <w:szCs w:val="20"/>
        </w:rPr>
        <w:t xml:space="preserve"> – 1983.</w:t>
      </w:r>
      <w:bookmarkEnd w:id="2"/>
      <w:bookmarkEnd w:id="3"/>
      <w:bookmarkEnd w:id="4"/>
    </w:p>
    <w:sectPr w:rsidR="003275F4" w:rsidRPr="005809F9" w:rsidSect="00D85E2F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DBEDA" w14:textId="77777777" w:rsidR="0036303F" w:rsidRDefault="0036303F" w:rsidP="003267A7">
      <w:r>
        <w:separator/>
      </w:r>
    </w:p>
  </w:endnote>
  <w:endnote w:type="continuationSeparator" w:id="0">
    <w:p w14:paraId="09336169" w14:textId="77777777" w:rsidR="0036303F" w:rsidRDefault="0036303F" w:rsidP="0032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OpenSymbol, 'Arial Unicode MS'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MS Mincho"/>
    <w:charset w:val="00"/>
    <w:family w:val="auto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C5F72" w14:textId="1D933BE2" w:rsidR="008465AA" w:rsidRPr="005809F9" w:rsidRDefault="005809F9" w:rsidP="004433DB">
    <w:pPr>
      <w:pStyle w:val="BasicParagraph"/>
      <w:spacing w:before="240" w:line="360" w:lineRule="auto"/>
      <w:jc w:val="center"/>
      <w:rPr>
        <w:rStyle w:val="Numerstrony"/>
        <w:rFonts w:ascii="Century Gothic" w:hAnsi="Century Gothic" w:cstheme="majorHAnsi"/>
        <w:sz w:val="18"/>
        <w:szCs w:val="18"/>
      </w:rPr>
    </w:pPr>
    <w:proofErr w:type="spellStart"/>
    <w:r>
      <w:rPr>
        <w:rStyle w:val="Numerstrony"/>
        <w:rFonts w:ascii="Century Gothic" w:hAnsi="Century Gothic" w:cstheme="majorHAnsi"/>
        <w:sz w:val="18"/>
        <w:szCs w:val="18"/>
      </w:rPr>
      <w:t>Przemęt</w:t>
    </w:r>
    <w:proofErr w:type="spellEnd"/>
    <w:r>
      <w:rPr>
        <w:rStyle w:val="Numerstrony"/>
        <w:rFonts w:ascii="Century Gothic" w:hAnsi="Century Gothic" w:cstheme="majorHAnsi"/>
        <w:sz w:val="18"/>
        <w:szCs w:val="18"/>
      </w:rPr>
      <w:t xml:space="preserve">, </w:t>
    </w:r>
    <w:proofErr w:type="spellStart"/>
    <w:r>
      <w:rPr>
        <w:rStyle w:val="Numerstrony"/>
        <w:rFonts w:ascii="Century Gothic" w:hAnsi="Century Gothic" w:cstheme="majorHAnsi"/>
        <w:sz w:val="18"/>
        <w:szCs w:val="18"/>
      </w:rPr>
      <w:t>czerwiec</w:t>
    </w:r>
    <w:proofErr w:type="spellEnd"/>
    <w:r w:rsidR="00827DE7" w:rsidRPr="005809F9">
      <w:rPr>
        <w:rStyle w:val="Numerstrony"/>
        <w:rFonts w:ascii="Century Gothic" w:hAnsi="Century Gothic" w:cstheme="majorHAnsi"/>
        <w:sz w:val="18"/>
        <w:szCs w:val="18"/>
      </w:rPr>
      <w:t xml:space="preserve"> 2022</w:t>
    </w:r>
    <w:r w:rsidR="00CC5603" w:rsidRPr="005809F9">
      <w:rPr>
        <w:rStyle w:val="Numerstrony"/>
        <w:rFonts w:ascii="Century Gothic" w:hAnsi="Century Gothic" w:cstheme="majorHAnsi"/>
        <w:sz w:val="18"/>
        <w:szCs w:val="18"/>
      </w:rPr>
      <w:t xml:space="preserve"> r. </w:t>
    </w:r>
  </w:p>
  <w:p w14:paraId="1977A680" w14:textId="73A11192" w:rsidR="008465AA" w:rsidRPr="005809F9" w:rsidRDefault="008465AA" w:rsidP="004433DB">
    <w:pPr>
      <w:pStyle w:val="BasicParagraph"/>
      <w:spacing w:line="360" w:lineRule="auto"/>
      <w:jc w:val="center"/>
      <w:rPr>
        <w:rFonts w:ascii="Century Gothic" w:hAnsi="Century Gothic" w:cstheme="majorHAnsi"/>
      </w:rPr>
    </w:pPr>
    <w:r w:rsidRPr="005809F9">
      <w:rPr>
        <w:rStyle w:val="Numerstrony"/>
        <w:rFonts w:ascii="Century Gothic" w:hAnsi="Century Gothic" w:cstheme="majorHAnsi"/>
        <w:sz w:val="18"/>
        <w:szCs w:val="18"/>
      </w:rPr>
      <w:t xml:space="preserve"> </w:t>
    </w:r>
    <w:r w:rsidRPr="005809F9">
      <w:rPr>
        <w:rStyle w:val="Numerstrony"/>
        <w:rFonts w:ascii="Century Gothic" w:hAnsi="Century Gothic" w:cstheme="majorHAnsi"/>
        <w:sz w:val="18"/>
        <w:szCs w:val="18"/>
      </w:rPr>
      <w:fldChar w:fldCharType="begin"/>
    </w:r>
    <w:r w:rsidRPr="005809F9">
      <w:rPr>
        <w:rStyle w:val="Numerstrony"/>
        <w:rFonts w:ascii="Century Gothic" w:hAnsi="Century Gothic" w:cstheme="majorHAnsi"/>
        <w:sz w:val="18"/>
        <w:szCs w:val="18"/>
      </w:rPr>
      <w:instrText xml:space="preserve"> PAGE </w:instrText>
    </w:r>
    <w:r w:rsidRPr="005809F9">
      <w:rPr>
        <w:rStyle w:val="Numerstrony"/>
        <w:rFonts w:ascii="Century Gothic" w:hAnsi="Century Gothic" w:cstheme="majorHAnsi"/>
        <w:sz w:val="18"/>
        <w:szCs w:val="18"/>
      </w:rPr>
      <w:fldChar w:fldCharType="separate"/>
    </w:r>
    <w:r w:rsidRPr="005809F9">
      <w:rPr>
        <w:rStyle w:val="Numerstrony"/>
        <w:rFonts w:ascii="Century Gothic" w:hAnsi="Century Gothic" w:cstheme="majorHAnsi"/>
        <w:sz w:val="18"/>
        <w:szCs w:val="18"/>
      </w:rPr>
      <w:t>54</w:t>
    </w:r>
    <w:r w:rsidRPr="005809F9">
      <w:rPr>
        <w:rStyle w:val="Numerstrony"/>
        <w:rFonts w:ascii="Century Gothic" w:hAnsi="Century Gothic" w:cstheme="majorHAns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BFAE0" w14:textId="0BFD1F95" w:rsidR="008465AA" w:rsidRPr="005809F9" w:rsidRDefault="005809F9" w:rsidP="006D6C42">
    <w:pPr>
      <w:pStyle w:val="Stopka"/>
      <w:jc w:val="center"/>
      <w:rPr>
        <w:rFonts w:ascii="Century Gothic" w:hAnsi="Century Gothic" w:cs="Calibri Light"/>
        <w:sz w:val="18"/>
        <w:szCs w:val="18"/>
      </w:rPr>
    </w:pPr>
    <w:r>
      <w:rPr>
        <w:rFonts w:ascii="Century Gothic" w:hAnsi="Century Gothic" w:cs="Calibri Light"/>
        <w:sz w:val="18"/>
        <w:szCs w:val="18"/>
      </w:rPr>
      <w:t>Przemęt, czerwiec</w:t>
    </w:r>
    <w:r w:rsidR="006344C5" w:rsidRPr="005809F9">
      <w:rPr>
        <w:rFonts w:ascii="Century Gothic" w:hAnsi="Century Gothic" w:cs="Calibri Light"/>
        <w:sz w:val="18"/>
        <w:szCs w:val="18"/>
      </w:rPr>
      <w:t xml:space="preserve"> 2022</w:t>
    </w:r>
    <w:r w:rsidR="00BA53DB" w:rsidRPr="005809F9">
      <w:rPr>
        <w:rFonts w:ascii="Century Gothic" w:hAnsi="Century Gothic" w:cs="Calibri Light"/>
        <w:sz w:val="18"/>
        <w:szCs w:val="18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E6D1C" w14:textId="77777777" w:rsidR="0036303F" w:rsidRDefault="0036303F" w:rsidP="003267A7">
      <w:r>
        <w:separator/>
      </w:r>
    </w:p>
  </w:footnote>
  <w:footnote w:type="continuationSeparator" w:id="0">
    <w:p w14:paraId="5B1CA8C5" w14:textId="77777777" w:rsidR="0036303F" w:rsidRDefault="0036303F" w:rsidP="00326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  <w:rPr>
        <w:sz w:val="18"/>
        <w:szCs w:val="18"/>
      </w:rPr>
    </w:lvl>
  </w:abstractNum>
  <w:abstractNum w:abstractNumId="1" w15:restartNumberingAfterBreak="0">
    <w:nsid w:val="04124365"/>
    <w:multiLevelType w:val="multilevel"/>
    <w:tmpl w:val="9466A6B8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Georgia" w:hAnsi="Georgia" w:cs="Georgia"/>
        <w:b/>
        <w:sz w:val="18"/>
        <w:szCs w:val="18"/>
        <w:lang w:val="en-US" w:eastAsia="pl-PL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" w15:restartNumberingAfterBreak="0">
    <w:nsid w:val="10857D1E"/>
    <w:multiLevelType w:val="hybridMultilevel"/>
    <w:tmpl w:val="93D490FA"/>
    <w:lvl w:ilvl="0" w:tplc="04150011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" w15:restartNumberingAfterBreak="0">
    <w:nsid w:val="169B7F49"/>
    <w:multiLevelType w:val="multilevel"/>
    <w:tmpl w:val="C7FA4F8A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09D235B"/>
    <w:multiLevelType w:val="multilevel"/>
    <w:tmpl w:val="03728C54"/>
    <w:styleLink w:val="WWOutlineListStyle"/>
    <w:lvl w:ilvl="0">
      <w:start w:val="1"/>
      <w:numFmt w:val="none"/>
      <w:pStyle w:val="W3pz"/>
      <w:lvlText w:val="%1"/>
      <w:lvlJc w:val="left"/>
      <w:pPr>
        <w:ind w:left="1588" w:hanging="1588"/>
      </w:pPr>
      <w:rPr>
        <w:rFonts w:ascii="Arial" w:hAnsi="Arial" w:cs="Arial"/>
        <w:b/>
        <w:i w:val="0"/>
        <w:strike w:val="0"/>
        <w:dstrike w:val="0"/>
        <w:sz w:val="28"/>
      </w:rPr>
    </w:lvl>
    <w:lvl w:ilvl="1">
      <w:start w:val="1"/>
      <w:numFmt w:val="decimal"/>
      <w:lvlText w:val="%2."/>
      <w:lvlJc w:val="left"/>
      <w:pPr>
        <w:ind w:left="1588" w:hanging="1588"/>
      </w:pPr>
      <w:rPr>
        <w:rFonts w:ascii="Arial" w:hAnsi="Arial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1588" w:hanging="1588"/>
      </w:pPr>
      <w:rPr>
        <w:rFonts w:ascii="Arial" w:hAnsi="Arial"/>
        <w:b/>
        <w:i w:val="0"/>
        <w:outline w:val="0"/>
        <w:emboss w:val="0"/>
        <w:imprint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588" w:hanging="158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588" w:hanging="1588"/>
      </w:pPr>
      <w:rPr>
        <w:rFonts w:ascii="Arial" w:hAnsi="Arial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1588" w:hanging="1588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ind w:left="1588" w:hanging="1588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588" w:hanging="1588"/>
      </w:pPr>
    </w:lvl>
    <w:lvl w:ilvl="8">
      <w:start w:val="1"/>
      <w:numFmt w:val="decimal"/>
      <w:lvlText w:val="%1.%2.%3.%4.%5.%6.%7.%8.%9"/>
      <w:lvlJc w:val="left"/>
      <w:pPr>
        <w:ind w:left="1588" w:hanging="1588"/>
      </w:pPr>
    </w:lvl>
  </w:abstractNum>
  <w:abstractNum w:abstractNumId="5" w15:restartNumberingAfterBreak="0">
    <w:nsid w:val="3248418F"/>
    <w:multiLevelType w:val="hybridMultilevel"/>
    <w:tmpl w:val="FC04DCC6"/>
    <w:lvl w:ilvl="0" w:tplc="49220D74">
      <w:start w:val="1"/>
      <w:numFmt w:val="decimal"/>
      <w:lvlText w:val="%1)"/>
      <w:lvlJc w:val="left"/>
      <w:pPr>
        <w:ind w:left="720" w:hanging="360"/>
      </w:pPr>
      <w:rPr>
        <w:rFonts w:ascii="Georgia" w:hAnsi="Georg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52D84"/>
    <w:multiLevelType w:val="multilevel"/>
    <w:tmpl w:val="DB98F29A"/>
    <w:styleLink w:val="WW8Num5"/>
    <w:lvl w:ilvl="0">
      <w:start w:val="1"/>
      <w:numFmt w:val="decimal"/>
      <w:pStyle w:val="StylGeorgia9ptPrzed4ptPo4ptInterlinia15wier"/>
      <w:lvlText w:val="%1."/>
      <w:lvlJc w:val="left"/>
      <w:pPr>
        <w:ind w:left="1416" w:firstLine="0"/>
      </w:pPr>
    </w:lvl>
    <w:lvl w:ilvl="1">
      <w:start w:val="1"/>
      <w:numFmt w:val="lowerLetter"/>
      <w:lvlText w:val="%2."/>
      <w:lvlJc w:val="left"/>
      <w:pPr>
        <w:ind w:left="2856" w:hanging="360"/>
      </w:pPr>
    </w:lvl>
    <w:lvl w:ilvl="2">
      <w:start w:val="1"/>
      <w:numFmt w:val="lowerRoman"/>
      <w:lvlText w:val="%3."/>
      <w:lvlJc w:val="right"/>
      <w:pPr>
        <w:ind w:left="3576" w:hanging="180"/>
      </w:pPr>
    </w:lvl>
    <w:lvl w:ilvl="3">
      <w:start w:val="1"/>
      <w:numFmt w:val="decimal"/>
      <w:lvlText w:val="%4."/>
      <w:lvlJc w:val="left"/>
      <w:pPr>
        <w:ind w:left="4296" w:hanging="360"/>
      </w:pPr>
    </w:lvl>
    <w:lvl w:ilvl="4">
      <w:start w:val="1"/>
      <w:numFmt w:val="lowerLetter"/>
      <w:lvlText w:val="%5."/>
      <w:lvlJc w:val="left"/>
      <w:pPr>
        <w:ind w:left="5016" w:hanging="360"/>
      </w:pPr>
    </w:lvl>
    <w:lvl w:ilvl="5">
      <w:start w:val="1"/>
      <w:numFmt w:val="lowerRoman"/>
      <w:lvlText w:val="%6."/>
      <w:lvlJc w:val="right"/>
      <w:pPr>
        <w:ind w:left="5736" w:hanging="180"/>
      </w:pPr>
    </w:lvl>
    <w:lvl w:ilvl="6">
      <w:start w:val="1"/>
      <w:numFmt w:val="decimal"/>
      <w:lvlText w:val="%7."/>
      <w:lvlJc w:val="left"/>
      <w:pPr>
        <w:ind w:left="6456" w:hanging="360"/>
      </w:pPr>
    </w:lvl>
    <w:lvl w:ilvl="7">
      <w:start w:val="1"/>
      <w:numFmt w:val="lowerLetter"/>
      <w:lvlText w:val="%8."/>
      <w:lvlJc w:val="left"/>
      <w:pPr>
        <w:ind w:left="7176" w:hanging="360"/>
      </w:pPr>
    </w:lvl>
    <w:lvl w:ilvl="8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3B4D3B21"/>
    <w:multiLevelType w:val="multilevel"/>
    <w:tmpl w:val="3A507376"/>
    <w:styleLink w:val="LFO7"/>
    <w:lvl w:ilvl="0">
      <w:start w:val="1"/>
      <w:numFmt w:val="decimal"/>
      <w:pStyle w:val="nagowek4rysunkw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17699"/>
    <w:multiLevelType w:val="multilevel"/>
    <w:tmpl w:val="46C45D1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B8938A2"/>
    <w:multiLevelType w:val="hybridMultilevel"/>
    <w:tmpl w:val="466ACF9E"/>
    <w:lvl w:ilvl="0" w:tplc="52BEBDC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90B52"/>
    <w:multiLevelType w:val="multilevel"/>
    <w:tmpl w:val="ABAA35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 w15:restartNumberingAfterBreak="0">
    <w:nsid w:val="410E685B"/>
    <w:multiLevelType w:val="multilevel"/>
    <w:tmpl w:val="6D64F0B0"/>
    <w:styleLink w:val="WWOutlineListStyle2"/>
    <w:lvl w:ilvl="0">
      <w:start w:val="1"/>
      <w:numFmt w:val="decimal"/>
      <w:lvlText w:val="%1"/>
      <w:lvlJc w:val="left"/>
      <w:pPr>
        <w:ind w:left="1588" w:hanging="1588"/>
      </w:pPr>
      <w:rPr>
        <w:rFonts w:ascii="Arial" w:hAnsi="Arial"/>
        <w:b/>
        <w:i w:val="0"/>
        <w:outline w:val="0"/>
        <w:emboss w:val="0"/>
        <w:imprint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588" w:hanging="1588"/>
      </w:pPr>
      <w:rPr>
        <w:rFonts w:ascii="Arial" w:hAnsi="Arial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1588" w:hanging="1588"/>
      </w:pPr>
      <w:rPr>
        <w:rFonts w:ascii="Arial" w:hAnsi="Arial"/>
        <w:b/>
        <w:i w:val="0"/>
        <w:outline w:val="0"/>
        <w:emboss w:val="0"/>
        <w:imprint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588" w:hanging="158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588" w:hanging="1588"/>
      </w:pPr>
      <w:rPr>
        <w:rFonts w:ascii="Arial" w:hAnsi="Arial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1588" w:hanging="1588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ind w:left="1588" w:hanging="1588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588" w:hanging="1588"/>
      </w:pPr>
    </w:lvl>
    <w:lvl w:ilvl="8">
      <w:start w:val="1"/>
      <w:numFmt w:val="decimal"/>
      <w:lvlText w:val="%1.%2.%3.%4.%5.%6.%7.%8.%9"/>
      <w:lvlJc w:val="left"/>
      <w:pPr>
        <w:ind w:left="1588" w:hanging="1588"/>
      </w:pPr>
    </w:lvl>
  </w:abstractNum>
  <w:abstractNum w:abstractNumId="12" w15:restartNumberingAfterBreak="0">
    <w:nsid w:val="472C2CDB"/>
    <w:multiLevelType w:val="multilevel"/>
    <w:tmpl w:val="053E97A2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color w:val="000000"/>
        <w:position w:val="0"/>
        <w:sz w:val="24"/>
        <w:szCs w:val="22"/>
        <w:vertAlign w:val="baseline"/>
      </w:rPr>
    </w:lvl>
    <w:lvl w:ilvl="1">
      <w:start w:val="1"/>
      <w:numFmt w:val="decimal"/>
      <w:lvlText w:val="%1.%2"/>
      <w:lvlJc w:val="left"/>
      <w:pPr>
        <w:ind w:left="1211" w:hanging="360"/>
      </w:pPr>
    </w:lvl>
    <w:lvl w:ilvl="2">
      <w:start w:val="1"/>
      <w:numFmt w:val="decimal"/>
      <w:lvlText w:val="%1.%2.%3"/>
      <w:lvlJc w:val="left"/>
      <w:pPr>
        <w:ind w:left="2062" w:hanging="720"/>
      </w:pPr>
    </w:lvl>
    <w:lvl w:ilvl="3">
      <w:start w:val="1"/>
      <w:numFmt w:val="decimal"/>
      <w:lvlText w:val="%1.%2.%3.%4"/>
      <w:lvlJc w:val="left"/>
      <w:pPr>
        <w:ind w:left="2553" w:hanging="720"/>
      </w:pPr>
    </w:lvl>
    <w:lvl w:ilvl="4">
      <w:start w:val="1"/>
      <w:numFmt w:val="decimal"/>
      <w:lvlText w:val="%1.%2.%3.%4.%5"/>
      <w:lvlJc w:val="left"/>
      <w:pPr>
        <w:ind w:left="3404" w:hanging="1080"/>
      </w:pPr>
    </w:lvl>
    <w:lvl w:ilvl="5">
      <w:start w:val="1"/>
      <w:numFmt w:val="decimal"/>
      <w:lvlText w:val="%1.%2.%3.%4.%5.%6"/>
      <w:lvlJc w:val="left"/>
      <w:pPr>
        <w:ind w:left="3895" w:hanging="1080"/>
      </w:pPr>
    </w:lvl>
    <w:lvl w:ilvl="6">
      <w:start w:val="1"/>
      <w:numFmt w:val="decimal"/>
      <w:lvlText w:val="%1.%2.%3.%4.%5.%6.%7"/>
      <w:lvlJc w:val="left"/>
      <w:pPr>
        <w:ind w:left="4746" w:hanging="1440"/>
      </w:pPr>
    </w:lvl>
    <w:lvl w:ilvl="7">
      <w:start w:val="1"/>
      <w:numFmt w:val="decimal"/>
      <w:lvlText w:val="%1.%2.%3.%4.%5.%6.%7.%8"/>
      <w:lvlJc w:val="left"/>
      <w:pPr>
        <w:ind w:left="5237" w:hanging="1440"/>
      </w:pPr>
    </w:lvl>
    <w:lvl w:ilvl="8">
      <w:start w:val="1"/>
      <w:numFmt w:val="decimal"/>
      <w:lvlText w:val="%1.%2.%3.%4.%5.%6.%7.%8.%9"/>
      <w:lvlJc w:val="left"/>
      <w:pPr>
        <w:ind w:left="6088" w:hanging="1800"/>
      </w:pPr>
    </w:lvl>
  </w:abstractNum>
  <w:abstractNum w:abstractNumId="13" w15:restartNumberingAfterBreak="0">
    <w:nsid w:val="4B6346CD"/>
    <w:multiLevelType w:val="hybridMultilevel"/>
    <w:tmpl w:val="E4845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783F90"/>
    <w:multiLevelType w:val="multilevel"/>
    <w:tmpl w:val="932472E8"/>
    <w:styleLink w:val="LFO9"/>
    <w:lvl w:ilvl="0">
      <w:numFmt w:val="bullet"/>
      <w:pStyle w:val="StylPunktowane"/>
      <w:lvlText w:val=""/>
      <w:lvlJc w:val="left"/>
      <w:pPr>
        <w:ind w:left="738" w:hanging="454"/>
      </w:pPr>
      <w:rPr>
        <w:rFonts w:ascii="Wingdings" w:hAnsi="Wingdings"/>
      </w:rPr>
    </w:lvl>
    <w:lvl w:ilvl="1">
      <w:numFmt w:val="bullet"/>
      <w:lvlText w:val="-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50AB6E9C"/>
    <w:multiLevelType w:val="multilevel"/>
    <w:tmpl w:val="358CC176"/>
    <w:styleLink w:val="WW8Num6"/>
    <w:lvl w:ilvl="0">
      <w:numFmt w:val="bullet"/>
      <w:lvlText w:val=""/>
      <w:lvlJc w:val="left"/>
      <w:rPr>
        <w:rFonts w:ascii="Symbol" w:hAnsi="Symbol" w:cs="OpenSymbol,"/>
        <w:b/>
        <w:bCs/>
      </w:rPr>
    </w:lvl>
    <w:lvl w:ilvl="1">
      <w:numFmt w:val="bullet"/>
      <w:lvlText w:val="◦"/>
      <w:lvlJc w:val="left"/>
      <w:rPr>
        <w:rFonts w:ascii="OpenSymbol," w:hAnsi="OpenSymbol," w:cs="OpenSymbol,"/>
        <w:b/>
        <w:bCs/>
      </w:rPr>
    </w:lvl>
    <w:lvl w:ilvl="2">
      <w:numFmt w:val="bullet"/>
      <w:lvlText w:val="▪"/>
      <w:lvlJc w:val="left"/>
      <w:rPr>
        <w:rFonts w:ascii="OpenSymbol," w:hAnsi="OpenSymbol," w:cs="OpenSymbol,"/>
        <w:b/>
        <w:bCs/>
      </w:rPr>
    </w:lvl>
    <w:lvl w:ilvl="3">
      <w:numFmt w:val="bullet"/>
      <w:lvlText w:val=""/>
      <w:lvlJc w:val="left"/>
      <w:rPr>
        <w:rFonts w:ascii="Symbol" w:hAnsi="Symbol" w:cs="OpenSymbol,"/>
        <w:b/>
        <w:bCs/>
      </w:rPr>
    </w:lvl>
    <w:lvl w:ilvl="4">
      <w:numFmt w:val="bullet"/>
      <w:lvlText w:val="◦"/>
      <w:lvlJc w:val="left"/>
      <w:rPr>
        <w:rFonts w:ascii="OpenSymbol," w:hAnsi="OpenSymbol," w:cs="OpenSymbol,"/>
        <w:b/>
        <w:bCs/>
      </w:rPr>
    </w:lvl>
    <w:lvl w:ilvl="5">
      <w:numFmt w:val="bullet"/>
      <w:lvlText w:val="▪"/>
      <w:lvlJc w:val="left"/>
      <w:rPr>
        <w:rFonts w:ascii="OpenSymbol," w:hAnsi="OpenSymbol," w:cs="OpenSymbol,"/>
        <w:b/>
        <w:bCs/>
      </w:rPr>
    </w:lvl>
    <w:lvl w:ilvl="6">
      <w:numFmt w:val="bullet"/>
      <w:lvlText w:val=""/>
      <w:lvlJc w:val="left"/>
      <w:rPr>
        <w:rFonts w:ascii="Symbol" w:hAnsi="Symbol" w:cs="OpenSymbol,"/>
        <w:b/>
        <w:bCs/>
      </w:rPr>
    </w:lvl>
    <w:lvl w:ilvl="7">
      <w:numFmt w:val="bullet"/>
      <w:lvlText w:val="◦"/>
      <w:lvlJc w:val="left"/>
      <w:rPr>
        <w:rFonts w:ascii="OpenSymbol," w:hAnsi="OpenSymbol," w:cs="OpenSymbol,"/>
        <w:b/>
        <w:bCs/>
      </w:rPr>
    </w:lvl>
    <w:lvl w:ilvl="8">
      <w:numFmt w:val="bullet"/>
      <w:lvlText w:val="▪"/>
      <w:lvlJc w:val="left"/>
      <w:rPr>
        <w:rFonts w:ascii="OpenSymbol," w:hAnsi="OpenSymbol," w:cs="OpenSymbol,"/>
        <w:b/>
        <w:bCs/>
      </w:rPr>
    </w:lvl>
  </w:abstractNum>
  <w:abstractNum w:abstractNumId="16" w15:restartNumberingAfterBreak="0">
    <w:nsid w:val="523A2F71"/>
    <w:multiLevelType w:val="multilevel"/>
    <w:tmpl w:val="67280546"/>
    <w:styleLink w:val="LFO11"/>
    <w:lvl w:ilvl="0">
      <w:start w:val="1"/>
      <w:numFmt w:val="lowerLetter"/>
      <w:pStyle w:val="StylStyl1Wyjustowany"/>
      <w:lvlText w:val="%1)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59D50BF7"/>
    <w:multiLevelType w:val="multilevel"/>
    <w:tmpl w:val="782CC68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D497A54"/>
    <w:multiLevelType w:val="multilevel"/>
    <w:tmpl w:val="5DA02EA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DA710B5"/>
    <w:multiLevelType w:val="hybridMultilevel"/>
    <w:tmpl w:val="182E1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5F6C69"/>
    <w:multiLevelType w:val="multilevel"/>
    <w:tmpl w:val="782CC68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46C51A9"/>
    <w:multiLevelType w:val="multilevel"/>
    <w:tmpl w:val="03C64348"/>
    <w:styleLink w:val="WW8Num14"/>
    <w:lvl w:ilvl="0">
      <w:numFmt w:val="bullet"/>
      <w:lvlText w:val=""/>
      <w:lvlJc w:val="left"/>
      <w:rPr>
        <w:rFonts w:ascii="Symbol" w:hAnsi="Symbol" w:cs="OpenSymbol, 'Arial Unicode MS'"/>
        <w:b/>
        <w:bCs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  <w:b/>
        <w:bCs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  <w:b/>
        <w:bCs/>
      </w:rPr>
    </w:lvl>
    <w:lvl w:ilvl="3">
      <w:numFmt w:val="bullet"/>
      <w:lvlText w:val=""/>
      <w:lvlJc w:val="left"/>
      <w:rPr>
        <w:rFonts w:ascii="Symbol" w:hAnsi="Symbol" w:cs="OpenSymbol, 'Arial Unicode MS'"/>
        <w:b/>
        <w:bCs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  <w:b/>
        <w:bCs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  <w:b/>
        <w:bCs/>
      </w:rPr>
    </w:lvl>
    <w:lvl w:ilvl="6">
      <w:numFmt w:val="bullet"/>
      <w:lvlText w:val=""/>
      <w:lvlJc w:val="left"/>
      <w:rPr>
        <w:rFonts w:ascii="Symbol" w:hAnsi="Symbol" w:cs="OpenSymbol, 'Arial Unicode MS'"/>
        <w:b/>
        <w:bCs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  <w:b/>
        <w:bCs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  <w:b/>
        <w:bCs/>
      </w:rPr>
    </w:lvl>
  </w:abstractNum>
  <w:abstractNum w:abstractNumId="22" w15:restartNumberingAfterBreak="0">
    <w:nsid w:val="65E677E0"/>
    <w:multiLevelType w:val="multilevel"/>
    <w:tmpl w:val="61F20E22"/>
    <w:styleLink w:val="WW8Num4"/>
    <w:lvl w:ilvl="0">
      <w:start w:val="1"/>
      <w:numFmt w:val="upperRoman"/>
      <w:pStyle w:val="Listanumerowana4"/>
      <w:lvlText w:val="%1."/>
      <w:lvlJc w:val="left"/>
      <w:pPr>
        <w:ind w:left="851" w:hanging="851"/>
      </w:pPr>
    </w:lvl>
    <w:lvl w:ilvl="1">
      <w:start w:val="1"/>
      <w:numFmt w:val="decimal"/>
      <w:lvlText w:val="%2."/>
      <w:lvlJc w:val="left"/>
      <w:pPr>
        <w:ind w:left="851" w:hanging="567"/>
      </w:pPr>
    </w:lvl>
    <w:lvl w:ilvl="2">
      <w:start w:val="1"/>
      <w:numFmt w:val="decimal"/>
      <w:lvlText w:val="%1.%2.%3."/>
      <w:lvlJc w:val="left"/>
      <w:pPr>
        <w:ind w:left="851" w:hanging="567"/>
      </w:pPr>
    </w:lvl>
    <w:lvl w:ilvl="3">
      <w:start w:val="1"/>
      <w:numFmt w:val="decimal"/>
      <w:lvlText w:val="%1.%2.%3.%4."/>
      <w:lvlJc w:val="left"/>
      <w:pPr>
        <w:ind w:left="426" w:firstLine="567"/>
      </w:pPr>
    </w:lvl>
    <w:lvl w:ilvl="4">
      <w:start w:val="1"/>
      <w:numFmt w:val="decimal"/>
      <w:lvlText w:val="%1.%2.%3.%4.%5."/>
      <w:lvlJc w:val="left"/>
      <w:pPr>
        <w:ind w:left="1561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ind w:left="1921" w:hanging="1440"/>
      </w:pPr>
    </w:lvl>
    <w:lvl w:ilvl="6">
      <w:start w:val="1"/>
      <w:numFmt w:val="decimal"/>
      <w:lvlText w:val="%1.%2.%3.%4.%5.%6.%7."/>
      <w:lvlJc w:val="left"/>
      <w:pPr>
        <w:ind w:left="1921" w:hanging="1440"/>
      </w:pPr>
    </w:lvl>
    <w:lvl w:ilvl="7">
      <w:start w:val="1"/>
      <w:numFmt w:val="decimal"/>
      <w:lvlText w:val="%1.%2.%3.%4.%5.%6.%7.%8."/>
      <w:lvlJc w:val="left"/>
      <w:pPr>
        <w:ind w:left="2281" w:hanging="1800"/>
      </w:pPr>
    </w:lvl>
    <w:lvl w:ilvl="8">
      <w:start w:val="1"/>
      <w:numFmt w:val="decimal"/>
      <w:lvlText w:val="%1.%2.%3.%4.%5.%6.%7.%8.%9."/>
      <w:lvlJc w:val="left"/>
      <w:pPr>
        <w:ind w:left="2641" w:hanging="2160"/>
      </w:pPr>
    </w:lvl>
  </w:abstractNum>
  <w:abstractNum w:abstractNumId="23" w15:restartNumberingAfterBreak="0">
    <w:nsid w:val="6E841D59"/>
    <w:multiLevelType w:val="multilevel"/>
    <w:tmpl w:val="3BC07E34"/>
    <w:styleLink w:val="Artykusekcja1"/>
    <w:lvl w:ilvl="0">
      <w:start w:val="1"/>
      <w:numFmt w:val="upperRoman"/>
      <w:lvlText w:val="Artukuł %1."/>
      <w:lvlJc w:val="left"/>
    </w:lvl>
    <w:lvl w:ilvl="1">
      <w:start w:val="1"/>
      <w:numFmt w:val="decimalZero"/>
      <w:lvlText w:val="Sekcja %1.%2"/>
      <w:lvlJc w:val="left"/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701E7B5F"/>
    <w:multiLevelType w:val="hybridMultilevel"/>
    <w:tmpl w:val="7FF69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8124F"/>
    <w:multiLevelType w:val="multilevel"/>
    <w:tmpl w:val="425EA6CC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588" w:hanging="1588"/>
      </w:pPr>
      <w:rPr>
        <w:rFonts w:ascii="Arial" w:hAnsi="Arial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1588" w:hanging="1588"/>
      </w:pPr>
      <w:rPr>
        <w:rFonts w:ascii="Arial" w:hAnsi="Arial"/>
        <w:b/>
        <w:i w:val="0"/>
        <w:outline w:val="0"/>
        <w:emboss w:val="0"/>
        <w:imprint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588" w:hanging="158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588" w:hanging="1588"/>
      </w:pPr>
      <w:rPr>
        <w:rFonts w:ascii="Arial" w:hAnsi="Arial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1588" w:hanging="1588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ind w:left="1588" w:hanging="1588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588" w:hanging="1588"/>
      </w:pPr>
    </w:lvl>
    <w:lvl w:ilvl="8">
      <w:start w:val="1"/>
      <w:numFmt w:val="decimal"/>
      <w:lvlText w:val="%1.%2.%3.%4.%5.%6.%7.%8.%9"/>
      <w:lvlJc w:val="left"/>
      <w:pPr>
        <w:ind w:left="1588" w:hanging="1588"/>
      </w:pPr>
    </w:lvl>
  </w:abstractNum>
  <w:abstractNum w:abstractNumId="26" w15:restartNumberingAfterBreak="0">
    <w:nsid w:val="776941CD"/>
    <w:multiLevelType w:val="multilevel"/>
    <w:tmpl w:val="618807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78B6EB9"/>
    <w:multiLevelType w:val="multilevel"/>
    <w:tmpl w:val="EB6C42B0"/>
    <w:styleLink w:val="WWOutlineListStyle3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outline w:val="0"/>
        <w:emboss w:val="0"/>
        <w:imprint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outline w:val="0"/>
        <w:emboss w:val="0"/>
        <w:imprint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7FA10FE"/>
    <w:multiLevelType w:val="multilevel"/>
    <w:tmpl w:val="28DC00F0"/>
    <w:styleLink w:val="LFO5"/>
    <w:lvl w:ilvl="0">
      <w:start w:val="1"/>
      <w:numFmt w:val="upperRoman"/>
      <w:pStyle w:val="Listapunktowana2"/>
      <w:lvlText w:val="%1."/>
      <w:lvlJc w:val="left"/>
      <w:pPr>
        <w:ind w:left="1080" w:hanging="72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BB2172"/>
    <w:multiLevelType w:val="multilevel"/>
    <w:tmpl w:val="B7B8805A"/>
    <w:styleLink w:val="LFO8"/>
    <w:lvl w:ilvl="0">
      <w:numFmt w:val="bullet"/>
      <w:pStyle w:val="tabela"/>
      <w:lvlText w:val=""/>
      <w:lvlJc w:val="left"/>
      <w:pPr>
        <w:ind w:left="1844" w:firstLine="0"/>
      </w:pPr>
      <w:rPr>
        <w:rFonts w:ascii="Symbol" w:hAnsi="Symbol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384255279">
    <w:abstractNumId w:val="1"/>
  </w:num>
  <w:num w:numId="2" w16cid:durableId="614558320">
    <w:abstractNumId w:val="8"/>
  </w:num>
  <w:num w:numId="3" w16cid:durableId="172962728">
    <w:abstractNumId w:val="12"/>
  </w:num>
  <w:num w:numId="4" w16cid:durableId="905843354">
    <w:abstractNumId w:val="22"/>
  </w:num>
  <w:num w:numId="5" w16cid:durableId="1280377454">
    <w:abstractNumId w:val="6"/>
  </w:num>
  <w:num w:numId="6" w16cid:durableId="627399168">
    <w:abstractNumId w:val="15"/>
  </w:num>
  <w:num w:numId="7" w16cid:durableId="703486823">
    <w:abstractNumId w:val="21"/>
  </w:num>
  <w:num w:numId="8" w16cid:durableId="295068016">
    <w:abstractNumId w:val="11"/>
  </w:num>
  <w:num w:numId="9" w16cid:durableId="764349039">
    <w:abstractNumId w:val="3"/>
  </w:num>
  <w:num w:numId="10" w16cid:durableId="1113599408">
    <w:abstractNumId w:val="25"/>
  </w:num>
  <w:num w:numId="11" w16cid:durableId="960381191">
    <w:abstractNumId w:val="4"/>
  </w:num>
  <w:num w:numId="12" w16cid:durableId="737285741">
    <w:abstractNumId w:val="23"/>
  </w:num>
  <w:num w:numId="13" w16cid:durableId="635064752">
    <w:abstractNumId w:val="28"/>
  </w:num>
  <w:num w:numId="14" w16cid:durableId="178929705">
    <w:abstractNumId w:val="7"/>
  </w:num>
  <w:num w:numId="15" w16cid:durableId="62142363">
    <w:abstractNumId w:val="29"/>
  </w:num>
  <w:num w:numId="16" w16cid:durableId="1051422589">
    <w:abstractNumId w:val="14"/>
  </w:num>
  <w:num w:numId="17" w16cid:durableId="1345743438">
    <w:abstractNumId w:val="16"/>
  </w:num>
  <w:num w:numId="18" w16cid:durableId="202787731">
    <w:abstractNumId w:val="10"/>
  </w:num>
  <w:num w:numId="19" w16cid:durableId="1768692962">
    <w:abstractNumId w:val="27"/>
  </w:num>
  <w:num w:numId="20" w16cid:durableId="659965544">
    <w:abstractNumId w:val="2"/>
  </w:num>
  <w:num w:numId="21" w16cid:durableId="220987542">
    <w:abstractNumId w:val="26"/>
  </w:num>
  <w:num w:numId="22" w16cid:durableId="1519542213">
    <w:abstractNumId w:val="18"/>
  </w:num>
  <w:num w:numId="23" w16cid:durableId="2028096503">
    <w:abstractNumId w:val="17"/>
  </w:num>
  <w:num w:numId="24" w16cid:durableId="432166983">
    <w:abstractNumId w:val="19"/>
  </w:num>
  <w:num w:numId="25" w16cid:durableId="750933546">
    <w:abstractNumId w:val="5"/>
  </w:num>
  <w:num w:numId="26" w16cid:durableId="1350985518">
    <w:abstractNumId w:val="9"/>
  </w:num>
  <w:num w:numId="27" w16cid:durableId="1720129726">
    <w:abstractNumId w:val="26"/>
  </w:num>
  <w:num w:numId="28" w16cid:durableId="1703554423">
    <w:abstractNumId w:val="26"/>
    <w:lvlOverride w:ilvl="0">
      <w:startOverride w:val="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47741196">
    <w:abstractNumId w:val="20"/>
  </w:num>
  <w:num w:numId="30" w16cid:durableId="992294827">
    <w:abstractNumId w:val="13"/>
  </w:num>
  <w:num w:numId="31" w16cid:durableId="901141040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A3"/>
    <w:rsid w:val="000020FC"/>
    <w:rsid w:val="000023E0"/>
    <w:rsid w:val="00006217"/>
    <w:rsid w:val="0002332F"/>
    <w:rsid w:val="00063D8C"/>
    <w:rsid w:val="00067090"/>
    <w:rsid w:val="000B30D3"/>
    <w:rsid w:val="000C3D88"/>
    <w:rsid w:val="000D2C9B"/>
    <w:rsid w:val="000D3225"/>
    <w:rsid w:val="000D4F03"/>
    <w:rsid w:val="000E0F26"/>
    <w:rsid w:val="001005F1"/>
    <w:rsid w:val="00101D22"/>
    <w:rsid w:val="001444AD"/>
    <w:rsid w:val="00147D2B"/>
    <w:rsid w:val="00156C8F"/>
    <w:rsid w:val="00187F0F"/>
    <w:rsid w:val="001928D8"/>
    <w:rsid w:val="001945EA"/>
    <w:rsid w:val="001C0C1A"/>
    <w:rsid w:val="001D6119"/>
    <w:rsid w:val="001F5CA0"/>
    <w:rsid w:val="002074A4"/>
    <w:rsid w:val="00217751"/>
    <w:rsid w:val="0022185A"/>
    <w:rsid w:val="00262F03"/>
    <w:rsid w:val="00273877"/>
    <w:rsid w:val="00293D55"/>
    <w:rsid w:val="002A29DA"/>
    <w:rsid w:val="002B398B"/>
    <w:rsid w:val="00302395"/>
    <w:rsid w:val="003267A7"/>
    <w:rsid w:val="003275F4"/>
    <w:rsid w:val="0033113F"/>
    <w:rsid w:val="00337393"/>
    <w:rsid w:val="00350471"/>
    <w:rsid w:val="0036303F"/>
    <w:rsid w:val="00372519"/>
    <w:rsid w:val="00373F87"/>
    <w:rsid w:val="00391C26"/>
    <w:rsid w:val="00391EBE"/>
    <w:rsid w:val="00392550"/>
    <w:rsid w:val="003E0A15"/>
    <w:rsid w:val="003E4D25"/>
    <w:rsid w:val="003E7D8E"/>
    <w:rsid w:val="003F3011"/>
    <w:rsid w:val="00404C79"/>
    <w:rsid w:val="00410A76"/>
    <w:rsid w:val="00416D9C"/>
    <w:rsid w:val="00440C27"/>
    <w:rsid w:val="004433DB"/>
    <w:rsid w:val="0044346C"/>
    <w:rsid w:val="00456464"/>
    <w:rsid w:val="00466920"/>
    <w:rsid w:val="00483225"/>
    <w:rsid w:val="004A2267"/>
    <w:rsid w:val="004A3989"/>
    <w:rsid w:val="004B4CB1"/>
    <w:rsid w:val="004D0457"/>
    <w:rsid w:val="005052D5"/>
    <w:rsid w:val="00537E8A"/>
    <w:rsid w:val="00541EC3"/>
    <w:rsid w:val="0054655B"/>
    <w:rsid w:val="005809F9"/>
    <w:rsid w:val="005844CE"/>
    <w:rsid w:val="00594AA6"/>
    <w:rsid w:val="00596E30"/>
    <w:rsid w:val="005B0C7E"/>
    <w:rsid w:val="005B12AB"/>
    <w:rsid w:val="005B758B"/>
    <w:rsid w:val="005D0D7B"/>
    <w:rsid w:val="005E0E42"/>
    <w:rsid w:val="005E7ED4"/>
    <w:rsid w:val="00613837"/>
    <w:rsid w:val="00620B52"/>
    <w:rsid w:val="006344C5"/>
    <w:rsid w:val="006745E0"/>
    <w:rsid w:val="00694C35"/>
    <w:rsid w:val="006B13E5"/>
    <w:rsid w:val="006B3CC1"/>
    <w:rsid w:val="006B5426"/>
    <w:rsid w:val="006C458D"/>
    <w:rsid w:val="006D6C42"/>
    <w:rsid w:val="006E0CA5"/>
    <w:rsid w:val="006E7E2E"/>
    <w:rsid w:val="0072553E"/>
    <w:rsid w:val="00735166"/>
    <w:rsid w:val="007472B1"/>
    <w:rsid w:val="00774747"/>
    <w:rsid w:val="00774819"/>
    <w:rsid w:val="00786D3E"/>
    <w:rsid w:val="007913D7"/>
    <w:rsid w:val="007B39A6"/>
    <w:rsid w:val="00813EA3"/>
    <w:rsid w:val="00827DE7"/>
    <w:rsid w:val="0084624C"/>
    <w:rsid w:val="008465AA"/>
    <w:rsid w:val="00871A38"/>
    <w:rsid w:val="008F4C6A"/>
    <w:rsid w:val="00902B3A"/>
    <w:rsid w:val="0094585E"/>
    <w:rsid w:val="00946CF9"/>
    <w:rsid w:val="00947799"/>
    <w:rsid w:val="0095453C"/>
    <w:rsid w:val="0099129A"/>
    <w:rsid w:val="009B71FA"/>
    <w:rsid w:val="009C3D99"/>
    <w:rsid w:val="009D3492"/>
    <w:rsid w:val="009E6CBC"/>
    <w:rsid w:val="009F726E"/>
    <w:rsid w:val="00A10E26"/>
    <w:rsid w:val="00A31BBD"/>
    <w:rsid w:val="00A369D2"/>
    <w:rsid w:val="00A446A6"/>
    <w:rsid w:val="00A52B84"/>
    <w:rsid w:val="00A54095"/>
    <w:rsid w:val="00A62900"/>
    <w:rsid w:val="00A64C92"/>
    <w:rsid w:val="00A65915"/>
    <w:rsid w:val="00A67C92"/>
    <w:rsid w:val="00A73B05"/>
    <w:rsid w:val="00A939FE"/>
    <w:rsid w:val="00A93C46"/>
    <w:rsid w:val="00AB6521"/>
    <w:rsid w:val="00AF0389"/>
    <w:rsid w:val="00B30201"/>
    <w:rsid w:val="00B916ED"/>
    <w:rsid w:val="00B96E1F"/>
    <w:rsid w:val="00BA53DB"/>
    <w:rsid w:val="00BB6A41"/>
    <w:rsid w:val="00C034A1"/>
    <w:rsid w:val="00C07017"/>
    <w:rsid w:val="00C25F69"/>
    <w:rsid w:val="00C561F8"/>
    <w:rsid w:val="00C63187"/>
    <w:rsid w:val="00CB22F6"/>
    <w:rsid w:val="00CB24CF"/>
    <w:rsid w:val="00CC3426"/>
    <w:rsid w:val="00CC5603"/>
    <w:rsid w:val="00CD4F7A"/>
    <w:rsid w:val="00CE7CA6"/>
    <w:rsid w:val="00D34613"/>
    <w:rsid w:val="00D37734"/>
    <w:rsid w:val="00D47275"/>
    <w:rsid w:val="00D47E2D"/>
    <w:rsid w:val="00D646A3"/>
    <w:rsid w:val="00D66847"/>
    <w:rsid w:val="00D7028F"/>
    <w:rsid w:val="00D7057E"/>
    <w:rsid w:val="00D81CAD"/>
    <w:rsid w:val="00D85E2F"/>
    <w:rsid w:val="00D9509C"/>
    <w:rsid w:val="00E2652A"/>
    <w:rsid w:val="00E32C5E"/>
    <w:rsid w:val="00E83353"/>
    <w:rsid w:val="00E8501F"/>
    <w:rsid w:val="00EA22FC"/>
    <w:rsid w:val="00EB2DD4"/>
    <w:rsid w:val="00ED2601"/>
    <w:rsid w:val="00ED45AF"/>
    <w:rsid w:val="00EE24F4"/>
    <w:rsid w:val="00F2521D"/>
    <w:rsid w:val="00F36EA9"/>
    <w:rsid w:val="00F45D48"/>
    <w:rsid w:val="00F51D11"/>
    <w:rsid w:val="00F543E7"/>
    <w:rsid w:val="00F5564A"/>
    <w:rsid w:val="00F84EFC"/>
    <w:rsid w:val="00FA2912"/>
    <w:rsid w:val="00FA2BF9"/>
    <w:rsid w:val="00FB5D34"/>
    <w:rsid w:val="00FC243C"/>
    <w:rsid w:val="00FC7EBB"/>
    <w:rsid w:val="00FD039E"/>
    <w:rsid w:val="00FD1640"/>
    <w:rsid w:val="00FD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1D6FAA"/>
  <w15:docId w15:val="{2E504CF7-F5F6-46DC-9C17-33652543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7A7"/>
    <w:pPr>
      <w:spacing w:before="120" w:after="120" w:line="360" w:lineRule="auto"/>
      <w:jc w:val="both"/>
    </w:pPr>
    <w:rPr>
      <w:rFonts w:ascii="Georgia" w:hAnsi="Georgia"/>
      <w:sz w:val="18"/>
    </w:rPr>
  </w:style>
  <w:style w:type="paragraph" w:styleId="Nagwek1">
    <w:name w:val="heading 1"/>
    <w:basedOn w:val="Standard"/>
    <w:next w:val="Standard"/>
    <w:link w:val="Nagwek1Znak"/>
    <w:qFormat/>
    <w:rsid w:val="003267A7"/>
    <w:pPr>
      <w:keepNext/>
      <w:tabs>
        <w:tab w:val="left" w:pos="432"/>
      </w:tabs>
      <w:spacing w:before="240" w:after="240" w:line="360" w:lineRule="auto"/>
      <w:ind w:left="432" w:hanging="432"/>
      <w:jc w:val="both"/>
      <w:outlineLvl w:val="0"/>
    </w:pPr>
    <w:rPr>
      <w:rFonts w:ascii="Georgia" w:eastAsia="Georgia" w:hAnsi="Georgia" w:cs="Arial"/>
      <w:b/>
      <w:bCs/>
      <w:sz w:val="18"/>
      <w:szCs w:val="32"/>
    </w:rPr>
  </w:style>
  <w:style w:type="paragraph" w:styleId="Nagwek2">
    <w:name w:val="heading 2"/>
    <w:basedOn w:val="Standard"/>
    <w:next w:val="Standard"/>
    <w:link w:val="Nagwek2Znak"/>
    <w:autoRedefine/>
    <w:unhideWhenUsed/>
    <w:qFormat/>
    <w:rsid w:val="003267A7"/>
    <w:pPr>
      <w:keepNext/>
      <w:numPr>
        <w:ilvl w:val="1"/>
        <w:numId w:val="21"/>
      </w:numPr>
      <w:tabs>
        <w:tab w:val="left" w:pos="576"/>
      </w:tabs>
      <w:spacing w:before="240" w:after="240" w:line="360" w:lineRule="auto"/>
      <w:jc w:val="both"/>
      <w:outlineLvl w:val="1"/>
    </w:pPr>
    <w:rPr>
      <w:rFonts w:ascii="Georgia" w:eastAsia="SimSun" w:hAnsi="Georgia" w:cs="Arial"/>
      <w:b/>
      <w:bCs/>
      <w:iCs/>
      <w:sz w:val="18"/>
      <w:szCs w:val="28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A10E26"/>
    <w:pPr>
      <w:widowControl/>
      <w:tabs>
        <w:tab w:val="left" w:pos="426"/>
      </w:tabs>
      <w:suppressAutoHyphens w:val="0"/>
      <w:autoSpaceDN/>
      <w:spacing w:before="240" w:after="0"/>
      <w:textAlignment w:val="auto"/>
      <w:outlineLvl w:val="2"/>
    </w:pPr>
    <w:rPr>
      <w:rFonts w:cs="Mangal"/>
      <w:b/>
      <w:i/>
      <w:szCs w:val="21"/>
      <w:lang w:bidi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A10E26"/>
    <w:pPr>
      <w:keepNext/>
      <w:keepLines/>
      <w:spacing w:before="40" w:after="0"/>
      <w:outlineLvl w:val="3"/>
    </w:pPr>
    <w:rPr>
      <w:rFonts w:eastAsiaTheme="majorEastAsia" w:cs="Mangal"/>
      <w:i/>
      <w:iCs/>
    </w:rPr>
  </w:style>
  <w:style w:type="paragraph" w:styleId="Nagwek5">
    <w:name w:val="heading 5"/>
    <w:basedOn w:val="Normalny"/>
    <w:next w:val="Normalny"/>
    <w:link w:val="Nagwek5Znak"/>
    <w:rsid w:val="008465AA"/>
    <w:pPr>
      <w:widowControl/>
      <w:tabs>
        <w:tab w:val="left" w:pos="-6352"/>
        <w:tab w:val="left" w:pos="-5092"/>
      </w:tabs>
      <w:suppressAutoHyphens w:val="0"/>
      <w:spacing w:before="0" w:after="0" w:line="20" w:lineRule="atLeast"/>
      <w:ind w:left="1008" w:hanging="1008"/>
      <w:textAlignment w:val="auto"/>
      <w:outlineLvl w:val="4"/>
    </w:pPr>
    <w:rPr>
      <w:rFonts w:ascii="Arial" w:eastAsia="Times New Roman" w:hAnsi="Arial"/>
      <w:b/>
      <w:bCs/>
      <w:kern w:val="0"/>
      <w:sz w:val="24"/>
      <w:lang w:eastAsia="en-US" w:bidi="en-US"/>
    </w:rPr>
  </w:style>
  <w:style w:type="paragraph" w:styleId="Nagwek6">
    <w:name w:val="heading 6"/>
    <w:basedOn w:val="Normalny"/>
    <w:next w:val="Normalny"/>
    <w:link w:val="Nagwek6Znak"/>
    <w:rsid w:val="008465AA"/>
    <w:pPr>
      <w:widowControl/>
      <w:tabs>
        <w:tab w:val="left" w:pos="-6352"/>
        <w:tab w:val="left" w:pos="-5092"/>
      </w:tabs>
      <w:suppressAutoHyphens w:val="0"/>
      <w:spacing w:before="0" w:after="0" w:line="20" w:lineRule="atLeast"/>
      <w:ind w:left="1152" w:hanging="1152"/>
      <w:textAlignment w:val="auto"/>
      <w:outlineLvl w:val="5"/>
    </w:pPr>
    <w:rPr>
      <w:rFonts w:ascii="Arial" w:eastAsia="Times New Roman" w:hAnsi="Arial" w:cs="Times New Roman"/>
      <w:b/>
      <w:bCs/>
      <w:iCs/>
      <w:kern w:val="0"/>
      <w:sz w:val="24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rsid w:val="008465AA"/>
    <w:pPr>
      <w:widowControl/>
      <w:tabs>
        <w:tab w:val="left" w:pos="-6352"/>
        <w:tab w:val="left" w:pos="-5218"/>
        <w:tab w:val="left" w:pos="-4912"/>
      </w:tabs>
      <w:suppressAutoHyphens w:val="0"/>
      <w:spacing w:before="0" w:after="0" w:line="240" w:lineRule="auto"/>
      <w:ind w:left="1296" w:hanging="1296"/>
      <w:textAlignment w:val="auto"/>
      <w:outlineLvl w:val="6"/>
    </w:pPr>
    <w:rPr>
      <w:rFonts w:ascii="Arial" w:eastAsia="Times New Roman" w:hAnsi="Arial" w:cs="Times New Roman"/>
      <w:b/>
      <w:iCs/>
      <w:kern w:val="0"/>
      <w:sz w:val="24"/>
      <w:szCs w:val="22"/>
      <w:lang w:eastAsia="en-US" w:bidi="en-US"/>
    </w:rPr>
  </w:style>
  <w:style w:type="paragraph" w:styleId="Nagwek8">
    <w:name w:val="heading 8"/>
    <w:basedOn w:val="Normalny"/>
    <w:next w:val="Normalny"/>
    <w:link w:val="Nagwek8Znak"/>
    <w:rsid w:val="008465AA"/>
    <w:pPr>
      <w:widowControl/>
      <w:tabs>
        <w:tab w:val="left" w:pos="-6352"/>
        <w:tab w:val="left" w:pos="-5218"/>
      </w:tabs>
      <w:suppressAutoHyphens w:val="0"/>
      <w:spacing w:before="0" w:after="0" w:line="240" w:lineRule="auto"/>
      <w:ind w:left="1440" w:hanging="1440"/>
      <w:textAlignment w:val="auto"/>
      <w:outlineLvl w:val="7"/>
    </w:pPr>
    <w:rPr>
      <w:rFonts w:ascii="Cambria" w:eastAsia="Times New Roman" w:hAnsi="Cambria" w:cs="Times New Roman"/>
      <w:kern w:val="0"/>
      <w:szCs w:val="20"/>
      <w:lang w:eastAsia="en-US" w:bidi="en-US"/>
    </w:rPr>
  </w:style>
  <w:style w:type="paragraph" w:styleId="Nagwek9">
    <w:name w:val="heading 9"/>
    <w:basedOn w:val="Normalny"/>
    <w:next w:val="Normalny"/>
    <w:link w:val="Nagwek9Znak"/>
    <w:rsid w:val="008465AA"/>
    <w:pPr>
      <w:widowControl/>
      <w:tabs>
        <w:tab w:val="left" w:pos="-6352"/>
        <w:tab w:val="left" w:pos="-5218"/>
      </w:tabs>
      <w:suppressAutoHyphens w:val="0"/>
      <w:spacing w:before="0" w:after="0" w:line="240" w:lineRule="auto"/>
      <w:ind w:left="1584" w:hanging="1584"/>
      <w:textAlignment w:val="auto"/>
      <w:outlineLvl w:val="8"/>
    </w:pPr>
    <w:rPr>
      <w:rFonts w:ascii="Cambria" w:eastAsia="Times New Roman" w:hAnsi="Cambria" w:cs="Times New Roman"/>
      <w:i/>
      <w:iCs/>
      <w:spacing w:val="5"/>
      <w:kern w:val="0"/>
      <w:szCs w:val="20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asicParagraph">
    <w:name w:val="[Basic Paragraph]"/>
    <w:basedOn w:val="Standard"/>
    <w:pPr>
      <w:widowControl w:val="0"/>
      <w:autoSpaceDE w:val="0"/>
      <w:spacing w:after="0" w:line="288" w:lineRule="auto"/>
      <w:textAlignment w:val="center"/>
    </w:pPr>
    <w:rPr>
      <w:rFonts w:ascii="Minion Pro" w:eastAsia="Minion Pro" w:hAnsi="Minion Pro" w:cs="Minion Pro"/>
      <w:color w:val="000000"/>
      <w:sz w:val="24"/>
      <w:szCs w:val="24"/>
      <w:lang w:val="en-GB" w:bidi="hi-IN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/>
      <w:color w:val="000000"/>
      <w:lang w:bidi="ar-SA"/>
    </w:rPr>
  </w:style>
  <w:style w:type="paragraph" w:customStyle="1" w:styleId="Standardowy1">
    <w:name w:val="Standardowy1"/>
    <w:pPr>
      <w:widowControl/>
    </w:pPr>
    <w:rPr>
      <w:rFonts w:eastAsia="Times New Roman" w:cs="Times New Roman"/>
      <w:szCs w:val="2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styleId="Akapitzlist">
    <w:name w:val="List Paragraph"/>
    <w:basedOn w:val="Standard"/>
    <w:pPr>
      <w:ind w:left="720"/>
    </w:pPr>
    <w:rPr>
      <w:rFonts w:cs="Calibri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cs="Calibri"/>
    </w:rPr>
  </w:style>
  <w:style w:type="paragraph" w:styleId="Listanumerowana2">
    <w:name w:val="List Number 2"/>
    <w:pPr>
      <w:widowControl/>
      <w:spacing w:after="120" w:line="360" w:lineRule="auto"/>
    </w:pPr>
    <w:rPr>
      <w:rFonts w:ascii="Arial" w:eastAsia="Times New Roman" w:hAnsi="Arial"/>
      <w:b/>
      <w:szCs w:val="20"/>
      <w:lang w:bidi="ar-SA"/>
    </w:rPr>
  </w:style>
  <w:style w:type="paragraph" w:styleId="Listanumerowana3">
    <w:name w:val="List Number 3"/>
    <w:pPr>
      <w:widowControl/>
      <w:spacing w:before="240" w:after="60" w:line="360" w:lineRule="auto"/>
    </w:pPr>
    <w:rPr>
      <w:rFonts w:ascii="Arial" w:eastAsia="Times New Roman" w:hAnsi="Arial"/>
      <w:i/>
      <w:sz w:val="22"/>
      <w:szCs w:val="20"/>
      <w:lang w:bidi="ar-SA"/>
    </w:rPr>
  </w:style>
  <w:style w:type="paragraph" w:styleId="Listanumerowana4">
    <w:name w:val="List Number 4"/>
    <w:pPr>
      <w:widowControl/>
      <w:numPr>
        <w:numId w:val="4"/>
      </w:numPr>
      <w:spacing w:before="120" w:after="60"/>
    </w:pPr>
    <w:rPr>
      <w:rFonts w:ascii="Arial" w:eastAsia="Times New Roman" w:hAnsi="Arial"/>
      <w:sz w:val="20"/>
      <w:szCs w:val="20"/>
      <w:lang w:bidi="ar-SA"/>
    </w:rPr>
  </w:style>
  <w:style w:type="paragraph" w:customStyle="1" w:styleId="Rozdzia">
    <w:name w:val="Rozdział"/>
    <w:basedOn w:val="Standard"/>
    <w:pPr>
      <w:keepNext/>
      <w:spacing w:before="1000" w:after="120" w:line="360" w:lineRule="auto"/>
      <w:outlineLvl w:val="0"/>
    </w:pPr>
    <w:rPr>
      <w:rFonts w:ascii="Georgia" w:eastAsia="Times New Roman" w:hAnsi="Georgia" w:cs="Georgia"/>
      <w:b/>
      <w:bCs/>
      <w:sz w:val="18"/>
      <w:szCs w:val="20"/>
      <w:lang w:val="en-GB"/>
    </w:rPr>
  </w:style>
  <w:style w:type="paragraph" w:customStyle="1" w:styleId="Standarduser">
    <w:name w:val="Standard (user)"/>
    <w:pPr>
      <w:widowControl/>
    </w:pPr>
    <w:rPr>
      <w:rFonts w:eastAsia="Times New Roman" w:cs="Calibri"/>
      <w:lang w:bidi="ar-SA"/>
    </w:rPr>
  </w:style>
  <w:style w:type="paragraph" w:customStyle="1" w:styleId="StylGeorgia9ptPrzed4ptPo4ptInterlinia15wier">
    <w:name w:val="Styl Georgia 9 pt Przed:  4 pt Po:  4 pt Interlinia:  15 wier..."/>
    <w:basedOn w:val="Standard"/>
    <w:pPr>
      <w:numPr>
        <w:numId w:val="5"/>
      </w:numPr>
      <w:spacing w:before="80" w:after="80" w:line="360" w:lineRule="auto"/>
    </w:pPr>
    <w:rPr>
      <w:rFonts w:ascii="Georgia" w:eastAsia="Times New Roman" w:hAnsi="Georgia" w:cs="Georgia"/>
      <w:sz w:val="18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Georgia" w:eastAsia="Georgia" w:hAnsi="Georgia" w:cs="Georgia"/>
      <w:b/>
      <w:sz w:val="18"/>
      <w:szCs w:val="18"/>
      <w:lang w:val="en-US" w:eastAsia="pl-P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color w:val="000000"/>
      <w:position w:val="0"/>
      <w:sz w:val="24"/>
      <w:vertAlign w:val="baseline"/>
    </w:rPr>
  </w:style>
  <w:style w:type="character" w:customStyle="1" w:styleId="WW8Num3z0">
    <w:name w:val="WW8Num3z0"/>
    <w:rPr>
      <w:rFonts w:cs="Arial"/>
      <w:b/>
      <w:color w:val="000000"/>
      <w:position w:val="0"/>
      <w:sz w:val="24"/>
      <w:szCs w:val="22"/>
      <w:vertAlign w:val="baseline"/>
    </w:rPr>
  </w:style>
  <w:style w:type="character" w:customStyle="1" w:styleId="WW8Num3z1">
    <w:name w:val="WW8Num3z1"/>
  </w:style>
  <w:style w:type="character" w:customStyle="1" w:styleId="WW8Num4z0">
    <w:name w:val="WW8Num4z0"/>
  </w:style>
  <w:style w:type="character" w:customStyle="1" w:styleId="WW8Num4z4">
    <w:name w:val="WW8Num4z4"/>
    <w:rPr>
      <w:b w:val="0"/>
      <w:i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OpenSymbol,"/>
      <w:b/>
      <w:bCs/>
    </w:rPr>
  </w:style>
  <w:style w:type="character" w:customStyle="1" w:styleId="WW8Num6z1">
    <w:name w:val="WW8Num6z1"/>
    <w:rPr>
      <w:rFonts w:ascii="OpenSymbol," w:eastAsia="OpenSymbol," w:hAnsi="OpenSymbol," w:cs="OpenSymbol,"/>
      <w:b/>
      <w:bCs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Numerstrony">
    <w:name w:val="page number"/>
    <w:basedOn w:val="Domylnaczcionkaakapitu"/>
  </w:style>
  <w:style w:type="character" w:customStyle="1" w:styleId="TekstdymkaZnak">
    <w:name w:val="Tekst dymka Znak"/>
    <w:basedOn w:val="Domylnaczcionkaakapitu"/>
    <w:rPr>
      <w:rFonts w:ascii="Tahoma" w:eastAsia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Calibri" w:eastAsia="Calibri" w:hAnsi="Calibri" w:cs="Calibri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apple-converted-space">
    <w:name w:val="apple-converted-space"/>
    <w:basedOn w:val="Domylnaczcionkaakapitu"/>
  </w:style>
  <w:style w:type="character" w:customStyle="1" w:styleId="il">
    <w:name w:val="il"/>
    <w:basedOn w:val="Domylnaczcionkaakapitu"/>
  </w:style>
  <w:style w:type="character" w:customStyle="1" w:styleId="BulletSymbols">
    <w:name w:val="Bullet Symbols"/>
    <w:rPr>
      <w:rFonts w:ascii="OpenSymbol" w:eastAsia="OpenSymbol" w:hAnsi="OpenSymbol" w:cs="OpenSymbol"/>
      <w:sz w:val="18"/>
      <w:szCs w:val="18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paragraph" w:styleId="Nagwekspisutreci">
    <w:name w:val="TOC Heading"/>
    <w:basedOn w:val="Nagwek1"/>
    <w:next w:val="Normalny"/>
    <w:unhideWhenUsed/>
    <w:qFormat/>
    <w:rsid w:val="00F2521D"/>
    <w:pPr>
      <w:keepLines/>
      <w:tabs>
        <w:tab w:val="clear" w:pos="432"/>
      </w:tabs>
      <w:suppressAutoHyphens w:val="0"/>
      <w:autoSpaceDN/>
      <w:spacing w:after="0" w:line="259" w:lineRule="auto"/>
      <w:ind w:left="0" w:firstLine="0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next w:val="Normalny"/>
    <w:autoRedefine/>
    <w:unhideWhenUsed/>
    <w:rsid w:val="00620B52"/>
    <w:pPr>
      <w:tabs>
        <w:tab w:val="right" w:leader="dot" w:pos="9062"/>
      </w:tabs>
      <w:spacing w:after="100" w:line="276" w:lineRule="auto"/>
    </w:pPr>
    <w:rPr>
      <w:rFonts w:cs="Mangal"/>
      <w:szCs w:val="21"/>
    </w:rPr>
  </w:style>
  <w:style w:type="paragraph" w:styleId="Spistreci2">
    <w:name w:val="toc 2"/>
    <w:basedOn w:val="Normalny"/>
    <w:next w:val="Normalny"/>
    <w:autoRedefine/>
    <w:uiPriority w:val="39"/>
    <w:unhideWhenUsed/>
    <w:rsid w:val="00F2521D"/>
    <w:pPr>
      <w:spacing w:after="100"/>
      <w:ind w:left="240"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2521D"/>
    <w:rPr>
      <w:color w:val="0563C1" w:themeColor="hyperlink"/>
      <w:u w:val="single"/>
    </w:rPr>
  </w:style>
  <w:style w:type="numbering" w:customStyle="1" w:styleId="WW8Num14">
    <w:name w:val="WW8Num14"/>
    <w:basedOn w:val="Bezlisty"/>
    <w:rsid w:val="0084624C"/>
    <w:pPr>
      <w:numPr>
        <w:numId w:val="7"/>
      </w:numPr>
    </w:pPr>
  </w:style>
  <w:style w:type="character" w:customStyle="1" w:styleId="Nagwek3Znak">
    <w:name w:val="Nagłówek 3 Znak"/>
    <w:basedOn w:val="Domylnaczcionkaakapitu"/>
    <w:link w:val="Nagwek3"/>
    <w:rsid w:val="00A10E26"/>
    <w:rPr>
      <w:rFonts w:ascii="Georgia" w:hAnsi="Georgia" w:cs="Mangal"/>
      <w:b/>
      <w:i/>
      <w:sz w:val="18"/>
      <w:szCs w:val="21"/>
      <w:lang w:bidi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95453C"/>
    <w:pPr>
      <w:spacing w:after="100"/>
      <w:ind w:left="360"/>
    </w:pPr>
    <w:rPr>
      <w:rFonts w:cs="Mangal"/>
    </w:rPr>
  </w:style>
  <w:style w:type="character" w:customStyle="1" w:styleId="Nagwek4Znak">
    <w:name w:val="Nagłówek 4 Znak"/>
    <w:basedOn w:val="Domylnaczcionkaakapitu"/>
    <w:link w:val="Nagwek4"/>
    <w:rsid w:val="00A10E26"/>
    <w:rPr>
      <w:rFonts w:ascii="Georgia" w:eastAsiaTheme="majorEastAsia" w:hAnsi="Georgia" w:cs="Mangal"/>
      <w:i/>
      <w:iCs/>
      <w:sz w:val="18"/>
    </w:rPr>
  </w:style>
  <w:style w:type="character" w:customStyle="1" w:styleId="Nagwek5Znak">
    <w:name w:val="Nagłówek 5 Znak"/>
    <w:basedOn w:val="Domylnaczcionkaakapitu"/>
    <w:link w:val="Nagwek5"/>
    <w:rsid w:val="008465AA"/>
    <w:rPr>
      <w:rFonts w:ascii="Arial" w:eastAsia="Times New Roman" w:hAnsi="Arial"/>
      <w:b/>
      <w:bCs/>
      <w:kern w:val="0"/>
      <w:lang w:eastAsia="en-US" w:bidi="en-US"/>
    </w:rPr>
  </w:style>
  <w:style w:type="character" w:customStyle="1" w:styleId="Nagwek6Znak">
    <w:name w:val="Nagłówek 6 Znak"/>
    <w:basedOn w:val="Domylnaczcionkaakapitu"/>
    <w:link w:val="Nagwek6"/>
    <w:rsid w:val="008465AA"/>
    <w:rPr>
      <w:rFonts w:ascii="Arial" w:eastAsia="Times New Roman" w:hAnsi="Arial" w:cs="Times New Roman"/>
      <w:b/>
      <w:bCs/>
      <w:iCs/>
      <w:kern w:val="0"/>
      <w:szCs w:val="22"/>
      <w:lang w:eastAsia="en-US" w:bidi="en-US"/>
    </w:rPr>
  </w:style>
  <w:style w:type="character" w:customStyle="1" w:styleId="Nagwek7Znak">
    <w:name w:val="Nagłówek 7 Znak"/>
    <w:basedOn w:val="Domylnaczcionkaakapitu"/>
    <w:link w:val="Nagwek7"/>
    <w:rsid w:val="008465AA"/>
    <w:rPr>
      <w:rFonts w:ascii="Arial" w:eastAsia="Times New Roman" w:hAnsi="Arial" w:cs="Times New Roman"/>
      <w:b/>
      <w:iCs/>
      <w:kern w:val="0"/>
      <w:szCs w:val="22"/>
      <w:lang w:eastAsia="en-US" w:bidi="en-US"/>
    </w:rPr>
  </w:style>
  <w:style w:type="character" w:customStyle="1" w:styleId="Nagwek8Znak">
    <w:name w:val="Nagłówek 8 Znak"/>
    <w:basedOn w:val="Domylnaczcionkaakapitu"/>
    <w:link w:val="Nagwek8"/>
    <w:rsid w:val="008465AA"/>
    <w:rPr>
      <w:rFonts w:ascii="Cambria" w:eastAsia="Times New Roman" w:hAnsi="Cambria" w:cs="Times New Roman"/>
      <w:kern w:val="0"/>
      <w:sz w:val="20"/>
      <w:szCs w:val="20"/>
      <w:lang w:eastAsia="en-US" w:bidi="en-US"/>
    </w:rPr>
  </w:style>
  <w:style w:type="character" w:customStyle="1" w:styleId="Nagwek9Znak">
    <w:name w:val="Nagłówek 9 Znak"/>
    <w:basedOn w:val="Domylnaczcionkaakapitu"/>
    <w:link w:val="Nagwek9"/>
    <w:rsid w:val="008465AA"/>
    <w:rPr>
      <w:rFonts w:ascii="Cambria" w:eastAsia="Times New Roman" w:hAnsi="Cambria" w:cs="Times New Roman"/>
      <w:i/>
      <w:iCs/>
      <w:spacing w:val="5"/>
      <w:kern w:val="0"/>
      <w:sz w:val="20"/>
      <w:szCs w:val="20"/>
      <w:lang w:eastAsia="en-US" w:bidi="en-US"/>
    </w:rPr>
  </w:style>
  <w:style w:type="character" w:customStyle="1" w:styleId="Nagwek1Znak">
    <w:name w:val="Nagłówek 1 Znak"/>
    <w:basedOn w:val="Domylnaczcionkaakapitu"/>
    <w:link w:val="Nagwek1"/>
    <w:rsid w:val="003267A7"/>
    <w:rPr>
      <w:rFonts w:ascii="Georgia" w:eastAsia="Georgia" w:hAnsi="Georgia"/>
      <w:b/>
      <w:bCs/>
      <w:sz w:val="18"/>
      <w:szCs w:val="32"/>
      <w:lang w:bidi="ar-SA"/>
    </w:rPr>
  </w:style>
  <w:style w:type="character" w:customStyle="1" w:styleId="Nagwek2Znak">
    <w:name w:val="Nagłówek 2 Znak"/>
    <w:basedOn w:val="Domylnaczcionkaakapitu"/>
    <w:link w:val="Nagwek2"/>
    <w:rsid w:val="003267A7"/>
    <w:rPr>
      <w:rFonts w:ascii="Georgia" w:hAnsi="Georgia"/>
      <w:b/>
      <w:bCs/>
      <w:iCs/>
      <w:sz w:val="18"/>
      <w:szCs w:val="28"/>
      <w:lang w:bidi="ar-SA"/>
    </w:rPr>
  </w:style>
  <w:style w:type="numbering" w:customStyle="1" w:styleId="WWOutlineListStyle3">
    <w:name w:val="WW_OutlineListStyle_3"/>
    <w:basedOn w:val="Bezlisty"/>
    <w:rsid w:val="008465AA"/>
    <w:pPr>
      <w:numPr>
        <w:numId w:val="19"/>
      </w:numPr>
    </w:pPr>
  </w:style>
  <w:style w:type="character" w:styleId="Odwoaniedokomentarza">
    <w:name w:val="annotation reference"/>
    <w:rsid w:val="008465A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/>
      <w:textAlignment w:val="auto"/>
    </w:pPr>
    <w:rPr>
      <w:rFonts w:ascii="Arial" w:eastAsia="Times New Roman" w:hAnsi="Arial"/>
      <w:kern w:val="0"/>
      <w:szCs w:val="20"/>
      <w:lang w:eastAsia="en-US" w:bidi="en-US"/>
    </w:rPr>
  </w:style>
  <w:style w:type="character" w:customStyle="1" w:styleId="TekstkomentarzaZnak">
    <w:name w:val="Tekst komentarza Znak"/>
    <w:basedOn w:val="Domylnaczcionkaakapitu"/>
    <w:link w:val="Tekstkomentarza"/>
    <w:rsid w:val="008465AA"/>
    <w:rPr>
      <w:rFonts w:ascii="Arial" w:eastAsia="Times New Roman" w:hAnsi="Arial"/>
      <w:kern w:val="0"/>
      <w:sz w:val="20"/>
      <w:szCs w:val="20"/>
      <w:lang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rsid w:val="00846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465AA"/>
    <w:rPr>
      <w:rFonts w:ascii="Arial" w:eastAsia="Times New Roman" w:hAnsi="Arial"/>
      <w:b/>
      <w:bCs/>
      <w:kern w:val="0"/>
      <w:sz w:val="20"/>
      <w:szCs w:val="20"/>
      <w:lang w:eastAsia="en-US" w:bidi="en-US"/>
    </w:rPr>
  </w:style>
  <w:style w:type="paragraph" w:customStyle="1" w:styleId="tabela2">
    <w:name w:val="tabela 2"/>
    <w:basedOn w:val="Normalny"/>
    <w:rsid w:val="008465AA"/>
    <w:pPr>
      <w:keepNext/>
      <w:keepLines/>
      <w:widowControl/>
      <w:suppressAutoHyphens w:val="0"/>
      <w:overflowPunct w:val="0"/>
      <w:autoSpaceDE w:val="0"/>
      <w:spacing w:before="40" w:after="40" w:line="240" w:lineRule="auto"/>
      <w:jc w:val="left"/>
    </w:pPr>
    <w:rPr>
      <w:rFonts w:ascii="Arial" w:eastAsia="Times New Roman" w:hAnsi="Arial" w:cs="Times New Roman"/>
      <w:kern w:val="0"/>
      <w:szCs w:val="20"/>
      <w:lang w:eastAsia="pl-PL" w:bidi="ar-SA"/>
    </w:rPr>
  </w:style>
  <w:style w:type="character" w:customStyle="1" w:styleId="textsmallnolink1">
    <w:name w:val="text_small_nolink1"/>
    <w:rsid w:val="008465AA"/>
    <w:rPr>
      <w:rFonts w:ascii="Verdana" w:hAnsi="Verdana"/>
      <w:strike w:val="0"/>
      <w:dstrike w:val="0"/>
      <w:color w:val="191954"/>
      <w:sz w:val="17"/>
      <w:szCs w:val="17"/>
      <w:u w:val="none"/>
    </w:rPr>
  </w:style>
  <w:style w:type="paragraph" w:styleId="Tekstpodstawowywcity">
    <w:name w:val="Body Text Indent"/>
    <w:basedOn w:val="Normalny"/>
    <w:link w:val="TekstpodstawowywcityZnak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 w:hanging="1134"/>
      <w:textAlignment w:val="auto"/>
    </w:pPr>
    <w:rPr>
      <w:rFonts w:ascii="Calibri" w:eastAsia="Calibri" w:hAnsi="Calibri" w:cs="Calibri"/>
      <w:sz w:val="24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8465AA"/>
    <w:rPr>
      <w:rFonts w:ascii="Georgia" w:hAnsi="Georgia" w:cs="Mangal"/>
      <w:sz w:val="18"/>
    </w:rPr>
  </w:style>
  <w:style w:type="paragraph" w:styleId="Tekstpodstawowywcity2">
    <w:name w:val="Body Text Indent 2"/>
    <w:basedOn w:val="Normalny"/>
    <w:link w:val="Tekstpodstawowywcity2Znak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709" w:hanging="709"/>
      <w:textAlignment w:val="auto"/>
    </w:pPr>
    <w:rPr>
      <w:rFonts w:ascii="Arial" w:eastAsia="Times New Roman" w:hAnsi="Arial"/>
      <w:kern w:val="0"/>
      <w:sz w:val="24"/>
      <w:szCs w:val="20"/>
      <w:lang w:eastAsia="en-US" w:bidi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465AA"/>
    <w:rPr>
      <w:rFonts w:ascii="Arial" w:eastAsia="Times New Roman" w:hAnsi="Arial"/>
      <w:kern w:val="0"/>
      <w:szCs w:val="20"/>
      <w:lang w:eastAsia="en-US" w:bidi="en-US"/>
    </w:rPr>
  </w:style>
  <w:style w:type="paragraph" w:styleId="Tekstpodstawowy">
    <w:name w:val="Body Text"/>
    <w:basedOn w:val="Normalny"/>
    <w:link w:val="TekstpodstawowyZnak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/>
      <w:textAlignment w:val="auto"/>
    </w:pPr>
    <w:rPr>
      <w:rFonts w:ascii="Arial" w:eastAsia="Times New Roman" w:hAnsi="Arial"/>
      <w:kern w:val="0"/>
      <w:sz w:val="24"/>
      <w:szCs w:val="20"/>
      <w:lang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rsid w:val="008465AA"/>
    <w:rPr>
      <w:rFonts w:ascii="Arial" w:eastAsia="Times New Roman" w:hAnsi="Arial"/>
      <w:kern w:val="0"/>
      <w:szCs w:val="20"/>
      <w:lang w:eastAsia="en-US" w:bidi="en-US"/>
    </w:rPr>
  </w:style>
  <w:style w:type="paragraph" w:styleId="Tekstprzypisudolnego">
    <w:name w:val="footnote text"/>
    <w:basedOn w:val="Normalny"/>
    <w:link w:val="TekstprzypisudolnegoZnak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/>
      <w:textAlignment w:val="auto"/>
    </w:pPr>
    <w:rPr>
      <w:rFonts w:ascii="Times New Roman" w:eastAsia="Times New Roman" w:hAnsi="Times New Roman"/>
      <w:kern w:val="0"/>
      <w:szCs w:val="20"/>
      <w:lang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8465AA"/>
    <w:rPr>
      <w:rFonts w:eastAsia="Times New Roman"/>
      <w:kern w:val="0"/>
      <w:sz w:val="20"/>
      <w:szCs w:val="20"/>
      <w:lang w:eastAsia="en-US" w:bidi="en-US"/>
    </w:rPr>
  </w:style>
  <w:style w:type="paragraph" w:styleId="Tekstpodstawowy2">
    <w:name w:val="Body Text 2"/>
    <w:basedOn w:val="Normalny"/>
    <w:link w:val="Tekstpodstawowy2Znak"/>
    <w:rsid w:val="008465AA"/>
    <w:pPr>
      <w:widowControl/>
      <w:tabs>
        <w:tab w:val="left" w:pos="1134"/>
      </w:tabs>
      <w:suppressAutoHyphens w:val="0"/>
      <w:spacing w:before="0" w:line="480" w:lineRule="auto"/>
      <w:ind w:left="1134"/>
      <w:textAlignment w:val="auto"/>
    </w:pPr>
    <w:rPr>
      <w:rFonts w:ascii="Times New Roman" w:eastAsia="Times New Roman" w:hAnsi="Times New Roman"/>
      <w:kern w:val="0"/>
      <w:szCs w:val="20"/>
      <w:lang w:eastAsia="en-US" w:bidi="en-US"/>
    </w:rPr>
  </w:style>
  <w:style w:type="character" w:customStyle="1" w:styleId="Tekstpodstawowy2Znak">
    <w:name w:val="Tekst podstawowy 2 Znak"/>
    <w:basedOn w:val="Domylnaczcionkaakapitu"/>
    <w:link w:val="Tekstpodstawowy2"/>
    <w:rsid w:val="008465AA"/>
    <w:rPr>
      <w:rFonts w:eastAsia="Times New Roman"/>
      <w:kern w:val="0"/>
      <w:sz w:val="20"/>
      <w:szCs w:val="20"/>
      <w:lang w:eastAsia="en-US" w:bidi="en-US"/>
    </w:rPr>
  </w:style>
  <w:style w:type="paragraph" w:styleId="Listapunktowana">
    <w:name w:val="List Bullet"/>
    <w:basedOn w:val="Normalny"/>
    <w:autoRedefine/>
    <w:rsid w:val="008465AA"/>
    <w:pPr>
      <w:widowControl/>
      <w:tabs>
        <w:tab w:val="left" w:pos="360"/>
        <w:tab w:val="left" w:pos="1134"/>
      </w:tabs>
      <w:suppressAutoHyphens w:val="0"/>
      <w:spacing w:before="0" w:after="0" w:line="240" w:lineRule="auto"/>
      <w:ind w:left="360" w:hanging="360"/>
      <w:textAlignment w:val="auto"/>
    </w:pPr>
    <w:rPr>
      <w:rFonts w:ascii="Times New Roman" w:eastAsia="Times New Roman" w:hAnsi="Times New Roman"/>
      <w:kern w:val="0"/>
      <w:sz w:val="24"/>
      <w:szCs w:val="20"/>
      <w:lang w:eastAsia="en-US" w:bidi="en-US"/>
    </w:rPr>
  </w:style>
  <w:style w:type="paragraph" w:styleId="Listapunktowana2">
    <w:name w:val="List Bullet 2"/>
    <w:basedOn w:val="Normalny"/>
    <w:autoRedefine/>
    <w:rsid w:val="008465AA"/>
    <w:pPr>
      <w:widowControl/>
      <w:numPr>
        <w:numId w:val="13"/>
      </w:numPr>
      <w:tabs>
        <w:tab w:val="left" w:pos="54"/>
      </w:tabs>
      <w:suppressAutoHyphens w:val="0"/>
      <w:spacing w:before="0" w:after="0" w:line="240" w:lineRule="auto"/>
      <w:textAlignment w:val="auto"/>
    </w:pPr>
    <w:rPr>
      <w:rFonts w:ascii="Times New Roman" w:eastAsia="Times New Roman" w:hAnsi="Times New Roman"/>
      <w:kern w:val="0"/>
      <w:sz w:val="24"/>
      <w:szCs w:val="20"/>
      <w:lang w:eastAsia="en-US" w:bidi="en-US"/>
    </w:rPr>
  </w:style>
  <w:style w:type="paragraph" w:styleId="Indeks1">
    <w:name w:val="index 1"/>
    <w:basedOn w:val="Normalny"/>
    <w:next w:val="Normalny"/>
    <w:autoRedefine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220" w:hanging="220"/>
      <w:textAlignment w:val="auto"/>
    </w:pPr>
    <w:rPr>
      <w:rFonts w:ascii="Arial" w:eastAsia="Times New Roman" w:hAnsi="Arial"/>
      <w:kern w:val="0"/>
      <w:sz w:val="22"/>
      <w:szCs w:val="22"/>
      <w:lang w:eastAsia="en-US" w:bidi="en-US"/>
    </w:rPr>
  </w:style>
  <w:style w:type="paragraph" w:styleId="Nagwekindeksu">
    <w:name w:val="index heading"/>
    <w:basedOn w:val="Normalny"/>
    <w:next w:val="Indeks1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/>
      <w:textAlignment w:val="auto"/>
    </w:pPr>
    <w:rPr>
      <w:rFonts w:ascii="Times New Roman" w:eastAsia="Times New Roman" w:hAnsi="Times New Roman"/>
      <w:kern w:val="0"/>
      <w:sz w:val="24"/>
      <w:szCs w:val="20"/>
      <w:lang w:eastAsia="en-US" w:bidi="en-US"/>
    </w:rPr>
  </w:style>
  <w:style w:type="paragraph" w:customStyle="1" w:styleId="Tekstproj">
    <w:name w:val="Tekst proj."/>
    <w:basedOn w:val="nagwek3rysunkw"/>
    <w:rsid w:val="008465AA"/>
    <w:pPr>
      <w:jc w:val="center"/>
    </w:pPr>
    <w:rPr>
      <w:rFonts w:eastAsia="SimSun"/>
      <w:sz w:val="32"/>
    </w:rPr>
  </w:style>
  <w:style w:type="paragraph" w:styleId="Spistreci4">
    <w:name w:val="toc 4"/>
    <w:basedOn w:val="Normalny"/>
    <w:next w:val="Normalny"/>
    <w:autoRedefine/>
    <w:rsid w:val="008465AA"/>
    <w:pPr>
      <w:widowControl/>
      <w:tabs>
        <w:tab w:val="right" w:leader="dot" w:pos="10195"/>
      </w:tabs>
      <w:suppressAutoHyphens w:val="0"/>
      <w:spacing w:before="0" w:after="0" w:line="240" w:lineRule="auto"/>
      <w:ind w:left="902" w:hanging="902"/>
      <w:jc w:val="left"/>
      <w:textAlignment w:val="auto"/>
      <w:outlineLvl w:val="7"/>
    </w:pPr>
    <w:rPr>
      <w:rFonts w:ascii="Arial" w:eastAsia="Times New Roman" w:hAnsi="Arial"/>
      <w:kern w:val="0"/>
      <w:szCs w:val="20"/>
      <w:lang w:eastAsia="en-US" w:bidi="en-US"/>
    </w:rPr>
  </w:style>
  <w:style w:type="paragraph" w:styleId="Spistreci5">
    <w:name w:val="toc 5"/>
    <w:basedOn w:val="Normalny"/>
    <w:next w:val="Normalny"/>
    <w:autoRedefine/>
    <w:rsid w:val="008465AA"/>
    <w:pPr>
      <w:widowControl/>
      <w:tabs>
        <w:tab w:val="right" w:leader="dot" w:pos="10195"/>
      </w:tabs>
      <w:suppressAutoHyphens w:val="0"/>
      <w:spacing w:before="0" w:after="0" w:line="240" w:lineRule="auto"/>
      <w:ind w:left="900" w:hanging="900"/>
      <w:jc w:val="left"/>
      <w:textAlignment w:val="auto"/>
    </w:pPr>
    <w:rPr>
      <w:rFonts w:ascii="Arial" w:eastAsia="Times New Roman" w:hAnsi="Arial"/>
      <w:szCs w:val="20"/>
      <w:lang w:eastAsia="en-US" w:bidi="en-US"/>
    </w:rPr>
  </w:style>
  <w:style w:type="paragraph" w:styleId="Spistreci6">
    <w:name w:val="toc 6"/>
    <w:basedOn w:val="Normalny"/>
    <w:next w:val="Normalny"/>
    <w:autoRedefine/>
    <w:rsid w:val="008465AA"/>
    <w:pPr>
      <w:widowControl/>
      <w:tabs>
        <w:tab w:val="right" w:leader="dot" w:pos="10195"/>
        <w:tab w:val="right" w:leader="dot" w:pos="10260"/>
      </w:tabs>
      <w:suppressAutoHyphens w:val="0"/>
      <w:spacing w:before="0" w:after="0" w:line="240" w:lineRule="auto"/>
      <w:ind w:left="902" w:hanging="902"/>
      <w:jc w:val="left"/>
      <w:textAlignment w:val="auto"/>
    </w:pPr>
    <w:rPr>
      <w:rFonts w:ascii="Arial" w:eastAsia="Times New Roman" w:hAnsi="Arial" w:cs="Times New Roman"/>
      <w:kern w:val="0"/>
      <w:szCs w:val="20"/>
      <w:lang w:eastAsia="en-US" w:bidi="en-US"/>
    </w:rPr>
  </w:style>
  <w:style w:type="paragraph" w:styleId="Spistreci7">
    <w:name w:val="toc 7"/>
    <w:basedOn w:val="Normalny"/>
    <w:next w:val="Normalny"/>
    <w:autoRedefine/>
    <w:rsid w:val="008465AA"/>
    <w:pPr>
      <w:widowControl/>
      <w:tabs>
        <w:tab w:val="right" w:leader="dot" w:pos="9062"/>
      </w:tabs>
      <w:suppressAutoHyphens w:val="0"/>
      <w:spacing w:before="0" w:after="0" w:line="240" w:lineRule="auto"/>
      <w:ind w:left="902" w:hanging="902"/>
      <w:jc w:val="left"/>
      <w:textAlignment w:val="auto"/>
    </w:pPr>
    <w:rPr>
      <w:rFonts w:ascii="Arial" w:eastAsia="Times New Roman" w:hAnsi="Arial" w:cs="Times New Roman"/>
      <w:kern w:val="0"/>
      <w:szCs w:val="20"/>
      <w:lang w:eastAsia="en-US" w:bidi="en-US"/>
    </w:rPr>
  </w:style>
  <w:style w:type="paragraph" w:styleId="Tytu">
    <w:name w:val="Title"/>
    <w:basedOn w:val="Normalny"/>
    <w:next w:val="Normalny"/>
    <w:link w:val="TytuZnak"/>
    <w:rsid w:val="008465AA"/>
    <w:pPr>
      <w:widowControl/>
      <w:tabs>
        <w:tab w:val="left" w:pos="0"/>
      </w:tabs>
      <w:suppressAutoHyphens w:val="0"/>
      <w:spacing w:before="0" w:after="0" w:line="240" w:lineRule="auto"/>
      <w:textAlignment w:val="auto"/>
    </w:pPr>
    <w:rPr>
      <w:rFonts w:ascii="Arial" w:eastAsia="Times New Roman" w:hAnsi="Arial"/>
      <w:kern w:val="0"/>
      <w:sz w:val="22"/>
      <w:szCs w:val="22"/>
      <w:lang w:eastAsia="en-US" w:bidi="en-US"/>
    </w:rPr>
  </w:style>
  <w:style w:type="character" w:customStyle="1" w:styleId="TytuZnak">
    <w:name w:val="Tytuł Znak"/>
    <w:basedOn w:val="Domylnaczcionkaakapitu"/>
    <w:link w:val="Tytu"/>
    <w:rsid w:val="008465AA"/>
    <w:rPr>
      <w:rFonts w:ascii="Arial" w:eastAsia="Times New Roman" w:hAnsi="Arial"/>
      <w:kern w:val="0"/>
      <w:sz w:val="22"/>
      <w:szCs w:val="22"/>
      <w:lang w:eastAsia="en-US" w:bidi="en-US"/>
    </w:rPr>
  </w:style>
  <w:style w:type="paragraph" w:styleId="Podtytu">
    <w:name w:val="Subtitle"/>
    <w:basedOn w:val="Normalny"/>
    <w:next w:val="Normalny"/>
    <w:link w:val="PodtytuZnak"/>
    <w:rsid w:val="008465AA"/>
    <w:pPr>
      <w:widowControl/>
      <w:tabs>
        <w:tab w:val="left" w:pos="1134"/>
      </w:tabs>
      <w:suppressAutoHyphens w:val="0"/>
      <w:spacing w:before="0" w:after="600" w:line="240" w:lineRule="auto"/>
      <w:ind w:left="1134"/>
      <w:textAlignment w:val="auto"/>
    </w:pPr>
    <w:rPr>
      <w:rFonts w:ascii="Cambria" w:eastAsia="Times New Roman" w:hAnsi="Cambria" w:cs="Times New Roman"/>
      <w:i/>
      <w:iCs/>
      <w:spacing w:val="13"/>
      <w:kern w:val="0"/>
      <w:sz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rsid w:val="008465AA"/>
    <w:rPr>
      <w:rFonts w:ascii="Cambria" w:eastAsia="Times New Roman" w:hAnsi="Cambria" w:cs="Times New Roman"/>
      <w:i/>
      <w:iCs/>
      <w:spacing w:val="13"/>
      <w:kern w:val="0"/>
      <w:lang w:eastAsia="en-US" w:bidi="en-US"/>
    </w:rPr>
  </w:style>
  <w:style w:type="character" w:styleId="Pogrubienie">
    <w:name w:val="Strong"/>
    <w:rsid w:val="008465AA"/>
    <w:rPr>
      <w:b/>
      <w:bCs/>
    </w:rPr>
  </w:style>
  <w:style w:type="character" w:styleId="Uwydatnienie">
    <w:name w:val="Emphasis"/>
    <w:rsid w:val="008465AA"/>
    <w:rPr>
      <w:b/>
      <w:bCs/>
      <w:i/>
      <w:iCs/>
      <w:spacing w:val="10"/>
      <w:shd w:val="clear" w:color="auto" w:fill="auto"/>
    </w:rPr>
  </w:style>
  <w:style w:type="paragraph" w:styleId="Bezodstpw">
    <w:name w:val="No Spacing"/>
    <w:basedOn w:val="Normalny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/>
      <w:textAlignment w:val="auto"/>
    </w:pPr>
    <w:rPr>
      <w:rFonts w:ascii="Arial" w:eastAsia="Times New Roman" w:hAnsi="Arial"/>
      <w:kern w:val="0"/>
      <w:sz w:val="22"/>
      <w:szCs w:val="22"/>
      <w:lang w:eastAsia="en-US" w:bidi="en-US"/>
    </w:rPr>
  </w:style>
  <w:style w:type="character" w:customStyle="1" w:styleId="BezodstpwZnak">
    <w:name w:val="Bez odstępów Znak"/>
    <w:basedOn w:val="Domylnaczcionkaakapitu"/>
    <w:rsid w:val="008465AA"/>
    <w:rPr>
      <w:rFonts w:ascii="Arial" w:eastAsia="Times New Roman" w:hAnsi="Arial" w:cs="Arial"/>
      <w:lang w:bidi="en-US"/>
    </w:rPr>
  </w:style>
  <w:style w:type="paragraph" w:styleId="Cytat">
    <w:name w:val="Quote"/>
    <w:basedOn w:val="Normalny"/>
    <w:next w:val="Normalny"/>
    <w:link w:val="CytatZnak"/>
    <w:rsid w:val="008465AA"/>
    <w:pPr>
      <w:widowControl/>
      <w:tabs>
        <w:tab w:val="left" w:pos="1134"/>
      </w:tabs>
      <w:suppressAutoHyphens w:val="0"/>
      <w:spacing w:before="200" w:after="0" w:line="240" w:lineRule="auto"/>
      <w:ind w:left="360" w:right="360"/>
      <w:textAlignment w:val="auto"/>
    </w:pPr>
    <w:rPr>
      <w:rFonts w:ascii="Arial" w:eastAsia="Times New Roman" w:hAnsi="Arial"/>
      <w:i/>
      <w:iCs/>
      <w:kern w:val="0"/>
      <w:sz w:val="22"/>
      <w:szCs w:val="22"/>
      <w:lang w:eastAsia="en-US" w:bidi="en-US"/>
    </w:rPr>
  </w:style>
  <w:style w:type="character" w:customStyle="1" w:styleId="CytatZnak">
    <w:name w:val="Cytat Znak"/>
    <w:basedOn w:val="Domylnaczcionkaakapitu"/>
    <w:link w:val="Cytat"/>
    <w:rsid w:val="008465AA"/>
    <w:rPr>
      <w:rFonts w:ascii="Arial" w:eastAsia="Times New Roman" w:hAnsi="Arial"/>
      <w:i/>
      <w:iCs/>
      <w:kern w:val="0"/>
      <w:sz w:val="22"/>
      <w:szCs w:val="22"/>
      <w:lang w:eastAsia="en-US" w:bidi="en-US"/>
    </w:rPr>
  </w:style>
  <w:style w:type="paragraph" w:styleId="Cytatintensywny">
    <w:name w:val="Intense Quote"/>
    <w:basedOn w:val="Normalny"/>
    <w:next w:val="Normalny"/>
    <w:link w:val="CytatintensywnyZnak"/>
    <w:rsid w:val="008465AA"/>
    <w:pPr>
      <w:widowControl/>
      <w:pBdr>
        <w:bottom w:val="single" w:sz="4" w:space="1" w:color="000000"/>
      </w:pBdr>
      <w:tabs>
        <w:tab w:val="left" w:pos="1134"/>
      </w:tabs>
      <w:suppressAutoHyphens w:val="0"/>
      <w:spacing w:before="200" w:after="280" w:line="240" w:lineRule="auto"/>
      <w:ind w:left="1008" w:right="1152"/>
      <w:textAlignment w:val="auto"/>
    </w:pPr>
    <w:rPr>
      <w:rFonts w:ascii="Arial" w:eastAsia="Times New Roman" w:hAnsi="Arial"/>
      <w:b/>
      <w:bCs/>
      <w:i/>
      <w:iCs/>
      <w:kern w:val="0"/>
      <w:sz w:val="22"/>
      <w:szCs w:val="22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rsid w:val="008465AA"/>
    <w:rPr>
      <w:rFonts w:ascii="Arial" w:eastAsia="Times New Roman" w:hAnsi="Arial"/>
      <w:b/>
      <w:bCs/>
      <w:i/>
      <w:iCs/>
      <w:kern w:val="0"/>
      <w:sz w:val="22"/>
      <w:szCs w:val="22"/>
      <w:lang w:eastAsia="en-US" w:bidi="en-US"/>
    </w:rPr>
  </w:style>
  <w:style w:type="character" w:styleId="Wyrnieniedelikatne">
    <w:name w:val="Subtle Emphasis"/>
    <w:rsid w:val="008465AA"/>
    <w:rPr>
      <w:i/>
      <w:iCs/>
    </w:rPr>
  </w:style>
  <w:style w:type="character" w:styleId="Wyrnienieintensywne">
    <w:name w:val="Intense Emphasis"/>
    <w:rsid w:val="008465AA"/>
    <w:rPr>
      <w:b/>
      <w:bCs/>
    </w:rPr>
  </w:style>
  <w:style w:type="character" w:styleId="Odwoaniedelikatne">
    <w:name w:val="Subtle Reference"/>
    <w:rsid w:val="008465AA"/>
    <w:rPr>
      <w:smallCaps/>
    </w:rPr>
  </w:style>
  <w:style w:type="character" w:styleId="Odwoanieintensywne">
    <w:name w:val="Intense Reference"/>
    <w:rsid w:val="008465AA"/>
    <w:rPr>
      <w:smallCaps/>
      <w:spacing w:val="5"/>
      <w:u w:val="single"/>
    </w:rPr>
  </w:style>
  <w:style w:type="character" w:styleId="Tytuksiki">
    <w:name w:val="Book Title"/>
    <w:rsid w:val="008465AA"/>
    <w:rPr>
      <w:sz w:val="36"/>
      <w:szCs w:val="32"/>
    </w:rPr>
  </w:style>
  <w:style w:type="paragraph" w:styleId="Spistreci8">
    <w:name w:val="toc 8"/>
    <w:basedOn w:val="Normalny"/>
    <w:next w:val="Normalny"/>
    <w:autoRedefine/>
    <w:rsid w:val="008465AA"/>
    <w:pPr>
      <w:widowControl/>
      <w:suppressAutoHyphens w:val="0"/>
      <w:spacing w:before="0" w:after="0" w:line="240" w:lineRule="auto"/>
      <w:ind w:left="1320"/>
      <w:jc w:val="left"/>
      <w:textAlignment w:val="auto"/>
    </w:pPr>
    <w:rPr>
      <w:rFonts w:ascii="Times New Roman" w:eastAsia="Times New Roman" w:hAnsi="Times New Roman" w:cs="Times New Roman"/>
      <w:kern w:val="0"/>
      <w:szCs w:val="20"/>
      <w:lang w:eastAsia="en-US" w:bidi="en-US"/>
    </w:rPr>
  </w:style>
  <w:style w:type="paragraph" w:styleId="Spistreci9">
    <w:name w:val="toc 9"/>
    <w:basedOn w:val="Normalny"/>
    <w:next w:val="Normalny"/>
    <w:autoRedefine/>
    <w:rsid w:val="008465AA"/>
    <w:pPr>
      <w:widowControl/>
      <w:suppressAutoHyphens w:val="0"/>
      <w:spacing w:before="0" w:after="0" w:line="240" w:lineRule="auto"/>
      <w:ind w:left="1540"/>
      <w:jc w:val="left"/>
      <w:textAlignment w:val="auto"/>
    </w:pPr>
    <w:rPr>
      <w:rFonts w:ascii="Times New Roman" w:eastAsia="Times New Roman" w:hAnsi="Times New Roman" w:cs="Times New Roman"/>
      <w:kern w:val="0"/>
      <w:szCs w:val="20"/>
      <w:lang w:eastAsia="en-US" w:bidi="en-US"/>
    </w:rPr>
  </w:style>
  <w:style w:type="paragraph" w:customStyle="1" w:styleId="nagwek2rysunkw">
    <w:name w:val="nagłówek2 rysunków"/>
    <w:basedOn w:val="Nagwek2"/>
    <w:rsid w:val="008465AA"/>
    <w:pPr>
      <w:keepNext w:val="0"/>
      <w:tabs>
        <w:tab w:val="clear" w:pos="576"/>
        <w:tab w:val="left" w:pos="1440"/>
      </w:tabs>
      <w:suppressAutoHyphens w:val="0"/>
      <w:spacing w:before="0" w:line="20" w:lineRule="atLeast"/>
      <w:ind w:left="1134" w:right="1701" w:firstLine="0"/>
      <w:textAlignment w:val="auto"/>
    </w:pPr>
    <w:rPr>
      <w:rFonts w:ascii="Arial" w:hAnsi="Arial"/>
      <w:iCs w:val="0"/>
      <w:kern w:val="0"/>
      <w:sz w:val="24"/>
      <w:szCs w:val="24"/>
    </w:rPr>
  </w:style>
  <w:style w:type="paragraph" w:customStyle="1" w:styleId="nagwek3rysunkw">
    <w:name w:val="nagłówek3 rysunków"/>
    <w:basedOn w:val="Nagwek3"/>
    <w:rsid w:val="008465AA"/>
    <w:pPr>
      <w:tabs>
        <w:tab w:val="left" w:pos="1134"/>
      </w:tabs>
      <w:spacing w:before="0" w:line="20" w:lineRule="atLeast"/>
      <w:ind w:left="1134"/>
    </w:pPr>
    <w:rPr>
      <w:rFonts w:ascii="Arial" w:eastAsia="Times New Roman" w:hAnsi="Arial" w:cs="Arial"/>
      <w:bCs/>
      <w:i w:val="0"/>
      <w:kern w:val="0"/>
      <w:sz w:val="24"/>
      <w:szCs w:val="24"/>
      <w:lang w:eastAsia="en-US" w:bidi="en-US"/>
    </w:rPr>
  </w:style>
  <w:style w:type="paragraph" w:customStyle="1" w:styleId="nagowek4rysunkw">
    <w:name w:val="nagłowek4 rysunków"/>
    <w:basedOn w:val="Nagwek4"/>
    <w:rsid w:val="008465AA"/>
    <w:pPr>
      <w:keepNext w:val="0"/>
      <w:keepLines w:val="0"/>
      <w:widowControl/>
      <w:numPr>
        <w:numId w:val="14"/>
      </w:numPr>
      <w:tabs>
        <w:tab w:val="left" w:pos="1260"/>
      </w:tabs>
      <w:suppressAutoHyphens w:val="0"/>
      <w:spacing w:before="0" w:line="20" w:lineRule="atLeast"/>
      <w:textAlignment w:val="auto"/>
    </w:pPr>
    <w:rPr>
      <w:rFonts w:ascii="Arial" w:eastAsia="Times New Roman" w:hAnsi="Arial" w:cs="Arial"/>
      <w:b/>
      <w:bCs/>
      <w:i w:val="0"/>
      <w:kern w:val="0"/>
      <w:sz w:val="24"/>
      <w:lang w:eastAsia="en-US" w:bidi="en-US"/>
    </w:rPr>
  </w:style>
  <w:style w:type="character" w:customStyle="1" w:styleId="nagwek3rysunkwZnak">
    <w:name w:val="nagłówek3 rysunków Znak"/>
    <w:rsid w:val="008465AA"/>
    <w:rPr>
      <w:rFonts w:ascii="Arial" w:eastAsia="Times New Roman" w:hAnsi="Arial" w:cs="Arial"/>
      <w:b/>
      <w:bCs/>
      <w:sz w:val="24"/>
      <w:szCs w:val="24"/>
      <w:lang w:bidi="en-US"/>
    </w:rPr>
  </w:style>
  <w:style w:type="paragraph" w:customStyle="1" w:styleId="Poziom3pz">
    <w:name w:val="Poziom 3 pz"/>
    <w:basedOn w:val="Normalny"/>
    <w:rsid w:val="008465AA"/>
    <w:pPr>
      <w:widowControl/>
      <w:suppressAutoHyphens w:val="0"/>
      <w:overflowPunct w:val="0"/>
      <w:autoSpaceDE w:val="0"/>
      <w:spacing w:before="0" w:after="80" w:line="300" w:lineRule="exact"/>
      <w:ind w:left="284" w:firstLine="284"/>
    </w:pPr>
    <w:rPr>
      <w:rFonts w:ascii="Arial" w:eastAsia="Times New Roman" w:hAnsi="Arial" w:cs="Times New Roman"/>
      <w:kern w:val="0"/>
      <w:sz w:val="22"/>
      <w:szCs w:val="20"/>
      <w:lang w:eastAsia="pl-PL" w:bidi="ar-SA"/>
    </w:rPr>
  </w:style>
  <w:style w:type="paragraph" w:customStyle="1" w:styleId="Poziom1">
    <w:name w:val="Poziom 1"/>
    <w:basedOn w:val="Normalny"/>
    <w:rsid w:val="008465AA"/>
    <w:pPr>
      <w:widowControl/>
      <w:suppressAutoHyphens w:val="0"/>
      <w:overflowPunct w:val="0"/>
      <w:autoSpaceDE w:val="0"/>
      <w:spacing w:before="0" w:after="80" w:line="300" w:lineRule="exact"/>
      <w:ind w:firstLine="284"/>
    </w:pPr>
    <w:rPr>
      <w:rFonts w:ascii="Arial" w:eastAsia="Times New Roman" w:hAnsi="Arial" w:cs="Times New Roman"/>
      <w:kern w:val="0"/>
      <w:sz w:val="22"/>
      <w:szCs w:val="20"/>
      <w:lang w:eastAsia="pl-PL" w:bidi="ar-SA"/>
    </w:rPr>
  </w:style>
  <w:style w:type="paragraph" w:customStyle="1" w:styleId="tabela">
    <w:name w:val="tabela"/>
    <w:basedOn w:val="Normalny"/>
    <w:rsid w:val="008465AA"/>
    <w:pPr>
      <w:keepNext/>
      <w:keepLines/>
      <w:widowControl/>
      <w:numPr>
        <w:numId w:val="15"/>
      </w:numPr>
      <w:suppressAutoHyphens w:val="0"/>
      <w:overflowPunct w:val="0"/>
      <w:autoSpaceDE w:val="0"/>
      <w:spacing w:before="0" w:after="0" w:line="240" w:lineRule="auto"/>
      <w:jc w:val="left"/>
    </w:pPr>
    <w:rPr>
      <w:rFonts w:ascii="Arial" w:eastAsia="Times New Roman" w:hAnsi="Arial" w:cs="Times New Roman"/>
      <w:kern w:val="0"/>
      <w:szCs w:val="20"/>
      <w:lang w:eastAsia="pl-PL" w:bidi="ar-SA"/>
    </w:rPr>
  </w:style>
  <w:style w:type="paragraph" w:customStyle="1" w:styleId="W3pz">
    <w:name w:val="W 3 pz"/>
    <w:basedOn w:val="Normalny"/>
    <w:rsid w:val="008465AA"/>
    <w:pPr>
      <w:widowControl/>
      <w:numPr>
        <w:numId w:val="11"/>
      </w:numPr>
      <w:tabs>
        <w:tab w:val="left" w:pos="567"/>
      </w:tabs>
      <w:suppressAutoHyphens w:val="0"/>
      <w:overflowPunct w:val="0"/>
      <w:autoSpaceDE w:val="0"/>
      <w:spacing w:before="0" w:after="80" w:line="300" w:lineRule="exact"/>
    </w:pPr>
    <w:rPr>
      <w:rFonts w:ascii="Arial" w:eastAsia="Times New Roman" w:hAnsi="Arial" w:cs="Times New Roman"/>
      <w:kern w:val="0"/>
      <w:sz w:val="22"/>
      <w:szCs w:val="20"/>
      <w:lang w:eastAsia="pl-PL" w:bidi="ar-SA"/>
    </w:rPr>
  </w:style>
  <w:style w:type="paragraph" w:customStyle="1" w:styleId="NA">
    <w:name w:val="N/A"/>
    <w:basedOn w:val="Normalny"/>
    <w:rsid w:val="008465AA"/>
    <w:pPr>
      <w:widowControl/>
      <w:tabs>
        <w:tab w:val="left" w:pos="-720"/>
        <w:tab w:val="left" w:pos="9000"/>
        <w:tab w:val="right" w:pos="9360"/>
      </w:tabs>
      <w:autoSpaceDE w:val="0"/>
      <w:spacing w:before="0" w:after="0" w:line="240" w:lineRule="auto"/>
      <w:textAlignment w:val="auto"/>
    </w:pPr>
    <w:rPr>
      <w:rFonts w:ascii="Tms Rmn" w:eastAsia="Times New Roman" w:hAnsi="Tms Rmn" w:cs="Calibri"/>
      <w:spacing w:val="-3"/>
      <w:kern w:val="0"/>
      <w:sz w:val="24"/>
      <w:lang w:eastAsia="ar-SA" w:bidi="ar-SA"/>
    </w:rPr>
  </w:style>
  <w:style w:type="paragraph" w:customStyle="1" w:styleId="Zawartotabeli">
    <w:name w:val="Zawartość tabeli"/>
    <w:basedOn w:val="Normalny"/>
    <w:rsid w:val="008465AA"/>
    <w:pPr>
      <w:widowControl/>
      <w:suppressLineNumbers/>
      <w:spacing w:before="0" w:after="200" w:line="276" w:lineRule="auto"/>
      <w:jc w:val="left"/>
      <w:textAlignment w:val="auto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  <w:style w:type="paragraph" w:styleId="Listapunktowana4">
    <w:name w:val="List Bullet 4"/>
    <w:basedOn w:val="Normalny"/>
    <w:autoRedefine/>
    <w:rsid w:val="008465AA"/>
    <w:pPr>
      <w:widowControl/>
      <w:tabs>
        <w:tab w:val="left" w:pos="1209"/>
      </w:tabs>
      <w:suppressAutoHyphens w:val="0"/>
      <w:spacing w:before="0" w:after="0" w:line="240" w:lineRule="auto"/>
      <w:ind w:left="1209" w:hanging="36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pl-PL" w:bidi="ar-SA"/>
    </w:rPr>
  </w:style>
  <w:style w:type="paragraph" w:customStyle="1" w:styleId="font5">
    <w:name w:val="font5"/>
    <w:basedOn w:val="Normalny"/>
    <w:rsid w:val="008465AA"/>
    <w:pPr>
      <w:widowControl/>
      <w:spacing w:before="280" w:after="280" w:line="240" w:lineRule="auto"/>
      <w:jc w:val="left"/>
      <w:textAlignment w:val="auto"/>
    </w:pPr>
    <w:rPr>
      <w:rFonts w:ascii="Times New Roman" w:eastAsia="Arial Unicode MS" w:hAnsi="Times New Roman" w:cs="Times New Roman"/>
      <w:kern w:val="0"/>
      <w:sz w:val="24"/>
      <w:lang w:eastAsia="ar-SA" w:bidi="ar-SA"/>
    </w:rPr>
  </w:style>
  <w:style w:type="paragraph" w:customStyle="1" w:styleId="Opis">
    <w:name w:val="Opis"/>
    <w:basedOn w:val="Normalny"/>
    <w:next w:val="Normalny"/>
    <w:rsid w:val="008465AA"/>
    <w:pPr>
      <w:widowControl/>
      <w:tabs>
        <w:tab w:val="left" w:pos="709"/>
      </w:tabs>
      <w:suppressAutoHyphens w:val="0"/>
      <w:spacing w:before="60" w:after="60" w:line="288" w:lineRule="auto"/>
      <w:ind w:left="624" w:hanging="624"/>
      <w:textAlignment w:val="auto"/>
    </w:pPr>
    <w:rPr>
      <w:rFonts w:ascii="Verdana" w:eastAsia="Times New Roman" w:hAnsi="Verdana" w:cs="Times New Roman"/>
      <w:kern w:val="0"/>
      <w:sz w:val="16"/>
      <w:szCs w:val="20"/>
      <w:lang w:eastAsia="pl-PL" w:bidi="ar-SA"/>
    </w:rPr>
  </w:style>
  <w:style w:type="paragraph" w:customStyle="1" w:styleId="StylPunktowane">
    <w:name w:val="Styl Punktowane"/>
    <w:basedOn w:val="Normalny"/>
    <w:rsid w:val="008465AA"/>
    <w:pPr>
      <w:widowControl/>
      <w:numPr>
        <w:numId w:val="16"/>
      </w:numPr>
      <w:suppressAutoHyphens w:val="0"/>
      <w:spacing w:before="0"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pl-PL" w:bidi="ar-SA"/>
    </w:rPr>
  </w:style>
  <w:style w:type="paragraph" w:customStyle="1" w:styleId="WW-Tekstpodstawowy2">
    <w:name w:val="WW-Tekst podstawowy 2"/>
    <w:basedOn w:val="Normalny"/>
    <w:rsid w:val="008465AA"/>
    <w:pPr>
      <w:widowControl/>
      <w:spacing w:before="0" w:after="0" w:line="240" w:lineRule="auto"/>
      <w:textAlignment w:val="auto"/>
    </w:pPr>
    <w:rPr>
      <w:rFonts w:ascii="Arial" w:eastAsia="Times New Roman" w:hAnsi="Arial" w:cs="Times New Roman"/>
      <w:kern w:val="0"/>
      <w:sz w:val="24"/>
      <w:szCs w:val="20"/>
      <w:lang w:eastAsia="en-US" w:bidi="ar-SA"/>
    </w:rPr>
  </w:style>
  <w:style w:type="paragraph" w:customStyle="1" w:styleId="xl66">
    <w:name w:val="xl66"/>
    <w:basedOn w:val="Normalny"/>
    <w:rsid w:val="008465AA"/>
    <w:pPr>
      <w:widowControl/>
      <w:suppressAutoHyphens w:val="0"/>
      <w:spacing w:before="100" w:after="100" w:line="240" w:lineRule="auto"/>
      <w:jc w:val="center"/>
      <w:textAlignment w:val="center"/>
    </w:pPr>
    <w:rPr>
      <w:rFonts w:ascii="Arial Unicode MS" w:eastAsia="Arial Unicode MS" w:hAnsi="Arial Unicode MS" w:cs="Arial Unicode MS"/>
      <w:kern w:val="0"/>
      <w:sz w:val="16"/>
      <w:szCs w:val="16"/>
      <w:lang w:eastAsia="pl-PL" w:bidi="ar-SA"/>
    </w:rPr>
  </w:style>
  <w:style w:type="paragraph" w:customStyle="1" w:styleId="Tekstpodstawowy31">
    <w:name w:val="Tekst podstawowy 31"/>
    <w:basedOn w:val="Normalny"/>
    <w:rsid w:val="008465AA"/>
    <w:pPr>
      <w:spacing w:before="0" w:after="0" w:line="240" w:lineRule="auto"/>
      <w:jc w:val="left"/>
      <w:textAlignment w:val="auto"/>
    </w:pPr>
    <w:rPr>
      <w:rFonts w:ascii="Times New Roman" w:eastAsia="Lucida Sans Unicode" w:hAnsi="Times New Roman" w:cs="Times New Roman"/>
      <w:sz w:val="24"/>
      <w:lang w:eastAsia="ar-SA" w:bidi="ar-SA"/>
    </w:rPr>
  </w:style>
  <w:style w:type="paragraph" w:customStyle="1" w:styleId="StylNagwek6NiePogrubienie">
    <w:name w:val="Styl Nagłówek 6 + Nie Pogrubienie"/>
    <w:basedOn w:val="Nagwek6"/>
    <w:rsid w:val="008465AA"/>
    <w:pPr>
      <w:tabs>
        <w:tab w:val="clear" w:pos="-6352"/>
        <w:tab w:val="clear" w:pos="-5092"/>
        <w:tab w:val="left" w:pos="-1588"/>
        <w:tab w:val="left" w:pos="-328"/>
      </w:tabs>
      <w:ind w:left="0" w:firstLine="0"/>
    </w:pPr>
    <w:rPr>
      <w:bCs w:val="0"/>
      <w:iCs w:val="0"/>
    </w:rPr>
  </w:style>
  <w:style w:type="paragraph" w:customStyle="1" w:styleId="Tabelafd">
    <w:name w:val="Tabela_fd"/>
    <w:basedOn w:val="Normalny"/>
    <w:rsid w:val="008465AA"/>
    <w:pPr>
      <w:widowControl/>
      <w:suppressAutoHyphens w:val="0"/>
      <w:autoSpaceDE w:val="0"/>
      <w:spacing w:before="0" w:after="0" w:line="300" w:lineRule="atLeast"/>
      <w:jc w:val="left"/>
      <w:textAlignment w:val="auto"/>
    </w:pPr>
    <w:rPr>
      <w:rFonts w:ascii="Courier New" w:eastAsia="Times New Roman" w:hAnsi="Courier New" w:cs="Courier New"/>
      <w:kern w:val="0"/>
      <w:sz w:val="22"/>
      <w:szCs w:val="22"/>
      <w:lang w:eastAsia="pl-PL" w:bidi="ar-SA"/>
    </w:rPr>
  </w:style>
  <w:style w:type="paragraph" w:customStyle="1" w:styleId="Tekstfd">
    <w:name w:val="Tekst_fd"/>
    <w:basedOn w:val="Normalny"/>
    <w:rsid w:val="008465AA"/>
    <w:pPr>
      <w:widowControl/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suppressAutoHyphens w:val="0"/>
      <w:autoSpaceDE w:val="0"/>
      <w:spacing w:before="0" w:after="0" w:line="300" w:lineRule="atLeast"/>
      <w:jc w:val="left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eastAsia="pl-PL" w:bidi="ar-SA"/>
    </w:rPr>
  </w:style>
  <w:style w:type="paragraph" w:customStyle="1" w:styleId="Grupa">
    <w:name w:val="Grupa"/>
    <w:basedOn w:val="Normalny"/>
    <w:rsid w:val="008465AA"/>
    <w:pPr>
      <w:widowControl/>
      <w:suppressAutoHyphens w:val="0"/>
      <w:autoSpaceDE w:val="0"/>
      <w:spacing w:before="0" w:after="0" w:line="300" w:lineRule="atLeast"/>
      <w:jc w:val="left"/>
      <w:textAlignment w:val="auto"/>
    </w:pPr>
    <w:rPr>
      <w:rFonts w:ascii="Times New Roman" w:eastAsia="Times New Roman" w:hAnsi="Times New Roman" w:cs="Times New Roman"/>
      <w:color w:val="0000FF"/>
      <w:kern w:val="0"/>
      <w:sz w:val="22"/>
      <w:szCs w:val="22"/>
      <w:lang w:eastAsia="pl-PL" w:bidi="ar-SA"/>
    </w:rPr>
  </w:style>
  <w:style w:type="paragraph" w:customStyle="1" w:styleId="Wariant">
    <w:name w:val="Wariant"/>
    <w:basedOn w:val="Tekstfd"/>
    <w:rsid w:val="008465AA"/>
    <w:pPr>
      <w:spacing w:line="240" w:lineRule="auto"/>
    </w:pPr>
    <w:rPr>
      <w:color w:val="FF00FF"/>
    </w:rPr>
  </w:style>
  <w:style w:type="paragraph" w:customStyle="1" w:styleId="Nagtabfd">
    <w:name w:val="Nagł_tab_fd"/>
    <w:basedOn w:val="Normalny"/>
    <w:rsid w:val="008465AA"/>
    <w:pPr>
      <w:widowControl/>
      <w:suppressAutoHyphens w:val="0"/>
      <w:autoSpaceDE w:val="0"/>
      <w:spacing w:before="0" w:after="0" w:line="300" w:lineRule="atLeast"/>
      <w:jc w:val="left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eastAsia="pl-PL" w:bidi="ar-SA"/>
    </w:rPr>
  </w:style>
  <w:style w:type="paragraph" w:customStyle="1" w:styleId="Wariantnty">
    <w:name w:val="Wariant nty"/>
    <w:basedOn w:val="Wariant"/>
    <w:rsid w:val="008465AA"/>
  </w:style>
  <w:style w:type="paragraph" w:customStyle="1" w:styleId="Tyt2fd">
    <w:name w:val="Tyt2_fd"/>
    <w:basedOn w:val="Nagwek2"/>
    <w:rsid w:val="008465AA"/>
    <w:pPr>
      <w:tabs>
        <w:tab w:val="clear" w:pos="576"/>
        <w:tab w:val="left" w:pos="340"/>
        <w:tab w:val="left" w:pos="1440"/>
      </w:tabs>
      <w:suppressAutoHyphens w:val="0"/>
      <w:autoSpaceDE w:val="0"/>
      <w:spacing w:before="120" w:after="60" w:line="300" w:lineRule="atLeast"/>
      <w:ind w:left="0" w:firstLine="0"/>
      <w:textAlignment w:val="auto"/>
    </w:pPr>
    <w:rPr>
      <w:rFonts w:ascii="Times New Roman" w:hAnsi="Times New Roman" w:cs="Times New Roman"/>
      <w:iCs w:val="0"/>
      <w:kern w:val="0"/>
      <w:sz w:val="22"/>
      <w:szCs w:val="22"/>
      <w:lang w:eastAsia="pl-PL"/>
    </w:rPr>
  </w:style>
  <w:style w:type="paragraph" w:customStyle="1" w:styleId="Tyt1fd">
    <w:name w:val="Tyt1_fd"/>
    <w:basedOn w:val="Normalny"/>
    <w:rsid w:val="008465AA"/>
    <w:pPr>
      <w:widowControl/>
      <w:suppressAutoHyphens w:val="0"/>
      <w:autoSpaceDE w:val="0"/>
      <w:spacing w:after="60" w:line="300" w:lineRule="atLeast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6"/>
      <w:szCs w:val="26"/>
      <w:lang w:eastAsia="pl-PL" w:bidi="ar-SA"/>
    </w:rPr>
  </w:style>
  <w:style w:type="paragraph" w:customStyle="1" w:styleId="Tytulfd">
    <w:name w:val="Tytul_fd"/>
    <w:basedOn w:val="Tytu"/>
    <w:rsid w:val="008465AA"/>
    <w:pPr>
      <w:tabs>
        <w:tab w:val="clear" w:pos="0"/>
      </w:tabs>
      <w:autoSpaceDE w:val="0"/>
      <w:spacing w:line="300" w:lineRule="atLeast"/>
      <w:jc w:val="center"/>
    </w:pPr>
    <w:rPr>
      <w:rFonts w:ascii="Times New Roman" w:hAnsi="Times New Roman" w:cs="Times New Roman"/>
      <w:b/>
      <w:bCs/>
      <w:sz w:val="28"/>
      <w:szCs w:val="28"/>
      <w:lang w:eastAsia="pl-PL" w:bidi="ar-SA"/>
    </w:rPr>
  </w:style>
  <w:style w:type="paragraph" w:styleId="Zwykytekst">
    <w:name w:val="Plain Text"/>
    <w:basedOn w:val="Normalny"/>
    <w:link w:val="ZwykytekstZnak"/>
    <w:rsid w:val="008465AA"/>
    <w:pPr>
      <w:widowControl/>
      <w:suppressAutoHyphens w:val="0"/>
      <w:spacing w:before="0" w:after="0" w:line="240" w:lineRule="auto"/>
      <w:jc w:val="left"/>
      <w:textAlignment w:val="auto"/>
    </w:pPr>
    <w:rPr>
      <w:rFonts w:ascii="Courier New" w:eastAsia="Times New Roman" w:hAnsi="Courier New" w:cs="Courier New"/>
      <w:kern w:val="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8465AA"/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paragraph" w:styleId="Tekstpodstawowywcity3">
    <w:name w:val="Body Text Indent 3"/>
    <w:basedOn w:val="Normalny"/>
    <w:link w:val="Tekstpodstawowywcity3Znak"/>
    <w:rsid w:val="008465AA"/>
    <w:pPr>
      <w:widowControl/>
      <w:tabs>
        <w:tab w:val="left" w:pos="1134"/>
      </w:tabs>
      <w:suppressAutoHyphens w:val="0"/>
      <w:spacing w:before="0" w:line="240" w:lineRule="auto"/>
      <w:ind w:left="283"/>
      <w:textAlignment w:val="auto"/>
    </w:pPr>
    <w:rPr>
      <w:rFonts w:ascii="Arial" w:eastAsia="Times New Roman" w:hAnsi="Arial"/>
      <w:kern w:val="0"/>
      <w:sz w:val="16"/>
      <w:szCs w:val="16"/>
      <w:lang w:eastAsia="en-US" w:bidi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465AA"/>
    <w:rPr>
      <w:rFonts w:ascii="Arial" w:eastAsia="Times New Roman" w:hAnsi="Arial"/>
      <w:kern w:val="0"/>
      <w:sz w:val="16"/>
      <w:szCs w:val="16"/>
      <w:lang w:eastAsia="en-US" w:bidi="en-US"/>
    </w:rPr>
  </w:style>
  <w:style w:type="paragraph" w:styleId="Nagwekwiadomoci">
    <w:name w:val="Message Header"/>
    <w:basedOn w:val="Normalny"/>
    <w:link w:val="NagwekwiadomociZnak"/>
    <w:rsid w:val="008465AA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tabs>
        <w:tab w:val="left" w:pos="1134"/>
      </w:tabs>
      <w:suppressAutoHyphens w:val="0"/>
      <w:spacing w:before="0" w:after="0" w:line="240" w:lineRule="auto"/>
      <w:ind w:left="1134" w:hanging="1134"/>
      <w:textAlignment w:val="auto"/>
    </w:pPr>
    <w:rPr>
      <w:rFonts w:ascii="Arial" w:eastAsia="Times New Roman" w:hAnsi="Arial"/>
      <w:kern w:val="0"/>
      <w:sz w:val="24"/>
      <w:lang w:eastAsia="en-US" w:bidi="en-US"/>
    </w:rPr>
  </w:style>
  <w:style w:type="character" w:customStyle="1" w:styleId="NagwekwiadomociZnak">
    <w:name w:val="Nagłówek wiadomości Znak"/>
    <w:basedOn w:val="Domylnaczcionkaakapitu"/>
    <w:link w:val="Nagwekwiadomoci"/>
    <w:rsid w:val="008465AA"/>
    <w:rPr>
      <w:rFonts w:ascii="Arial" w:eastAsia="Times New Roman" w:hAnsi="Arial"/>
      <w:kern w:val="0"/>
      <w:lang w:eastAsia="en-US" w:bidi="en-US"/>
    </w:rPr>
  </w:style>
  <w:style w:type="paragraph" w:styleId="Tekstpodstawowyzwciciem">
    <w:name w:val="Body Text First Indent"/>
    <w:basedOn w:val="Tekstpodstawowy"/>
    <w:link w:val="TekstpodstawowyzwciciemZnak"/>
    <w:rsid w:val="008465AA"/>
    <w:pPr>
      <w:spacing w:after="120"/>
      <w:ind w:firstLine="210"/>
    </w:pPr>
    <w:rPr>
      <w:sz w:val="22"/>
      <w:szCs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8465AA"/>
    <w:rPr>
      <w:rFonts w:ascii="Arial" w:eastAsia="Times New Roman" w:hAnsi="Arial"/>
      <w:kern w:val="0"/>
      <w:sz w:val="22"/>
      <w:szCs w:val="22"/>
      <w:lang w:eastAsia="en-US" w:bidi="en-US"/>
    </w:rPr>
  </w:style>
  <w:style w:type="paragraph" w:styleId="NormalnyWeb">
    <w:name w:val="Normal (Web)"/>
    <w:basedOn w:val="Normalny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/>
      <w:textAlignment w:val="auto"/>
    </w:pPr>
    <w:rPr>
      <w:rFonts w:ascii="Arial" w:eastAsia="Times New Roman" w:hAnsi="Arial"/>
      <w:kern w:val="0"/>
      <w:sz w:val="22"/>
      <w:szCs w:val="22"/>
      <w:lang w:eastAsia="en-US" w:bidi="en-US"/>
    </w:rPr>
  </w:style>
  <w:style w:type="paragraph" w:styleId="Tekstblokowy">
    <w:name w:val="Block Text"/>
    <w:basedOn w:val="Normalny"/>
    <w:rsid w:val="008465AA"/>
    <w:pPr>
      <w:shd w:val="clear" w:color="auto" w:fill="FFFFFF"/>
      <w:suppressAutoHyphens w:val="0"/>
      <w:spacing w:before="0" w:after="0" w:line="374" w:lineRule="exact"/>
      <w:ind w:left="426" w:right="461"/>
      <w:jc w:val="left"/>
      <w:textAlignment w:val="auto"/>
    </w:pPr>
    <w:rPr>
      <w:rFonts w:ascii="Arial" w:eastAsia="Times New Roman" w:hAnsi="Arial" w:cs="Times New Roman"/>
      <w:color w:val="000000"/>
      <w:spacing w:val="-4"/>
      <w:kern w:val="0"/>
      <w:sz w:val="25"/>
      <w:szCs w:val="20"/>
      <w:lang w:eastAsia="pl-PL" w:bidi="ar-SA"/>
    </w:rPr>
  </w:style>
  <w:style w:type="paragraph" w:customStyle="1" w:styleId="StylStyl1Wyjustowany">
    <w:name w:val="Styl Styl1 + Wyjustowany"/>
    <w:rsid w:val="008465AA"/>
    <w:pPr>
      <w:widowControl/>
      <w:numPr>
        <w:numId w:val="17"/>
      </w:numPr>
      <w:tabs>
        <w:tab w:val="left" w:pos="-1494"/>
        <w:tab w:val="left" w:pos="0"/>
      </w:tabs>
      <w:suppressAutoHyphens w:val="0"/>
      <w:jc w:val="both"/>
      <w:textAlignment w:val="auto"/>
    </w:pPr>
    <w:rPr>
      <w:rFonts w:ascii="Calibri" w:eastAsia="Calibri" w:hAnsi="Calibri" w:cs="Times New Roman"/>
      <w:b/>
      <w:kern w:val="0"/>
      <w:sz w:val="22"/>
      <w:szCs w:val="22"/>
      <w:lang w:eastAsia="pl-PL" w:bidi="ar-SA"/>
    </w:rPr>
  </w:style>
  <w:style w:type="numbering" w:customStyle="1" w:styleId="WWOutlineListStyle2">
    <w:name w:val="WW_OutlineListStyle_2"/>
    <w:basedOn w:val="Bezlisty"/>
    <w:rsid w:val="008465AA"/>
    <w:pPr>
      <w:numPr>
        <w:numId w:val="8"/>
      </w:numPr>
    </w:pPr>
  </w:style>
  <w:style w:type="numbering" w:customStyle="1" w:styleId="Styl1">
    <w:name w:val="Styl1"/>
    <w:basedOn w:val="Bezlisty"/>
    <w:rsid w:val="008465AA"/>
    <w:pPr>
      <w:numPr>
        <w:numId w:val="9"/>
      </w:numPr>
    </w:pPr>
  </w:style>
  <w:style w:type="numbering" w:customStyle="1" w:styleId="WWOutlineListStyle1">
    <w:name w:val="WW_OutlineListStyle_1"/>
    <w:basedOn w:val="Bezlisty"/>
    <w:rsid w:val="008465AA"/>
    <w:pPr>
      <w:numPr>
        <w:numId w:val="10"/>
      </w:numPr>
    </w:pPr>
  </w:style>
  <w:style w:type="numbering" w:customStyle="1" w:styleId="WWOutlineListStyle">
    <w:name w:val="WW_OutlineListStyle"/>
    <w:basedOn w:val="Bezlisty"/>
    <w:rsid w:val="008465AA"/>
    <w:pPr>
      <w:numPr>
        <w:numId w:val="11"/>
      </w:numPr>
    </w:pPr>
  </w:style>
  <w:style w:type="numbering" w:customStyle="1" w:styleId="Artykusekcja1">
    <w:name w:val="Artykuł / sekcja1"/>
    <w:basedOn w:val="Bezlisty"/>
    <w:rsid w:val="008465AA"/>
    <w:pPr>
      <w:numPr>
        <w:numId w:val="12"/>
      </w:numPr>
    </w:pPr>
  </w:style>
  <w:style w:type="numbering" w:customStyle="1" w:styleId="LFO5">
    <w:name w:val="LFO5"/>
    <w:basedOn w:val="Bezlisty"/>
    <w:rsid w:val="008465AA"/>
    <w:pPr>
      <w:numPr>
        <w:numId w:val="13"/>
      </w:numPr>
    </w:pPr>
  </w:style>
  <w:style w:type="numbering" w:customStyle="1" w:styleId="LFO7">
    <w:name w:val="LFO7"/>
    <w:basedOn w:val="Bezlisty"/>
    <w:rsid w:val="008465AA"/>
    <w:pPr>
      <w:numPr>
        <w:numId w:val="14"/>
      </w:numPr>
    </w:pPr>
  </w:style>
  <w:style w:type="numbering" w:customStyle="1" w:styleId="LFO8">
    <w:name w:val="LFO8"/>
    <w:basedOn w:val="Bezlisty"/>
    <w:rsid w:val="008465AA"/>
    <w:pPr>
      <w:numPr>
        <w:numId w:val="15"/>
      </w:numPr>
    </w:pPr>
  </w:style>
  <w:style w:type="numbering" w:customStyle="1" w:styleId="LFO9">
    <w:name w:val="LFO9"/>
    <w:basedOn w:val="Bezlisty"/>
    <w:rsid w:val="008465AA"/>
    <w:pPr>
      <w:numPr>
        <w:numId w:val="16"/>
      </w:numPr>
    </w:pPr>
  </w:style>
  <w:style w:type="numbering" w:customStyle="1" w:styleId="LFO11">
    <w:name w:val="LFO11"/>
    <w:basedOn w:val="Bezlisty"/>
    <w:rsid w:val="008465AA"/>
    <w:pPr>
      <w:numPr>
        <w:numId w:val="17"/>
      </w:numPr>
    </w:pPr>
  </w:style>
  <w:style w:type="character" w:customStyle="1" w:styleId="ListLabel2">
    <w:name w:val="ListLabel 2"/>
    <w:rsid w:val="008465AA"/>
    <w:rPr>
      <w:b w:val="0"/>
    </w:rPr>
  </w:style>
  <w:style w:type="character" w:styleId="UyteHipercze">
    <w:name w:val="FollowedHyperlink"/>
    <w:basedOn w:val="Domylnaczcionkaakapitu"/>
    <w:uiPriority w:val="99"/>
    <w:semiHidden/>
    <w:unhideWhenUsed/>
    <w:rsid w:val="008465AA"/>
    <w:rPr>
      <w:color w:val="954F72" w:themeColor="followedHyperlink"/>
      <w:u w:val="single"/>
    </w:rPr>
  </w:style>
  <w:style w:type="table" w:styleId="Zwykatabela2">
    <w:name w:val="Plain Table 2"/>
    <w:basedOn w:val="Standardowy"/>
    <w:uiPriority w:val="42"/>
    <w:rsid w:val="00BA53D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21">
    <w:name w:val="Zwykła tabela 21"/>
    <w:basedOn w:val="Standardowy"/>
    <w:uiPriority w:val="42"/>
    <w:rsid w:val="005809F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3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56D32-64E0-4BC0-B9DB-FC20DD26E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1651</Words>
  <Characters>9910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BTProject</dc:creator>
  <cp:lastModifiedBy>Natalia Łogin</cp:lastModifiedBy>
  <cp:revision>20</cp:revision>
  <cp:lastPrinted>2019-12-05T13:07:00Z</cp:lastPrinted>
  <dcterms:created xsi:type="dcterms:W3CDTF">2019-10-10T14:14:00Z</dcterms:created>
  <dcterms:modified xsi:type="dcterms:W3CDTF">2022-07-01T20:52:00Z</dcterms:modified>
</cp:coreProperties>
</file>