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53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11 do SWZ</w:t>
      </w:r>
    </w:p>
    <w:p w14:paraId="00000002" w14:textId="77777777" w:rsidR="000E2532" w:rsidRDefault="00000000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Nr postępowania P2023/6</w:t>
      </w:r>
    </w:p>
    <w:p w14:paraId="00000003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0" w:line="257" w:lineRule="auto"/>
        <w:ind w:left="5040" w:firstLine="34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</w:t>
      </w:r>
    </w:p>
    <w:p w14:paraId="00000004" w14:textId="77777777" w:rsidR="000E2532" w:rsidRDefault="00000000">
      <w:pPr>
        <w:spacing w:after="0" w:line="276" w:lineRule="auto"/>
        <w:ind w:left="5370" w:right="19" w:firstLine="15"/>
        <w:rPr>
          <w:rFonts w:ascii="Arial" w:eastAsia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SIM KZN Warmia i Mazury Spółka z ograniczoną odpowiedzialnością</w:t>
      </w:r>
      <w:r>
        <w:rPr>
          <w:b/>
          <w:sz w:val="20"/>
          <w:szCs w:val="20"/>
        </w:rPr>
        <w:br/>
        <w:t>ul. Ratusz 1, 11-015 Olsztynek</w:t>
      </w:r>
    </w:p>
    <w:p w14:paraId="00000005" w14:textId="77777777" w:rsidR="000E2532" w:rsidRDefault="000E2532">
      <w:pPr>
        <w:spacing w:after="0" w:line="276" w:lineRule="auto"/>
        <w:ind w:left="571" w:right="4048" w:firstLine="1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0E2532" w:rsidRDefault="00000000">
      <w:pPr>
        <w:spacing w:after="0" w:line="276" w:lineRule="auto"/>
        <w:ind w:left="571" w:right="4048" w:firstLine="10"/>
        <w:rPr>
          <w:rFonts w:ascii="Arial" w:eastAsia="Arial" w:hAnsi="Arial" w:cs="Arial"/>
          <w:i/>
          <w:sz w:val="16"/>
          <w:szCs w:val="16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br/>
      </w:r>
    </w:p>
    <w:p w14:paraId="00000007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Podmiot udostępniający zasoby:</w:t>
      </w:r>
    </w:p>
    <w:p w14:paraId="00000008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9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A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0000000B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0000000C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D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E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</w:t>
      </w:r>
      <w:r>
        <w:rPr>
          <w:rFonts w:ascii="Arial" w:eastAsia="Arial" w:hAnsi="Arial" w:cs="Arial"/>
          <w:i/>
          <w:sz w:val="16"/>
          <w:szCs w:val="16"/>
        </w:rPr>
        <w:br/>
        <w:t>do reprezentacji)</w:t>
      </w:r>
    </w:p>
    <w:p w14:paraId="0000000F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Oświadczenia podmiotu udostępniającego zasoby </w:t>
      </w:r>
    </w:p>
    <w:p w14:paraId="00000010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000011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składane na podstawie art. 125 ust. 5 ustawy Pzp</w:t>
      </w:r>
    </w:p>
    <w:p w14:paraId="00000012" w14:textId="77777777" w:rsidR="000E2532" w:rsidRPr="0041387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426"/>
        <w:jc w:val="both"/>
        <w:rPr>
          <w:rFonts w:asciiTheme="minorHAnsi" w:eastAsia="Arial" w:hAnsiTheme="minorHAnsi" w:cs="Arial"/>
          <w:sz w:val="21"/>
          <w:szCs w:val="21"/>
        </w:rPr>
      </w:pPr>
      <w:r w:rsidRPr="00413877">
        <w:rPr>
          <w:rFonts w:asciiTheme="minorHAnsi" w:eastAsia="Arial" w:hAnsiTheme="minorHAnsi" w:cs="Arial"/>
          <w:sz w:val="21"/>
          <w:szCs w:val="21"/>
        </w:rPr>
        <w:t xml:space="preserve">Na potrzeby postępowania o udzielenie zamówienia publicznego pn. </w:t>
      </w:r>
      <w:r w:rsidRPr="00413877">
        <w:rPr>
          <w:rFonts w:asciiTheme="minorHAnsi" w:hAnsiTheme="minorHAnsi"/>
          <w:b/>
          <w:sz w:val="21"/>
          <w:szCs w:val="21"/>
        </w:rPr>
        <w:t>Kompleksowa realizacja w formie „zaprojektuj i wybuduj” projektu pn.: „Zamienny projekt budowlany, analiza rzeczowo-finansowa oraz budowa budynku wielorodzinnego w Bisztynku</w:t>
      </w:r>
      <w:r w:rsidRPr="00413877">
        <w:rPr>
          <w:rFonts w:asciiTheme="minorHAnsi" w:hAnsiTheme="minorHAnsi"/>
          <w:b/>
          <w:i/>
          <w:sz w:val="21"/>
          <w:szCs w:val="21"/>
        </w:rPr>
        <w:t>”</w:t>
      </w:r>
      <w:r w:rsidRPr="00413877">
        <w:rPr>
          <w:rFonts w:asciiTheme="minorHAnsi" w:eastAsia="Arial" w:hAnsiTheme="minorHAnsi" w:cs="Arial"/>
          <w:sz w:val="21"/>
          <w:szCs w:val="21"/>
        </w:rPr>
        <w:t>,</w:t>
      </w:r>
      <w:r w:rsidRPr="00413877">
        <w:rPr>
          <w:rFonts w:asciiTheme="minorHAnsi" w:eastAsia="Arial" w:hAnsiTheme="minorHAnsi" w:cs="Arial"/>
          <w:i/>
          <w:sz w:val="21"/>
          <w:szCs w:val="21"/>
        </w:rPr>
        <w:t xml:space="preserve"> </w:t>
      </w:r>
      <w:r w:rsidRPr="00413877">
        <w:rPr>
          <w:rFonts w:asciiTheme="minorHAnsi" w:eastAsia="Arial" w:hAnsiTheme="minorHAnsi" w:cs="Arial"/>
          <w:sz w:val="21"/>
          <w:szCs w:val="21"/>
        </w:rPr>
        <w:t xml:space="preserve">prowadzonego przez </w:t>
      </w:r>
      <w:r w:rsidRPr="00413877">
        <w:rPr>
          <w:rFonts w:asciiTheme="minorHAnsi" w:hAnsiTheme="minorHAnsi"/>
          <w:bCs/>
          <w:sz w:val="21"/>
          <w:szCs w:val="21"/>
        </w:rPr>
        <w:t>SIM KZN Warmia i Mazury Spółka z ograniczoną odpowiedzialnością z siedzibą w Olsztynku</w:t>
      </w:r>
      <w:r w:rsidRPr="00413877">
        <w:rPr>
          <w:rFonts w:asciiTheme="minorHAnsi" w:eastAsia="Arial" w:hAnsiTheme="minorHAnsi" w:cs="Arial"/>
          <w:bCs/>
          <w:i/>
          <w:sz w:val="21"/>
          <w:szCs w:val="21"/>
        </w:rPr>
        <w:t xml:space="preserve">, </w:t>
      </w:r>
      <w:r w:rsidRPr="00413877">
        <w:rPr>
          <w:rFonts w:asciiTheme="minorHAnsi" w:eastAsia="Arial" w:hAnsiTheme="minorHAnsi" w:cs="Arial"/>
          <w:bCs/>
          <w:sz w:val="21"/>
          <w:szCs w:val="21"/>
        </w:rPr>
        <w:t>oświadczam, co następuje:</w:t>
      </w:r>
    </w:p>
    <w:p w14:paraId="00000013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OŚWIADCZENIA DOTYCZĄCE PODMIOTU UDOSTEPNIAJĄCEGO ZASOBY:</w:t>
      </w:r>
    </w:p>
    <w:p w14:paraId="00000014" w14:textId="77777777" w:rsidR="000E25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Fonts w:ascii="Arial" w:eastAsia="Arial" w:hAnsi="Arial" w:cs="Arial"/>
          <w:color w:val="000000"/>
          <w:sz w:val="21"/>
          <w:szCs w:val="21"/>
          <w:vertAlign w:val="superscript"/>
        </w:rPr>
        <w:footnoteReference w:id="1"/>
      </w:r>
    </w:p>
    <w:p w14:paraId="00000015" w14:textId="77777777" w:rsidR="000E25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  <w:szCs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szCs w:val="21"/>
        </w:rPr>
        <w:t>.</w:t>
      </w:r>
      <w:r>
        <w:rPr>
          <w:rFonts w:ascii="Arial" w:eastAsia="Arial" w:hAnsi="Arial" w:cs="Arial"/>
          <w:i/>
          <w:color w:val="222222"/>
          <w:sz w:val="21"/>
          <w:szCs w:val="21"/>
          <w:vertAlign w:val="superscript"/>
        </w:rPr>
        <w:footnoteReference w:id="2"/>
      </w:r>
    </w:p>
    <w:p w14:paraId="00000016" w14:textId="77777777" w:rsidR="000E2532" w:rsidRDefault="000E25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4" w:firstLine="707"/>
        <w:jc w:val="both"/>
        <w:rPr>
          <w:rFonts w:ascii="Arial" w:eastAsia="Arial" w:hAnsi="Arial" w:cs="Arial"/>
          <w:i/>
          <w:color w:val="222222"/>
          <w:sz w:val="21"/>
          <w:szCs w:val="21"/>
        </w:rPr>
      </w:pPr>
    </w:p>
    <w:p w14:paraId="00000017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PODANYCH INFORMACJI:</w:t>
      </w:r>
    </w:p>
    <w:p w14:paraId="00000018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00019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DOSTĘPU DO PODMIOTOWYCH ŚRODKÓW DOWODOWYCH:</w:t>
      </w:r>
    </w:p>
    <w:p w14:paraId="0000001A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dane umożliwiające dostęp do tych środków:</w:t>
      </w:r>
    </w:p>
    <w:p w14:paraId="0000001B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000001C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1D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1F" w14:textId="5B89BFE3" w:rsidR="000E2532" w:rsidRDefault="00000000" w:rsidP="0041387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0" w14:textId="4E935695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....................................................</w:t>
      </w:r>
    </w:p>
    <w:p w14:paraId="00000021" w14:textId="77777777" w:rsidR="000E2532" w:rsidRPr="0041387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both"/>
        <w:rPr>
          <w:rFonts w:ascii="Arial" w:eastAsia="Arial" w:hAnsi="Arial" w:cs="Arial"/>
          <w:i/>
          <w:color w:val="FF0000"/>
          <w:sz w:val="16"/>
          <w:szCs w:val="16"/>
        </w:rPr>
      </w:pPr>
      <w:r w:rsidRPr="00413877">
        <w:rPr>
          <w:rFonts w:ascii="Arial" w:eastAsia="Arial" w:hAnsi="Arial" w:cs="Arial"/>
          <w:i/>
          <w:color w:val="FF0000"/>
          <w:sz w:val="16"/>
          <w:szCs w:val="16"/>
        </w:rPr>
        <w:t xml:space="preserve">Data; </w:t>
      </w:r>
      <w:bookmarkStart w:id="3" w:name="30j0zll" w:colFirst="0" w:colLast="0"/>
      <w:bookmarkEnd w:id="3"/>
      <w:r w:rsidRPr="00413877">
        <w:rPr>
          <w:rFonts w:ascii="Arial" w:eastAsia="Arial" w:hAnsi="Arial" w:cs="Arial"/>
          <w:i/>
          <w:color w:val="FF0000"/>
          <w:sz w:val="16"/>
          <w:szCs w:val="16"/>
        </w:rPr>
        <w:t xml:space="preserve">kwalifikowany podpis elektroniczny </w:t>
      </w:r>
    </w:p>
    <w:sectPr w:rsidR="000E2532" w:rsidRPr="00413877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C1FB" w14:textId="77777777" w:rsidR="00E80CB1" w:rsidRDefault="00E80CB1">
      <w:pPr>
        <w:spacing w:after="0" w:line="240" w:lineRule="auto"/>
      </w:pPr>
      <w:r>
        <w:separator/>
      </w:r>
    </w:p>
  </w:endnote>
  <w:endnote w:type="continuationSeparator" w:id="0">
    <w:p w14:paraId="553A7EE6" w14:textId="77777777" w:rsidR="00E80CB1" w:rsidRDefault="00E8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BE7B" w14:textId="77777777" w:rsidR="00E80CB1" w:rsidRDefault="00E80CB1">
      <w:pPr>
        <w:spacing w:after="0" w:line="240" w:lineRule="auto"/>
      </w:pPr>
      <w:r>
        <w:separator/>
      </w:r>
    </w:p>
  </w:footnote>
  <w:footnote w:type="continuationSeparator" w:id="0">
    <w:p w14:paraId="3F5FE42F" w14:textId="77777777" w:rsidR="00E80CB1" w:rsidRDefault="00E80CB1">
      <w:pPr>
        <w:spacing w:after="0" w:line="240" w:lineRule="auto"/>
      </w:pPr>
      <w:r>
        <w:continuationSeparator/>
      </w:r>
    </w:p>
  </w:footnote>
  <w:footnote w:id="1">
    <w:p w14:paraId="00000022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00023" w14:textId="77777777" w:rsidR="000E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00000024" w14:textId="77777777" w:rsidR="000E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bookmarkStart w:id="2" w:name="gjdgxs" w:colFirst="0" w:colLast="0"/>
      <w:bookmarkEnd w:id="2"/>
      <w:r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0000025" w14:textId="77777777" w:rsidR="000E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000026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przypada na nich ponad 10 % wartości zamówienia.</w:t>
      </w:r>
    </w:p>
  </w:footnote>
  <w:footnote w:id="2">
    <w:p w14:paraId="00000027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eastAsia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000028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00029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0002A" w14:textId="77777777" w:rsidR="000E25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9FE"/>
    <w:multiLevelType w:val="multilevel"/>
    <w:tmpl w:val="F7AC0D54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31F0E34"/>
    <w:multiLevelType w:val="multilevel"/>
    <w:tmpl w:val="1AD6DFB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982662501">
    <w:abstractNumId w:val="0"/>
  </w:num>
  <w:num w:numId="2" w16cid:durableId="28149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32"/>
    <w:rsid w:val="000E2532"/>
    <w:rsid w:val="00413877"/>
    <w:rsid w:val="00E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645B"/>
  <w15:docId w15:val="{70B9F4D2-8A38-4A54-9186-71F1752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Pieniężno</cp:lastModifiedBy>
  <cp:revision>2</cp:revision>
  <dcterms:created xsi:type="dcterms:W3CDTF">2023-04-21T07:45:00Z</dcterms:created>
  <dcterms:modified xsi:type="dcterms:W3CDTF">2023-04-21T07:46:00Z</dcterms:modified>
</cp:coreProperties>
</file>