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62E7F" w14:textId="4D9A6930" w:rsidR="004C672B" w:rsidRPr="004C672B" w:rsidRDefault="004C672B" w:rsidP="004C672B">
      <w:pPr>
        <w:spacing w:after="0" w:line="240" w:lineRule="auto"/>
        <w:ind w:left="0" w:firstLine="0"/>
        <w:jc w:val="right"/>
        <w:rPr>
          <w:rFonts w:ascii="Calibri Light" w:hAnsi="Calibri Light" w:cs="Calibri Light"/>
          <w:sz w:val="22"/>
          <w:lang w:eastAsia="en-US"/>
        </w:rPr>
      </w:pPr>
      <w:r w:rsidRPr="004C672B">
        <w:rPr>
          <w:rFonts w:ascii="Calibri Light" w:hAnsi="Calibri Light" w:cs="Calibri Light"/>
          <w:sz w:val="22"/>
          <w:lang w:eastAsia="en-US"/>
        </w:rPr>
        <w:t xml:space="preserve">Załącznik nr </w:t>
      </w:r>
      <w:r>
        <w:rPr>
          <w:rFonts w:ascii="Calibri Light" w:hAnsi="Calibri Light" w:cs="Calibri Light"/>
          <w:sz w:val="22"/>
          <w:lang w:eastAsia="en-US"/>
        </w:rPr>
        <w:t>2 do SWZ</w:t>
      </w:r>
    </w:p>
    <w:p w14:paraId="25428CE3" w14:textId="77777777" w:rsidR="004C672B" w:rsidRPr="004C672B" w:rsidRDefault="004C672B" w:rsidP="004C672B">
      <w:pPr>
        <w:spacing w:after="0" w:line="240" w:lineRule="auto"/>
        <w:ind w:left="0" w:firstLine="0"/>
        <w:jc w:val="center"/>
        <w:rPr>
          <w:rFonts w:ascii="Calibri Light" w:hAnsi="Calibri Light" w:cs="Calibri Light"/>
          <w:b/>
          <w:bCs/>
          <w:sz w:val="22"/>
          <w:lang w:eastAsia="en-US"/>
        </w:rPr>
      </w:pPr>
      <w:r w:rsidRPr="004C672B">
        <w:rPr>
          <w:rFonts w:ascii="Calibri Light" w:hAnsi="Calibri Light" w:cs="Calibri Light"/>
          <w:b/>
          <w:bCs/>
          <w:sz w:val="22"/>
          <w:lang w:eastAsia="en-US"/>
        </w:rPr>
        <w:t>SZCZEGÓŁOWY ZAKRES PRZEDMIOTU ZAMÓWIENIA I WARUNKÓW JEGO REALIZACJI</w:t>
      </w:r>
    </w:p>
    <w:p w14:paraId="0523B6A3" w14:textId="62B51C21" w:rsidR="004C672B" w:rsidRPr="004C672B" w:rsidRDefault="004C672B" w:rsidP="004C672B">
      <w:pPr>
        <w:pStyle w:val="Akapitzlist"/>
        <w:numPr>
          <w:ilvl w:val="2"/>
          <w:numId w:val="2"/>
        </w:numPr>
        <w:spacing w:after="0" w:line="240" w:lineRule="auto"/>
        <w:ind w:left="284" w:hanging="284"/>
        <w:rPr>
          <w:rFonts w:ascii="Calibri Light" w:eastAsiaTheme="minorHAnsi" w:hAnsi="Calibri Light" w:cs="Calibri Light"/>
          <w:sz w:val="22"/>
          <w:lang w:eastAsia="en-US"/>
        </w:rPr>
      </w:pPr>
      <w:r w:rsidRPr="004C672B">
        <w:rPr>
          <w:rFonts w:ascii="Calibri Light" w:hAnsi="Calibri Light" w:cs="Calibri Light"/>
          <w:sz w:val="22"/>
        </w:rPr>
        <w:t>Przedmiotem zamówienia jest prowadzenie zajęć dydaktycznych w ramach szkolenia specjalizacyjnego w dziedzinie Psychoterapii dzieci i młodzieży.</w:t>
      </w:r>
    </w:p>
    <w:p w14:paraId="46223A58" w14:textId="77777777" w:rsidR="004C672B" w:rsidRPr="004C672B" w:rsidRDefault="004C672B" w:rsidP="004C672B">
      <w:pPr>
        <w:pStyle w:val="Akapitzlist"/>
        <w:numPr>
          <w:ilvl w:val="2"/>
          <w:numId w:val="2"/>
        </w:numPr>
        <w:spacing w:after="0" w:line="240" w:lineRule="auto"/>
        <w:ind w:left="284" w:hanging="284"/>
        <w:rPr>
          <w:rFonts w:ascii="Calibri Light" w:eastAsiaTheme="minorHAnsi" w:hAnsi="Calibri Light" w:cs="Calibri Light"/>
          <w:sz w:val="22"/>
          <w:lang w:eastAsia="en-US"/>
        </w:rPr>
      </w:pPr>
      <w:r w:rsidRPr="004C672B">
        <w:rPr>
          <w:rFonts w:ascii="Calibri Light" w:hAnsi="Calibri Light" w:cs="Calibri Light"/>
          <w:sz w:val="22"/>
        </w:rPr>
        <w:t>Ilość godzin do realizacji zamówienia: 50h.</w:t>
      </w:r>
    </w:p>
    <w:p w14:paraId="2A25257A" w14:textId="77777777" w:rsidR="004C672B" w:rsidRPr="004C672B" w:rsidRDefault="004C672B" w:rsidP="004C672B">
      <w:pPr>
        <w:pStyle w:val="Akapitzlist"/>
        <w:numPr>
          <w:ilvl w:val="2"/>
          <w:numId w:val="2"/>
        </w:numPr>
        <w:spacing w:after="0" w:line="240" w:lineRule="auto"/>
        <w:ind w:left="284" w:hanging="284"/>
        <w:rPr>
          <w:rFonts w:ascii="Calibri Light" w:eastAsiaTheme="minorHAnsi" w:hAnsi="Calibri Light" w:cs="Calibri Light"/>
          <w:sz w:val="22"/>
          <w:lang w:eastAsia="en-US"/>
        </w:rPr>
      </w:pPr>
      <w:r w:rsidRPr="004C672B">
        <w:rPr>
          <w:rFonts w:ascii="Calibri Light" w:hAnsi="Calibri Light" w:cs="Calibri Light"/>
          <w:sz w:val="22"/>
        </w:rPr>
        <w:t>Minimalna ilość godzin: 10</w:t>
      </w:r>
    </w:p>
    <w:p w14:paraId="6E1B752F" w14:textId="2C012121" w:rsidR="004C672B" w:rsidRPr="004C672B" w:rsidRDefault="004C672B" w:rsidP="004C672B">
      <w:pPr>
        <w:pStyle w:val="Akapitzlist"/>
        <w:numPr>
          <w:ilvl w:val="2"/>
          <w:numId w:val="2"/>
        </w:numPr>
        <w:spacing w:after="0" w:line="240" w:lineRule="auto"/>
        <w:ind w:left="284" w:hanging="284"/>
        <w:rPr>
          <w:rFonts w:ascii="Calibri Light" w:eastAsiaTheme="minorHAnsi" w:hAnsi="Calibri Light" w:cs="Calibri Light"/>
          <w:sz w:val="22"/>
          <w:lang w:eastAsia="en-US"/>
        </w:rPr>
      </w:pPr>
      <w:r w:rsidRPr="004C672B">
        <w:rPr>
          <w:rFonts w:ascii="Calibri Light" w:hAnsi="Calibri Light" w:cs="Calibri Light"/>
          <w:sz w:val="22"/>
        </w:rPr>
        <w:t>Realizacja przedmiotu  zamówienia odbywać się będzie w Centrum Zdrowia Dziecka i Rodziny im. Jana Pawła II w Sosnowcu sp. z o.o., w Sosnowcu przy ul. Gabrieli Zapolskiej 3, lub przy ul. Piłsudskiego 9  w pomieszczeniach szkoleniowych. Zamawiający zabezpiecza infrastrukturę techniczną (sale szkoleniowe, rzutnik, komputer, kserokopiarki itp.). Zamawiający zastrzega sobie prawo zmiany miejsca realizacji przedmiotu zamówienia. Zamawiający dopuszcza możliwość odbywania zajęć za pomocą środków elektronicznego przekazu.</w:t>
      </w:r>
    </w:p>
    <w:p w14:paraId="2E6B914C" w14:textId="77777777" w:rsidR="004C672B" w:rsidRPr="004C672B" w:rsidRDefault="004C672B" w:rsidP="004C672B">
      <w:pPr>
        <w:pStyle w:val="Akapitzlist"/>
        <w:numPr>
          <w:ilvl w:val="2"/>
          <w:numId w:val="2"/>
        </w:numPr>
        <w:spacing w:after="0" w:line="240" w:lineRule="auto"/>
        <w:ind w:left="284" w:firstLine="0"/>
        <w:rPr>
          <w:rFonts w:ascii="Calibri Light" w:eastAsiaTheme="minorHAnsi" w:hAnsi="Calibri Light" w:cs="Calibri Light"/>
          <w:sz w:val="22"/>
          <w:lang w:eastAsia="en-US"/>
        </w:rPr>
      </w:pPr>
      <w:r w:rsidRPr="004C672B">
        <w:rPr>
          <w:rFonts w:ascii="Calibri Light" w:hAnsi="Calibri Light" w:cs="Calibri Light"/>
          <w:sz w:val="22"/>
        </w:rPr>
        <w:t>Zajęcia prowadzone w języku polskim w zakresie programu specjalizacji  w dziedzinie Psychoterapii Dzieci i Młodzieży opublikowanego na stronie https://cmkp.edu.pl/wp-content/uploads/pdf/038-Psychoterapia_dzieci_i_mlodziezy-podstawowy-Warianty-2019.pdf; zgodnie z harmonogramem specjalizacji Zamawiającego.</w:t>
      </w:r>
    </w:p>
    <w:p w14:paraId="6FB1E8F2" w14:textId="77777777" w:rsidR="004C672B" w:rsidRPr="004C672B" w:rsidRDefault="004C672B" w:rsidP="004C672B">
      <w:pPr>
        <w:pStyle w:val="Akapitzlist"/>
        <w:numPr>
          <w:ilvl w:val="2"/>
          <w:numId w:val="2"/>
        </w:numPr>
        <w:spacing w:after="0" w:line="240" w:lineRule="auto"/>
        <w:ind w:left="284" w:hanging="284"/>
        <w:rPr>
          <w:rFonts w:ascii="Calibri Light" w:hAnsi="Calibri Light" w:cs="Calibri Light"/>
          <w:sz w:val="22"/>
        </w:rPr>
      </w:pPr>
      <w:r w:rsidRPr="004C672B">
        <w:rPr>
          <w:rFonts w:ascii="Calibri Light" w:hAnsi="Calibri Light" w:cs="Calibri Light"/>
          <w:sz w:val="22"/>
        </w:rPr>
        <w:t>Zamówienie dotyczy realizacji zajęć w zakresie: Kadra dydaktyczna moduł II  - Podstawy psychoterapii</w:t>
      </w:r>
    </w:p>
    <w:p w14:paraId="1742920A" w14:textId="77777777" w:rsidR="004C672B" w:rsidRPr="004C672B" w:rsidRDefault="004C672B" w:rsidP="004C672B">
      <w:pPr>
        <w:pStyle w:val="Akapitzlist"/>
        <w:spacing w:after="0" w:line="240" w:lineRule="auto"/>
        <w:ind w:left="284" w:firstLine="0"/>
        <w:rPr>
          <w:rFonts w:ascii="Calibri Light" w:hAnsi="Calibri Light" w:cs="Calibri Light"/>
          <w:sz w:val="22"/>
        </w:rPr>
      </w:pPr>
      <w:r w:rsidRPr="004C672B">
        <w:rPr>
          <w:rFonts w:ascii="Calibri Light" w:hAnsi="Calibri Light" w:cs="Calibri Light"/>
          <w:sz w:val="22"/>
        </w:rPr>
        <w:t>Temat szkolenia: Podstawy psychoterapii - ilość godzin 50h (1 grupa).</w:t>
      </w:r>
    </w:p>
    <w:p w14:paraId="6FE94280" w14:textId="77777777" w:rsidR="004C672B" w:rsidRPr="004C672B" w:rsidRDefault="004C672B" w:rsidP="004C672B">
      <w:pPr>
        <w:pStyle w:val="Akapitzlist"/>
        <w:spacing w:after="0" w:line="240" w:lineRule="auto"/>
        <w:ind w:left="284" w:firstLine="0"/>
        <w:rPr>
          <w:rFonts w:ascii="Calibri Light" w:hAnsi="Calibri Light" w:cs="Calibri Light"/>
          <w:sz w:val="22"/>
        </w:rPr>
      </w:pPr>
      <w:r w:rsidRPr="004C672B">
        <w:rPr>
          <w:rFonts w:ascii="Calibri Light" w:hAnsi="Calibri Light" w:cs="Calibri Light"/>
          <w:sz w:val="22"/>
        </w:rPr>
        <w:t>Kurs specjalizacyjny: „Podstawy psychoterapii.</w:t>
      </w:r>
    </w:p>
    <w:p w14:paraId="62A92388" w14:textId="77777777" w:rsidR="004C672B" w:rsidRPr="004C672B" w:rsidRDefault="004C672B" w:rsidP="004C672B">
      <w:pPr>
        <w:pStyle w:val="Akapitzlist"/>
        <w:spacing w:after="0" w:line="240" w:lineRule="auto"/>
        <w:ind w:left="284" w:firstLine="0"/>
        <w:rPr>
          <w:rFonts w:ascii="Calibri Light" w:hAnsi="Calibri Light" w:cs="Calibri Light"/>
          <w:sz w:val="22"/>
        </w:rPr>
      </w:pPr>
      <w:r w:rsidRPr="004C672B">
        <w:rPr>
          <w:rFonts w:ascii="Calibri Light" w:hAnsi="Calibri Light" w:cs="Calibri Light"/>
          <w:sz w:val="22"/>
        </w:rPr>
        <w:t>1. Kurs specjalizacyjny: „Podstawy psychoterapii”</w:t>
      </w:r>
    </w:p>
    <w:p w14:paraId="0DC4FC24" w14:textId="77777777" w:rsidR="004C672B" w:rsidRPr="004C672B" w:rsidRDefault="004C672B" w:rsidP="004C672B">
      <w:pPr>
        <w:pStyle w:val="Akapitzlist"/>
        <w:spacing w:after="0" w:line="240" w:lineRule="auto"/>
        <w:ind w:left="284" w:firstLine="0"/>
        <w:rPr>
          <w:rFonts w:ascii="Calibri Light" w:hAnsi="Calibri Light" w:cs="Calibri Light"/>
          <w:sz w:val="22"/>
        </w:rPr>
      </w:pPr>
      <w:r w:rsidRPr="004C672B">
        <w:rPr>
          <w:rFonts w:ascii="Calibri Light" w:hAnsi="Calibri Light" w:cs="Calibri Light"/>
          <w:sz w:val="22"/>
        </w:rPr>
        <w:t>Zakres wiedzy teoretycznej:</w:t>
      </w:r>
    </w:p>
    <w:p w14:paraId="59099B7D" w14:textId="77777777" w:rsidR="004C672B" w:rsidRPr="004C672B" w:rsidRDefault="004C672B" w:rsidP="004C672B">
      <w:pPr>
        <w:pStyle w:val="Akapitzlist"/>
        <w:numPr>
          <w:ilvl w:val="0"/>
          <w:numId w:val="12"/>
        </w:numPr>
        <w:spacing w:after="0" w:line="240" w:lineRule="auto"/>
        <w:ind w:left="284" w:firstLine="0"/>
        <w:rPr>
          <w:rFonts w:ascii="Calibri Light" w:hAnsi="Calibri Light" w:cs="Calibri Light"/>
          <w:sz w:val="22"/>
        </w:rPr>
      </w:pPr>
      <w:r w:rsidRPr="004C672B">
        <w:rPr>
          <w:rFonts w:ascii="Calibri Light" w:hAnsi="Calibri Light" w:cs="Calibri Light"/>
          <w:sz w:val="22"/>
        </w:rPr>
        <w:t>Wybrane elementy wiedzy o osobowości i rozwoju człowieka w cyklu życia, czynniki kształtujące rozwój człowieka i osobowości, rozwój poznawczy, emocjonalny, społeczny, rozwój języka i komunikacji.</w:t>
      </w:r>
    </w:p>
    <w:p w14:paraId="609EDCE8" w14:textId="77777777" w:rsidR="004C672B" w:rsidRPr="004C672B" w:rsidRDefault="004C672B" w:rsidP="004C672B">
      <w:pPr>
        <w:pStyle w:val="Akapitzlist"/>
        <w:spacing w:after="0" w:line="240" w:lineRule="auto"/>
        <w:ind w:left="284" w:firstLine="0"/>
        <w:rPr>
          <w:rFonts w:ascii="Calibri Light" w:hAnsi="Calibri Light" w:cs="Calibri Light"/>
          <w:sz w:val="22"/>
        </w:rPr>
      </w:pPr>
      <w:r w:rsidRPr="004C672B">
        <w:rPr>
          <w:rFonts w:ascii="Calibri Light" w:hAnsi="Calibri Light" w:cs="Calibri Light"/>
          <w:sz w:val="22"/>
        </w:rPr>
        <w:t>2) Teoretyczne podstawy psychoterapii.</w:t>
      </w:r>
    </w:p>
    <w:p w14:paraId="498D8998" w14:textId="77777777" w:rsidR="004C672B" w:rsidRPr="004C672B" w:rsidRDefault="004C672B" w:rsidP="004C672B">
      <w:pPr>
        <w:pStyle w:val="Akapitzlist"/>
        <w:spacing w:after="0" w:line="240" w:lineRule="auto"/>
        <w:ind w:left="284" w:firstLine="0"/>
        <w:rPr>
          <w:rFonts w:ascii="Calibri Light" w:hAnsi="Calibri Light" w:cs="Calibri Light"/>
          <w:sz w:val="22"/>
        </w:rPr>
      </w:pPr>
      <w:r w:rsidRPr="004C672B">
        <w:rPr>
          <w:rFonts w:ascii="Calibri Light" w:hAnsi="Calibri Light" w:cs="Calibri Light"/>
          <w:sz w:val="22"/>
        </w:rPr>
        <w:t>3) Zagadnienia etyczne w psychoterapii.</w:t>
      </w:r>
    </w:p>
    <w:p w14:paraId="55E479D6" w14:textId="77777777" w:rsidR="004C672B" w:rsidRPr="004C672B" w:rsidRDefault="004C672B" w:rsidP="004C672B">
      <w:pPr>
        <w:pStyle w:val="Akapitzlist"/>
        <w:spacing w:after="0" w:line="240" w:lineRule="auto"/>
        <w:ind w:left="284" w:firstLine="0"/>
        <w:rPr>
          <w:rFonts w:ascii="Calibri Light" w:hAnsi="Calibri Light" w:cs="Calibri Light"/>
          <w:sz w:val="22"/>
        </w:rPr>
      </w:pPr>
      <w:r w:rsidRPr="004C672B">
        <w:rPr>
          <w:rFonts w:ascii="Calibri Light" w:hAnsi="Calibri Light" w:cs="Calibri Light"/>
          <w:sz w:val="22"/>
        </w:rPr>
        <w:t>4) Zagadnienia prawne w psychoterapii.</w:t>
      </w:r>
    </w:p>
    <w:p w14:paraId="3922FCFB" w14:textId="77777777" w:rsidR="004C672B" w:rsidRPr="004C672B" w:rsidRDefault="004C672B" w:rsidP="004C672B">
      <w:pPr>
        <w:pStyle w:val="Akapitzlist"/>
        <w:spacing w:after="0" w:line="240" w:lineRule="auto"/>
        <w:ind w:left="284" w:firstLine="0"/>
        <w:rPr>
          <w:rFonts w:ascii="Calibri Light" w:hAnsi="Calibri Light" w:cs="Calibri Light"/>
          <w:sz w:val="22"/>
        </w:rPr>
      </w:pPr>
      <w:r w:rsidRPr="004C672B">
        <w:rPr>
          <w:rFonts w:ascii="Calibri Light" w:hAnsi="Calibri Light" w:cs="Calibri Light"/>
          <w:sz w:val="22"/>
        </w:rPr>
        <w:t>5) Czynniki socjokulturowe w psychoterapii.</w:t>
      </w:r>
    </w:p>
    <w:p w14:paraId="0E4FF4CA" w14:textId="77777777" w:rsidR="004C672B" w:rsidRPr="004C672B" w:rsidRDefault="004C672B" w:rsidP="004C672B">
      <w:pPr>
        <w:pStyle w:val="Akapitzlist"/>
        <w:spacing w:after="0" w:line="240" w:lineRule="auto"/>
        <w:ind w:left="284" w:firstLine="0"/>
        <w:rPr>
          <w:rFonts w:ascii="Calibri Light" w:hAnsi="Calibri Light" w:cs="Calibri Light"/>
          <w:sz w:val="22"/>
        </w:rPr>
      </w:pPr>
      <w:r w:rsidRPr="004C672B">
        <w:rPr>
          <w:rFonts w:ascii="Calibri Light" w:hAnsi="Calibri Light" w:cs="Calibri Light"/>
          <w:sz w:val="22"/>
        </w:rPr>
        <w:t>6) Podstawy dobrej praktyki, w tym zasady praktyki opartej na dowodach.</w:t>
      </w:r>
    </w:p>
    <w:p w14:paraId="2C6EA76D" w14:textId="77777777" w:rsidR="004C672B" w:rsidRPr="004C672B" w:rsidRDefault="004C672B" w:rsidP="004C672B">
      <w:pPr>
        <w:pStyle w:val="Akapitzlist"/>
        <w:spacing w:after="0" w:line="240" w:lineRule="auto"/>
        <w:ind w:left="284" w:firstLine="0"/>
        <w:rPr>
          <w:rFonts w:ascii="Calibri Light" w:hAnsi="Calibri Light" w:cs="Calibri Light"/>
          <w:sz w:val="22"/>
        </w:rPr>
      </w:pPr>
      <w:r w:rsidRPr="004C672B">
        <w:rPr>
          <w:rFonts w:ascii="Calibri Light" w:hAnsi="Calibri Light" w:cs="Calibri Light"/>
          <w:sz w:val="22"/>
        </w:rPr>
        <w:t>7) Podstawy wiedzy z zakresu psychologii klinicznej.</w:t>
      </w:r>
    </w:p>
    <w:p w14:paraId="2C19C35C" w14:textId="77777777" w:rsidR="004C672B" w:rsidRPr="004C672B" w:rsidRDefault="004C672B" w:rsidP="004C672B">
      <w:pPr>
        <w:pStyle w:val="Akapitzlist"/>
        <w:spacing w:after="0" w:line="240" w:lineRule="auto"/>
        <w:ind w:left="284" w:firstLine="0"/>
        <w:rPr>
          <w:rFonts w:ascii="Calibri Light" w:hAnsi="Calibri Light" w:cs="Calibri Light"/>
          <w:sz w:val="22"/>
        </w:rPr>
      </w:pPr>
      <w:r w:rsidRPr="004C672B">
        <w:rPr>
          <w:rFonts w:ascii="Calibri Light" w:hAnsi="Calibri Light" w:cs="Calibri Light"/>
          <w:sz w:val="22"/>
        </w:rPr>
        <w:t xml:space="preserve">8) Psychoterapia indywidualna, grupowa, rodzinna - kryteria wyboru metody i formy </w:t>
      </w:r>
    </w:p>
    <w:p w14:paraId="73687430" w14:textId="77777777" w:rsidR="004C672B" w:rsidRPr="004C672B" w:rsidRDefault="004C672B" w:rsidP="004C672B">
      <w:pPr>
        <w:pStyle w:val="Akapitzlist"/>
        <w:spacing w:after="0" w:line="240" w:lineRule="auto"/>
        <w:ind w:left="284" w:firstLine="0"/>
        <w:rPr>
          <w:rFonts w:ascii="Calibri Light" w:hAnsi="Calibri Light" w:cs="Calibri Light"/>
          <w:sz w:val="22"/>
        </w:rPr>
      </w:pPr>
      <w:r w:rsidRPr="004C672B">
        <w:rPr>
          <w:rFonts w:ascii="Calibri Light" w:hAnsi="Calibri Light" w:cs="Calibri Light"/>
          <w:sz w:val="22"/>
        </w:rPr>
        <w:t>w leczeniu, ze szczególnym uwzględnieniem dzieci i młodzieży.</w:t>
      </w:r>
    </w:p>
    <w:p w14:paraId="093E587E" w14:textId="77777777" w:rsidR="004C672B" w:rsidRPr="004C672B" w:rsidRDefault="004C672B" w:rsidP="004C672B">
      <w:pPr>
        <w:pStyle w:val="Akapitzlist"/>
        <w:spacing w:after="0" w:line="240" w:lineRule="auto"/>
        <w:ind w:left="284" w:firstLine="0"/>
        <w:rPr>
          <w:rFonts w:ascii="Calibri Light" w:hAnsi="Calibri Light" w:cs="Calibri Light"/>
          <w:sz w:val="22"/>
        </w:rPr>
      </w:pPr>
      <w:r w:rsidRPr="004C672B">
        <w:rPr>
          <w:rFonts w:ascii="Calibri Light" w:hAnsi="Calibri Light" w:cs="Calibri Light"/>
          <w:sz w:val="22"/>
        </w:rPr>
        <w:t xml:space="preserve">9) Psychoterapia indywidualna, grupowa, rodzinna - kryteria wyboru metody i formy </w:t>
      </w:r>
    </w:p>
    <w:p w14:paraId="37D58169" w14:textId="77777777" w:rsidR="004C672B" w:rsidRPr="004C672B" w:rsidRDefault="004C672B" w:rsidP="004C672B">
      <w:pPr>
        <w:pStyle w:val="Akapitzlist"/>
        <w:spacing w:after="0" w:line="240" w:lineRule="auto"/>
        <w:ind w:left="284" w:firstLine="0"/>
        <w:rPr>
          <w:rFonts w:ascii="Calibri Light" w:hAnsi="Calibri Light" w:cs="Calibri Light"/>
          <w:sz w:val="22"/>
        </w:rPr>
      </w:pPr>
      <w:r w:rsidRPr="004C672B">
        <w:rPr>
          <w:rFonts w:ascii="Calibri Light" w:hAnsi="Calibri Light" w:cs="Calibri Light"/>
          <w:sz w:val="22"/>
        </w:rPr>
        <w:t>w leczeniu dorosłych, dzieci i młodzież.</w:t>
      </w:r>
    </w:p>
    <w:p w14:paraId="14D2765C" w14:textId="77777777" w:rsidR="004C672B" w:rsidRPr="004C672B" w:rsidRDefault="004C672B" w:rsidP="004C672B">
      <w:pPr>
        <w:pStyle w:val="Akapitzlist"/>
        <w:spacing w:after="0" w:line="240" w:lineRule="auto"/>
        <w:ind w:left="284" w:firstLine="0"/>
        <w:rPr>
          <w:rFonts w:ascii="Calibri Light" w:hAnsi="Calibri Light" w:cs="Calibri Light"/>
          <w:sz w:val="22"/>
        </w:rPr>
      </w:pPr>
      <w:r w:rsidRPr="004C672B">
        <w:rPr>
          <w:rFonts w:ascii="Calibri Light" w:hAnsi="Calibri Light" w:cs="Calibri Light"/>
          <w:sz w:val="22"/>
        </w:rPr>
        <w:t>10) Specyfika prowadzenia psychoterapii pacjentów w wieku rozwojowym.</w:t>
      </w:r>
    </w:p>
    <w:p w14:paraId="69135966" w14:textId="77777777" w:rsidR="004C672B" w:rsidRPr="004C672B" w:rsidRDefault="004C672B" w:rsidP="004C672B">
      <w:pPr>
        <w:pStyle w:val="Akapitzlist"/>
        <w:spacing w:after="0" w:line="240" w:lineRule="auto"/>
        <w:ind w:left="284" w:firstLine="0"/>
        <w:rPr>
          <w:rFonts w:ascii="Calibri Light" w:hAnsi="Calibri Light" w:cs="Calibri Light"/>
          <w:sz w:val="22"/>
        </w:rPr>
      </w:pPr>
      <w:r w:rsidRPr="004C672B">
        <w:rPr>
          <w:rFonts w:ascii="Calibri Light" w:hAnsi="Calibri Light" w:cs="Calibri Light"/>
          <w:sz w:val="22"/>
        </w:rPr>
        <w:t>11) Główne kierunki w psychoterapii:</w:t>
      </w:r>
    </w:p>
    <w:p w14:paraId="26597DD1" w14:textId="77777777" w:rsidR="004C672B" w:rsidRPr="004C672B" w:rsidRDefault="004C672B" w:rsidP="004C672B">
      <w:pPr>
        <w:pStyle w:val="Akapitzlist"/>
        <w:spacing w:after="0" w:line="240" w:lineRule="auto"/>
        <w:ind w:left="708" w:firstLine="0"/>
        <w:rPr>
          <w:rFonts w:ascii="Calibri Light" w:hAnsi="Calibri Light" w:cs="Calibri Light"/>
          <w:sz w:val="22"/>
        </w:rPr>
      </w:pPr>
      <w:r w:rsidRPr="004C672B">
        <w:rPr>
          <w:rFonts w:ascii="Calibri Light" w:hAnsi="Calibri Light" w:cs="Calibri Light"/>
          <w:sz w:val="22"/>
        </w:rPr>
        <w:t>a) założenia, zastosowania, skuteczność, ograniczenia podejścia psychoanalitycznego oraz psychodynamicznego,</w:t>
      </w:r>
    </w:p>
    <w:p w14:paraId="523C73A5" w14:textId="77777777" w:rsidR="004C672B" w:rsidRPr="004C672B" w:rsidRDefault="004C672B" w:rsidP="004C672B">
      <w:pPr>
        <w:pStyle w:val="Akapitzlist"/>
        <w:spacing w:after="0" w:line="240" w:lineRule="auto"/>
        <w:ind w:left="284" w:firstLine="424"/>
        <w:rPr>
          <w:rFonts w:ascii="Calibri Light" w:hAnsi="Calibri Light" w:cs="Calibri Light"/>
          <w:sz w:val="22"/>
        </w:rPr>
      </w:pPr>
      <w:r w:rsidRPr="004C672B">
        <w:rPr>
          <w:rFonts w:ascii="Calibri Light" w:hAnsi="Calibri Light" w:cs="Calibri Light"/>
          <w:sz w:val="22"/>
        </w:rPr>
        <w:t>b) założenia, zastosowania, skuteczność, ograniczenia modelu poznawczo-behawioralnego,</w:t>
      </w:r>
    </w:p>
    <w:p w14:paraId="742D6E09" w14:textId="77777777" w:rsidR="004C672B" w:rsidRPr="004C672B" w:rsidRDefault="004C672B" w:rsidP="004C672B">
      <w:pPr>
        <w:pStyle w:val="Akapitzlist"/>
        <w:spacing w:after="0" w:line="240" w:lineRule="auto"/>
        <w:ind w:left="284" w:firstLine="424"/>
        <w:rPr>
          <w:rFonts w:ascii="Calibri Light" w:hAnsi="Calibri Light" w:cs="Calibri Light"/>
          <w:sz w:val="22"/>
        </w:rPr>
      </w:pPr>
      <w:r w:rsidRPr="004C672B">
        <w:rPr>
          <w:rFonts w:ascii="Calibri Light" w:hAnsi="Calibri Light" w:cs="Calibri Light"/>
          <w:sz w:val="22"/>
        </w:rPr>
        <w:t xml:space="preserve">c) założenia, zastosowania, skuteczność, ograniczenia podejścia systemowego, praca </w:t>
      </w:r>
    </w:p>
    <w:p w14:paraId="0DE33B18" w14:textId="77777777" w:rsidR="004C672B" w:rsidRPr="004C672B" w:rsidRDefault="004C672B" w:rsidP="004C672B">
      <w:pPr>
        <w:pStyle w:val="Akapitzlist"/>
        <w:spacing w:after="0" w:line="240" w:lineRule="auto"/>
        <w:ind w:left="284" w:firstLine="424"/>
        <w:rPr>
          <w:rFonts w:ascii="Calibri Light" w:hAnsi="Calibri Light" w:cs="Calibri Light"/>
          <w:sz w:val="22"/>
        </w:rPr>
      </w:pPr>
      <w:r w:rsidRPr="004C672B">
        <w:rPr>
          <w:rFonts w:ascii="Calibri Light" w:hAnsi="Calibri Light" w:cs="Calibri Light"/>
          <w:sz w:val="22"/>
        </w:rPr>
        <w:t>z genogramem,</w:t>
      </w:r>
    </w:p>
    <w:p w14:paraId="615EC9E1" w14:textId="77777777" w:rsidR="004C672B" w:rsidRPr="004C672B" w:rsidRDefault="004C672B" w:rsidP="004C672B">
      <w:pPr>
        <w:pStyle w:val="Akapitzlist"/>
        <w:spacing w:after="0" w:line="240" w:lineRule="auto"/>
        <w:ind w:left="708" w:firstLine="0"/>
        <w:rPr>
          <w:rFonts w:ascii="Calibri Light" w:hAnsi="Calibri Light" w:cs="Calibri Light"/>
          <w:sz w:val="22"/>
        </w:rPr>
      </w:pPr>
      <w:r w:rsidRPr="004C672B">
        <w:rPr>
          <w:rFonts w:ascii="Calibri Light" w:hAnsi="Calibri Light" w:cs="Calibri Light"/>
          <w:sz w:val="22"/>
        </w:rPr>
        <w:t>d)założenia, zastosowania, skuteczność, ograniczenia podejścia humanistyczno-doświadczeniowego,</w:t>
      </w:r>
    </w:p>
    <w:p w14:paraId="0C73A57E" w14:textId="77777777" w:rsidR="004C672B" w:rsidRPr="004C672B" w:rsidRDefault="004C672B" w:rsidP="004C672B">
      <w:pPr>
        <w:pStyle w:val="Akapitzlist"/>
        <w:spacing w:after="0" w:line="240" w:lineRule="auto"/>
        <w:ind w:left="284" w:firstLine="424"/>
        <w:rPr>
          <w:rFonts w:ascii="Calibri Light" w:hAnsi="Calibri Light" w:cs="Calibri Light"/>
          <w:sz w:val="22"/>
        </w:rPr>
      </w:pPr>
      <w:r w:rsidRPr="004C672B">
        <w:rPr>
          <w:rFonts w:ascii="Calibri Light" w:hAnsi="Calibri Light" w:cs="Calibri Light"/>
          <w:sz w:val="22"/>
        </w:rPr>
        <w:t>e) założenia, zastosowania, skuteczność, ograniczenia podejścia integracyjnego,</w:t>
      </w:r>
    </w:p>
    <w:p w14:paraId="4BA083B4" w14:textId="77777777" w:rsidR="004C672B" w:rsidRPr="004C672B" w:rsidRDefault="004C672B" w:rsidP="004C672B">
      <w:pPr>
        <w:pStyle w:val="Akapitzlist"/>
        <w:spacing w:after="0" w:line="240" w:lineRule="auto"/>
        <w:ind w:left="284" w:firstLine="424"/>
        <w:rPr>
          <w:rFonts w:ascii="Calibri Light" w:hAnsi="Calibri Light" w:cs="Calibri Light"/>
          <w:sz w:val="22"/>
        </w:rPr>
      </w:pPr>
      <w:r w:rsidRPr="004C672B">
        <w:rPr>
          <w:rFonts w:ascii="Calibri Light" w:hAnsi="Calibri Light" w:cs="Calibri Light"/>
          <w:sz w:val="22"/>
        </w:rPr>
        <w:t>f) teoria procesu psychoterapeutycznego z uwzględnieniem czynników leczących w danym podejściu</w:t>
      </w:r>
    </w:p>
    <w:p w14:paraId="3E6D9800" w14:textId="6187585F" w:rsidR="0047629D" w:rsidRPr="004C672B" w:rsidRDefault="0047629D" w:rsidP="004C672B">
      <w:pPr>
        <w:rPr>
          <w:rStyle w:val="Odwoaniedokomentarza"/>
          <w:sz w:val="24"/>
          <w:szCs w:val="22"/>
        </w:rPr>
      </w:pPr>
    </w:p>
    <w:sectPr w:rsidR="0047629D" w:rsidRPr="004C672B" w:rsidSect="0052372B">
      <w:footerReference w:type="default" r:id="rId7"/>
      <w:pgSz w:w="11906" w:h="16838"/>
      <w:pgMar w:top="709"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048C7" w14:textId="77777777" w:rsidR="00CA031B" w:rsidRDefault="00CA031B" w:rsidP="003519E0">
      <w:pPr>
        <w:spacing w:after="0" w:line="240" w:lineRule="auto"/>
      </w:pPr>
      <w:r>
        <w:separator/>
      </w:r>
    </w:p>
  </w:endnote>
  <w:endnote w:type="continuationSeparator" w:id="0">
    <w:p w14:paraId="3BC44614" w14:textId="77777777" w:rsidR="00CA031B" w:rsidRDefault="00CA031B" w:rsidP="00351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04004"/>
      <w:docPartObj>
        <w:docPartGallery w:val="Page Numbers (Bottom of Page)"/>
        <w:docPartUnique/>
      </w:docPartObj>
    </w:sdtPr>
    <w:sdtEndPr/>
    <w:sdtContent>
      <w:p w14:paraId="41052BA1" w14:textId="6704C21A" w:rsidR="002147D2" w:rsidRDefault="002147D2">
        <w:pPr>
          <w:pStyle w:val="Stopka"/>
          <w:jc w:val="right"/>
        </w:pPr>
        <w:r w:rsidRPr="002147D2">
          <w:rPr>
            <w:sz w:val="18"/>
            <w:szCs w:val="18"/>
          </w:rPr>
          <w:fldChar w:fldCharType="begin"/>
        </w:r>
        <w:r w:rsidRPr="002147D2">
          <w:rPr>
            <w:sz w:val="18"/>
            <w:szCs w:val="18"/>
          </w:rPr>
          <w:instrText>PAGE   \* MERGEFORMAT</w:instrText>
        </w:r>
        <w:r w:rsidRPr="002147D2">
          <w:rPr>
            <w:sz w:val="18"/>
            <w:szCs w:val="18"/>
          </w:rPr>
          <w:fldChar w:fldCharType="separate"/>
        </w:r>
        <w:r w:rsidRPr="002147D2">
          <w:rPr>
            <w:sz w:val="18"/>
            <w:szCs w:val="18"/>
          </w:rPr>
          <w:t>2</w:t>
        </w:r>
        <w:r w:rsidRPr="002147D2">
          <w:rPr>
            <w:sz w:val="18"/>
            <w:szCs w:val="18"/>
          </w:rPr>
          <w:fldChar w:fldCharType="end"/>
        </w:r>
      </w:p>
    </w:sdtContent>
  </w:sdt>
  <w:p w14:paraId="2451D203" w14:textId="77777777" w:rsidR="002147D2" w:rsidRDefault="002147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AC194" w14:textId="77777777" w:rsidR="00CA031B" w:rsidRDefault="00CA031B" w:rsidP="003519E0">
      <w:pPr>
        <w:spacing w:after="0" w:line="240" w:lineRule="auto"/>
      </w:pPr>
      <w:r>
        <w:separator/>
      </w:r>
    </w:p>
  </w:footnote>
  <w:footnote w:type="continuationSeparator" w:id="0">
    <w:p w14:paraId="15ACA2DE" w14:textId="77777777" w:rsidR="00CA031B" w:rsidRDefault="00CA031B" w:rsidP="003519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6616CF38"/>
    <w:name w:val="WW8Num10"/>
    <w:lvl w:ilvl="0">
      <w:start w:val="1"/>
      <w:numFmt w:val="decimal"/>
      <w:lvlText w:val="%1."/>
      <w:lvlJc w:val="left"/>
      <w:pPr>
        <w:tabs>
          <w:tab w:val="num" w:pos="0"/>
        </w:tabs>
        <w:ind w:left="360" w:hanging="360"/>
      </w:pPr>
      <w:rPr>
        <w:rFonts w:ascii="Calibri" w:hAnsi="Calibri" w:cs="Times New Roman" w:hint="default"/>
        <w:sz w:val="22"/>
        <w:szCs w:val="22"/>
      </w:rPr>
    </w:lvl>
    <w:lvl w:ilvl="1">
      <w:start w:val="2"/>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 w15:restartNumberingAfterBreak="0">
    <w:nsid w:val="23275727"/>
    <w:multiLevelType w:val="hybridMultilevel"/>
    <w:tmpl w:val="1982F3F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 w15:restartNumberingAfterBreak="0">
    <w:nsid w:val="257357ED"/>
    <w:multiLevelType w:val="hybridMultilevel"/>
    <w:tmpl w:val="E9365E96"/>
    <w:lvl w:ilvl="0" w:tplc="0415000F">
      <w:start w:val="1"/>
      <w:numFmt w:val="decimal"/>
      <w:lvlText w:val="%1."/>
      <w:lvlJc w:val="left"/>
      <w:pPr>
        <w:tabs>
          <w:tab w:val="num" w:pos="1353"/>
        </w:tabs>
        <w:ind w:left="1353" w:hanging="360"/>
      </w:pPr>
    </w:lvl>
    <w:lvl w:ilvl="1" w:tplc="04150019">
      <w:start w:val="1"/>
      <w:numFmt w:val="lowerLetter"/>
      <w:lvlText w:val="%2."/>
      <w:lvlJc w:val="left"/>
      <w:pPr>
        <w:tabs>
          <w:tab w:val="num" w:pos="2073"/>
        </w:tabs>
        <w:ind w:left="2073" w:hanging="360"/>
      </w:pPr>
    </w:lvl>
    <w:lvl w:ilvl="2" w:tplc="0415001B">
      <w:start w:val="1"/>
      <w:numFmt w:val="lowerRoman"/>
      <w:lvlText w:val="%3."/>
      <w:lvlJc w:val="right"/>
      <w:pPr>
        <w:tabs>
          <w:tab w:val="num" w:pos="2793"/>
        </w:tabs>
        <w:ind w:left="2793" w:hanging="180"/>
      </w:pPr>
    </w:lvl>
    <w:lvl w:ilvl="3" w:tplc="0415000F">
      <w:start w:val="1"/>
      <w:numFmt w:val="decimal"/>
      <w:lvlText w:val="%4."/>
      <w:lvlJc w:val="left"/>
      <w:pPr>
        <w:tabs>
          <w:tab w:val="num" w:pos="3513"/>
        </w:tabs>
        <w:ind w:left="3513" w:hanging="360"/>
      </w:pPr>
    </w:lvl>
    <w:lvl w:ilvl="4" w:tplc="04150019">
      <w:start w:val="1"/>
      <w:numFmt w:val="lowerLetter"/>
      <w:lvlText w:val="%5."/>
      <w:lvlJc w:val="left"/>
      <w:pPr>
        <w:tabs>
          <w:tab w:val="num" w:pos="4233"/>
        </w:tabs>
        <w:ind w:left="4233" w:hanging="360"/>
      </w:pPr>
    </w:lvl>
    <w:lvl w:ilvl="5" w:tplc="0415001B">
      <w:start w:val="1"/>
      <w:numFmt w:val="lowerRoman"/>
      <w:lvlText w:val="%6."/>
      <w:lvlJc w:val="right"/>
      <w:pPr>
        <w:tabs>
          <w:tab w:val="num" w:pos="4953"/>
        </w:tabs>
        <w:ind w:left="4953" w:hanging="180"/>
      </w:pPr>
    </w:lvl>
    <w:lvl w:ilvl="6" w:tplc="0415000F">
      <w:start w:val="1"/>
      <w:numFmt w:val="decimal"/>
      <w:lvlText w:val="%7."/>
      <w:lvlJc w:val="left"/>
      <w:pPr>
        <w:tabs>
          <w:tab w:val="num" w:pos="5673"/>
        </w:tabs>
        <w:ind w:left="5673" w:hanging="360"/>
      </w:pPr>
    </w:lvl>
    <w:lvl w:ilvl="7" w:tplc="04150019">
      <w:start w:val="1"/>
      <w:numFmt w:val="lowerLetter"/>
      <w:lvlText w:val="%8."/>
      <w:lvlJc w:val="left"/>
      <w:pPr>
        <w:tabs>
          <w:tab w:val="num" w:pos="6393"/>
        </w:tabs>
        <w:ind w:left="6393" w:hanging="360"/>
      </w:pPr>
    </w:lvl>
    <w:lvl w:ilvl="8" w:tplc="0415001B">
      <w:start w:val="1"/>
      <w:numFmt w:val="lowerRoman"/>
      <w:lvlText w:val="%9."/>
      <w:lvlJc w:val="right"/>
      <w:pPr>
        <w:tabs>
          <w:tab w:val="num" w:pos="7113"/>
        </w:tabs>
        <w:ind w:left="7113" w:hanging="180"/>
      </w:pPr>
    </w:lvl>
  </w:abstractNum>
  <w:abstractNum w:abstractNumId="3" w15:restartNumberingAfterBreak="0">
    <w:nsid w:val="28FD390E"/>
    <w:multiLevelType w:val="hybridMultilevel"/>
    <w:tmpl w:val="FF32D91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2D5B4442"/>
    <w:multiLevelType w:val="hybridMultilevel"/>
    <w:tmpl w:val="3BB866BC"/>
    <w:lvl w:ilvl="0" w:tplc="04150011">
      <w:start w:val="1"/>
      <w:numFmt w:val="decimal"/>
      <w:lvlText w:val="%1)"/>
      <w:lvlJc w:val="left"/>
      <w:pPr>
        <w:ind w:left="1139" w:hanging="360"/>
      </w:pPr>
    </w:lvl>
    <w:lvl w:ilvl="1" w:tplc="04150019">
      <w:start w:val="1"/>
      <w:numFmt w:val="lowerLetter"/>
      <w:lvlText w:val="%2."/>
      <w:lvlJc w:val="left"/>
      <w:pPr>
        <w:ind w:left="1859" w:hanging="360"/>
      </w:pPr>
    </w:lvl>
    <w:lvl w:ilvl="2" w:tplc="CE26325A">
      <w:start w:val="1"/>
      <w:numFmt w:val="decimal"/>
      <w:lvlText w:val="%3."/>
      <w:lvlJc w:val="left"/>
      <w:pPr>
        <w:ind w:left="2759" w:hanging="360"/>
      </w:pPr>
      <w:rPr>
        <w:rFonts w:eastAsia="Calibri" w:cs="Calibri" w:hint="default"/>
      </w:rPr>
    </w:lvl>
    <w:lvl w:ilvl="3" w:tplc="0415000F">
      <w:start w:val="1"/>
      <w:numFmt w:val="decimal"/>
      <w:lvlText w:val="%4."/>
      <w:lvlJc w:val="left"/>
      <w:pPr>
        <w:ind w:left="3299" w:hanging="360"/>
      </w:pPr>
    </w:lvl>
    <w:lvl w:ilvl="4" w:tplc="04150019" w:tentative="1">
      <w:start w:val="1"/>
      <w:numFmt w:val="lowerLetter"/>
      <w:lvlText w:val="%5."/>
      <w:lvlJc w:val="left"/>
      <w:pPr>
        <w:ind w:left="4019" w:hanging="360"/>
      </w:pPr>
    </w:lvl>
    <w:lvl w:ilvl="5" w:tplc="0415001B" w:tentative="1">
      <w:start w:val="1"/>
      <w:numFmt w:val="lowerRoman"/>
      <w:lvlText w:val="%6."/>
      <w:lvlJc w:val="right"/>
      <w:pPr>
        <w:ind w:left="4739" w:hanging="180"/>
      </w:pPr>
    </w:lvl>
    <w:lvl w:ilvl="6" w:tplc="0415000F" w:tentative="1">
      <w:start w:val="1"/>
      <w:numFmt w:val="decimal"/>
      <w:lvlText w:val="%7."/>
      <w:lvlJc w:val="left"/>
      <w:pPr>
        <w:ind w:left="5459" w:hanging="360"/>
      </w:pPr>
    </w:lvl>
    <w:lvl w:ilvl="7" w:tplc="04150019" w:tentative="1">
      <w:start w:val="1"/>
      <w:numFmt w:val="lowerLetter"/>
      <w:lvlText w:val="%8."/>
      <w:lvlJc w:val="left"/>
      <w:pPr>
        <w:ind w:left="6179" w:hanging="360"/>
      </w:pPr>
    </w:lvl>
    <w:lvl w:ilvl="8" w:tplc="0415001B" w:tentative="1">
      <w:start w:val="1"/>
      <w:numFmt w:val="lowerRoman"/>
      <w:lvlText w:val="%9."/>
      <w:lvlJc w:val="right"/>
      <w:pPr>
        <w:ind w:left="6899" w:hanging="180"/>
      </w:pPr>
    </w:lvl>
  </w:abstractNum>
  <w:abstractNum w:abstractNumId="5" w15:restartNumberingAfterBreak="0">
    <w:nsid w:val="379B68B8"/>
    <w:multiLevelType w:val="multilevel"/>
    <w:tmpl w:val="695C663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9106A1A"/>
    <w:multiLevelType w:val="hybridMultilevel"/>
    <w:tmpl w:val="82BCFCDA"/>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7" w15:restartNumberingAfterBreak="0">
    <w:nsid w:val="51C3625E"/>
    <w:multiLevelType w:val="multilevel"/>
    <w:tmpl w:val="B8842E6E"/>
    <w:lvl w:ilvl="0">
      <w:start w:val="2"/>
      <w:numFmt w:val="decimal"/>
      <w:lvlText w:val="%1"/>
      <w:lvlJc w:val="left"/>
      <w:pPr>
        <w:ind w:left="480" w:hanging="480"/>
      </w:pPr>
      <w:rPr>
        <w:rFonts w:hint="default"/>
      </w:rPr>
    </w:lvl>
    <w:lvl w:ilvl="1">
      <w:start w:val="4"/>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52D926A8"/>
    <w:multiLevelType w:val="multilevel"/>
    <w:tmpl w:val="6EA4FF8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6F3C24FB"/>
    <w:multiLevelType w:val="hybridMultilevel"/>
    <w:tmpl w:val="C23645EE"/>
    <w:lvl w:ilvl="0" w:tplc="760E692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7A4156EA"/>
    <w:multiLevelType w:val="multilevel"/>
    <w:tmpl w:val="48204A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34107444">
    <w:abstractNumId w:val="0"/>
  </w:num>
  <w:num w:numId="2" w16cid:durableId="673992455">
    <w:abstractNumId w:val="4"/>
  </w:num>
  <w:num w:numId="3" w16cid:durableId="923877478">
    <w:abstractNumId w:val="6"/>
  </w:num>
  <w:num w:numId="4" w16cid:durableId="250703648">
    <w:abstractNumId w:val="1"/>
  </w:num>
  <w:num w:numId="5" w16cid:durableId="466051897">
    <w:abstractNumId w:val="8"/>
  </w:num>
  <w:num w:numId="6" w16cid:durableId="1981031262">
    <w:abstractNumId w:val="7"/>
  </w:num>
  <w:num w:numId="7" w16cid:durableId="1970700057">
    <w:abstractNumId w:val="5"/>
  </w:num>
  <w:num w:numId="8" w16cid:durableId="1951276073">
    <w:abstractNumId w:val="10"/>
  </w:num>
  <w:num w:numId="9" w16cid:durableId="1106269503">
    <w:abstractNumId w:val="3"/>
  </w:num>
  <w:num w:numId="10" w16cid:durableId="12216770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332936">
    <w:abstractNumId w:val="2"/>
  </w:num>
  <w:num w:numId="12" w16cid:durableId="13607392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9E0"/>
    <w:rsid w:val="000328D7"/>
    <w:rsid w:val="0003444E"/>
    <w:rsid w:val="000774C3"/>
    <w:rsid w:val="000D19E4"/>
    <w:rsid w:val="000F08B6"/>
    <w:rsid w:val="001A42A4"/>
    <w:rsid w:val="001C71F6"/>
    <w:rsid w:val="002147D2"/>
    <w:rsid w:val="0024761E"/>
    <w:rsid w:val="00251ABD"/>
    <w:rsid w:val="00303ABD"/>
    <w:rsid w:val="003519E0"/>
    <w:rsid w:val="003730D5"/>
    <w:rsid w:val="0038714E"/>
    <w:rsid w:val="003F4DEB"/>
    <w:rsid w:val="004420B6"/>
    <w:rsid w:val="0047629D"/>
    <w:rsid w:val="004C672B"/>
    <w:rsid w:val="0052372B"/>
    <w:rsid w:val="0055094B"/>
    <w:rsid w:val="005541F5"/>
    <w:rsid w:val="00572DF6"/>
    <w:rsid w:val="0059304F"/>
    <w:rsid w:val="005935B5"/>
    <w:rsid w:val="005E7E3A"/>
    <w:rsid w:val="00631FAC"/>
    <w:rsid w:val="00634649"/>
    <w:rsid w:val="00640D17"/>
    <w:rsid w:val="00683A56"/>
    <w:rsid w:val="006928C6"/>
    <w:rsid w:val="006B30C8"/>
    <w:rsid w:val="0071321E"/>
    <w:rsid w:val="00726AE2"/>
    <w:rsid w:val="00733A37"/>
    <w:rsid w:val="00803DE2"/>
    <w:rsid w:val="0087069A"/>
    <w:rsid w:val="00881729"/>
    <w:rsid w:val="008E59B1"/>
    <w:rsid w:val="009423D5"/>
    <w:rsid w:val="009B32D5"/>
    <w:rsid w:val="009B4161"/>
    <w:rsid w:val="009F7052"/>
    <w:rsid w:val="00A0638E"/>
    <w:rsid w:val="00A261CC"/>
    <w:rsid w:val="00A92BDB"/>
    <w:rsid w:val="00AC15A0"/>
    <w:rsid w:val="00AC6A9A"/>
    <w:rsid w:val="00AD3AE8"/>
    <w:rsid w:val="00AD78B7"/>
    <w:rsid w:val="00AF0946"/>
    <w:rsid w:val="00B336AA"/>
    <w:rsid w:val="00B462DA"/>
    <w:rsid w:val="00B771AA"/>
    <w:rsid w:val="00C24F24"/>
    <w:rsid w:val="00C46254"/>
    <w:rsid w:val="00C526D3"/>
    <w:rsid w:val="00CA031B"/>
    <w:rsid w:val="00CD1E5E"/>
    <w:rsid w:val="00D0425D"/>
    <w:rsid w:val="00D335DD"/>
    <w:rsid w:val="00DA447A"/>
    <w:rsid w:val="00DB1A47"/>
    <w:rsid w:val="00DC6A89"/>
    <w:rsid w:val="00DE3C43"/>
    <w:rsid w:val="00EB26A1"/>
    <w:rsid w:val="00F02BF2"/>
    <w:rsid w:val="00F857C8"/>
    <w:rsid w:val="00FE6F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8B007"/>
  <w15:chartTrackingRefBased/>
  <w15:docId w15:val="{1573947F-B136-44C1-B4E6-1B71DC1A4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19E0"/>
    <w:pPr>
      <w:spacing w:after="200" w:line="276" w:lineRule="auto"/>
      <w:ind w:left="357" w:hanging="357"/>
      <w:jc w:val="both"/>
    </w:pPr>
    <w:rPr>
      <w:rFonts w:ascii="Times New Roman" w:eastAsia="Calibri" w:hAnsi="Times New Roman" w:cs="Calibri"/>
      <w:sz w:val="24"/>
      <w:lang w:eastAsia="ar-SA"/>
    </w:rPr>
  </w:style>
  <w:style w:type="paragraph" w:styleId="Nagwek3">
    <w:name w:val="heading 3"/>
    <w:basedOn w:val="Normalny"/>
    <w:next w:val="Normalny"/>
    <w:link w:val="Nagwek3Znak"/>
    <w:qFormat/>
    <w:rsid w:val="003519E0"/>
    <w:pPr>
      <w:keepNext/>
      <w:spacing w:before="240" w:after="60"/>
      <w:outlineLvl w:val="2"/>
    </w:pPr>
    <w:rPr>
      <w:rFonts w:ascii="Cambria" w:eastAsia="Times New Roman"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3519E0"/>
    <w:rPr>
      <w:rFonts w:ascii="Cambria" w:eastAsia="Times New Roman" w:hAnsi="Cambria" w:cs="Times New Roman"/>
      <w:b/>
      <w:bCs/>
      <w:sz w:val="26"/>
      <w:szCs w:val="26"/>
      <w:lang w:eastAsia="ar-SA"/>
    </w:rPr>
  </w:style>
  <w:style w:type="paragraph" w:styleId="Akapitzlist">
    <w:name w:val="List Paragraph"/>
    <w:basedOn w:val="Normalny"/>
    <w:uiPriority w:val="34"/>
    <w:qFormat/>
    <w:rsid w:val="003519E0"/>
    <w:pPr>
      <w:ind w:left="720"/>
      <w:contextualSpacing/>
    </w:pPr>
  </w:style>
  <w:style w:type="paragraph" w:styleId="Nagwek">
    <w:name w:val="header"/>
    <w:basedOn w:val="Normalny"/>
    <w:link w:val="NagwekZnak"/>
    <w:uiPriority w:val="99"/>
    <w:unhideWhenUsed/>
    <w:rsid w:val="003519E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519E0"/>
    <w:rPr>
      <w:rFonts w:ascii="Times New Roman" w:eastAsia="Calibri" w:hAnsi="Times New Roman" w:cs="Calibri"/>
      <w:sz w:val="24"/>
      <w:lang w:eastAsia="ar-SA"/>
    </w:rPr>
  </w:style>
  <w:style w:type="paragraph" w:styleId="Stopka">
    <w:name w:val="footer"/>
    <w:basedOn w:val="Normalny"/>
    <w:link w:val="StopkaZnak"/>
    <w:uiPriority w:val="99"/>
    <w:unhideWhenUsed/>
    <w:rsid w:val="003519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519E0"/>
    <w:rPr>
      <w:rFonts w:ascii="Times New Roman" w:eastAsia="Calibri" w:hAnsi="Times New Roman" w:cs="Calibri"/>
      <w:sz w:val="24"/>
      <w:lang w:eastAsia="ar-SA"/>
    </w:rPr>
  </w:style>
  <w:style w:type="character" w:styleId="Odwoaniedokomentarza">
    <w:name w:val="annotation reference"/>
    <w:uiPriority w:val="99"/>
    <w:semiHidden/>
    <w:unhideWhenUsed/>
    <w:rsid w:val="009423D5"/>
    <w:rPr>
      <w:sz w:val="16"/>
      <w:szCs w:val="16"/>
    </w:rPr>
  </w:style>
  <w:style w:type="paragraph" w:styleId="Tekstkomentarza">
    <w:name w:val="annotation text"/>
    <w:basedOn w:val="Normalny"/>
    <w:link w:val="TekstkomentarzaZnak"/>
    <w:uiPriority w:val="99"/>
    <w:unhideWhenUsed/>
    <w:rsid w:val="009423D5"/>
    <w:pPr>
      <w:widowControl w:val="0"/>
      <w:suppressAutoHyphens/>
      <w:autoSpaceDE w:val="0"/>
      <w:spacing w:after="0" w:line="240" w:lineRule="auto"/>
      <w:ind w:left="0" w:firstLine="0"/>
      <w:jc w:val="left"/>
    </w:pPr>
    <w:rPr>
      <w:rFonts w:ascii="Arial" w:eastAsia="Times New Roman" w:hAnsi="Arial" w:cs="Times New Roman"/>
      <w:b/>
      <w:bCs/>
      <w:sz w:val="20"/>
      <w:szCs w:val="20"/>
      <w:lang w:val="x-none"/>
    </w:rPr>
  </w:style>
  <w:style w:type="character" w:customStyle="1" w:styleId="TekstkomentarzaZnak">
    <w:name w:val="Tekst komentarza Znak"/>
    <w:basedOn w:val="Domylnaczcionkaakapitu"/>
    <w:link w:val="Tekstkomentarza"/>
    <w:uiPriority w:val="99"/>
    <w:rsid w:val="009423D5"/>
    <w:rPr>
      <w:rFonts w:ascii="Arial" w:eastAsia="Times New Roman" w:hAnsi="Arial" w:cs="Times New Roman"/>
      <w:b/>
      <w:bCs/>
      <w:sz w:val="20"/>
      <w:szCs w:val="20"/>
      <w:lang w:val="x-none" w:eastAsia="ar-SA"/>
    </w:rPr>
  </w:style>
  <w:style w:type="paragraph" w:styleId="Tematkomentarza">
    <w:name w:val="annotation subject"/>
    <w:basedOn w:val="Tekstkomentarza"/>
    <w:next w:val="Tekstkomentarza"/>
    <w:link w:val="TematkomentarzaZnak"/>
    <w:uiPriority w:val="99"/>
    <w:semiHidden/>
    <w:unhideWhenUsed/>
    <w:rsid w:val="008E59B1"/>
    <w:pPr>
      <w:widowControl/>
      <w:suppressAutoHyphens w:val="0"/>
      <w:autoSpaceDE/>
      <w:spacing w:after="200"/>
      <w:ind w:left="357" w:hanging="357"/>
      <w:jc w:val="both"/>
    </w:pPr>
    <w:rPr>
      <w:rFonts w:ascii="Times New Roman" w:eastAsia="Calibri" w:hAnsi="Times New Roman" w:cs="Calibri"/>
      <w:lang w:val="pl-PL"/>
    </w:rPr>
  </w:style>
  <w:style w:type="character" w:customStyle="1" w:styleId="TematkomentarzaZnak">
    <w:name w:val="Temat komentarza Znak"/>
    <w:basedOn w:val="TekstkomentarzaZnak"/>
    <w:link w:val="Tematkomentarza"/>
    <w:uiPriority w:val="99"/>
    <w:semiHidden/>
    <w:rsid w:val="008E59B1"/>
    <w:rPr>
      <w:rFonts w:ascii="Times New Roman" w:eastAsia="Calibri" w:hAnsi="Times New Roman" w:cs="Calibri"/>
      <w:b/>
      <w:bCs/>
      <w:sz w:val="20"/>
      <w:szCs w:val="20"/>
      <w:lang w:val="x-none" w:eastAsia="ar-SA"/>
    </w:rPr>
  </w:style>
  <w:style w:type="paragraph" w:styleId="Tekstdymka">
    <w:name w:val="Balloon Text"/>
    <w:basedOn w:val="Normalny"/>
    <w:link w:val="TekstdymkaZnak"/>
    <w:uiPriority w:val="99"/>
    <w:semiHidden/>
    <w:unhideWhenUsed/>
    <w:rsid w:val="003730D5"/>
    <w:pPr>
      <w:spacing w:after="0" w:line="240" w:lineRule="auto"/>
    </w:pPr>
    <w:rPr>
      <w:rFonts w:cs="Times New Roman"/>
      <w:sz w:val="18"/>
      <w:szCs w:val="18"/>
    </w:rPr>
  </w:style>
  <w:style w:type="character" w:customStyle="1" w:styleId="TekstdymkaZnak">
    <w:name w:val="Tekst dymka Znak"/>
    <w:basedOn w:val="Domylnaczcionkaakapitu"/>
    <w:link w:val="Tekstdymka"/>
    <w:uiPriority w:val="99"/>
    <w:semiHidden/>
    <w:rsid w:val="003730D5"/>
    <w:rPr>
      <w:rFonts w:ascii="Times New Roman" w:eastAsia="Calibri" w:hAnsi="Times New Roman" w:cs="Times New Roman"/>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489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407</Words>
  <Characters>2444</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Osińska-Bieczek</dc:creator>
  <cp:keywords/>
  <dc:description/>
  <cp:lastModifiedBy>AdministracjaII</cp:lastModifiedBy>
  <cp:revision>6</cp:revision>
  <cp:lastPrinted>2022-04-06T07:42:00Z</cp:lastPrinted>
  <dcterms:created xsi:type="dcterms:W3CDTF">2025-02-17T07:50:00Z</dcterms:created>
  <dcterms:modified xsi:type="dcterms:W3CDTF">2025-04-16T07:36:00Z</dcterms:modified>
</cp:coreProperties>
</file>