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EE600" w14:textId="7103D3A9" w:rsidR="00B640EF" w:rsidRPr="00B640EF" w:rsidRDefault="00B640EF" w:rsidP="00B640EF">
      <w:pPr>
        <w:pStyle w:val="Nagwek1"/>
        <w:jc w:val="right"/>
        <w:rPr>
          <w:b w:val="0"/>
          <w:bCs/>
        </w:rPr>
      </w:pPr>
      <w:r w:rsidRPr="00B640EF">
        <w:rPr>
          <w:b w:val="0"/>
          <w:bCs/>
        </w:rPr>
        <w:t>Załącznik nr 8 do SWZ</w:t>
      </w:r>
    </w:p>
    <w:p w14:paraId="402B4AD0" w14:textId="35B47024" w:rsidR="001F1B75" w:rsidRDefault="008F7194">
      <w:pPr>
        <w:pStyle w:val="Nagwek1"/>
      </w:pPr>
      <w:r>
        <w:t xml:space="preserve">OPIS PRZEDMIOTU ZAMÓWIENIA </w:t>
      </w:r>
    </w:p>
    <w:p w14:paraId="04F38BEC" w14:textId="6C1263B9" w:rsidR="004A3EF5" w:rsidRDefault="008F7194" w:rsidP="00C42688">
      <w:pPr>
        <w:spacing w:after="3" w:line="270" w:lineRule="auto"/>
        <w:ind w:left="-5" w:right="47"/>
        <w:rPr>
          <w:b/>
        </w:rPr>
      </w:pPr>
      <w:r w:rsidRPr="00C42688">
        <w:rPr>
          <w:bCs/>
        </w:rPr>
        <w:t>na wykonanie zamówienia publicznego dotyczącego</w:t>
      </w:r>
      <w:r>
        <w:rPr>
          <w:b/>
        </w:rPr>
        <w:t xml:space="preserve"> kompleksowej organizacji </w:t>
      </w:r>
      <w:r w:rsidR="004A3EF5">
        <w:rPr>
          <w:b/>
        </w:rPr>
        <w:t xml:space="preserve">dwudniowego Seminarium Wojewódzkiego Zespołu Koordynacji </w:t>
      </w:r>
      <w:r w:rsidR="002C2FB7" w:rsidRPr="002C2FB7">
        <w:rPr>
          <w:b/>
        </w:rPr>
        <w:t xml:space="preserve">w terminie </w:t>
      </w:r>
      <w:r w:rsidR="00B00FB2">
        <w:rPr>
          <w:b/>
        </w:rPr>
        <w:t>1-2 kwietnia</w:t>
      </w:r>
      <w:r w:rsidR="00640096">
        <w:rPr>
          <w:b/>
        </w:rPr>
        <w:t xml:space="preserve"> </w:t>
      </w:r>
      <w:r w:rsidR="002C2FB7" w:rsidRPr="002C2FB7">
        <w:rPr>
          <w:b/>
        </w:rPr>
        <w:t>202</w:t>
      </w:r>
      <w:r w:rsidR="00640096">
        <w:rPr>
          <w:b/>
        </w:rPr>
        <w:t>5</w:t>
      </w:r>
      <w:r w:rsidR="002C2FB7" w:rsidRPr="002C2FB7">
        <w:rPr>
          <w:b/>
        </w:rPr>
        <w:t xml:space="preserve"> r. </w:t>
      </w:r>
      <w:r>
        <w:rPr>
          <w:b/>
        </w:rPr>
        <w:t xml:space="preserve">w ramach </w:t>
      </w:r>
      <w:r w:rsidR="004A3EF5">
        <w:rPr>
          <w:b/>
        </w:rPr>
        <w:t>inwestycji</w:t>
      </w:r>
      <w:r w:rsidR="004A3EF5" w:rsidRPr="004A3EF5">
        <w:t xml:space="preserve"> </w:t>
      </w:r>
      <w:r w:rsidR="004A3EF5" w:rsidRPr="004A3EF5">
        <w:rPr>
          <w:b/>
        </w:rPr>
        <w:t>A3.1.1. KPO „Wsparcie rozwoju nowoczesnego kształcenia zawodowego, szkolnictwa wyższego oraz uczenia się przez całe życie”</w:t>
      </w:r>
      <w:r w:rsidR="004A3EF5">
        <w:rPr>
          <w:b/>
        </w:rPr>
        <w:t xml:space="preserve"> </w:t>
      </w:r>
      <w:r>
        <w:rPr>
          <w:b/>
        </w:rPr>
        <w:t>w ramach naboru „Zbudowanie systemu koordynacji</w:t>
      </w:r>
      <w:r w:rsidR="004A3EF5">
        <w:rPr>
          <w:b/>
        </w:rPr>
        <w:t xml:space="preserve"> </w:t>
      </w:r>
      <w:r>
        <w:rPr>
          <w:b/>
        </w:rPr>
        <w:t>i monitorowania regionalnych działań na rzecz kształcenia zawodowego, szkolnictwa wyższego oraz uczenia się przez całe życie, w tym uczenia się dorosłych”</w:t>
      </w:r>
      <w:r w:rsidR="004A3EF5">
        <w:rPr>
          <w:b/>
        </w:rPr>
        <w:t>.</w:t>
      </w:r>
    </w:p>
    <w:p w14:paraId="03E2798D" w14:textId="77777777" w:rsidR="004A3EF5" w:rsidRDefault="004A3EF5" w:rsidP="004A3EF5">
      <w:pPr>
        <w:spacing w:after="3" w:line="270" w:lineRule="auto"/>
        <w:ind w:left="-5" w:right="47"/>
        <w:rPr>
          <w:b/>
          <w:u w:val="single"/>
        </w:rPr>
      </w:pPr>
    </w:p>
    <w:p w14:paraId="1DDAE51B" w14:textId="3C91C36B" w:rsidR="00070601" w:rsidRDefault="00070601" w:rsidP="004A3EF5">
      <w:pPr>
        <w:spacing w:after="3" w:line="270" w:lineRule="auto"/>
        <w:ind w:left="-5" w:right="47"/>
        <w:rPr>
          <w:bCs/>
        </w:rPr>
      </w:pPr>
      <w:r w:rsidRPr="00070601">
        <w:rPr>
          <w:bCs/>
        </w:rPr>
        <w:t>Finansowane ze środków publicznych - ze środków Instrumentu na rzecz Odbudowy i Zwiększenia Odporności w ramach inwestycji A.3.1.1 „Wsparcie rozwoju nowoczesnego kształcenia zawodowego, szkolnictwa wyższego oraz uczenia się przez całe życie”, Numer Umowy o objęcie wsparciem: KPO/22/LLL/U/0005 z dnia 21.08.2023 r., paragraf 4400</w:t>
      </w:r>
    </w:p>
    <w:p w14:paraId="6398EF72" w14:textId="77777777" w:rsidR="00070601" w:rsidRPr="00070601" w:rsidRDefault="00070601" w:rsidP="004A3EF5">
      <w:pPr>
        <w:spacing w:after="3" w:line="270" w:lineRule="auto"/>
        <w:ind w:left="-5" w:right="47"/>
        <w:rPr>
          <w:bCs/>
        </w:rPr>
      </w:pPr>
    </w:p>
    <w:p w14:paraId="10602D21" w14:textId="606772C0" w:rsidR="001F1B75" w:rsidRDefault="004A3EF5" w:rsidP="004A3EF5">
      <w:pPr>
        <w:spacing w:after="3" w:line="270" w:lineRule="auto"/>
        <w:ind w:left="-5" w:right="47"/>
        <w:rPr>
          <w:b/>
          <w:u w:val="single"/>
        </w:rPr>
      </w:pPr>
      <w:r w:rsidRPr="004A3EF5">
        <w:rPr>
          <w:b/>
          <w:u w:val="single"/>
        </w:rPr>
        <w:t xml:space="preserve">Na </w:t>
      </w:r>
      <w:r w:rsidR="008F7194" w:rsidRPr="004A3EF5">
        <w:rPr>
          <w:b/>
          <w:u w:val="single"/>
        </w:rPr>
        <w:t xml:space="preserve">przedmiot zamówienia składa się: </w:t>
      </w:r>
    </w:p>
    <w:p w14:paraId="2A24B190" w14:textId="77777777" w:rsidR="00C42688" w:rsidRPr="004A3EF5" w:rsidRDefault="00C42688" w:rsidP="004A3EF5">
      <w:pPr>
        <w:spacing w:after="3" w:line="270" w:lineRule="auto"/>
        <w:ind w:left="-5" w:right="47"/>
        <w:rPr>
          <w:u w:val="single"/>
        </w:rPr>
      </w:pPr>
    </w:p>
    <w:p w14:paraId="54AFF89E" w14:textId="7A1634A0" w:rsidR="001F1B75" w:rsidRDefault="008F7194" w:rsidP="00C42688">
      <w:pPr>
        <w:spacing w:after="41"/>
        <w:ind w:left="-5" w:right="49"/>
        <w:jc w:val="left"/>
      </w:pPr>
      <w:r>
        <w:rPr>
          <w:b/>
        </w:rPr>
        <w:t xml:space="preserve">Zadanie I    </w:t>
      </w:r>
      <w:r>
        <w:t>Usługa organizacyjno-techniczna</w:t>
      </w:r>
    </w:p>
    <w:p w14:paraId="7DE1B6FC" w14:textId="085ACD7D" w:rsidR="001F1B75" w:rsidRDefault="008F7194" w:rsidP="00C42688">
      <w:pPr>
        <w:spacing w:after="36"/>
        <w:ind w:left="1262" w:right="49" w:hanging="1277"/>
        <w:jc w:val="left"/>
      </w:pPr>
      <w:r>
        <w:rPr>
          <w:b/>
        </w:rPr>
        <w:t>Zadanie</w:t>
      </w:r>
      <w:r w:rsidR="00C42688">
        <w:rPr>
          <w:b/>
        </w:rPr>
        <w:t xml:space="preserve"> II   </w:t>
      </w:r>
      <w:r>
        <w:t>Usługa</w:t>
      </w:r>
      <w:r w:rsidR="00C42688">
        <w:t xml:space="preserve"> </w:t>
      </w:r>
      <w:r>
        <w:t>moderowania, przeprowadzenie panelu tematycznego, prelekcje</w:t>
      </w:r>
      <w:r w:rsidR="00C42688">
        <w:t xml:space="preserve"> </w:t>
      </w:r>
      <w:r>
        <w:t>prelegentów</w:t>
      </w:r>
      <w:r>
        <w:rPr>
          <w:b/>
        </w:rPr>
        <w:t xml:space="preserve">  </w:t>
      </w:r>
    </w:p>
    <w:p w14:paraId="40C62FF0" w14:textId="6AD42E48" w:rsidR="001F1B75" w:rsidRDefault="001F1B75">
      <w:pPr>
        <w:spacing w:after="57" w:line="259" w:lineRule="auto"/>
        <w:ind w:left="0" w:firstLine="0"/>
        <w:jc w:val="left"/>
      </w:pPr>
    </w:p>
    <w:p w14:paraId="0E29F45D" w14:textId="77777777" w:rsidR="001F1B75" w:rsidRDefault="008F7194">
      <w:pPr>
        <w:spacing w:after="239" w:line="259" w:lineRule="auto"/>
        <w:ind w:left="0" w:firstLine="0"/>
        <w:jc w:val="left"/>
      </w:pPr>
      <w:r>
        <w:rPr>
          <w:b/>
          <w:u w:val="single" w:color="000000"/>
        </w:rPr>
        <w:t>Kody i nazwy Wspólnego Słownika Zamówień (CPV) opisujące przedmiot zamówienia:</w:t>
      </w:r>
      <w:r>
        <w:rPr>
          <w:b/>
        </w:rPr>
        <w:t xml:space="preserve">  </w:t>
      </w:r>
    </w:p>
    <w:p w14:paraId="2A7CC7ED" w14:textId="77777777" w:rsidR="0075779F" w:rsidRPr="0075779F" w:rsidRDefault="0075779F" w:rsidP="0075779F">
      <w:pPr>
        <w:spacing w:after="0" w:line="240" w:lineRule="auto"/>
        <w:rPr>
          <w:rFonts w:eastAsia="Times New Roman"/>
          <w:b/>
          <w:bCs/>
          <w:color w:val="auto"/>
          <w:kern w:val="0"/>
          <w:szCs w:val="22"/>
          <w14:ligatures w14:val="none"/>
        </w:rPr>
      </w:pPr>
      <w:r w:rsidRPr="0075779F">
        <w:rPr>
          <w:rFonts w:eastAsia="Times New Roman"/>
          <w:b/>
          <w:bCs/>
          <w:color w:val="auto"/>
          <w:kern w:val="0"/>
          <w:szCs w:val="22"/>
          <w14:ligatures w14:val="none"/>
        </w:rPr>
        <w:t xml:space="preserve">79952000- 2 Usługi w zakresie organizacji imprez </w:t>
      </w:r>
    </w:p>
    <w:p w14:paraId="100E92C3" w14:textId="77777777" w:rsidR="0075779F" w:rsidRPr="0075779F" w:rsidRDefault="0075779F" w:rsidP="0075779F">
      <w:pPr>
        <w:spacing w:after="0" w:line="240" w:lineRule="auto"/>
        <w:rPr>
          <w:rFonts w:eastAsia="Times New Roman"/>
          <w:b/>
          <w:bCs/>
          <w:color w:val="auto"/>
          <w:kern w:val="0"/>
          <w:szCs w:val="22"/>
          <w14:ligatures w14:val="none"/>
        </w:rPr>
      </w:pPr>
      <w:r w:rsidRPr="0075779F">
        <w:rPr>
          <w:rFonts w:eastAsia="Times New Roman"/>
          <w:b/>
          <w:bCs/>
          <w:color w:val="auto"/>
          <w:kern w:val="0"/>
          <w:szCs w:val="22"/>
          <w14:ligatures w14:val="none"/>
        </w:rPr>
        <w:t xml:space="preserve">55120000- 7 Usługi hotelarskie w zakresie spotkań i konferencji </w:t>
      </w:r>
    </w:p>
    <w:p w14:paraId="1A20F724" w14:textId="77777777" w:rsidR="0075779F" w:rsidRPr="0075779F" w:rsidRDefault="0075779F" w:rsidP="0075779F">
      <w:pPr>
        <w:spacing w:after="0" w:line="240" w:lineRule="auto"/>
        <w:rPr>
          <w:rFonts w:eastAsia="Times New Roman"/>
          <w:b/>
          <w:bCs/>
          <w:color w:val="auto"/>
          <w:kern w:val="0"/>
          <w:szCs w:val="22"/>
          <w14:ligatures w14:val="none"/>
        </w:rPr>
      </w:pPr>
      <w:r w:rsidRPr="0075779F">
        <w:rPr>
          <w:rFonts w:eastAsia="Times New Roman"/>
          <w:b/>
          <w:bCs/>
          <w:color w:val="auto"/>
          <w:kern w:val="0"/>
          <w:szCs w:val="22"/>
          <w14:ligatures w14:val="none"/>
        </w:rPr>
        <w:t>55520000- 1 Usługi dostarczania posiłków</w:t>
      </w:r>
    </w:p>
    <w:p w14:paraId="7DB5F1AC" w14:textId="77777777" w:rsidR="0075779F" w:rsidRPr="0075779F" w:rsidRDefault="0075779F" w:rsidP="0075779F">
      <w:pPr>
        <w:spacing w:after="0" w:line="240" w:lineRule="auto"/>
        <w:rPr>
          <w:rFonts w:eastAsia="Times New Roman"/>
          <w:b/>
          <w:bCs/>
          <w:color w:val="auto"/>
          <w:kern w:val="0"/>
          <w:szCs w:val="22"/>
          <w14:ligatures w14:val="none"/>
        </w:rPr>
      </w:pPr>
      <w:r w:rsidRPr="0075779F">
        <w:rPr>
          <w:rFonts w:eastAsia="Times New Roman"/>
          <w:b/>
          <w:bCs/>
          <w:color w:val="auto"/>
          <w:kern w:val="0"/>
          <w:szCs w:val="22"/>
          <w14:ligatures w14:val="none"/>
        </w:rPr>
        <w:t xml:space="preserve">55300000- 3 Usługi restauracyjne i usługi podawania posiłków </w:t>
      </w:r>
    </w:p>
    <w:p w14:paraId="48054C45" w14:textId="77777777" w:rsidR="0075779F" w:rsidRPr="0075779F" w:rsidRDefault="0075779F" w:rsidP="0075779F">
      <w:pPr>
        <w:spacing w:after="0" w:line="240" w:lineRule="auto"/>
        <w:rPr>
          <w:rFonts w:eastAsia="Times New Roman"/>
          <w:b/>
          <w:bCs/>
          <w:color w:val="auto"/>
          <w:kern w:val="0"/>
          <w:szCs w:val="22"/>
          <w14:ligatures w14:val="none"/>
        </w:rPr>
      </w:pPr>
      <w:r w:rsidRPr="0075779F">
        <w:rPr>
          <w:rFonts w:eastAsia="Times New Roman"/>
          <w:b/>
          <w:bCs/>
          <w:color w:val="auto"/>
          <w:kern w:val="0"/>
          <w:szCs w:val="22"/>
          <w14:ligatures w14:val="none"/>
        </w:rPr>
        <w:t xml:space="preserve">55110000- 4 Hotelarskie usługi noclegowe </w:t>
      </w:r>
    </w:p>
    <w:p w14:paraId="0E4BC56A" w14:textId="77777777" w:rsidR="0075779F" w:rsidRDefault="0075779F" w:rsidP="0075779F">
      <w:pPr>
        <w:spacing w:after="0" w:line="240" w:lineRule="auto"/>
        <w:rPr>
          <w:rFonts w:eastAsia="Times New Roman"/>
          <w:b/>
          <w:bCs/>
          <w:color w:val="auto"/>
          <w:kern w:val="0"/>
          <w:szCs w:val="22"/>
          <w14:ligatures w14:val="none"/>
        </w:rPr>
      </w:pPr>
      <w:r w:rsidRPr="0075779F">
        <w:rPr>
          <w:rFonts w:eastAsia="Times New Roman"/>
          <w:b/>
          <w:bCs/>
          <w:color w:val="auto"/>
          <w:kern w:val="0"/>
          <w:szCs w:val="22"/>
          <w14:ligatures w14:val="none"/>
        </w:rPr>
        <w:t xml:space="preserve">80000000- 4 Usługi edukacyjne i szkoleniowe </w:t>
      </w:r>
    </w:p>
    <w:p w14:paraId="788B7012" w14:textId="77777777" w:rsidR="0075779F" w:rsidRPr="0075779F" w:rsidRDefault="0075779F" w:rsidP="0075779F">
      <w:pPr>
        <w:spacing w:after="0" w:line="240" w:lineRule="auto"/>
        <w:rPr>
          <w:rFonts w:eastAsia="Times New Roman"/>
          <w:b/>
          <w:bCs/>
          <w:color w:val="auto"/>
          <w:kern w:val="0"/>
          <w:szCs w:val="22"/>
          <w14:ligatures w14:val="none"/>
        </w:rPr>
      </w:pPr>
    </w:p>
    <w:p w14:paraId="0048DEAD" w14:textId="52AFE3CE" w:rsidR="001F1B75" w:rsidRDefault="008F7194" w:rsidP="00DE28CF">
      <w:pPr>
        <w:spacing w:after="235"/>
        <w:ind w:left="837" w:right="49" w:hanging="852"/>
      </w:pPr>
      <w:r>
        <w:rPr>
          <w:b/>
        </w:rPr>
        <w:t>Termin</w:t>
      </w:r>
      <w:r>
        <w:t xml:space="preserve">: </w:t>
      </w:r>
      <w:r w:rsidR="005B0614" w:rsidRPr="00C42688">
        <w:rPr>
          <w:b/>
          <w:bCs/>
        </w:rPr>
        <w:t xml:space="preserve">Seminarium Wojewódzkiego Zespołu </w:t>
      </w:r>
      <w:r w:rsidR="00C42688" w:rsidRPr="00C42688">
        <w:rPr>
          <w:b/>
          <w:bCs/>
        </w:rPr>
        <w:t>K</w:t>
      </w:r>
      <w:r w:rsidR="005B0614" w:rsidRPr="00C42688">
        <w:rPr>
          <w:b/>
          <w:bCs/>
        </w:rPr>
        <w:t>oordynacji</w:t>
      </w:r>
      <w:r>
        <w:t xml:space="preserve"> ma się odbyć w dwóch następujących po sobie dniach roboczych</w:t>
      </w:r>
      <w:r w:rsidR="0029365B">
        <w:t xml:space="preserve">, </w:t>
      </w:r>
      <w:r>
        <w:t xml:space="preserve">termin </w:t>
      </w:r>
      <w:r w:rsidR="00B00FB2">
        <w:t xml:space="preserve">1-2 kwietnia </w:t>
      </w:r>
      <w:r w:rsidR="00640096">
        <w:t xml:space="preserve">2025 r. </w:t>
      </w:r>
      <w:r w:rsidR="006B3263">
        <w:rPr>
          <w:bCs/>
        </w:rPr>
        <w:t xml:space="preserve"> </w:t>
      </w:r>
    </w:p>
    <w:p w14:paraId="069352D7" w14:textId="03953C83" w:rsidR="001F1B75" w:rsidRDefault="008F7194">
      <w:pPr>
        <w:spacing w:after="244"/>
        <w:ind w:left="-5" w:right="49"/>
      </w:pPr>
      <w:r>
        <w:rPr>
          <w:b/>
        </w:rPr>
        <w:t>Lokalizacja:</w:t>
      </w:r>
      <w:r>
        <w:t xml:space="preserve"> hotel min. **</w:t>
      </w:r>
      <w:bookmarkStart w:id="0" w:name="_Hlk179361338"/>
      <w:r>
        <w:t>*</w:t>
      </w:r>
      <w:bookmarkEnd w:id="0"/>
      <w:r w:rsidR="00CE46D9" w:rsidRPr="00CE46D9">
        <w:t>*</w:t>
      </w:r>
      <w:r>
        <w:t xml:space="preserve"> gwiazdki z salą konferencyjną, restauracją oraz własnym parkingiem, na terenie województwa lubelskiego, poza granicami administracyjnymi miasta Lublin, w odległości min. </w:t>
      </w:r>
      <w:r w:rsidR="00CE46D9">
        <w:t>50</w:t>
      </w:r>
      <w:r>
        <w:t xml:space="preserve"> km od granic administracyjnych miasta Lublin (standard hotelu w rozumieniu przepisów § 2 ust. 2 pkt 1 rozporządzenia Ministra Gospodarki i Pracy z dnia 19 sierpnia 2004 r. w sprawie obiektów hotelarskich i innych obiektów, w których są świadczone usługi hotelarskie (Dz. U. z 2017 r. poz. 2166).  </w:t>
      </w:r>
      <w:r w:rsidR="003D2B50">
        <w:t>O</w:t>
      </w:r>
      <w:r w:rsidR="003D2B50" w:rsidRPr="003D2B50">
        <w:t xml:space="preserve">biekt </w:t>
      </w:r>
      <w:r w:rsidR="003D2B50">
        <w:t>powinien</w:t>
      </w:r>
      <w:r w:rsidR="003D2B50" w:rsidRPr="003D2B50">
        <w:t xml:space="preserve"> znajdować się w malowniczej okolicy, w pobliżu rezerwatów przyrody, parków krajobrazowych, lasów lub terenów chronionych</w:t>
      </w:r>
      <w:r w:rsidR="00930E12">
        <w:t>.</w:t>
      </w:r>
    </w:p>
    <w:p w14:paraId="57E97F92" w14:textId="4E0187B1" w:rsidR="00070601" w:rsidRPr="003D2B50" w:rsidRDefault="008F7194" w:rsidP="003D2B50">
      <w:pPr>
        <w:spacing w:after="228" w:line="270" w:lineRule="auto"/>
        <w:ind w:left="-5" w:right="47"/>
        <w:rPr>
          <w:bCs/>
        </w:rPr>
      </w:pPr>
      <w:r>
        <w:rPr>
          <w:b/>
        </w:rPr>
        <w:t>Liczba uczestników</w:t>
      </w:r>
      <w:r>
        <w:t xml:space="preserve">: </w:t>
      </w:r>
      <w:r w:rsidR="00AC52B1">
        <w:t>Maksymalnie</w:t>
      </w:r>
      <w:r>
        <w:t xml:space="preserve"> </w:t>
      </w:r>
      <w:r w:rsidR="00640096">
        <w:t>50</w:t>
      </w:r>
      <w:r>
        <w:t xml:space="preserve"> osób</w:t>
      </w:r>
      <w:r>
        <w:rPr>
          <w:b/>
        </w:rPr>
        <w:t xml:space="preserve"> </w:t>
      </w:r>
      <w:r w:rsidR="005B0614" w:rsidRPr="005B0614">
        <w:rPr>
          <w:bCs/>
        </w:rPr>
        <w:t>(Zamawiający</w:t>
      </w:r>
      <w:r w:rsidR="005B0614">
        <w:rPr>
          <w:b/>
        </w:rPr>
        <w:t xml:space="preserve"> </w:t>
      </w:r>
      <w:r w:rsidR="005B0614" w:rsidRPr="005B0614">
        <w:rPr>
          <w:bCs/>
        </w:rPr>
        <w:t>zastrzega sobie możliwość zmniejszenia licz</w:t>
      </w:r>
      <w:r w:rsidR="005C1873">
        <w:rPr>
          <w:bCs/>
        </w:rPr>
        <w:t>b</w:t>
      </w:r>
      <w:r w:rsidR="005B0614" w:rsidRPr="005B0614">
        <w:rPr>
          <w:bCs/>
        </w:rPr>
        <w:t>y uczestników Seminarium o</w:t>
      </w:r>
      <w:r w:rsidR="00AC52B1">
        <w:rPr>
          <w:bCs/>
        </w:rPr>
        <w:t xml:space="preserve"> nie więcej niż</w:t>
      </w:r>
      <w:r w:rsidR="005B0614" w:rsidRPr="005B0614">
        <w:rPr>
          <w:bCs/>
        </w:rPr>
        <w:t xml:space="preserve"> </w:t>
      </w:r>
      <w:r w:rsidR="00640096">
        <w:rPr>
          <w:bCs/>
        </w:rPr>
        <w:t>1</w:t>
      </w:r>
      <w:r w:rsidR="005C1873">
        <w:rPr>
          <w:bCs/>
        </w:rPr>
        <w:t xml:space="preserve">5 </w:t>
      </w:r>
      <w:r w:rsidR="005B0614" w:rsidRPr="005B0614">
        <w:rPr>
          <w:bCs/>
        </w:rPr>
        <w:t>os</w:t>
      </w:r>
      <w:r w:rsidR="005B0614">
        <w:rPr>
          <w:bCs/>
        </w:rPr>
        <w:t>ób)</w:t>
      </w:r>
      <w:r w:rsidR="00AC52B1">
        <w:rPr>
          <w:bCs/>
        </w:rPr>
        <w:t>.</w:t>
      </w:r>
    </w:p>
    <w:p w14:paraId="1B7F41EB" w14:textId="77777777" w:rsidR="00586EA5" w:rsidRDefault="00586EA5" w:rsidP="00587C23">
      <w:pPr>
        <w:spacing w:after="8" w:line="285" w:lineRule="auto"/>
        <w:ind w:left="-5"/>
        <w:rPr>
          <w:b/>
        </w:rPr>
      </w:pPr>
    </w:p>
    <w:p w14:paraId="3D69A28D" w14:textId="77777777" w:rsidR="0075779F" w:rsidRDefault="0075779F" w:rsidP="00587C23">
      <w:pPr>
        <w:spacing w:after="8" w:line="285" w:lineRule="auto"/>
        <w:ind w:left="-5"/>
        <w:rPr>
          <w:b/>
        </w:rPr>
      </w:pPr>
    </w:p>
    <w:p w14:paraId="29799EF2" w14:textId="7CCB3A0F" w:rsidR="00587C23" w:rsidRDefault="008F7194" w:rsidP="00587C23">
      <w:pPr>
        <w:spacing w:after="8" w:line="285" w:lineRule="auto"/>
        <w:ind w:left="-5"/>
      </w:pPr>
      <w:r>
        <w:rPr>
          <w:b/>
        </w:rPr>
        <w:lastRenderedPageBreak/>
        <w:t xml:space="preserve">Zakres tematyczny </w:t>
      </w:r>
      <w:r w:rsidR="00587C23">
        <w:rPr>
          <w:b/>
        </w:rPr>
        <w:t>Seminarium</w:t>
      </w:r>
      <w:r w:rsidR="002055D8">
        <w:rPr>
          <w:b/>
        </w:rPr>
        <w:t xml:space="preserve"> WZK</w:t>
      </w:r>
      <w:r>
        <w:t>:</w:t>
      </w:r>
      <w:r w:rsidR="00587C23">
        <w:t xml:space="preserve"> </w:t>
      </w:r>
    </w:p>
    <w:p w14:paraId="2A15D2A3" w14:textId="1D8310A8" w:rsidR="00587C23" w:rsidRDefault="00587C23" w:rsidP="00587C23">
      <w:pPr>
        <w:spacing w:after="8" w:line="285" w:lineRule="auto"/>
      </w:pPr>
      <w:r>
        <w:t>Wymiana wiedzy i doświadczeń między województwami</w:t>
      </w:r>
      <w:r w:rsidRPr="00587C23">
        <w:t xml:space="preserve"> w celu podniesienia jakości kształcenia zawodowego na poziomie regionalnym</w:t>
      </w:r>
      <w:r>
        <w:t>.</w:t>
      </w:r>
      <w:r w:rsidR="001839EF" w:rsidRPr="001839EF">
        <w:t xml:space="preserve"> </w:t>
      </w:r>
      <w:r w:rsidR="00E96EE7">
        <w:t>Tematyka związana z obszarem: Biznes i/lub Edukacja i/lub Rynek Pracy.</w:t>
      </w:r>
    </w:p>
    <w:p w14:paraId="7F364E12" w14:textId="243F336D" w:rsidR="004A3EF5" w:rsidRDefault="008F7194" w:rsidP="00587C23">
      <w:pPr>
        <w:spacing w:after="8" w:line="285" w:lineRule="auto"/>
      </w:pPr>
      <w:r w:rsidRPr="00587C23">
        <w:t>Wykonawca w ramach zamówienia zobligowany jest do realizacji następujących zadań we wskazanym zakresie:</w:t>
      </w:r>
      <w:r>
        <w:t xml:space="preserve"> </w:t>
      </w:r>
    </w:p>
    <w:p w14:paraId="6C7FD56D" w14:textId="77777777" w:rsidR="004A3EF5" w:rsidRDefault="004A3EF5">
      <w:pPr>
        <w:spacing w:after="8" w:line="285" w:lineRule="auto"/>
        <w:ind w:left="-5"/>
        <w:jc w:val="left"/>
        <w:rPr>
          <w:b/>
        </w:rPr>
      </w:pPr>
    </w:p>
    <w:p w14:paraId="7DF9AFDF" w14:textId="77777777" w:rsidR="002055D8" w:rsidRDefault="002055D8">
      <w:pPr>
        <w:spacing w:after="8" w:line="285" w:lineRule="auto"/>
        <w:ind w:left="-5"/>
        <w:jc w:val="left"/>
        <w:rPr>
          <w:b/>
        </w:rPr>
      </w:pPr>
    </w:p>
    <w:p w14:paraId="413E2D28" w14:textId="615DF4A9" w:rsidR="001F1B75" w:rsidRDefault="008F7194">
      <w:pPr>
        <w:spacing w:after="8" w:line="285" w:lineRule="auto"/>
        <w:ind w:left="-5"/>
        <w:jc w:val="left"/>
      </w:pPr>
      <w:r>
        <w:rPr>
          <w:b/>
        </w:rPr>
        <w:t>Zadanie I:   Usługa organizacyjno</w:t>
      </w:r>
      <w:r w:rsidR="004A3EF5">
        <w:rPr>
          <w:b/>
        </w:rPr>
        <w:t>-</w:t>
      </w:r>
      <w:r>
        <w:rPr>
          <w:b/>
        </w:rPr>
        <w:t xml:space="preserve">techniczna  </w:t>
      </w:r>
    </w:p>
    <w:p w14:paraId="09572250" w14:textId="77777777" w:rsidR="001F1B75" w:rsidRDefault="008F7194">
      <w:pPr>
        <w:spacing w:after="52" w:line="259" w:lineRule="auto"/>
        <w:ind w:left="0" w:firstLine="0"/>
        <w:jc w:val="left"/>
      </w:pPr>
      <w:r>
        <w:rPr>
          <w:b/>
        </w:rPr>
        <w:t xml:space="preserve"> </w:t>
      </w:r>
    </w:p>
    <w:p w14:paraId="6ECC152D" w14:textId="77777777" w:rsidR="001F1B75" w:rsidRDefault="008F7194">
      <w:pPr>
        <w:tabs>
          <w:tab w:val="center" w:pos="2286"/>
        </w:tabs>
        <w:spacing w:after="254" w:line="270" w:lineRule="auto"/>
        <w:ind w:left="-15" w:firstLine="0"/>
        <w:jc w:val="left"/>
      </w:pPr>
      <w:r>
        <w:rPr>
          <w:b/>
          <w:sz w:val="24"/>
        </w:rPr>
        <w:t xml:space="preserve">1. </w:t>
      </w:r>
      <w:r>
        <w:rPr>
          <w:b/>
          <w:sz w:val="24"/>
        </w:rPr>
        <w:tab/>
      </w:r>
      <w:r>
        <w:rPr>
          <w:b/>
        </w:rPr>
        <w:t xml:space="preserve">Zapewnienie sali konferencyjnej: </w:t>
      </w:r>
    </w:p>
    <w:p w14:paraId="31D571B3" w14:textId="050AEB74" w:rsidR="001F1B75" w:rsidRDefault="008F7194" w:rsidP="00784E36">
      <w:pPr>
        <w:numPr>
          <w:ilvl w:val="0"/>
          <w:numId w:val="1"/>
        </w:numPr>
        <w:ind w:right="49" w:hanging="566"/>
      </w:pPr>
      <w:r>
        <w:t>Sala konferencyjna dostępna</w:t>
      </w:r>
      <w:r>
        <w:tab/>
        <w:t>w</w:t>
      </w:r>
      <w:r w:rsidR="004D3D25">
        <w:t xml:space="preserve"> </w:t>
      </w:r>
      <w:r>
        <w:t>pierwszym</w:t>
      </w:r>
      <w:r>
        <w:tab/>
        <w:t>dniu</w:t>
      </w:r>
      <w:r>
        <w:tab/>
      </w:r>
      <w:r w:rsidR="002055D8">
        <w:t>Seminarium</w:t>
      </w:r>
      <w:r w:rsidR="004D3D25">
        <w:t xml:space="preserve"> </w:t>
      </w:r>
      <w:r>
        <w:t xml:space="preserve">przez co najmniej </w:t>
      </w:r>
      <w:r w:rsidR="00C42688">
        <w:t>8</w:t>
      </w:r>
      <w:r>
        <w:t xml:space="preserve"> godzin, a w drugim dniu </w:t>
      </w:r>
      <w:r w:rsidR="00885BDB">
        <w:t>Seminarium</w:t>
      </w:r>
      <w:r>
        <w:t xml:space="preserve"> przez co najmniej </w:t>
      </w:r>
      <w:r w:rsidR="00C42688">
        <w:t>7</w:t>
      </w:r>
      <w:r>
        <w:t xml:space="preserve"> godzin - zgodnie z agendą o której mowa w pkt 4.</w:t>
      </w:r>
    </w:p>
    <w:p w14:paraId="6477BD16" w14:textId="77777777" w:rsidR="001F1B75" w:rsidRDefault="008F7194">
      <w:pPr>
        <w:numPr>
          <w:ilvl w:val="0"/>
          <w:numId w:val="1"/>
        </w:numPr>
        <w:ind w:right="49" w:hanging="566"/>
      </w:pPr>
      <w:r>
        <w:t xml:space="preserve">Sala konferencyjna wraz z odpowiednim zapleczem oraz wyposażeniem powinna znajdować się na terenie hotelu, w którym zakwaterowani będą uczestnicy. </w:t>
      </w:r>
    </w:p>
    <w:p w14:paraId="609DE5C2" w14:textId="056DC4E3" w:rsidR="001F1B75" w:rsidRDefault="008F7194">
      <w:pPr>
        <w:numPr>
          <w:ilvl w:val="0"/>
          <w:numId w:val="1"/>
        </w:numPr>
        <w:ind w:right="49" w:hanging="566"/>
      </w:pPr>
      <w:r>
        <w:t xml:space="preserve">Sala konferencyjna powinna być </w:t>
      </w:r>
      <w:r w:rsidRPr="00D75192">
        <w:rPr>
          <w:u w:val="single"/>
        </w:rPr>
        <w:t xml:space="preserve">przestronna min. </w:t>
      </w:r>
      <w:r w:rsidR="004D3D25" w:rsidRPr="00D75192">
        <w:rPr>
          <w:u w:val="single"/>
        </w:rPr>
        <w:t>1</w:t>
      </w:r>
      <w:r w:rsidR="00930E12" w:rsidRPr="00D75192">
        <w:rPr>
          <w:u w:val="single"/>
        </w:rPr>
        <w:t>00</w:t>
      </w:r>
      <w:r w:rsidRPr="00D75192">
        <w:rPr>
          <w:u w:val="single"/>
        </w:rPr>
        <w:t xml:space="preserve"> m</w:t>
      </w:r>
      <w:r w:rsidRPr="00D75192">
        <w:rPr>
          <w:u w:val="single"/>
          <w:vertAlign w:val="superscript"/>
        </w:rPr>
        <w:t>2</w:t>
      </w:r>
      <w:r w:rsidR="004D3D25" w:rsidRPr="00D75192">
        <w:rPr>
          <w:u w:val="single"/>
          <w:vertAlign w:val="superscript"/>
        </w:rPr>
        <w:t xml:space="preserve">, </w:t>
      </w:r>
      <w:r w:rsidRPr="00D75192">
        <w:rPr>
          <w:u w:val="single"/>
        </w:rPr>
        <w:t>klimatyzowana</w:t>
      </w:r>
      <w:r>
        <w:t>,</w:t>
      </w:r>
      <w:r w:rsidR="00D0083E">
        <w:t xml:space="preserve"> </w:t>
      </w:r>
      <w:r>
        <w:t xml:space="preserve"> </w:t>
      </w:r>
      <w:r w:rsidR="00D0083E" w:rsidRPr="00D0083E">
        <w:t>z dostępem do światła dziennego</w:t>
      </w:r>
      <w:r w:rsidR="00D0083E">
        <w:t xml:space="preserve">, </w:t>
      </w:r>
      <w:r>
        <w:t xml:space="preserve">dostosowana do liczby ok. </w:t>
      </w:r>
      <w:r w:rsidR="00551B5E">
        <w:t>5</w:t>
      </w:r>
      <w:r w:rsidR="00CE46D9">
        <w:t>0</w:t>
      </w:r>
      <w:r>
        <w:t xml:space="preserve"> uczestników.  </w:t>
      </w:r>
      <w:r w:rsidR="00930E12">
        <w:t xml:space="preserve">Z możliwością </w:t>
      </w:r>
      <w:r w:rsidR="00930E12" w:rsidRPr="00D75192">
        <w:rPr>
          <w:u w:val="single"/>
        </w:rPr>
        <w:t>podziału sali np. za pomocą parawanów</w:t>
      </w:r>
      <w:r w:rsidR="00930E12">
        <w:t xml:space="preserve"> (bez konieczności przesuwnej ściany).</w:t>
      </w:r>
    </w:p>
    <w:p w14:paraId="24842B7B" w14:textId="77777777" w:rsidR="001F1B75" w:rsidRDefault="008F7194">
      <w:pPr>
        <w:numPr>
          <w:ilvl w:val="0"/>
          <w:numId w:val="1"/>
        </w:numPr>
        <w:ind w:right="49" w:hanging="566"/>
      </w:pPr>
      <w:r>
        <w:t xml:space="preserve">Scena/podest o wysokości minimum 40 cm + schodki, stabilna, spełniająca wymagania BHP, na której umieszczona będzie: </w:t>
      </w:r>
    </w:p>
    <w:p w14:paraId="70BBFE6E" w14:textId="66F21F89" w:rsidR="003023A7" w:rsidRDefault="00D0083E" w:rsidP="00D0083E">
      <w:pPr>
        <w:ind w:left="566" w:right="49" w:firstLine="0"/>
      </w:pPr>
      <w:r>
        <w:t>-</w:t>
      </w:r>
      <w:r w:rsidR="000F5703">
        <w:t xml:space="preserve"> </w:t>
      </w:r>
      <w:r w:rsidR="00C42688">
        <w:t>P</w:t>
      </w:r>
      <w:r w:rsidR="003023A7">
        <w:t>ierwszy dzień</w:t>
      </w:r>
      <w:r w:rsidR="003023A7">
        <w:tab/>
        <w:t>Seminarium:</w:t>
      </w:r>
      <w:r w:rsidR="003023A7">
        <w:tab/>
      </w:r>
      <w:r w:rsidR="00F5524E" w:rsidRPr="00F5524E">
        <w:t>mikrofon na gęsiej szyi</w:t>
      </w:r>
      <w:r w:rsidR="00F5524E">
        <w:t xml:space="preserve">, </w:t>
      </w:r>
      <w:r w:rsidR="003023A7">
        <w:t>fotele</w:t>
      </w:r>
      <w:r w:rsidR="009C2A77">
        <w:t xml:space="preserve"> </w:t>
      </w:r>
      <w:r w:rsidR="003023A7">
        <w:t>4 sztuk</w:t>
      </w:r>
      <w:r w:rsidR="00C42688">
        <w:t>i</w:t>
      </w:r>
      <w:r w:rsidR="003023A7">
        <w:tab/>
        <w:t>dla</w:t>
      </w:r>
      <w:r w:rsidR="000F5703">
        <w:t xml:space="preserve"> </w:t>
      </w:r>
      <w:r w:rsidR="003023A7">
        <w:t>prelegentów, 1 sztuka dla moderatora, mikrofony/</w:t>
      </w:r>
      <w:proofErr w:type="spellStart"/>
      <w:r w:rsidR="003023A7">
        <w:t>mikroporty</w:t>
      </w:r>
      <w:proofErr w:type="spellEnd"/>
      <w:r w:rsidR="003023A7">
        <w:t xml:space="preserve"> dla każdej osoby opcjonalnie stolik/stoliki, aranżacja kwiatowa, kwiaty o neutralnym  zapachu, </w:t>
      </w:r>
    </w:p>
    <w:p w14:paraId="6760954E" w14:textId="60F096A2" w:rsidR="001F1B75" w:rsidRDefault="00D0083E" w:rsidP="00D0083E">
      <w:pPr>
        <w:ind w:left="566" w:right="49" w:firstLine="0"/>
      </w:pPr>
      <w:r>
        <w:t>-</w:t>
      </w:r>
      <w:r w:rsidR="000F5703">
        <w:t xml:space="preserve"> </w:t>
      </w:r>
      <w:r w:rsidR="00C42688">
        <w:t>D</w:t>
      </w:r>
      <w:r w:rsidR="003023A7">
        <w:t>rugi</w:t>
      </w:r>
      <w:r w:rsidR="003023A7" w:rsidRPr="003023A7">
        <w:t xml:space="preserve"> dzień Seminarium:</w:t>
      </w:r>
      <w:r w:rsidR="00C42688">
        <w:t xml:space="preserve"> </w:t>
      </w:r>
      <w:bookmarkStart w:id="1" w:name="_Hlk179980795"/>
      <w:r w:rsidR="008F7194">
        <w:t>mikrofon na gęsiej szyi</w:t>
      </w:r>
      <w:bookmarkEnd w:id="1"/>
      <w:r w:rsidR="008F7194">
        <w:t xml:space="preserve">, dodatkowo na sali dostępne bezprzewodowe mikrofony przenośne min. 3 sztuki, pointer do przełączania slajdów, </w:t>
      </w:r>
    </w:p>
    <w:p w14:paraId="7F4CCE17" w14:textId="0AF954A4" w:rsidR="001F1B75" w:rsidRDefault="00E47B2C">
      <w:pPr>
        <w:numPr>
          <w:ilvl w:val="0"/>
          <w:numId w:val="1"/>
        </w:numPr>
        <w:ind w:right="49" w:hanging="566"/>
      </w:pPr>
      <w:r>
        <w:t>S</w:t>
      </w:r>
      <w:r w:rsidR="008F7194">
        <w:t xml:space="preserve">cena/podest ma współgrać ze stylem hotelu i być wizualnie zaaranżowana/dostosowana do charakteru uroczystości. </w:t>
      </w:r>
    </w:p>
    <w:p w14:paraId="1927FAC9" w14:textId="0197B058" w:rsidR="00784E36" w:rsidRDefault="008F7194" w:rsidP="00784E36">
      <w:pPr>
        <w:numPr>
          <w:ilvl w:val="0"/>
          <w:numId w:val="1"/>
        </w:numPr>
        <w:ind w:right="49" w:hanging="566"/>
      </w:pPr>
      <w:r>
        <w:t xml:space="preserve">Sala konferencyjna dostosowana dla osób z niepełnosprawnością ruchową (tj. dostosowanie architektoniczne), w tym również miejsce, gdzie zapewnione będą posiłki w budynku spełniającym wymagania wynikające z art. 6 pkt 1 ustawy z dnia 19 lipca 2019 r. o zapewnianiu dostępności osobom  ze szczególnymi potrzebami. </w:t>
      </w:r>
      <w:r>
        <w:tab/>
      </w:r>
    </w:p>
    <w:p w14:paraId="6B68B9F7" w14:textId="1AFAD9E8" w:rsidR="001F1B75" w:rsidRDefault="008F7194" w:rsidP="00784E36">
      <w:pPr>
        <w:numPr>
          <w:ilvl w:val="0"/>
          <w:numId w:val="1"/>
        </w:numPr>
        <w:ind w:right="49" w:hanging="566"/>
      </w:pPr>
      <w:r>
        <w:t xml:space="preserve">Sala konferencyjna, szatnia, toalety  oraz dojścia do tych miejsc muszą być dostosowane dla osób z niepełnosprawnością, pozbawione barier architektonicznych, umożliwiające uczestnictwo osobom z różnego rodzaju niepełnosprawnościami. </w:t>
      </w:r>
    </w:p>
    <w:p w14:paraId="2BB33364" w14:textId="3942DA6E" w:rsidR="001F1B75" w:rsidRDefault="008F7194">
      <w:pPr>
        <w:numPr>
          <w:ilvl w:val="0"/>
          <w:numId w:val="1"/>
        </w:numPr>
        <w:ind w:right="49" w:hanging="566"/>
      </w:pPr>
      <w:r>
        <w:t xml:space="preserve">Na wyposażenie sali składa się sprawny sprzęt audiowizualny, </w:t>
      </w:r>
      <w:r w:rsidRPr="00D75192">
        <w:rPr>
          <w:u w:val="single"/>
        </w:rPr>
        <w:t>projektor multimedialny</w:t>
      </w:r>
      <w:r w:rsidR="00D0083E" w:rsidRPr="00D75192">
        <w:rPr>
          <w:u w:val="single"/>
        </w:rPr>
        <w:t xml:space="preserve"> podwieszony do sufitu</w:t>
      </w:r>
      <w:r>
        <w:t xml:space="preserve">, ekran dostosowany do wielkości sali, nagłośnienie, laptop, flipchart, flamastry i inne niezbędne sprzęty. </w:t>
      </w:r>
    </w:p>
    <w:p w14:paraId="14C74425" w14:textId="77777777" w:rsidR="001F1B75" w:rsidRDefault="008F7194">
      <w:pPr>
        <w:numPr>
          <w:ilvl w:val="0"/>
          <w:numId w:val="1"/>
        </w:numPr>
        <w:ind w:right="49" w:hanging="566"/>
      </w:pPr>
      <w:r>
        <w:t xml:space="preserve">Zapewniony bezpłatny dostęp do szybkiego, stabilnego Internetu.  </w:t>
      </w:r>
    </w:p>
    <w:p w14:paraId="3B8DF77D" w14:textId="77777777" w:rsidR="001F1B75" w:rsidRDefault="008F7194">
      <w:pPr>
        <w:numPr>
          <w:ilvl w:val="0"/>
          <w:numId w:val="1"/>
        </w:numPr>
        <w:ind w:right="49" w:hanging="566"/>
      </w:pPr>
      <w:r>
        <w:t xml:space="preserve">W sali zapewnione odpowiednie naświetlenie oraz odpowiednie zaciemnienie dostosowane do pokazów multimedialnych. Powyższe wymagania muszą spełniać normy przewidziane wymogami bezpieczeństwa i higieny pracy.  </w:t>
      </w:r>
    </w:p>
    <w:p w14:paraId="53F88992" w14:textId="31120BCA" w:rsidR="00784E36" w:rsidRDefault="008F7194">
      <w:pPr>
        <w:numPr>
          <w:ilvl w:val="0"/>
          <w:numId w:val="1"/>
        </w:numPr>
        <w:ind w:right="49" w:hanging="566"/>
      </w:pPr>
      <w:r>
        <w:t xml:space="preserve">Lokalizacja sali usytuowana powinna być w taki sposób, że zagwarantuje ciszę, spokój i komfort przeprowadzenia </w:t>
      </w:r>
      <w:r w:rsidR="00356BA3">
        <w:t>seminarium</w:t>
      </w:r>
      <w:r>
        <w:t xml:space="preserve">. </w:t>
      </w:r>
    </w:p>
    <w:p w14:paraId="7FBC01B6" w14:textId="638EC77B" w:rsidR="001F1B75" w:rsidRDefault="008F7194" w:rsidP="00784E36">
      <w:pPr>
        <w:numPr>
          <w:ilvl w:val="0"/>
          <w:numId w:val="1"/>
        </w:numPr>
        <w:ind w:right="49" w:hanging="566"/>
      </w:pPr>
      <w:r>
        <w:t xml:space="preserve">Sala konferencyjna zlokalizowana powinna być w takiej części obiektu, w której nie będzie prowadzony remont czy inne prace zakłócające spokój. </w:t>
      </w:r>
    </w:p>
    <w:p w14:paraId="22F9F089" w14:textId="08E49297" w:rsidR="00784E36" w:rsidRDefault="008F7194" w:rsidP="00784E36">
      <w:pPr>
        <w:numPr>
          <w:ilvl w:val="0"/>
          <w:numId w:val="1"/>
        </w:numPr>
        <w:ind w:right="49" w:hanging="566"/>
      </w:pPr>
      <w:r>
        <w:lastRenderedPageBreak/>
        <w:t xml:space="preserve">Liczba krzeseł dostosowana do liczby uczestników </w:t>
      </w:r>
      <w:r w:rsidR="00885BDB">
        <w:t>Seminarium.</w:t>
      </w:r>
    </w:p>
    <w:p w14:paraId="190C7615" w14:textId="42790A79" w:rsidR="00885BDB" w:rsidRDefault="00885BDB" w:rsidP="00885BDB">
      <w:pPr>
        <w:numPr>
          <w:ilvl w:val="0"/>
          <w:numId w:val="1"/>
        </w:numPr>
        <w:ind w:right="49" w:hanging="566"/>
      </w:pPr>
      <w:r>
        <w:t xml:space="preserve">Obsługa techniczna sprzętu zapewniająca prawidłowy przebieg wydarzenia (m.in. </w:t>
      </w:r>
    </w:p>
    <w:p w14:paraId="0E1ABB61" w14:textId="77777777" w:rsidR="00885BDB" w:rsidRDefault="00885BDB" w:rsidP="00885BDB">
      <w:pPr>
        <w:ind w:left="576" w:right="49"/>
      </w:pPr>
      <w:r>
        <w:t>podłączania mikrofonów, sprzętu audiowizualnego, projektora multimedialnego, ekranu, ustawienie rzutnika, nadzór techniczny nad sprzętem) zapewniona przez Wykonawcę.</w:t>
      </w:r>
    </w:p>
    <w:p w14:paraId="0C5DE483" w14:textId="30A02322" w:rsidR="001F1B75" w:rsidRDefault="008F7194" w:rsidP="00885BDB">
      <w:pPr>
        <w:numPr>
          <w:ilvl w:val="0"/>
          <w:numId w:val="1"/>
        </w:numPr>
        <w:ind w:right="49" w:hanging="566"/>
      </w:pPr>
      <w:r>
        <w:t xml:space="preserve">Obsługa wyznaczona przez Wykonawcę, dbająca o sprawną logistykę wewnątrz obiektu, zapewniająca sprawny tok wydarzenia a także koordynująca ruchem uczestników wraz z oznakowaniem pomieszczeń i drogi do Sali konferencyjnej z  uwzględnieniem logotypów Zamawiającego. </w:t>
      </w:r>
    </w:p>
    <w:p w14:paraId="4DCED31E" w14:textId="0030F457" w:rsidR="005B1676" w:rsidRDefault="008F7194" w:rsidP="00D65FDD">
      <w:pPr>
        <w:spacing w:line="276" w:lineRule="auto"/>
        <w:ind w:left="-5" w:right="49"/>
      </w:pPr>
      <w:r>
        <w:t xml:space="preserve">Ponadto Wykonawca zobowiązany jest do zapewnienia w bezpośrednim sąsiedztwie Sali konferencyjnej: </w:t>
      </w:r>
    </w:p>
    <w:p w14:paraId="53A5BBD1" w14:textId="73271FB5" w:rsidR="00784E36" w:rsidRDefault="008F7194" w:rsidP="005B1676">
      <w:pPr>
        <w:pStyle w:val="Akapitzlist"/>
        <w:numPr>
          <w:ilvl w:val="0"/>
          <w:numId w:val="19"/>
        </w:numPr>
        <w:spacing w:line="276" w:lineRule="auto"/>
        <w:ind w:right="49"/>
      </w:pPr>
      <w:r>
        <w:t>Zaplecza: recepcja wyposażona w stolik i miejsca siedzące</w:t>
      </w:r>
      <w:r w:rsidR="00356BA3">
        <w:t>.</w:t>
      </w:r>
      <w:r>
        <w:t xml:space="preserve"> </w:t>
      </w:r>
    </w:p>
    <w:p w14:paraId="3958763F" w14:textId="2BF1B52D" w:rsidR="00784E36" w:rsidRDefault="008F7194" w:rsidP="005B1676">
      <w:pPr>
        <w:pStyle w:val="Akapitzlist"/>
        <w:numPr>
          <w:ilvl w:val="0"/>
          <w:numId w:val="19"/>
        </w:numPr>
        <w:spacing w:line="276" w:lineRule="auto"/>
        <w:ind w:right="49"/>
      </w:pPr>
      <w:r>
        <w:t xml:space="preserve">Szatnia dostępna w godzinach </w:t>
      </w:r>
      <w:r w:rsidR="009F4238">
        <w:t>seminarium</w:t>
      </w:r>
      <w:r>
        <w:t xml:space="preserve">. </w:t>
      </w:r>
    </w:p>
    <w:p w14:paraId="5CA5E88C" w14:textId="77777777" w:rsidR="00784E36" w:rsidRDefault="008F7194" w:rsidP="005B1676">
      <w:pPr>
        <w:pStyle w:val="Akapitzlist"/>
        <w:numPr>
          <w:ilvl w:val="0"/>
          <w:numId w:val="19"/>
        </w:numPr>
        <w:spacing w:line="276" w:lineRule="auto"/>
        <w:ind w:right="49"/>
      </w:pPr>
      <w:r>
        <w:t xml:space="preserve">Zaplecze sanitarne.  </w:t>
      </w:r>
    </w:p>
    <w:p w14:paraId="3A18FD98" w14:textId="70DFFECC" w:rsidR="001F1B75" w:rsidRDefault="008F7194" w:rsidP="005B1676">
      <w:pPr>
        <w:pStyle w:val="Akapitzlist"/>
        <w:numPr>
          <w:ilvl w:val="0"/>
          <w:numId w:val="19"/>
        </w:numPr>
        <w:spacing w:line="276" w:lineRule="auto"/>
        <w:ind w:right="49"/>
      </w:pPr>
      <w:r>
        <w:t>Miejsca na zaplanowane przerwy kawowe obok sali konferencyjnej</w:t>
      </w:r>
      <w:r w:rsidR="00595C9F">
        <w:t xml:space="preserve">: </w:t>
      </w:r>
      <w:r>
        <w:t xml:space="preserve">miejsce na usługę gastronomiczną, miejsce do dyspozycji gości siedzące i stojące w odpowiedniej ilości do podanej liczby gości, wydzielone miejsce na pozostawienie zużytych naczyń, bieżąca obsługa kelnerska dbająca o czystość.  </w:t>
      </w:r>
    </w:p>
    <w:p w14:paraId="38ED5020" w14:textId="77777777" w:rsidR="005B1676" w:rsidRDefault="005B1676" w:rsidP="005B1676">
      <w:pPr>
        <w:spacing w:line="276" w:lineRule="auto"/>
        <w:ind w:left="-15" w:right="49" w:firstLine="0"/>
      </w:pPr>
    </w:p>
    <w:p w14:paraId="4CB19742" w14:textId="77777777" w:rsidR="001F1B75" w:rsidRDefault="008F7194">
      <w:pPr>
        <w:spacing w:after="3" w:line="270" w:lineRule="auto"/>
        <w:ind w:left="705" w:right="47" w:hanging="720"/>
      </w:pPr>
      <w:r>
        <w:rPr>
          <w:b/>
          <w:sz w:val="24"/>
        </w:rPr>
        <w:t xml:space="preserve">2. </w:t>
      </w:r>
      <w:r>
        <w:rPr>
          <w:b/>
        </w:rPr>
        <w:t xml:space="preserve">Zakwaterowanie ze śniadaniem w formie bufetu szwedzkiego  w standardzie hotelu: </w:t>
      </w:r>
    </w:p>
    <w:p w14:paraId="54048F13" w14:textId="77777777" w:rsidR="001F1B75" w:rsidRDefault="008F7194">
      <w:pPr>
        <w:spacing w:after="15" w:line="259" w:lineRule="auto"/>
        <w:ind w:left="720" w:firstLine="0"/>
        <w:jc w:val="left"/>
      </w:pPr>
      <w:r>
        <w:rPr>
          <w:b/>
        </w:rPr>
        <w:t xml:space="preserve"> </w:t>
      </w:r>
    </w:p>
    <w:p w14:paraId="4E83CA5B" w14:textId="615EE3DF" w:rsidR="001F1B75" w:rsidRDefault="008F7194" w:rsidP="002016E3">
      <w:pPr>
        <w:numPr>
          <w:ilvl w:val="0"/>
          <w:numId w:val="3"/>
        </w:numPr>
        <w:ind w:right="49" w:hanging="566"/>
      </w:pPr>
      <w:r>
        <w:t>Pokoje 1 - osobowe</w:t>
      </w:r>
      <w:r w:rsidR="002016E3" w:rsidRPr="002016E3">
        <w:t xml:space="preserve"> lub </w:t>
      </w:r>
      <w:r w:rsidR="002016E3">
        <w:t xml:space="preserve">2 - </w:t>
      </w:r>
      <w:r w:rsidR="002016E3" w:rsidRPr="002016E3">
        <w:t>osobow</w:t>
      </w:r>
      <w:r w:rsidR="002016E3">
        <w:t>e</w:t>
      </w:r>
      <w:r w:rsidR="002016E3" w:rsidRPr="002016E3">
        <w:t xml:space="preserve"> z zastrzeżeniem, że każda osoba będzie miała przydzielony własny pokój </w:t>
      </w:r>
      <w:r w:rsidR="00450AC8">
        <w:t>z</w:t>
      </w:r>
      <w:r w:rsidR="002016E3" w:rsidRPr="002016E3">
        <w:t xml:space="preserve"> dostępem do bezpłatnego WIFI</w:t>
      </w:r>
      <w:r>
        <w:t xml:space="preserve"> </w:t>
      </w:r>
      <w:r w:rsidR="00450AC8">
        <w:t xml:space="preserve">i łóżkiem </w:t>
      </w:r>
      <w:r>
        <w:t xml:space="preserve">typu </w:t>
      </w:r>
      <w:proofErr w:type="spellStart"/>
      <w:r>
        <w:t>twin</w:t>
      </w:r>
      <w:proofErr w:type="spellEnd"/>
      <w:r w:rsidR="00450AC8">
        <w:t xml:space="preserve"> </w:t>
      </w:r>
      <w:r>
        <w:t xml:space="preserve">(z pojedynczymi łóżkami). Wszystkie pokoje muszą być wyposażone  m. in. w telewizor, szafę, biurko, wykładzinę podłogową, szafkę nocną, łazienkę (w łazience: wanna z baterią i natryskiem lub kabina natryskowa, umywalka z blatem lub półką, </w:t>
      </w:r>
      <w:proofErr w:type="spellStart"/>
      <w:r>
        <w:t>wc</w:t>
      </w:r>
      <w:proofErr w:type="spellEnd"/>
      <w:r>
        <w:t xml:space="preserve">, lustro z oświetleniem, suszarka do włosów. Temperatura w pokojach nie niższa niż 20 °C).   </w:t>
      </w:r>
    </w:p>
    <w:p w14:paraId="72DCE88C" w14:textId="1B256AAF" w:rsidR="003605AA" w:rsidRDefault="008F7194" w:rsidP="003605AA">
      <w:pPr>
        <w:numPr>
          <w:ilvl w:val="0"/>
          <w:numId w:val="3"/>
        </w:numPr>
        <w:ind w:right="49" w:hanging="566"/>
      </w:pPr>
      <w:r>
        <w:t xml:space="preserve">Przewidywana liczba osób korzystających z zakwaterowania w okresie realizacji zamówienia – ok. </w:t>
      </w:r>
      <w:r w:rsidR="00551B5E">
        <w:t>5</w:t>
      </w:r>
      <w:r w:rsidR="002016E3">
        <w:t>0</w:t>
      </w:r>
      <w:r>
        <w:t xml:space="preserve"> osób; ilość osób korzystających z zakwaterowania zostanie potwierdzona przez Zamawiającego w terminie</w:t>
      </w:r>
      <w:r w:rsidR="0029365B" w:rsidRPr="0029365B">
        <w:rPr>
          <w:bCs/>
        </w:rPr>
        <w:t xml:space="preserve"> </w:t>
      </w:r>
      <w:r w:rsidR="0029365B" w:rsidRPr="0029365B">
        <w:rPr>
          <w:b/>
          <w:u w:val="single"/>
        </w:rPr>
        <w:t>3 dni</w:t>
      </w:r>
      <w:r w:rsidR="0029365B" w:rsidRPr="0029365B">
        <w:rPr>
          <w:bCs/>
        </w:rPr>
        <w:t xml:space="preserve"> przed dniem rozpoczęcia Seminarium.</w:t>
      </w:r>
    </w:p>
    <w:p w14:paraId="59199D9A" w14:textId="53517EF8" w:rsidR="003605AA" w:rsidRDefault="003605AA" w:rsidP="003605AA">
      <w:pPr>
        <w:numPr>
          <w:ilvl w:val="0"/>
          <w:numId w:val="3"/>
        </w:numPr>
        <w:ind w:right="49" w:hanging="566"/>
      </w:pPr>
      <w:r>
        <w:t>Zamawiający wymaga, by Wykonawca zagwarantował dostosowaną do liczby uczestników Seminarium  ilość miejsc parkingowych dla samochodów osobowych. Wykonawca powinien zagwarantować miejsca parkingowe na własnym, wewnętrznym parkingu lub na parkingu zewnętrznym oddalonym od obiektu nie dalej niż 200 metrów.</w:t>
      </w:r>
    </w:p>
    <w:p w14:paraId="0C7B3094" w14:textId="3012B616" w:rsidR="001F1B75" w:rsidRDefault="008F7194">
      <w:pPr>
        <w:numPr>
          <w:ilvl w:val="0"/>
          <w:numId w:val="3"/>
        </w:numPr>
        <w:ind w:right="49" w:hanging="566"/>
      </w:pPr>
      <w:r>
        <w:t xml:space="preserve">Zamawiający zastrzega sobie prawo do pojedynczych zmian w ostatecznej rezerwacji na </w:t>
      </w:r>
      <w:r>
        <w:rPr>
          <w:b/>
          <w:u w:val="single" w:color="000000"/>
        </w:rPr>
        <w:t>3 dni</w:t>
      </w:r>
      <w:r>
        <w:rPr>
          <w:b/>
        </w:rPr>
        <w:t xml:space="preserve"> </w:t>
      </w:r>
      <w:r>
        <w:t xml:space="preserve">przed dniem rozpoczęcia </w:t>
      </w:r>
      <w:r w:rsidR="00450AC8">
        <w:t xml:space="preserve">Seminarium. </w:t>
      </w:r>
      <w:r>
        <w:t xml:space="preserve"> </w:t>
      </w:r>
    </w:p>
    <w:p w14:paraId="6D03658B" w14:textId="77777777" w:rsidR="001F1B75" w:rsidRDefault="008F7194">
      <w:pPr>
        <w:spacing w:after="7" w:line="259" w:lineRule="auto"/>
        <w:ind w:left="720" w:firstLine="0"/>
        <w:jc w:val="left"/>
      </w:pPr>
      <w:r>
        <w:rPr>
          <w:b/>
        </w:rPr>
        <w:t xml:space="preserve"> </w:t>
      </w:r>
    </w:p>
    <w:p w14:paraId="365B8626" w14:textId="77777777" w:rsidR="001F1B75" w:rsidRDefault="008F7194">
      <w:pPr>
        <w:spacing w:after="136" w:line="259" w:lineRule="auto"/>
        <w:ind w:left="720" w:firstLine="0"/>
        <w:jc w:val="left"/>
      </w:pPr>
      <w:r>
        <w:rPr>
          <w:b/>
        </w:rPr>
        <w:t xml:space="preserve"> </w:t>
      </w:r>
    </w:p>
    <w:p w14:paraId="703634FF" w14:textId="4BFE03A6" w:rsidR="001F1B75" w:rsidRDefault="008F7194">
      <w:pPr>
        <w:numPr>
          <w:ilvl w:val="0"/>
          <w:numId w:val="4"/>
        </w:numPr>
        <w:spacing w:after="142" w:line="270" w:lineRule="auto"/>
        <w:ind w:right="47" w:hanging="720"/>
      </w:pPr>
      <w:r>
        <w:rPr>
          <w:b/>
        </w:rPr>
        <w:t xml:space="preserve">Zapewnienie oprawy muzycznej podczas uroczystej kolacji w I dniu </w:t>
      </w:r>
      <w:r w:rsidR="00450AC8">
        <w:rPr>
          <w:b/>
        </w:rPr>
        <w:t>Seminarium</w:t>
      </w:r>
      <w:r>
        <w:rPr>
          <w:b/>
        </w:rPr>
        <w:t xml:space="preserve"> w godzinach 19.00 – 24.00 </w:t>
      </w:r>
    </w:p>
    <w:p w14:paraId="56DD7690" w14:textId="28D15A4A" w:rsidR="00E47B2C" w:rsidRDefault="008F7194" w:rsidP="005B1676">
      <w:pPr>
        <w:spacing w:after="201"/>
        <w:ind w:left="-5" w:right="49"/>
      </w:pPr>
      <w:r>
        <w:t xml:space="preserve">Wykonawca zapewni oprawę muzyczną (np. obsługę DJ-a) wraz z odpowiednim nagłośnieniem oraz miejscem występu. </w:t>
      </w:r>
      <w:r w:rsidR="007D0F74" w:rsidRPr="007D0F74">
        <w:t xml:space="preserve">Wykonawca uwzględni również koncepcję realizacji dodatkowych aktywności podczas </w:t>
      </w:r>
      <w:r w:rsidR="007D0F74">
        <w:t xml:space="preserve">uroczystej kolacji, za których przebieg będzie odpowiedzialny </w:t>
      </w:r>
      <w:r w:rsidR="007A4D05">
        <w:t>Moderator</w:t>
      </w:r>
      <w:r w:rsidR="007D0F74">
        <w:t>.</w:t>
      </w:r>
    </w:p>
    <w:p w14:paraId="490F8BF2" w14:textId="77777777" w:rsidR="00070601" w:rsidRDefault="00070601" w:rsidP="005B1676">
      <w:pPr>
        <w:spacing w:after="201"/>
        <w:ind w:left="-5" w:right="49"/>
      </w:pPr>
    </w:p>
    <w:p w14:paraId="71F698AD" w14:textId="42A0E792" w:rsidR="001F1B75" w:rsidRDefault="008F7194">
      <w:pPr>
        <w:numPr>
          <w:ilvl w:val="0"/>
          <w:numId w:val="4"/>
        </w:numPr>
        <w:spacing w:after="3" w:line="270" w:lineRule="auto"/>
        <w:ind w:right="47" w:hanging="720"/>
      </w:pPr>
      <w:r>
        <w:rPr>
          <w:b/>
        </w:rPr>
        <w:lastRenderedPageBreak/>
        <w:t xml:space="preserve">Networking dla uczestników </w:t>
      </w:r>
      <w:r w:rsidR="00450AC8">
        <w:rPr>
          <w:b/>
        </w:rPr>
        <w:t>Seminarium</w:t>
      </w:r>
    </w:p>
    <w:p w14:paraId="627F51DB" w14:textId="17B7EEFA" w:rsidR="001F1B75" w:rsidRDefault="008F7194">
      <w:pPr>
        <w:spacing w:after="229"/>
        <w:ind w:left="-5" w:right="49"/>
      </w:pPr>
      <w:r>
        <w:t xml:space="preserve">Wykonawca zobowiązany jest zorganizować w pierwszym dniu </w:t>
      </w:r>
      <w:r w:rsidR="007875B4">
        <w:t>Seminarium</w:t>
      </w:r>
      <w:r w:rsidR="00E47B2C">
        <w:t xml:space="preserve"> WZK</w:t>
      </w:r>
      <w:r>
        <w:t xml:space="preserve"> dla uczestników </w:t>
      </w:r>
      <w:r w:rsidR="00C83B48">
        <w:t>w</w:t>
      </w:r>
      <w:r w:rsidR="00C83B48" w:rsidRPr="00C83B48">
        <w:t>izyt</w:t>
      </w:r>
      <w:r w:rsidR="00AC6918">
        <w:t>ę</w:t>
      </w:r>
      <w:r w:rsidR="00C83B48" w:rsidRPr="00C83B48">
        <w:t xml:space="preserve"> studyjn</w:t>
      </w:r>
      <w:r w:rsidR="00AC6918">
        <w:t>ą</w:t>
      </w:r>
      <w:r w:rsidR="00C83B48" w:rsidRPr="00C83B48">
        <w:t xml:space="preserve"> w okolicznym przedsiębiorstwie</w:t>
      </w:r>
      <w:r w:rsidR="00C83B48">
        <w:t xml:space="preserve">, </w:t>
      </w:r>
      <w:r w:rsidR="00C83B48" w:rsidRPr="00C83B48">
        <w:t>by zbliżyć uczestników do praktycznych aspektów omawianych</w:t>
      </w:r>
      <w:r w:rsidR="00C83B48">
        <w:t xml:space="preserve"> podczas paneli dyskusyjnych</w:t>
      </w:r>
      <w:r w:rsidR="00C83B48" w:rsidRPr="00C83B48">
        <w:t xml:space="preserve"> tematów,</w:t>
      </w:r>
      <w:r w:rsidR="00E47B2C">
        <w:t xml:space="preserve"> a także</w:t>
      </w:r>
      <w:r w:rsidR="00C83B48" w:rsidRPr="00C83B48">
        <w:t xml:space="preserve"> </w:t>
      </w:r>
      <w:r w:rsidR="00C83B48">
        <w:t>umożliwić uczestnikom obserwację</w:t>
      </w:r>
      <w:r w:rsidR="00C83B48" w:rsidRPr="00C83B48">
        <w:t xml:space="preserve"> w praktyce rozwiąza</w:t>
      </w:r>
      <w:r w:rsidR="00C83B48">
        <w:t>ń</w:t>
      </w:r>
      <w:r w:rsidR="00C83B48" w:rsidRPr="00C83B48">
        <w:t xml:space="preserve"> technologiczn</w:t>
      </w:r>
      <w:r w:rsidR="00C83B48">
        <w:t>ych</w:t>
      </w:r>
      <w:r w:rsidR="00C83B48" w:rsidRPr="00C83B48">
        <w:t>, operacyjn</w:t>
      </w:r>
      <w:r w:rsidR="00C83B48">
        <w:t>ych</w:t>
      </w:r>
      <w:r w:rsidR="00C83B48" w:rsidRPr="00C83B48">
        <w:t xml:space="preserve"> czy organizacyjn</w:t>
      </w:r>
      <w:r w:rsidR="00C83B48">
        <w:t>yc</w:t>
      </w:r>
      <w:r w:rsidR="00E47B2C">
        <w:t>h</w:t>
      </w:r>
      <w:r w:rsidR="00AC6918">
        <w:t xml:space="preserve"> danego przedsiębiorstwa</w:t>
      </w:r>
      <w:r w:rsidR="00C83B48">
        <w:t xml:space="preserve">. </w:t>
      </w:r>
      <w:r w:rsidR="00A720DA" w:rsidRPr="00A720DA">
        <w:t>Tego typu wizyty studyjne są idealnym uzupełnieniem merytorycznej części konferencji, łącząc teorię z praktyką</w:t>
      </w:r>
      <w:r w:rsidR="00A720DA">
        <w:t>.</w:t>
      </w:r>
      <w:r w:rsidR="00651F26">
        <w:t xml:space="preserve"> Nad prawidłowym przebiegiem wizyty czuwał będzie Moderator. </w:t>
      </w:r>
      <w:r>
        <w:t xml:space="preserve"> </w:t>
      </w:r>
    </w:p>
    <w:p w14:paraId="4974183F" w14:textId="77B1A379" w:rsidR="001F1B75" w:rsidRDefault="008F7194" w:rsidP="00A720DA">
      <w:pPr>
        <w:spacing w:after="228" w:line="285" w:lineRule="auto"/>
        <w:ind w:left="-5"/>
      </w:pPr>
      <w:r>
        <w:t xml:space="preserve">Zwiedzanie wybranego miejsca powinno trwać nie dłużej niż 2 godziny i powinno odbywać się w </w:t>
      </w:r>
      <w:r w:rsidR="00E47B2C">
        <w:t xml:space="preserve">niedalekiej odległości </w:t>
      </w:r>
      <w:r w:rsidR="003938F5">
        <w:t xml:space="preserve">od </w:t>
      </w:r>
      <w:r>
        <w:t>hotelu, w którym organizowan</w:t>
      </w:r>
      <w:r w:rsidR="00EE3BC6">
        <w:t>e</w:t>
      </w:r>
      <w:r>
        <w:t xml:space="preserve"> będzie </w:t>
      </w:r>
      <w:r w:rsidR="00EE3BC6">
        <w:t>Seminarium</w:t>
      </w:r>
      <w:r>
        <w:t>, d</w:t>
      </w:r>
      <w:r w:rsidR="00A720DA">
        <w:t>owóz</w:t>
      </w:r>
      <w:r>
        <w:t xml:space="preserve"> </w:t>
      </w:r>
      <w:r w:rsidR="00A720DA">
        <w:t xml:space="preserve">uczestników Seminarium </w:t>
      </w:r>
      <w:r>
        <w:t xml:space="preserve">do miejsca docelowego </w:t>
      </w:r>
      <w:r w:rsidR="00A720DA">
        <w:t>(</w:t>
      </w:r>
      <w:r>
        <w:t xml:space="preserve">max. </w:t>
      </w:r>
      <w:r w:rsidR="00A720DA">
        <w:t>30</w:t>
      </w:r>
      <w:r>
        <w:t xml:space="preserve"> minut</w:t>
      </w:r>
      <w:r w:rsidR="00A720DA">
        <w:t>)</w:t>
      </w:r>
      <w:r w:rsidR="00450AC8">
        <w:t xml:space="preserve"> zapewnionym przez Wykonawcę pojazdem spełniającym </w:t>
      </w:r>
      <w:r w:rsidR="00386EFC">
        <w:t>odpowiednie warunki techniczne dotyczące przewozu osób.</w:t>
      </w:r>
    </w:p>
    <w:p w14:paraId="55FAC530" w14:textId="3954B00F" w:rsidR="001F1B75" w:rsidRDefault="008F7194" w:rsidP="000B2E59">
      <w:pPr>
        <w:spacing w:after="200"/>
        <w:ind w:left="-5" w:right="49"/>
      </w:pPr>
      <w:r>
        <w:t xml:space="preserve">Ostateczną liczbę uczestników </w:t>
      </w:r>
      <w:r w:rsidR="007875B4">
        <w:t>Seminarium</w:t>
      </w:r>
      <w:r>
        <w:t xml:space="preserve">, którzy korzystać będą z powyższej atrakcji Zamawiający potwierdzi na 3 </w:t>
      </w:r>
      <w:r>
        <w:rPr>
          <w:b/>
          <w:u w:val="single" w:color="000000"/>
        </w:rPr>
        <w:t xml:space="preserve"> dni</w:t>
      </w:r>
      <w:r>
        <w:t xml:space="preserve"> przed dniem rozpoczęcia </w:t>
      </w:r>
      <w:r w:rsidR="007875B4">
        <w:t>Seminarium</w:t>
      </w:r>
      <w:r>
        <w:t xml:space="preserve">.  </w:t>
      </w:r>
    </w:p>
    <w:p w14:paraId="1CD14060" w14:textId="0289A300" w:rsidR="007875B4" w:rsidRDefault="008F7194">
      <w:pPr>
        <w:spacing w:after="3" w:line="270" w:lineRule="auto"/>
        <w:ind w:left="-5" w:right="5354"/>
        <w:rPr>
          <w:b/>
        </w:rPr>
      </w:pPr>
      <w:r>
        <w:rPr>
          <w:b/>
        </w:rPr>
        <w:t xml:space="preserve">Wstępna agenda </w:t>
      </w:r>
      <w:r w:rsidR="007875B4">
        <w:rPr>
          <w:b/>
        </w:rPr>
        <w:t>Seminarium</w:t>
      </w:r>
      <w:r w:rsidR="005B1676">
        <w:rPr>
          <w:b/>
        </w:rPr>
        <w:t xml:space="preserve"> WZK</w:t>
      </w:r>
      <w:r>
        <w:rPr>
          <w:b/>
        </w:rPr>
        <w:t xml:space="preserve">:  </w:t>
      </w:r>
    </w:p>
    <w:p w14:paraId="2921E461" w14:textId="77777777" w:rsidR="006A6063" w:rsidRDefault="006A6063">
      <w:pPr>
        <w:spacing w:after="3" w:line="270" w:lineRule="auto"/>
        <w:ind w:left="-5" w:right="5354"/>
        <w:rPr>
          <w:b/>
        </w:rPr>
      </w:pPr>
    </w:p>
    <w:p w14:paraId="106B953D" w14:textId="7E36F13A" w:rsidR="001F1B75" w:rsidRPr="00D65FDD" w:rsidRDefault="008F7194">
      <w:pPr>
        <w:spacing w:after="3" w:line="270" w:lineRule="auto"/>
        <w:ind w:left="-5" w:right="5354"/>
        <w:rPr>
          <w:i/>
          <w:iCs/>
          <w:u w:val="single"/>
        </w:rPr>
      </w:pPr>
      <w:r w:rsidRPr="00D65FDD">
        <w:rPr>
          <w:i/>
          <w:iCs/>
          <w:u w:val="single"/>
        </w:rPr>
        <w:t xml:space="preserve">Dzień pierwszy:  </w:t>
      </w:r>
    </w:p>
    <w:tbl>
      <w:tblPr>
        <w:tblStyle w:val="TableGrid"/>
        <w:tblW w:w="9390" w:type="dxa"/>
        <w:tblInd w:w="0" w:type="dxa"/>
        <w:tblCellMar>
          <w:top w:w="11" w:type="dxa"/>
          <w:left w:w="108" w:type="dxa"/>
          <w:right w:w="115" w:type="dxa"/>
        </w:tblCellMar>
        <w:tblLook w:val="04A0" w:firstRow="1" w:lastRow="0" w:firstColumn="1" w:lastColumn="0" w:noHBand="0" w:noVBand="1"/>
      </w:tblPr>
      <w:tblGrid>
        <w:gridCol w:w="1696"/>
        <w:gridCol w:w="7694"/>
      </w:tblGrid>
      <w:tr w:rsidR="001F1B75" w14:paraId="26DE4DEE" w14:textId="77777777" w:rsidTr="00D65FDD">
        <w:trPr>
          <w:trHeight w:val="408"/>
        </w:trPr>
        <w:tc>
          <w:tcPr>
            <w:tcW w:w="1696" w:type="dxa"/>
            <w:tcBorders>
              <w:top w:val="single" w:sz="4" w:space="0" w:color="000000"/>
              <w:left w:val="single" w:sz="4" w:space="0" w:color="000000"/>
              <w:bottom w:val="single" w:sz="4" w:space="0" w:color="000000"/>
              <w:right w:val="single" w:sz="4" w:space="0" w:color="000000"/>
            </w:tcBorders>
          </w:tcPr>
          <w:p w14:paraId="0A48EDA0" w14:textId="77777777" w:rsidR="001F1B75" w:rsidRDefault="008F7194">
            <w:pPr>
              <w:spacing w:after="0" w:line="259" w:lineRule="auto"/>
              <w:ind w:left="0" w:firstLine="0"/>
              <w:jc w:val="left"/>
            </w:pPr>
            <w:r>
              <w:rPr>
                <w:b/>
              </w:rPr>
              <w:t xml:space="preserve">Godz. </w:t>
            </w:r>
          </w:p>
        </w:tc>
        <w:tc>
          <w:tcPr>
            <w:tcW w:w="7694" w:type="dxa"/>
            <w:tcBorders>
              <w:top w:val="single" w:sz="4" w:space="0" w:color="000000"/>
              <w:left w:val="single" w:sz="4" w:space="0" w:color="000000"/>
              <w:bottom w:val="single" w:sz="4" w:space="0" w:color="000000"/>
              <w:right w:val="single" w:sz="4" w:space="0" w:color="000000"/>
            </w:tcBorders>
          </w:tcPr>
          <w:p w14:paraId="2AD0C9E6" w14:textId="77777777" w:rsidR="001F1B75" w:rsidRDefault="008F7194">
            <w:pPr>
              <w:spacing w:after="0" w:line="259" w:lineRule="auto"/>
              <w:ind w:left="2" w:firstLine="0"/>
              <w:jc w:val="left"/>
            </w:pPr>
            <w:r>
              <w:rPr>
                <w:b/>
              </w:rPr>
              <w:t xml:space="preserve">Prelekcja </w:t>
            </w:r>
          </w:p>
        </w:tc>
      </w:tr>
      <w:tr w:rsidR="001F1B75" w14:paraId="5ABC6975" w14:textId="77777777" w:rsidTr="00D65FDD">
        <w:trPr>
          <w:trHeight w:val="590"/>
        </w:trPr>
        <w:tc>
          <w:tcPr>
            <w:tcW w:w="1696" w:type="dxa"/>
            <w:tcBorders>
              <w:top w:val="single" w:sz="4" w:space="0" w:color="000000"/>
              <w:left w:val="single" w:sz="4" w:space="0" w:color="000000"/>
              <w:bottom w:val="single" w:sz="4" w:space="0" w:color="000000"/>
              <w:right w:val="single" w:sz="4" w:space="0" w:color="000000"/>
            </w:tcBorders>
          </w:tcPr>
          <w:p w14:paraId="396060FA" w14:textId="1D632A9F" w:rsidR="001F1B75" w:rsidRDefault="00D65FDD" w:rsidP="00D65FDD">
            <w:pPr>
              <w:spacing w:after="0" w:line="259" w:lineRule="auto"/>
              <w:ind w:left="0" w:firstLine="0"/>
            </w:pPr>
            <w:r>
              <w:t xml:space="preserve"> </w:t>
            </w:r>
            <w:r w:rsidR="008F7194">
              <w:t>9</w:t>
            </w:r>
            <w:r w:rsidR="003E4FBD">
              <w:t>:</w:t>
            </w:r>
            <w:r w:rsidR="008F7194">
              <w:t>00 – 10</w:t>
            </w:r>
            <w:r w:rsidR="003E4FBD">
              <w:t>:</w:t>
            </w:r>
            <w:r w:rsidR="008F7194">
              <w:t xml:space="preserve">00 </w:t>
            </w:r>
          </w:p>
        </w:tc>
        <w:tc>
          <w:tcPr>
            <w:tcW w:w="7694" w:type="dxa"/>
            <w:tcBorders>
              <w:top w:val="single" w:sz="4" w:space="0" w:color="000000"/>
              <w:left w:val="single" w:sz="4" w:space="0" w:color="000000"/>
              <w:bottom w:val="single" w:sz="4" w:space="0" w:color="000000"/>
              <w:right w:val="single" w:sz="4" w:space="0" w:color="000000"/>
            </w:tcBorders>
          </w:tcPr>
          <w:p w14:paraId="41753588" w14:textId="77777777" w:rsidR="001F1B75" w:rsidRDefault="008F7194" w:rsidP="00D65FDD">
            <w:pPr>
              <w:spacing w:after="55" w:line="259" w:lineRule="auto"/>
              <w:ind w:left="2" w:firstLine="0"/>
            </w:pPr>
            <w:r>
              <w:t xml:space="preserve">Rejestracja uczestników </w:t>
            </w:r>
          </w:p>
          <w:p w14:paraId="48936CA9" w14:textId="77777777" w:rsidR="001F1B75" w:rsidRDefault="008F7194" w:rsidP="00D65FDD">
            <w:pPr>
              <w:spacing w:after="0" w:line="259" w:lineRule="auto"/>
              <w:ind w:left="2" w:firstLine="0"/>
            </w:pPr>
            <w:r>
              <w:t xml:space="preserve">(możliwość skorzystania z bufetu konferencyjnego)  </w:t>
            </w:r>
          </w:p>
        </w:tc>
      </w:tr>
      <w:tr w:rsidR="001F1B75" w14:paraId="646B1A61" w14:textId="77777777" w:rsidTr="00D65FDD">
        <w:trPr>
          <w:trHeight w:val="593"/>
        </w:trPr>
        <w:tc>
          <w:tcPr>
            <w:tcW w:w="1696" w:type="dxa"/>
            <w:tcBorders>
              <w:top w:val="single" w:sz="4" w:space="0" w:color="000000"/>
              <w:left w:val="single" w:sz="4" w:space="0" w:color="000000"/>
              <w:bottom w:val="single" w:sz="4" w:space="0" w:color="000000"/>
              <w:right w:val="single" w:sz="4" w:space="0" w:color="000000"/>
            </w:tcBorders>
          </w:tcPr>
          <w:p w14:paraId="09269416" w14:textId="615EB9D1" w:rsidR="001F1B75" w:rsidRDefault="008F7194" w:rsidP="00D65FDD">
            <w:pPr>
              <w:spacing w:after="0" w:line="259" w:lineRule="auto"/>
              <w:ind w:left="0" w:firstLine="0"/>
            </w:pPr>
            <w:r>
              <w:t>10</w:t>
            </w:r>
            <w:r w:rsidR="003E4FBD">
              <w:t>:</w:t>
            </w:r>
            <w:r>
              <w:t>00 – 10</w:t>
            </w:r>
            <w:r w:rsidR="003E4FBD">
              <w:t>:</w:t>
            </w:r>
            <w:r>
              <w:t xml:space="preserve">30 </w:t>
            </w:r>
          </w:p>
        </w:tc>
        <w:tc>
          <w:tcPr>
            <w:tcW w:w="7694" w:type="dxa"/>
            <w:tcBorders>
              <w:top w:val="single" w:sz="4" w:space="0" w:color="000000"/>
              <w:left w:val="single" w:sz="4" w:space="0" w:color="000000"/>
              <w:bottom w:val="single" w:sz="4" w:space="0" w:color="000000"/>
              <w:right w:val="single" w:sz="4" w:space="0" w:color="000000"/>
            </w:tcBorders>
          </w:tcPr>
          <w:p w14:paraId="280BB6A8" w14:textId="2B6D91BD" w:rsidR="001F1B75" w:rsidRDefault="008F7194" w:rsidP="00D65FDD">
            <w:pPr>
              <w:spacing w:after="0" w:line="259" w:lineRule="auto"/>
              <w:ind w:left="2" w:firstLine="0"/>
            </w:pPr>
            <w:r>
              <w:t xml:space="preserve">Moderator:  Rozpoczęcie pierwszego dnia </w:t>
            </w:r>
            <w:r w:rsidR="007875B4">
              <w:t>Seminarium</w:t>
            </w:r>
            <w:r>
              <w:t xml:space="preserve">, powitanie gości, krótkie przemówienia </w:t>
            </w:r>
            <w:r w:rsidR="006A6063">
              <w:t>(</w:t>
            </w:r>
            <w:r>
              <w:t>np.: przedstawicieli instytucji</w:t>
            </w:r>
            <w:r w:rsidR="006A6063">
              <w:t>),</w:t>
            </w:r>
            <w:r w:rsidR="00584197">
              <w:t xml:space="preserve"> wprowadzenie w tematykę wydarzenia</w:t>
            </w:r>
          </w:p>
        </w:tc>
      </w:tr>
      <w:tr w:rsidR="00584197" w14:paraId="23B2EF4F" w14:textId="77777777" w:rsidTr="00D65FDD">
        <w:trPr>
          <w:trHeight w:val="593"/>
        </w:trPr>
        <w:tc>
          <w:tcPr>
            <w:tcW w:w="1696" w:type="dxa"/>
            <w:tcBorders>
              <w:top w:val="single" w:sz="4" w:space="0" w:color="000000"/>
              <w:left w:val="single" w:sz="4" w:space="0" w:color="000000"/>
              <w:bottom w:val="single" w:sz="4" w:space="0" w:color="000000"/>
              <w:right w:val="single" w:sz="4" w:space="0" w:color="000000"/>
            </w:tcBorders>
          </w:tcPr>
          <w:p w14:paraId="533028E2" w14:textId="4C692613" w:rsidR="00584197" w:rsidRDefault="00584197" w:rsidP="00D65FDD">
            <w:pPr>
              <w:spacing w:after="0" w:line="259" w:lineRule="auto"/>
              <w:ind w:left="0" w:firstLine="0"/>
            </w:pPr>
            <w:r>
              <w:t>10:30 – 11:00</w:t>
            </w:r>
          </w:p>
        </w:tc>
        <w:tc>
          <w:tcPr>
            <w:tcW w:w="7694" w:type="dxa"/>
            <w:tcBorders>
              <w:top w:val="single" w:sz="4" w:space="0" w:color="000000"/>
              <w:left w:val="single" w:sz="4" w:space="0" w:color="000000"/>
              <w:bottom w:val="single" w:sz="4" w:space="0" w:color="000000"/>
              <w:right w:val="single" w:sz="4" w:space="0" w:color="000000"/>
            </w:tcBorders>
          </w:tcPr>
          <w:p w14:paraId="799D542B" w14:textId="405940A5" w:rsidR="00584197" w:rsidRDefault="00584197" w:rsidP="00D65FDD">
            <w:pPr>
              <w:spacing w:after="0" w:line="259" w:lineRule="auto"/>
              <w:ind w:left="2" w:firstLine="0"/>
            </w:pPr>
            <w:r>
              <w:t xml:space="preserve">Prelegent 1: </w:t>
            </w:r>
            <w:r w:rsidR="00C83B48">
              <w:t>W</w:t>
            </w:r>
            <w:r>
              <w:t>ykład inauguracyjny</w:t>
            </w:r>
            <w:r w:rsidR="003A3199">
              <w:t>/</w:t>
            </w:r>
            <w:r w:rsidR="005B1676">
              <w:t>Prelekcja</w:t>
            </w:r>
            <w:r w:rsidR="006A6063">
              <w:t xml:space="preserve"> </w:t>
            </w:r>
          </w:p>
        </w:tc>
      </w:tr>
      <w:tr w:rsidR="001F1B75" w14:paraId="0B244FA6" w14:textId="77777777" w:rsidTr="00D65FDD">
        <w:trPr>
          <w:trHeight w:val="406"/>
        </w:trPr>
        <w:tc>
          <w:tcPr>
            <w:tcW w:w="1696" w:type="dxa"/>
            <w:tcBorders>
              <w:top w:val="single" w:sz="4" w:space="0" w:color="000000"/>
              <w:left w:val="single" w:sz="4" w:space="0" w:color="000000"/>
              <w:bottom w:val="single" w:sz="4" w:space="0" w:color="000000"/>
              <w:right w:val="single" w:sz="4" w:space="0" w:color="000000"/>
            </w:tcBorders>
          </w:tcPr>
          <w:p w14:paraId="7BDFE2C9" w14:textId="563F89E6" w:rsidR="001F1B75" w:rsidRDefault="008F7194" w:rsidP="00D65FDD">
            <w:pPr>
              <w:spacing w:after="0" w:line="259" w:lineRule="auto"/>
              <w:ind w:left="0" w:firstLine="0"/>
            </w:pPr>
            <w:r>
              <w:t>11</w:t>
            </w:r>
            <w:r w:rsidR="003E4FBD">
              <w:t>:</w:t>
            </w:r>
            <w:r w:rsidR="00584197">
              <w:t xml:space="preserve">00 </w:t>
            </w:r>
            <w:r w:rsidR="00584197" w:rsidRPr="00584197">
              <w:t xml:space="preserve">– </w:t>
            </w:r>
            <w:r w:rsidR="00584197">
              <w:t>11:45</w:t>
            </w:r>
            <w:r>
              <w:t xml:space="preserve"> </w:t>
            </w:r>
          </w:p>
        </w:tc>
        <w:tc>
          <w:tcPr>
            <w:tcW w:w="7694" w:type="dxa"/>
            <w:tcBorders>
              <w:top w:val="single" w:sz="4" w:space="0" w:color="000000"/>
              <w:left w:val="single" w:sz="4" w:space="0" w:color="000000"/>
              <w:bottom w:val="single" w:sz="4" w:space="0" w:color="000000"/>
              <w:right w:val="single" w:sz="4" w:space="0" w:color="000000"/>
            </w:tcBorders>
          </w:tcPr>
          <w:p w14:paraId="570C3A45" w14:textId="2B53BD61" w:rsidR="001F1B75" w:rsidRDefault="00584197" w:rsidP="00D65FDD">
            <w:pPr>
              <w:spacing w:after="0" w:line="259" w:lineRule="auto"/>
              <w:ind w:left="2" w:firstLine="0"/>
            </w:pPr>
            <w:r>
              <w:t>Panel dyskusyjny</w:t>
            </w:r>
            <w:r w:rsidR="005B1676">
              <w:t xml:space="preserve"> 1</w:t>
            </w:r>
            <w:r>
              <w:t xml:space="preserve">: Moderator + 4 </w:t>
            </w:r>
            <w:r w:rsidR="00BC0D98">
              <w:t>Eksperci</w:t>
            </w:r>
            <w:r w:rsidR="008F7194">
              <w:t xml:space="preserve"> + Q&amp;A publiczności </w:t>
            </w:r>
          </w:p>
        </w:tc>
      </w:tr>
      <w:tr w:rsidR="001F1B75" w14:paraId="180D0C9B" w14:textId="77777777" w:rsidTr="00D65FDD">
        <w:trPr>
          <w:trHeight w:val="408"/>
        </w:trPr>
        <w:tc>
          <w:tcPr>
            <w:tcW w:w="1696" w:type="dxa"/>
            <w:tcBorders>
              <w:top w:val="single" w:sz="4" w:space="0" w:color="000000"/>
              <w:left w:val="single" w:sz="4" w:space="0" w:color="000000"/>
              <w:bottom w:val="single" w:sz="4" w:space="0" w:color="000000"/>
              <w:right w:val="single" w:sz="4" w:space="0" w:color="000000"/>
            </w:tcBorders>
          </w:tcPr>
          <w:p w14:paraId="0B1039F9" w14:textId="77DD7976" w:rsidR="001F1B75" w:rsidRDefault="008F7194" w:rsidP="00D65FDD">
            <w:pPr>
              <w:spacing w:after="0" w:line="259" w:lineRule="auto"/>
              <w:ind w:left="0" w:firstLine="0"/>
            </w:pPr>
            <w:r>
              <w:t>11</w:t>
            </w:r>
            <w:r w:rsidR="003E4FBD">
              <w:t>:</w:t>
            </w:r>
            <w:r w:rsidR="00584197">
              <w:t>4</w:t>
            </w:r>
            <w:r>
              <w:t>5 – 1</w:t>
            </w:r>
            <w:r w:rsidR="00584197">
              <w:t>2</w:t>
            </w:r>
            <w:r w:rsidR="003E4FBD">
              <w:t>:</w:t>
            </w:r>
            <w:r w:rsidR="00584197">
              <w:t>15</w:t>
            </w:r>
            <w:r>
              <w:t xml:space="preserve">  </w:t>
            </w:r>
          </w:p>
        </w:tc>
        <w:tc>
          <w:tcPr>
            <w:tcW w:w="7694" w:type="dxa"/>
            <w:tcBorders>
              <w:top w:val="single" w:sz="4" w:space="0" w:color="000000"/>
              <w:left w:val="single" w:sz="4" w:space="0" w:color="000000"/>
              <w:bottom w:val="single" w:sz="4" w:space="0" w:color="000000"/>
              <w:right w:val="single" w:sz="4" w:space="0" w:color="000000"/>
            </w:tcBorders>
          </w:tcPr>
          <w:p w14:paraId="088CAE72" w14:textId="438813C3" w:rsidR="001F1B75" w:rsidRDefault="00485574" w:rsidP="00D65FDD">
            <w:pPr>
              <w:spacing w:after="0" w:line="259" w:lineRule="auto"/>
              <w:ind w:left="2" w:firstLine="0"/>
            </w:pPr>
            <w:r>
              <w:t>Przerwa kawowa</w:t>
            </w:r>
            <w:r w:rsidR="00584197">
              <w:t xml:space="preserve"> </w:t>
            </w:r>
            <w:r w:rsidR="00C83B48">
              <w:t xml:space="preserve">+ </w:t>
            </w:r>
            <w:proofErr w:type="spellStart"/>
            <w:r w:rsidR="00584197">
              <w:t>networking</w:t>
            </w:r>
            <w:proofErr w:type="spellEnd"/>
          </w:p>
        </w:tc>
      </w:tr>
      <w:tr w:rsidR="001F1B75" w14:paraId="1709AB2A" w14:textId="77777777" w:rsidTr="00D65FDD">
        <w:trPr>
          <w:trHeight w:val="408"/>
        </w:trPr>
        <w:tc>
          <w:tcPr>
            <w:tcW w:w="1696" w:type="dxa"/>
            <w:tcBorders>
              <w:top w:val="single" w:sz="4" w:space="0" w:color="000000"/>
              <w:left w:val="single" w:sz="4" w:space="0" w:color="000000"/>
              <w:bottom w:val="single" w:sz="4" w:space="0" w:color="000000"/>
              <w:right w:val="single" w:sz="4" w:space="0" w:color="000000"/>
            </w:tcBorders>
          </w:tcPr>
          <w:p w14:paraId="47A94AD5" w14:textId="1B4EC881" w:rsidR="001F1B75" w:rsidRDefault="008F7194" w:rsidP="00D65FDD">
            <w:pPr>
              <w:spacing w:after="0" w:line="259" w:lineRule="auto"/>
              <w:ind w:left="0" w:firstLine="0"/>
            </w:pPr>
            <w:r>
              <w:t>1</w:t>
            </w:r>
            <w:r w:rsidR="00584197">
              <w:t>2</w:t>
            </w:r>
            <w:r w:rsidR="003E4FBD">
              <w:t>:</w:t>
            </w:r>
            <w:r w:rsidR="00584197">
              <w:t>15</w:t>
            </w:r>
            <w:r>
              <w:t xml:space="preserve"> – 1</w:t>
            </w:r>
            <w:r w:rsidR="00584197">
              <w:t>3</w:t>
            </w:r>
            <w:r>
              <w:t>.</w:t>
            </w:r>
            <w:r w:rsidR="00584197">
              <w:t>00</w:t>
            </w:r>
            <w:r>
              <w:t xml:space="preserve"> </w:t>
            </w:r>
          </w:p>
        </w:tc>
        <w:tc>
          <w:tcPr>
            <w:tcW w:w="7694" w:type="dxa"/>
            <w:tcBorders>
              <w:top w:val="single" w:sz="4" w:space="0" w:color="000000"/>
              <w:left w:val="single" w:sz="4" w:space="0" w:color="000000"/>
              <w:bottom w:val="single" w:sz="4" w:space="0" w:color="000000"/>
              <w:right w:val="single" w:sz="4" w:space="0" w:color="000000"/>
            </w:tcBorders>
          </w:tcPr>
          <w:p w14:paraId="44A8B3E1" w14:textId="74F2D033" w:rsidR="001F1B75" w:rsidRDefault="00584197" w:rsidP="00D65FDD">
            <w:pPr>
              <w:spacing w:after="0" w:line="259" w:lineRule="auto"/>
              <w:ind w:left="2" w:firstLine="0"/>
            </w:pPr>
            <w:r w:rsidRPr="00584197">
              <w:t>Panel dyskusyjny</w:t>
            </w:r>
            <w:r w:rsidR="005B1676">
              <w:t xml:space="preserve"> 2</w:t>
            </w:r>
            <w:r w:rsidRPr="00584197">
              <w:t xml:space="preserve">: Moderator + </w:t>
            </w:r>
            <w:r>
              <w:t>4</w:t>
            </w:r>
            <w:r w:rsidRPr="00584197">
              <w:t xml:space="preserve"> </w:t>
            </w:r>
            <w:r w:rsidR="00BC0D98">
              <w:t>Eksperc</w:t>
            </w:r>
            <w:r w:rsidRPr="00584197">
              <w:t>i + Q&amp;A publiczności</w:t>
            </w:r>
          </w:p>
        </w:tc>
      </w:tr>
      <w:tr w:rsidR="001F1B75" w14:paraId="73DE0F09" w14:textId="77777777" w:rsidTr="00D65FDD">
        <w:trPr>
          <w:trHeight w:val="590"/>
        </w:trPr>
        <w:tc>
          <w:tcPr>
            <w:tcW w:w="1696" w:type="dxa"/>
            <w:tcBorders>
              <w:top w:val="single" w:sz="4" w:space="0" w:color="000000"/>
              <w:left w:val="single" w:sz="4" w:space="0" w:color="000000"/>
              <w:bottom w:val="single" w:sz="4" w:space="0" w:color="000000"/>
              <w:right w:val="single" w:sz="4" w:space="0" w:color="000000"/>
            </w:tcBorders>
          </w:tcPr>
          <w:p w14:paraId="68F8175D" w14:textId="73AF9B94" w:rsidR="001F1B75" w:rsidRDefault="008F7194" w:rsidP="00D65FDD">
            <w:pPr>
              <w:spacing w:after="0" w:line="259" w:lineRule="auto"/>
              <w:ind w:left="0" w:firstLine="0"/>
            </w:pPr>
            <w:r>
              <w:t>1</w:t>
            </w:r>
            <w:r w:rsidR="00584197">
              <w:t>3</w:t>
            </w:r>
            <w:r w:rsidR="003E4FBD">
              <w:t>:</w:t>
            </w:r>
            <w:r w:rsidR="00584197">
              <w:t>0</w:t>
            </w:r>
            <w:r>
              <w:t>0 – 1</w:t>
            </w:r>
            <w:r w:rsidR="003E4FBD">
              <w:t>4:</w:t>
            </w:r>
            <w:r w:rsidR="00584197">
              <w:t>0</w:t>
            </w:r>
            <w:r>
              <w:t xml:space="preserve">0 </w:t>
            </w:r>
          </w:p>
        </w:tc>
        <w:tc>
          <w:tcPr>
            <w:tcW w:w="7694" w:type="dxa"/>
            <w:tcBorders>
              <w:top w:val="single" w:sz="4" w:space="0" w:color="000000"/>
              <w:left w:val="single" w:sz="4" w:space="0" w:color="000000"/>
              <w:bottom w:val="single" w:sz="4" w:space="0" w:color="000000"/>
              <w:right w:val="single" w:sz="4" w:space="0" w:color="000000"/>
            </w:tcBorders>
          </w:tcPr>
          <w:p w14:paraId="2C7A88C7" w14:textId="4C8438F1" w:rsidR="001F1B75" w:rsidRDefault="00584197" w:rsidP="00D65FDD">
            <w:pPr>
              <w:spacing w:after="0" w:line="259" w:lineRule="auto"/>
              <w:ind w:left="2" w:firstLine="0"/>
            </w:pPr>
            <w:r>
              <w:t>Obiad</w:t>
            </w:r>
            <w:r w:rsidR="008F7194">
              <w:t xml:space="preserve">  </w:t>
            </w:r>
          </w:p>
        </w:tc>
      </w:tr>
      <w:tr w:rsidR="001F1B75" w14:paraId="564743CD" w14:textId="77777777" w:rsidTr="00D65FDD">
        <w:trPr>
          <w:trHeight w:val="406"/>
        </w:trPr>
        <w:tc>
          <w:tcPr>
            <w:tcW w:w="1696" w:type="dxa"/>
            <w:tcBorders>
              <w:top w:val="single" w:sz="4" w:space="0" w:color="000000"/>
              <w:left w:val="single" w:sz="4" w:space="0" w:color="000000"/>
              <w:bottom w:val="single" w:sz="4" w:space="0" w:color="000000"/>
              <w:right w:val="single" w:sz="4" w:space="0" w:color="000000"/>
            </w:tcBorders>
          </w:tcPr>
          <w:p w14:paraId="71D00B24" w14:textId="5C3581C7" w:rsidR="001F1B75" w:rsidRDefault="008F7194" w:rsidP="00D65FDD">
            <w:pPr>
              <w:spacing w:after="0" w:line="259" w:lineRule="auto"/>
              <w:ind w:left="0" w:firstLine="0"/>
            </w:pPr>
            <w:r>
              <w:t>1</w:t>
            </w:r>
            <w:r w:rsidR="00584197">
              <w:t>4</w:t>
            </w:r>
            <w:r w:rsidR="003E4FBD">
              <w:t>:30</w:t>
            </w:r>
            <w:r>
              <w:t xml:space="preserve"> – 1</w:t>
            </w:r>
            <w:r w:rsidR="00584197">
              <w:t>7</w:t>
            </w:r>
            <w:r w:rsidR="003E4FBD">
              <w:t>:30</w:t>
            </w:r>
            <w:r>
              <w:t xml:space="preserve"> </w:t>
            </w:r>
          </w:p>
        </w:tc>
        <w:tc>
          <w:tcPr>
            <w:tcW w:w="7694" w:type="dxa"/>
            <w:tcBorders>
              <w:top w:val="single" w:sz="4" w:space="0" w:color="000000"/>
              <w:left w:val="single" w:sz="4" w:space="0" w:color="000000"/>
              <w:bottom w:val="single" w:sz="4" w:space="0" w:color="000000"/>
              <w:right w:val="single" w:sz="4" w:space="0" w:color="000000"/>
            </w:tcBorders>
          </w:tcPr>
          <w:p w14:paraId="55486B3F" w14:textId="7482AD49" w:rsidR="001F1B75" w:rsidRDefault="003E4FBD" w:rsidP="00D65FDD">
            <w:pPr>
              <w:spacing w:after="0" w:line="259" w:lineRule="auto"/>
              <w:ind w:left="2" w:firstLine="0"/>
            </w:pPr>
            <w:r w:rsidRPr="003E4FBD">
              <w:t xml:space="preserve">Networking uczestników Seminarium – </w:t>
            </w:r>
            <w:r w:rsidR="00A720DA">
              <w:t xml:space="preserve">wizyta studyjna w lokalnym przedsiębiorstwie </w:t>
            </w:r>
          </w:p>
        </w:tc>
      </w:tr>
      <w:tr w:rsidR="001F1B75" w14:paraId="71E47271" w14:textId="77777777" w:rsidTr="00D65FDD">
        <w:trPr>
          <w:trHeight w:val="590"/>
        </w:trPr>
        <w:tc>
          <w:tcPr>
            <w:tcW w:w="1696" w:type="dxa"/>
            <w:tcBorders>
              <w:top w:val="single" w:sz="4" w:space="0" w:color="000000"/>
              <w:left w:val="single" w:sz="4" w:space="0" w:color="000000"/>
              <w:bottom w:val="single" w:sz="4" w:space="0" w:color="000000"/>
              <w:right w:val="single" w:sz="4" w:space="0" w:color="000000"/>
            </w:tcBorders>
          </w:tcPr>
          <w:p w14:paraId="13F610E8" w14:textId="06487D2B" w:rsidR="001F1B75" w:rsidRDefault="008F7194" w:rsidP="00D65FDD">
            <w:pPr>
              <w:spacing w:after="0" w:line="259" w:lineRule="auto"/>
              <w:ind w:left="0" w:firstLine="0"/>
            </w:pPr>
            <w:r>
              <w:t>19</w:t>
            </w:r>
            <w:r w:rsidR="003E4FBD">
              <w:t>:</w:t>
            </w:r>
            <w:r>
              <w:t xml:space="preserve">00 </w:t>
            </w:r>
            <w:r w:rsidR="00D65FDD">
              <w:t xml:space="preserve">–  </w:t>
            </w:r>
            <w:r>
              <w:t xml:space="preserve">24:00 </w:t>
            </w:r>
          </w:p>
        </w:tc>
        <w:tc>
          <w:tcPr>
            <w:tcW w:w="7694" w:type="dxa"/>
            <w:tcBorders>
              <w:top w:val="single" w:sz="4" w:space="0" w:color="000000"/>
              <w:left w:val="single" w:sz="4" w:space="0" w:color="000000"/>
              <w:bottom w:val="single" w:sz="4" w:space="0" w:color="000000"/>
              <w:right w:val="single" w:sz="4" w:space="0" w:color="000000"/>
            </w:tcBorders>
          </w:tcPr>
          <w:p w14:paraId="61F35F8C" w14:textId="77777777" w:rsidR="001F1B75" w:rsidRDefault="008F7194" w:rsidP="00D65FDD">
            <w:pPr>
              <w:spacing w:after="54" w:line="259" w:lineRule="auto"/>
              <w:ind w:left="2" w:firstLine="0"/>
            </w:pPr>
            <w:r>
              <w:t xml:space="preserve">Uroczysta kolacja  </w:t>
            </w:r>
          </w:p>
          <w:p w14:paraId="50A55616" w14:textId="77777777" w:rsidR="001F1B75" w:rsidRDefault="008F7194" w:rsidP="00D65FDD">
            <w:pPr>
              <w:spacing w:after="0" w:line="259" w:lineRule="auto"/>
              <w:ind w:left="2" w:firstLine="0"/>
            </w:pPr>
            <w:r>
              <w:t xml:space="preserve">Występ artystyczny  </w:t>
            </w:r>
          </w:p>
        </w:tc>
      </w:tr>
    </w:tbl>
    <w:p w14:paraId="048A8095" w14:textId="77777777" w:rsidR="00D65FDD" w:rsidRDefault="00D65FDD" w:rsidP="00D65FDD">
      <w:pPr>
        <w:ind w:left="-5" w:right="49"/>
        <w:rPr>
          <w:i/>
          <w:iCs/>
          <w:u w:val="single"/>
        </w:rPr>
      </w:pPr>
    </w:p>
    <w:p w14:paraId="64073AD5" w14:textId="0066D874" w:rsidR="001F1B75" w:rsidRPr="00D65FDD" w:rsidRDefault="008F7194" w:rsidP="00D65FDD">
      <w:pPr>
        <w:ind w:left="-5" w:right="49"/>
        <w:rPr>
          <w:i/>
          <w:iCs/>
          <w:u w:val="single"/>
        </w:rPr>
      </w:pPr>
      <w:r w:rsidRPr="00D65FDD">
        <w:rPr>
          <w:i/>
          <w:iCs/>
          <w:u w:val="single"/>
        </w:rPr>
        <w:t xml:space="preserve">Dzień drugi: </w:t>
      </w:r>
    </w:p>
    <w:tbl>
      <w:tblPr>
        <w:tblStyle w:val="TableGrid"/>
        <w:tblW w:w="9390" w:type="dxa"/>
        <w:tblInd w:w="0" w:type="dxa"/>
        <w:tblCellMar>
          <w:top w:w="11" w:type="dxa"/>
          <w:left w:w="108" w:type="dxa"/>
          <w:right w:w="87" w:type="dxa"/>
        </w:tblCellMar>
        <w:tblLook w:val="04A0" w:firstRow="1" w:lastRow="0" w:firstColumn="1" w:lastColumn="0" w:noHBand="0" w:noVBand="1"/>
      </w:tblPr>
      <w:tblGrid>
        <w:gridCol w:w="1696"/>
        <w:gridCol w:w="7694"/>
      </w:tblGrid>
      <w:tr w:rsidR="001F1B75" w14:paraId="57DEF970" w14:textId="77777777" w:rsidTr="00D65FDD">
        <w:trPr>
          <w:trHeight w:val="406"/>
        </w:trPr>
        <w:tc>
          <w:tcPr>
            <w:tcW w:w="1696" w:type="dxa"/>
            <w:tcBorders>
              <w:top w:val="single" w:sz="4" w:space="0" w:color="000000"/>
              <w:left w:val="single" w:sz="4" w:space="0" w:color="000000"/>
              <w:bottom w:val="single" w:sz="4" w:space="0" w:color="000000"/>
              <w:right w:val="single" w:sz="4" w:space="0" w:color="000000"/>
            </w:tcBorders>
          </w:tcPr>
          <w:p w14:paraId="0468D8DF" w14:textId="77777777" w:rsidR="001F1B75" w:rsidRDefault="008F7194" w:rsidP="00D65FDD">
            <w:pPr>
              <w:spacing w:after="0" w:line="259" w:lineRule="auto"/>
              <w:ind w:left="0" w:firstLine="0"/>
            </w:pPr>
            <w:r>
              <w:rPr>
                <w:b/>
              </w:rPr>
              <w:t xml:space="preserve">Godz. </w:t>
            </w:r>
          </w:p>
        </w:tc>
        <w:tc>
          <w:tcPr>
            <w:tcW w:w="7694" w:type="dxa"/>
            <w:tcBorders>
              <w:top w:val="single" w:sz="4" w:space="0" w:color="000000"/>
              <w:left w:val="single" w:sz="4" w:space="0" w:color="000000"/>
              <w:bottom w:val="single" w:sz="4" w:space="0" w:color="000000"/>
              <w:right w:val="single" w:sz="4" w:space="0" w:color="000000"/>
            </w:tcBorders>
          </w:tcPr>
          <w:p w14:paraId="45548E2C" w14:textId="77777777" w:rsidR="001F1B75" w:rsidRDefault="008F7194" w:rsidP="00D65FDD">
            <w:pPr>
              <w:spacing w:after="0" w:line="259" w:lineRule="auto"/>
              <w:ind w:left="2" w:firstLine="0"/>
            </w:pPr>
            <w:r>
              <w:rPr>
                <w:b/>
              </w:rPr>
              <w:t xml:space="preserve">Prelekcja </w:t>
            </w:r>
          </w:p>
        </w:tc>
      </w:tr>
      <w:tr w:rsidR="001F1B75" w14:paraId="4CCE101D" w14:textId="77777777" w:rsidTr="00D65FDD">
        <w:trPr>
          <w:trHeight w:val="350"/>
        </w:trPr>
        <w:tc>
          <w:tcPr>
            <w:tcW w:w="1696" w:type="dxa"/>
            <w:tcBorders>
              <w:top w:val="single" w:sz="4" w:space="0" w:color="000000"/>
              <w:left w:val="single" w:sz="4" w:space="0" w:color="000000"/>
              <w:bottom w:val="single" w:sz="4" w:space="0" w:color="000000"/>
              <w:right w:val="single" w:sz="4" w:space="0" w:color="000000"/>
            </w:tcBorders>
          </w:tcPr>
          <w:p w14:paraId="20141428" w14:textId="7AC53921" w:rsidR="001F1B75" w:rsidRDefault="00D65FDD" w:rsidP="00D65FDD">
            <w:pPr>
              <w:spacing w:after="0" w:line="259" w:lineRule="auto"/>
              <w:ind w:left="0" w:firstLine="0"/>
            </w:pPr>
            <w:r>
              <w:t xml:space="preserve"> </w:t>
            </w:r>
            <w:r w:rsidR="008F7194">
              <w:t>8</w:t>
            </w:r>
            <w:r w:rsidR="003E4FBD">
              <w:t>:</w:t>
            </w:r>
            <w:r w:rsidR="008F7194">
              <w:t xml:space="preserve">00 </w:t>
            </w:r>
            <w:r>
              <w:t xml:space="preserve"> </w:t>
            </w:r>
            <w:r w:rsidR="008F7194">
              <w:t>– 10</w:t>
            </w:r>
            <w:r w:rsidR="003E4FBD">
              <w:t>:</w:t>
            </w:r>
            <w:r w:rsidR="008F7194">
              <w:t xml:space="preserve">00 </w:t>
            </w:r>
          </w:p>
        </w:tc>
        <w:tc>
          <w:tcPr>
            <w:tcW w:w="7694" w:type="dxa"/>
            <w:vMerge w:val="restart"/>
            <w:tcBorders>
              <w:top w:val="single" w:sz="4" w:space="0" w:color="000000"/>
              <w:left w:val="single" w:sz="4" w:space="0" w:color="000000"/>
              <w:bottom w:val="single" w:sz="4" w:space="0" w:color="000000"/>
              <w:right w:val="single" w:sz="4" w:space="0" w:color="000000"/>
            </w:tcBorders>
          </w:tcPr>
          <w:p w14:paraId="3D560D89" w14:textId="77777777" w:rsidR="001F1B75" w:rsidRDefault="008F7194" w:rsidP="00D65FDD">
            <w:pPr>
              <w:spacing w:after="55" w:line="259" w:lineRule="auto"/>
              <w:ind w:left="2" w:firstLine="0"/>
            </w:pPr>
            <w:r>
              <w:t xml:space="preserve">Śniadanie dla osób zakwaterowanych </w:t>
            </w:r>
          </w:p>
          <w:p w14:paraId="295213CB" w14:textId="77777777" w:rsidR="001F1B75" w:rsidRDefault="008F7194" w:rsidP="00D65FDD">
            <w:pPr>
              <w:spacing w:after="0" w:line="259" w:lineRule="auto"/>
              <w:ind w:left="2" w:firstLine="0"/>
            </w:pPr>
            <w:r>
              <w:t xml:space="preserve">Możliwość skorzystania z bufetu konferencyjnego </w:t>
            </w:r>
          </w:p>
        </w:tc>
      </w:tr>
      <w:tr w:rsidR="001F1B75" w14:paraId="4B643D7A" w14:textId="77777777" w:rsidTr="00D65FDD">
        <w:trPr>
          <w:trHeight w:val="302"/>
        </w:trPr>
        <w:tc>
          <w:tcPr>
            <w:tcW w:w="1696" w:type="dxa"/>
            <w:tcBorders>
              <w:top w:val="single" w:sz="4" w:space="0" w:color="000000"/>
              <w:left w:val="single" w:sz="4" w:space="0" w:color="000000"/>
              <w:bottom w:val="single" w:sz="4" w:space="0" w:color="000000"/>
              <w:right w:val="single" w:sz="4" w:space="0" w:color="000000"/>
            </w:tcBorders>
          </w:tcPr>
          <w:p w14:paraId="184CF950" w14:textId="1CC98A24" w:rsidR="001F1B75" w:rsidRDefault="00D65FDD" w:rsidP="00D65FDD">
            <w:pPr>
              <w:spacing w:after="0" w:line="259" w:lineRule="auto"/>
              <w:ind w:left="0" w:right="59" w:firstLine="0"/>
            </w:pPr>
            <w:r>
              <w:t xml:space="preserve"> </w:t>
            </w:r>
            <w:r w:rsidR="008F7194">
              <w:t>8</w:t>
            </w:r>
            <w:r w:rsidR="003E4FBD">
              <w:t>:</w:t>
            </w:r>
            <w:r w:rsidR="008F7194">
              <w:t>30</w:t>
            </w:r>
            <w:r>
              <w:t xml:space="preserve"> </w:t>
            </w:r>
            <w:r w:rsidR="008F7194">
              <w:t xml:space="preserve"> – </w:t>
            </w:r>
            <w:r w:rsidR="00111383">
              <w:t>13:00</w:t>
            </w:r>
            <w:r w:rsidR="008F7194">
              <w:t xml:space="preserve"> </w:t>
            </w:r>
          </w:p>
        </w:tc>
        <w:tc>
          <w:tcPr>
            <w:tcW w:w="7694" w:type="dxa"/>
            <w:vMerge/>
            <w:tcBorders>
              <w:top w:val="nil"/>
              <w:left w:val="single" w:sz="4" w:space="0" w:color="000000"/>
              <w:bottom w:val="single" w:sz="4" w:space="0" w:color="000000"/>
              <w:right w:val="single" w:sz="4" w:space="0" w:color="000000"/>
            </w:tcBorders>
          </w:tcPr>
          <w:p w14:paraId="5C051E32" w14:textId="77777777" w:rsidR="001F1B75" w:rsidRDefault="001F1B75" w:rsidP="00D65FDD">
            <w:pPr>
              <w:spacing w:after="160" w:line="259" w:lineRule="auto"/>
              <w:ind w:left="0" w:firstLine="0"/>
            </w:pPr>
          </w:p>
        </w:tc>
      </w:tr>
      <w:tr w:rsidR="001F1B75" w14:paraId="2F500834" w14:textId="77777777" w:rsidTr="00D65FDD">
        <w:trPr>
          <w:trHeight w:val="406"/>
        </w:trPr>
        <w:tc>
          <w:tcPr>
            <w:tcW w:w="1696" w:type="dxa"/>
            <w:tcBorders>
              <w:top w:val="single" w:sz="4" w:space="0" w:color="000000"/>
              <w:left w:val="single" w:sz="4" w:space="0" w:color="000000"/>
              <w:bottom w:val="single" w:sz="4" w:space="0" w:color="000000"/>
              <w:right w:val="single" w:sz="4" w:space="0" w:color="000000"/>
            </w:tcBorders>
          </w:tcPr>
          <w:p w14:paraId="5F975EF0" w14:textId="3E123C33" w:rsidR="001F1B75" w:rsidRDefault="00111383" w:rsidP="00D65FDD">
            <w:pPr>
              <w:spacing w:after="0" w:line="259" w:lineRule="auto"/>
              <w:ind w:left="0" w:firstLine="0"/>
            </w:pPr>
            <w:r>
              <w:t>10</w:t>
            </w:r>
            <w:r w:rsidR="003E4FBD">
              <w:t>:</w:t>
            </w:r>
            <w:r w:rsidR="008F7194">
              <w:t xml:space="preserve">00 – </w:t>
            </w:r>
            <w:r>
              <w:t>10</w:t>
            </w:r>
            <w:r w:rsidR="003E4FBD">
              <w:t>:</w:t>
            </w:r>
            <w:r w:rsidR="003023A7">
              <w:t>15</w:t>
            </w:r>
            <w:r w:rsidR="008F7194">
              <w:t xml:space="preserve"> </w:t>
            </w:r>
          </w:p>
        </w:tc>
        <w:tc>
          <w:tcPr>
            <w:tcW w:w="7694" w:type="dxa"/>
            <w:tcBorders>
              <w:top w:val="single" w:sz="4" w:space="0" w:color="000000"/>
              <w:left w:val="single" w:sz="4" w:space="0" w:color="000000"/>
              <w:bottom w:val="single" w:sz="4" w:space="0" w:color="000000"/>
              <w:right w:val="single" w:sz="4" w:space="0" w:color="000000"/>
            </w:tcBorders>
          </w:tcPr>
          <w:p w14:paraId="4D22136D" w14:textId="58F7E53C" w:rsidR="001F1B75" w:rsidRDefault="008F7194" w:rsidP="00D65FDD">
            <w:pPr>
              <w:spacing w:after="0" w:line="259" w:lineRule="auto"/>
              <w:ind w:left="2" w:firstLine="0"/>
            </w:pPr>
            <w:r>
              <w:t xml:space="preserve">Moderator: Rozpoczęcie drugiego dnia </w:t>
            </w:r>
            <w:r w:rsidR="003E4FBD">
              <w:t>Seminarium</w:t>
            </w:r>
            <w:r>
              <w:t xml:space="preserve">, krótkie wprowadzenie </w:t>
            </w:r>
          </w:p>
        </w:tc>
      </w:tr>
      <w:tr w:rsidR="001F1B75" w14:paraId="1FF1A544" w14:textId="77777777" w:rsidTr="00D65FDD">
        <w:trPr>
          <w:trHeight w:val="593"/>
        </w:trPr>
        <w:tc>
          <w:tcPr>
            <w:tcW w:w="1696" w:type="dxa"/>
            <w:tcBorders>
              <w:top w:val="single" w:sz="4" w:space="0" w:color="000000"/>
              <w:left w:val="single" w:sz="4" w:space="0" w:color="000000"/>
              <w:bottom w:val="single" w:sz="4" w:space="0" w:color="000000"/>
              <w:right w:val="single" w:sz="4" w:space="0" w:color="000000"/>
            </w:tcBorders>
          </w:tcPr>
          <w:p w14:paraId="2C5770EF" w14:textId="19CFAFE2" w:rsidR="001F1B75" w:rsidRDefault="00111383" w:rsidP="00D65FDD">
            <w:pPr>
              <w:spacing w:after="0" w:line="259" w:lineRule="auto"/>
              <w:ind w:left="0" w:firstLine="0"/>
            </w:pPr>
            <w:r>
              <w:lastRenderedPageBreak/>
              <w:t>10</w:t>
            </w:r>
            <w:r w:rsidR="003E4FBD">
              <w:t>:</w:t>
            </w:r>
            <w:r w:rsidR="003023A7">
              <w:t>15</w:t>
            </w:r>
            <w:r w:rsidR="008F7194">
              <w:t xml:space="preserve"> – 1</w:t>
            </w:r>
            <w:r w:rsidR="003023A7">
              <w:t>0</w:t>
            </w:r>
            <w:r w:rsidR="003E4FBD">
              <w:t>:</w:t>
            </w:r>
            <w:r w:rsidR="003023A7">
              <w:t>45</w:t>
            </w:r>
            <w:r w:rsidR="008F7194">
              <w:t xml:space="preserve"> </w:t>
            </w:r>
          </w:p>
        </w:tc>
        <w:tc>
          <w:tcPr>
            <w:tcW w:w="7694" w:type="dxa"/>
            <w:tcBorders>
              <w:top w:val="single" w:sz="4" w:space="0" w:color="000000"/>
              <w:left w:val="single" w:sz="4" w:space="0" w:color="000000"/>
              <w:bottom w:val="single" w:sz="4" w:space="0" w:color="000000"/>
              <w:right w:val="single" w:sz="4" w:space="0" w:color="000000"/>
            </w:tcBorders>
          </w:tcPr>
          <w:p w14:paraId="31944396" w14:textId="0FE567E9" w:rsidR="003023A7" w:rsidRDefault="00584197" w:rsidP="00D65FDD">
            <w:pPr>
              <w:spacing w:after="0" w:line="259" w:lineRule="auto"/>
              <w:ind w:left="2" w:right="2371" w:firstLine="0"/>
            </w:pPr>
            <w:r w:rsidRPr="00584197">
              <w:t xml:space="preserve">Prelegent </w:t>
            </w:r>
            <w:r w:rsidR="00C83B48">
              <w:t>2</w:t>
            </w:r>
            <w:r w:rsidRPr="00584197">
              <w:t xml:space="preserve">: </w:t>
            </w:r>
            <w:r w:rsidR="005B1676">
              <w:t>Prelekcja</w:t>
            </w:r>
            <w:r w:rsidR="006A6063">
              <w:t xml:space="preserve"> </w:t>
            </w:r>
          </w:p>
        </w:tc>
      </w:tr>
      <w:tr w:rsidR="001F1B75" w14:paraId="6BA99BD5" w14:textId="77777777" w:rsidTr="00D65FDD">
        <w:trPr>
          <w:trHeight w:val="408"/>
        </w:trPr>
        <w:tc>
          <w:tcPr>
            <w:tcW w:w="1696" w:type="dxa"/>
            <w:tcBorders>
              <w:top w:val="single" w:sz="4" w:space="0" w:color="000000"/>
              <w:left w:val="single" w:sz="4" w:space="0" w:color="000000"/>
              <w:bottom w:val="single" w:sz="4" w:space="0" w:color="000000"/>
              <w:right w:val="single" w:sz="4" w:space="0" w:color="000000"/>
            </w:tcBorders>
          </w:tcPr>
          <w:p w14:paraId="145DD807" w14:textId="6E86518C" w:rsidR="001F1B75" w:rsidRDefault="008F7194" w:rsidP="00D65FDD">
            <w:pPr>
              <w:spacing w:after="0" w:line="259" w:lineRule="auto"/>
              <w:ind w:left="0" w:firstLine="0"/>
            </w:pPr>
            <w:r>
              <w:t>1</w:t>
            </w:r>
            <w:r w:rsidR="003023A7">
              <w:t>0</w:t>
            </w:r>
            <w:r w:rsidR="003E4FBD">
              <w:t>:</w:t>
            </w:r>
            <w:r w:rsidR="003023A7">
              <w:t>45</w:t>
            </w:r>
            <w:r>
              <w:t xml:space="preserve"> – 1</w:t>
            </w:r>
            <w:r w:rsidR="003023A7">
              <w:t>1</w:t>
            </w:r>
            <w:r w:rsidR="003E4FBD">
              <w:t>:</w:t>
            </w:r>
            <w:r w:rsidR="003023A7">
              <w:t>15</w:t>
            </w:r>
            <w:r>
              <w:t xml:space="preserve"> </w:t>
            </w:r>
          </w:p>
        </w:tc>
        <w:tc>
          <w:tcPr>
            <w:tcW w:w="7694" w:type="dxa"/>
            <w:tcBorders>
              <w:top w:val="single" w:sz="4" w:space="0" w:color="000000"/>
              <w:left w:val="single" w:sz="4" w:space="0" w:color="000000"/>
              <w:bottom w:val="single" w:sz="4" w:space="0" w:color="000000"/>
              <w:right w:val="single" w:sz="4" w:space="0" w:color="000000"/>
            </w:tcBorders>
          </w:tcPr>
          <w:p w14:paraId="6F355277" w14:textId="77777777" w:rsidR="001F1B75" w:rsidRDefault="008F7194" w:rsidP="00D65FDD">
            <w:pPr>
              <w:spacing w:after="0" w:line="259" w:lineRule="auto"/>
              <w:ind w:left="2" w:firstLine="0"/>
            </w:pPr>
            <w:r>
              <w:t xml:space="preserve">Przerwa kawowa + </w:t>
            </w:r>
            <w:proofErr w:type="spellStart"/>
            <w:r>
              <w:t>networking</w:t>
            </w:r>
            <w:proofErr w:type="spellEnd"/>
            <w:r>
              <w:t xml:space="preserve"> </w:t>
            </w:r>
          </w:p>
        </w:tc>
      </w:tr>
      <w:tr w:rsidR="001F1B75" w14:paraId="618350CC" w14:textId="77777777" w:rsidTr="00D65FDD">
        <w:trPr>
          <w:trHeight w:val="593"/>
        </w:trPr>
        <w:tc>
          <w:tcPr>
            <w:tcW w:w="1696" w:type="dxa"/>
            <w:tcBorders>
              <w:top w:val="single" w:sz="4" w:space="0" w:color="000000"/>
              <w:left w:val="single" w:sz="4" w:space="0" w:color="000000"/>
              <w:bottom w:val="single" w:sz="4" w:space="0" w:color="000000"/>
              <w:right w:val="single" w:sz="4" w:space="0" w:color="000000"/>
            </w:tcBorders>
          </w:tcPr>
          <w:p w14:paraId="64CC3D47" w14:textId="27309B3A" w:rsidR="001F1B75" w:rsidRDefault="008F7194" w:rsidP="00D65FDD">
            <w:pPr>
              <w:spacing w:after="0" w:line="259" w:lineRule="auto"/>
              <w:ind w:left="0" w:firstLine="0"/>
            </w:pPr>
            <w:r>
              <w:t>1</w:t>
            </w:r>
            <w:r w:rsidR="003023A7">
              <w:t>1</w:t>
            </w:r>
            <w:r w:rsidR="003E4FBD">
              <w:t>:</w:t>
            </w:r>
            <w:r w:rsidR="003023A7">
              <w:t>45</w:t>
            </w:r>
            <w:r>
              <w:t xml:space="preserve"> – 1</w:t>
            </w:r>
            <w:r w:rsidR="00111383">
              <w:t>2</w:t>
            </w:r>
            <w:r w:rsidR="003E4FBD">
              <w:t>:</w:t>
            </w:r>
            <w:r w:rsidR="00111383">
              <w:t>3</w:t>
            </w:r>
            <w:r w:rsidR="003E4FBD">
              <w:t>0</w:t>
            </w:r>
            <w:r>
              <w:t xml:space="preserve"> </w:t>
            </w:r>
          </w:p>
        </w:tc>
        <w:tc>
          <w:tcPr>
            <w:tcW w:w="7694" w:type="dxa"/>
            <w:tcBorders>
              <w:top w:val="single" w:sz="4" w:space="0" w:color="000000"/>
              <w:left w:val="single" w:sz="4" w:space="0" w:color="000000"/>
              <w:bottom w:val="single" w:sz="4" w:space="0" w:color="000000"/>
              <w:right w:val="single" w:sz="4" w:space="0" w:color="000000"/>
            </w:tcBorders>
          </w:tcPr>
          <w:p w14:paraId="0A57B339" w14:textId="1A42CDFF" w:rsidR="001F1B75" w:rsidRDefault="00C83B48" w:rsidP="00D65FDD">
            <w:pPr>
              <w:spacing w:after="0" w:line="259" w:lineRule="auto"/>
              <w:ind w:left="2" w:right="2343" w:firstLine="0"/>
            </w:pPr>
            <w:r>
              <w:t xml:space="preserve">Prelegent 3: </w:t>
            </w:r>
            <w:r w:rsidR="005B1676">
              <w:t>Prelekcja</w:t>
            </w:r>
          </w:p>
        </w:tc>
      </w:tr>
      <w:tr w:rsidR="001F1B75" w14:paraId="04BBDCF3" w14:textId="77777777" w:rsidTr="00D65FDD">
        <w:trPr>
          <w:trHeight w:val="406"/>
        </w:trPr>
        <w:tc>
          <w:tcPr>
            <w:tcW w:w="1696" w:type="dxa"/>
            <w:tcBorders>
              <w:top w:val="single" w:sz="4" w:space="0" w:color="000000"/>
              <w:left w:val="single" w:sz="4" w:space="0" w:color="000000"/>
              <w:bottom w:val="single" w:sz="4" w:space="0" w:color="000000"/>
              <w:right w:val="single" w:sz="4" w:space="0" w:color="000000"/>
            </w:tcBorders>
          </w:tcPr>
          <w:p w14:paraId="05BF79B4" w14:textId="03EF7D30" w:rsidR="001F1B75" w:rsidRDefault="008F7194" w:rsidP="00D65FDD">
            <w:pPr>
              <w:spacing w:after="0" w:line="259" w:lineRule="auto"/>
              <w:ind w:left="0" w:firstLine="0"/>
            </w:pPr>
            <w:r>
              <w:t>1</w:t>
            </w:r>
            <w:r w:rsidR="00111383">
              <w:t>2:30</w:t>
            </w:r>
            <w:r>
              <w:t xml:space="preserve"> – 1</w:t>
            </w:r>
            <w:r w:rsidR="00111383">
              <w:t>3</w:t>
            </w:r>
            <w:r w:rsidR="003E4FBD">
              <w:t>:</w:t>
            </w:r>
            <w:r w:rsidR="00111383">
              <w:t>0</w:t>
            </w:r>
            <w:r>
              <w:t xml:space="preserve">0 </w:t>
            </w:r>
          </w:p>
        </w:tc>
        <w:tc>
          <w:tcPr>
            <w:tcW w:w="7694" w:type="dxa"/>
            <w:tcBorders>
              <w:top w:val="single" w:sz="4" w:space="0" w:color="000000"/>
              <w:left w:val="single" w:sz="4" w:space="0" w:color="000000"/>
              <w:bottom w:val="single" w:sz="4" w:space="0" w:color="000000"/>
              <w:right w:val="single" w:sz="4" w:space="0" w:color="000000"/>
            </w:tcBorders>
          </w:tcPr>
          <w:p w14:paraId="1DACAED5" w14:textId="2D296D28" w:rsidR="001F1B75" w:rsidRDefault="008F7194" w:rsidP="00D65FDD">
            <w:pPr>
              <w:spacing w:after="0" w:line="259" w:lineRule="auto"/>
              <w:ind w:left="2" w:firstLine="0"/>
            </w:pPr>
            <w:r>
              <w:t>Moderator</w:t>
            </w:r>
            <w:r w:rsidR="00C83B48">
              <w:t xml:space="preserve">: </w:t>
            </w:r>
            <w:r>
              <w:t xml:space="preserve">Podsumowanie </w:t>
            </w:r>
            <w:r w:rsidR="005B1676">
              <w:t>prelekcji</w:t>
            </w:r>
            <w:r>
              <w:t xml:space="preserve">, </w:t>
            </w:r>
            <w:r w:rsidR="003E4FBD">
              <w:t>Seminarium</w:t>
            </w:r>
            <w:r>
              <w:t xml:space="preserve">  </w:t>
            </w:r>
          </w:p>
        </w:tc>
      </w:tr>
      <w:tr w:rsidR="001F1B75" w14:paraId="44D651C7" w14:textId="77777777" w:rsidTr="00D65FDD">
        <w:trPr>
          <w:trHeight w:val="408"/>
        </w:trPr>
        <w:tc>
          <w:tcPr>
            <w:tcW w:w="1696" w:type="dxa"/>
            <w:tcBorders>
              <w:top w:val="single" w:sz="4" w:space="0" w:color="000000"/>
              <w:left w:val="single" w:sz="4" w:space="0" w:color="000000"/>
              <w:bottom w:val="single" w:sz="4" w:space="0" w:color="000000"/>
              <w:right w:val="single" w:sz="4" w:space="0" w:color="000000"/>
            </w:tcBorders>
          </w:tcPr>
          <w:p w14:paraId="36181944" w14:textId="72F60933" w:rsidR="001F1B75" w:rsidRDefault="008F7194" w:rsidP="00D65FDD">
            <w:pPr>
              <w:spacing w:after="0" w:line="259" w:lineRule="auto"/>
              <w:ind w:left="0" w:firstLine="0"/>
            </w:pPr>
            <w:r>
              <w:t>1</w:t>
            </w:r>
            <w:r w:rsidR="00111383">
              <w:t>3</w:t>
            </w:r>
            <w:r>
              <w:t>.</w:t>
            </w:r>
            <w:r w:rsidR="00111383">
              <w:t>0</w:t>
            </w:r>
            <w:r>
              <w:t>0 – 1</w:t>
            </w:r>
            <w:r w:rsidR="003E4FBD">
              <w:t>4</w:t>
            </w:r>
            <w:r>
              <w:t>.</w:t>
            </w:r>
            <w:r w:rsidR="00111383">
              <w:t>0</w:t>
            </w:r>
            <w:r>
              <w:t xml:space="preserve">0 </w:t>
            </w:r>
          </w:p>
        </w:tc>
        <w:tc>
          <w:tcPr>
            <w:tcW w:w="7694" w:type="dxa"/>
            <w:tcBorders>
              <w:top w:val="single" w:sz="4" w:space="0" w:color="000000"/>
              <w:left w:val="single" w:sz="4" w:space="0" w:color="000000"/>
              <w:bottom w:val="single" w:sz="4" w:space="0" w:color="000000"/>
              <w:right w:val="single" w:sz="4" w:space="0" w:color="000000"/>
            </w:tcBorders>
          </w:tcPr>
          <w:p w14:paraId="558E0804" w14:textId="77777777" w:rsidR="001F1B75" w:rsidRDefault="008F7194" w:rsidP="00D65FDD">
            <w:pPr>
              <w:spacing w:after="0" w:line="259" w:lineRule="auto"/>
              <w:ind w:left="2" w:firstLine="0"/>
            </w:pPr>
            <w:r>
              <w:t xml:space="preserve">Obiad </w:t>
            </w:r>
          </w:p>
        </w:tc>
      </w:tr>
    </w:tbl>
    <w:p w14:paraId="6D0C0E57" w14:textId="77777777" w:rsidR="001F1B75" w:rsidRDefault="008F7194">
      <w:pPr>
        <w:spacing w:after="253" w:line="259" w:lineRule="auto"/>
        <w:ind w:left="0" w:firstLine="0"/>
        <w:jc w:val="left"/>
      </w:pPr>
      <w:r>
        <w:rPr>
          <w:b/>
        </w:rPr>
        <w:t xml:space="preserve"> </w:t>
      </w:r>
    </w:p>
    <w:p w14:paraId="028F11A7" w14:textId="11BEC53C" w:rsidR="001F1B75" w:rsidRDefault="008F7194">
      <w:pPr>
        <w:spacing w:after="223" w:line="270" w:lineRule="auto"/>
        <w:ind w:left="-5" w:right="47"/>
      </w:pPr>
      <w:r>
        <w:rPr>
          <w:b/>
        </w:rPr>
        <w:t xml:space="preserve">5.  Usługa gastronomiczna świadczona podczas 2 dni </w:t>
      </w:r>
      <w:r w:rsidR="00F2349E">
        <w:rPr>
          <w:b/>
        </w:rPr>
        <w:t>Seminarium</w:t>
      </w:r>
      <w:r>
        <w:rPr>
          <w:b/>
        </w:rPr>
        <w:t xml:space="preserve">, na którą składają się: </w:t>
      </w:r>
    </w:p>
    <w:p w14:paraId="45A4D277" w14:textId="4664A77D" w:rsidR="001F1B75" w:rsidRDefault="008F7194">
      <w:pPr>
        <w:spacing w:after="3" w:line="270" w:lineRule="auto"/>
        <w:ind w:left="551" w:right="47" w:hanging="566"/>
      </w:pPr>
      <w:r>
        <w:rPr>
          <w:rFonts w:ascii="Segoe UI Symbol" w:eastAsia="Segoe UI Symbol" w:hAnsi="Segoe UI Symbol" w:cs="Segoe UI Symbol"/>
        </w:rPr>
        <w:t>•</w:t>
      </w:r>
      <w:r>
        <w:t xml:space="preserve"> </w:t>
      </w:r>
      <w:r>
        <w:rPr>
          <w:b/>
        </w:rPr>
        <w:t>Bufet konferencyjny serwowany w I dniu od godziny 9:00 do 1</w:t>
      </w:r>
      <w:r w:rsidR="00D65FDD">
        <w:rPr>
          <w:b/>
        </w:rPr>
        <w:t>3</w:t>
      </w:r>
      <w:r>
        <w:rPr>
          <w:b/>
        </w:rPr>
        <w:t xml:space="preserve">:00, a w II dniu od godziny </w:t>
      </w:r>
      <w:r w:rsidR="00111383">
        <w:rPr>
          <w:b/>
        </w:rPr>
        <w:t>8</w:t>
      </w:r>
      <w:r>
        <w:rPr>
          <w:b/>
        </w:rPr>
        <w:t>:</w:t>
      </w:r>
      <w:r w:rsidR="00111383">
        <w:rPr>
          <w:b/>
        </w:rPr>
        <w:t>3</w:t>
      </w:r>
      <w:r>
        <w:rPr>
          <w:b/>
        </w:rPr>
        <w:t xml:space="preserve">0 do 13:00, obsługa kelnerska, dla ok. </w:t>
      </w:r>
      <w:r w:rsidR="00551B5E">
        <w:rPr>
          <w:b/>
        </w:rPr>
        <w:t>5</w:t>
      </w:r>
      <w:r w:rsidR="00111383">
        <w:rPr>
          <w:b/>
        </w:rPr>
        <w:t>0</w:t>
      </w:r>
      <w:r>
        <w:rPr>
          <w:b/>
        </w:rPr>
        <w:t xml:space="preserve"> osób.</w:t>
      </w:r>
      <w:r>
        <w:t xml:space="preserve"> </w:t>
      </w:r>
    </w:p>
    <w:p w14:paraId="5F2AEBCF" w14:textId="77777777" w:rsidR="001F1B75" w:rsidRDefault="008F7194">
      <w:pPr>
        <w:spacing w:after="44" w:line="259" w:lineRule="auto"/>
        <w:ind w:left="360" w:firstLine="0"/>
        <w:jc w:val="left"/>
      </w:pPr>
      <w:r>
        <w:t xml:space="preserve"> </w:t>
      </w:r>
    </w:p>
    <w:p w14:paraId="0CA5471C" w14:textId="77777777" w:rsidR="001F1B75" w:rsidRDefault="008F7194">
      <w:pPr>
        <w:numPr>
          <w:ilvl w:val="0"/>
          <w:numId w:val="5"/>
        </w:numPr>
        <w:spacing w:after="41"/>
        <w:ind w:right="49" w:hanging="566"/>
      </w:pPr>
      <w:bookmarkStart w:id="2" w:name="_Hlk179809508"/>
      <w:r>
        <w:t xml:space="preserve">Kawa – 100 % naturalnej kawy, serwowana z ekspresu automatycznego, który przygotowuje minimum 4 rodzaje kaw. </w:t>
      </w:r>
    </w:p>
    <w:p w14:paraId="3BA5A7A8" w14:textId="77777777" w:rsidR="001F1B75" w:rsidRDefault="008F7194">
      <w:pPr>
        <w:numPr>
          <w:ilvl w:val="0"/>
          <w:numId w:val="5"/>
        </w:numPr>
        <w:ind w:right="49" w:hanging="566"/>
      </w:pPr>
      <w:r>
        <w:t xml:space="preserve">Herbata do wyboru, różne rodzaje herbat w torebkach jednorazowych, minimum 2 torebki herbaty na osobę. </w:t>
      </w:r>
    </w:p>
    <w:p w14:paraId="5D1DB17F" w14:textId="77777777" w:rsidR="001F1B75" w:rsidRDefault="008F7194">
      <w:pPr>
        <w:numPr>
          <w:ilvl w:val="0"/>
          <w:numId w:val="5"/>
        </w:numPr>
        <w:spacing w:after="37"/>
        <w:ind w:right="49" w:hanging="566"/>
      </w:pPr>
      <w:r>
        <w:t xml:space="preserve">Mleko do kawy w dzbankach, 2 rodzaje mleka – z laktozą oraz bez laktozy, min. 20 ml/ 1 osobę. </w:t>
      </w:r>
    </w:p>
    <w:p w14:paraId="572F2A54" w14:textId="77777777" w:rsidR="001F1B75" w:rsidRDefault="008F7194">
      <w:pPr>
        <w:numPr>
          <w:ilvl w:val="0"/>
          <w:numId w:val="5"/>
        </w:numPr>
        <w:ind w:right="49" w:hanging="566"/>
      </w:pPr>
      <w:r>
        <w:t xml:space="preserve">Cytryna, minimum 1 plaster/ osobę. </w:t>
      </w:r>
      <w:bookmarkEnd w:id="2"/>
    </w:p>
    <w:p w14:paraId="4777C683" w14:textId="67FFE9BC" w:rsidR="001F1B75" w:rsidRDefault="008F7194">
      <w:pPr>
        <w:numPr>
          <w:ilvl w:val="0"/>
          <w:numId w:val="5"/>
        </w:numPr>
        <w:ind w:right="49" w:hanging="566"/>
      </w:pPr>
      <w:r>
        <w:t xml:space="preserve">Woda niegazowana mineralna – w szklanych butelkach, minimum 2 butelki/ </w:t>
      </w:r>
      <w:r w:rsidR="00BC54FC">
        <w:t xml:space="preserve">na </w:t>
      </w:r>
      <w:r>
        <w:t>osobę, pojemność 330 ml</w:t>
      </w:r>
      <w:r w:rsidR="00BC54FC">
        <w:t>.</w:t>
      </w:r>
      <w:r>
        <w:t xml:space="preserve"> </w:t>
      </w:r>
    </w:p>
    <w:p w14:paraId="59075BF1" w14:textId="38017B9C" w:rsidR="001F1B75" w:rsidRDefault="008F7194">
      <w:pPr>
        <w:numPr>
          <w:ilvl w:val="0"/>
          <w:numId w:val="5"/>
        </w:numPr>
        <w:ind w:right="49" w:hanging="566"/>
      </w:pPr>
      <w:r>
        <w:t>Woda gazowana mineralna – w szklanych butelkach, minimum 1 butelka/</w:t>
      </w:r>
      <w:r w:rsidR="00BC54FC">
        <w:t xml:space="preserve"> na </w:t>
      </w:r>
      <w:r>
        <w:t xml:space="preserve">osobę, pojemność 330 ml </w:t>
      </w:r>
    </w:p>
    <w:p w14:paraId="0A5F09EA" w14:textId="5152C869" w:rsidR="001F1B75" w:rsidRDefault="008F7194">
      <w:pPr>
        <w:numPr>
          <w:ilvl w:val="0"/>
          <w:numId w:val="5"/>
        </w:numPr>
        <w:ind w:right="49" w:hanging="566"/>
      </w:pPr>
      <w:r>
        <w:t>Soki owocowe 100%, 3 rodzaje – jabłko, pomarańcza, czarna porzeczka</w:t>
      </w:r>
      <w:r w:rsidR="00BC54FC">
        <w:t>, minimum 1 butelka/ na osobę, pojemność 330 ml</w:t>
      </w:r>
      <w:r>
        <w:t xml:space="preserve">. </w:t>
      </w:r>
    </w:p>
    <w:p w14:paraId="37720948" w14:textId="77777777" w:rsidR="0046570B" w:rsidRDefault="008F7194">
      <w:pPr>
        <w:numPr>
          <w:ilvl w:val="0"/>
          <w:numId w:val="5"/>
        </w:numPr>
        <w:ind w:right="49" w:hanging="566"/>
      </w:pPr>
      <w:r>
        <w:t>Ciasto pieczone podawane w papilotkach, minimum 4 rodzaje, 2 szt. po 50 g/osobę.</w:t>
      </w:r>
    </w:p>
    <w:p w14:paraId="7B0C15EB" w14:textId="612ECBAB" w:rsidR="001F1B75" w:rsidRDefault="008F7194">
      <w:pPr>
        <w:numPr>
          <w:ilvl w:val="0"/>
          <w:numId w:val="5"/>
        </w:numPr>
        <w:ind w:right="49" w:hanging="566"/>
      </w:pPr>
      <w:r>
        <w:t>Słone przekąski</w:t>
      </w:r>
      <w:r w:rsidR="002F2551">
        <w:t xml:space="preserve"> </w:t>
      </w:r>
      <w:r w:rsidR="0046570B">
        <w:t xml:space="preserve">typu </w:t>
      </w:r>
      <w:proofErr w:type="spellStart"/>
      <w:r w:rsidR="0046570B">
        <w:t>finger</w:t>
      </w:r>
      <w:proofErr w:type="spellEnd"/>
      <w:r w:rsidR="0046570B">
        <w:t xml:space="preserve"> food: </w:t>
      </w:r>
      <w:r w:rsidR="002F2551">
        <w:t>konferencyjne kanapeczki bankietowe</w:t>
      </w:r>
      <w:r w:rsidR="00BC54FC">
        <w:t xml:space="preserve"> minimum 3 </w:t>
      </w:r>
      <w:proofErr w:type="spellStart"/>
      <w:r w:rsidR="00BC54FC">
        <w:t>szt</w:t>
      </w:r>
      <w:proofErr w:type="spellEnd"/>
      <w:r w:rsidR="00BC54FC">
        <w:t>/ na osobę</w:t>
      </w:r>
      <w:r w:rsidR="002F2551">
        <w:t xml:space="preserve">, mini </w:t>
      </w:r>
      <w:proofErr w:type="spellStart"/>
      <w:r w:rsidR="002F2551">
        <w:t>wrapy</w:t>
      </w:r>
      <w:proofErr w:type="spellEnd"/>
      <w:r w:rsidR="00BC54FC">
        <w:t xml:space="preserve"> minimum 3 </w:t>
      </w:r>
      <w:proofErr w:type="spellStart"/>
      <w:r w:rsidR="00BC54FC">
        <w:t>szt</w:t>
      </w:r>
      <w:proofErr w:type="spellEnd"/>
      <w:r w:rsidR="00BC54FC">
        <w:t>/ na osobę</w:t>
      </w:r>
      <w:r w:rsidR="0046570B">
        <w:t>, mini tortille</w:t>
      </w:r>
      <w:r w:rsidR="00BC54FC" w:rsidRPr="00BC54FC">
        <w:t xml:space="preserve"> </w:t>
      </w:r>
      <w:r w:rsidR="00BC54FC">
        <w:t xml:space="preserve">minimum 3 </w:t>
      </w:r>
      <w:proofErr w:type="spellStart"/>
      <w:r w:rsidR="00BC54FC">
        <w:t>szt</w:t>
      </w:r>
      <w:proofErr w:type="spellEnd"/>
      <w:r w:rsidR="00BC54FC">
        <w:t>/ na osobę,</w:t>
      </w:r>
      <w:r w:rsidR="0046570B">
        <w:t xml:space="preserve">, </w:t>
      </w:r>
      <w:r>
        <w:t>przekąski z ciasta francuskiego</w:t>
      </w:r>
      <w:r w:rsidR="00BC54FC" w:rsidRPr="00BC54FC">
        <w:t xml:space="preserve"> </w:t>
      </w:r>
      <w:r w:rsidR="00BC54FC">
        <w:t xml:space="preserve">minimum 3 </w:t>
      </w:r>
      <w:proofErr w:type="spellStart"/>
      <w:r w:rsidR="00BC54FC">
        <w:t>szt</w:t>
      </w:r>
      <w:proofErr w:type="spellEnd"/>
      <w:r w:rsidR="00BC54FC">
        <w:t>/ na osobę</w:t>
      </w:r>
      <w:r>
        <w:t>, koreczki</w:t>
      </w:r>
      <w:r w:rsidR="00BC54FC" w:rsidRPr="00BC54FC">
        <w:t xml:space="preserve"> </w:t>
      </w:r>
      <w:r w:rsidR="00BC54FC">
        <w:t xml:space="preserve">minimum 3 </w:t>
      </w:r>
      <w:proofErr w:type="spellStart"/>
      <w:r w:rsidR="00BC54FC">
        <w:t>szt</w:t>
      </w:r>
      <w:proofErr w:type="spellEnd"/>
      <w:r w:rsidR="00BC54FC">
        <w:t>/ na osobę</w:t>
      </w:r>
      <w:r w:rsidR="0046570B">
        <w:t xml:space="preserve">. </w:t>
      </w:r>
    </w:p>
    <w:p w14:paraId="19B1D641" w14:textId="04051066" w:rsidR="001F1B75" w:rsidRDefault="00BC54FC">
      <w:pPr>
        <w:numPr>
          <w:ilvl w:val="0"/>
          <w:numId w:val="5"/>
        </w:numPr>
        <w:ind w:right="49" w:hanging="566"/>
      </w:pPr>
      <w:r w:rsidRPr="00BC54FC">
        <w:t xml:space="preserve">Świeże owoce w kompozycjach na paterach lub w formie szaszłyków, przygotowane do swobodnego spożycia, przy wyborze uwzględnić </w:t>
      </w:r>
      <w:r>
        <w:t xml:space="preserve">należy </w:t>
      </w:r>
      <w:r w:rsidRPr="00BC54FC">
        <w:t>sezonowy dostęp owoców, minimum 4 rodzaje, np.: arbuz, winogron, ananas, truskawki, kiwi, melon – łącznie 200 g/ osobę</w:t>
      </w:r>
    </w:p>
    <w:p w14:paraId="56753515" w14:textId="77777777" w:rsidR="001F1B75" w:rsidRDefault="008F7194">
      <w:pPr>
        <w:spacing w:after="34" w:line="259" w:lineRule="auto"/>
        <w:ind w:left="0" w:firstLine="0"/>
        <w:jc w:val="left"/>
      </w:pPr>
      <w:r>
        <w:t xml:space="preserve"> </w:t>
      </w:r>
    </w:p>
    <w:p w14:paraId="69824CAE" w14:textId="51B517CB" w:rsidR="001F1B75" w:rsidRDefault="008F7194">
      <w:pPr>
        <w:spacing w:after="164" w:line="270" w:lineRule="auto"/>
        <w:ind w:left="551" w:right="520" w:hanging="566"/>
      </w:pPr>
      <w:r>
        <w:rPr>
          <w:rFonts w:ascii="Segoe UI Symbol" w:eastAsia="Segoe UI Symbol" w:hAnsi="Segoe UI Symbol" w:cs="Segoe UI Symbol"/>
        </w:rPr>
        <w:t>•</w:t>
      </w:r>
      <w:r>
        <w:t xml:space="preserve"> </w:t>
      </w:r>
      <w:r>
        <w:tab/>
      </w:r>
      <w:r>
        <w:rPr>
          <w:b/>
        </w:rPr>
        <w:t xml:space="preserve">Obiad dla uczestników </w:t>
      </w:r>
      <w:r w:rsidR="009A2C0F">
        <w:rPr>
          <w:b/>
        </w:rPr>
        <w:t>Seminarium</w:t>
      </w:r>
      <w:r>
        <w:rPr>
          <w:b/>
        </w:rPr>
        <w:t>, serwowany o godzinie</w:t>
      </w:r>
      <w:r w:rsidR="0046570B">
        <w:rPr>
          <w:b/>
        </w:rPr>
        <w:t xml:space="preserve"> 13:00 w</w:t>
      </w:r>
      <w:r w:rsidR="00AA0836">
        <w:rPr>
          <w:b/>
        </w:rPr>
        <w:t xml:space="preserve"> I </w:t>
      </w:r>
      <w:proofErr w:type="spellStart"/>
      <w:r w:rsidR="00AA0836">
        <w:rPr>
          <w:b/>
        </w:rPr>
        <w:t>i</w:t>
      </w:r>
      <w:proofErr w:type="spellEnd"/>
      <w:r w:rsidR="0046570B">
        <w:rPr>
          <w:b/>
        </w:rPr>
        <w:t xml:space="preserve"> II dniu </w:t>
      </w:r>
      <w:r w:rsidR="00AA0836">
        <w:rPr>
          <w:b/>
        </w:rPr>
        <w:t>Seminarium</w:t>
      </w:r>
      <w:r>
        <w:rPr>
          <w:b/>
        </w:rPr>
        <w:t xml:space="preserve">, obsługa kelnerska, dla ok. </w:t>
      </w:r>
      <w:r w:rsidR="00551B5E">
        <w:rPr>
          <w:b/>
        </w:rPr>
        <w:t>5</w:t>
      </w:r>
      <w:r w:rsidR="0046570B">
        <w:rPr>
          <w:b/>
        </w:rPr>
        <w:t>0</w:t>
      </w:r>
      <w:r>
        <w:rPr>
          <w:b/>
        </w:rPr>
        <w:t xml:space="preserve"> osób </w:t>
      </w:r>
    </w:p>
    <w:p w14:paraId="598410A1" w14:textId="22AB884C" w:rsidR="0021612E" w:rsidRPr="00070601" w:rsidRDefault="008F7194" w:rsidP="00070601">
      <w:pPr>
        <w:spacing w:after="240"/>
        <w:ind w:left="-5" w:right="49"/>
      </w:pPr>
      <w:r>
        <w:t xml:space="preserve">Wykonawca zobowiązany jest przedstawić do wyboru po 2 różne warianty menu  (po 2 mięsne, wegańskie oraz wegetariańskie) do zaakceptowania przez Zamawiającego w  terminie najpóźniej </w:t>
      </w:r>
      <w:r w:rsidR="0029365B">
        <w:t>3</w:t>
      </w:r>
      <w:r>
        <w:t xml:space="preserve"> dni przed wykonaniem usługi. Zamawiający zastrzega sobie prawo do wnoszenia </w:t>
      </w:r>
      <w:r>
        <w:lastRenderedPageBreak/>
        <w:t xml:space="preserve">własnych sugestii dotyczących menu. Ilość zamawianych posiłków jest wartością szacunkową i w zależności od potrzeb Zamawiającego może ulec zmianie.  </w:t>
      </w:r>
    </w:p>
    <w:p w14:paraId="7F0F2F44" w14:textId="5EE38577" w:rsidR="001F1B75" w:rsidRDefault="008F7194">
      <w:pPr>
        <w:spacing w:after="285" w:line="259" w:lineRule="auto"/>
        <w:ind w:left="-5"/>
        <w:jc w:val="left"/>
      </w:pPr>
      <w:r>
        <w:rPr>
          <w:u w:val="single" w:color="000000"/>
        </w:rPr>
        <w:t>Przykładowe propozycje menu obiadowego:</w:t>
      </w:r>
      <w:r>
        <w:t xml:space="preserve">  </w:t>
      </w:r>
    </w:p>
    <w:p w14:paraId="04954F00" w14:textId="77777777" w:rsidR="001F1B75" w:rsidRDefault="008F7194">
      <w:pPr>
        <w:numPr>
          <w:ilvl w:val="0"/>
          <w:numId w:val="6"/>
        </w:numPr>
        <w:ind w:right="49" w:hanging="566"/>
      </w:pPr>
      <w:r>
        <w:t xml:space="preserve">zupa (np. krem z pomidorów, krem z zielonych warzyw, krem z dyni, zupa </w:t>
      </w:r>
      <w:proofErr w:type="spellStart"/>
      <w:r>
        <w:t>minestrone</w:t>
      </w:r>
      <w:proofErr w:type="spellEnd"/>
      <w:r>
        <w:t xml:space="preserve">) </w:t>
      </w:r>
    </w:p>
    <w:p w14:paraId="6F0459E3" w14:textId="77777777" w:rsidR="001F1B75" w:rsidRDefault="008F7194">
      <w:pPr>
        <w:numPr>
          <w:ilvl w:val="0"/>
          <w:numId w:val="6"/>
        </w:numPr>
        <w:spacing w:after="39"/>
        <w:ind w:right="49" w:hanging="566"/>
      </w:pPr>
      <w:r>
        <w:t xml:space="preserve">danie główne (np. schab w sosie, polędwiczki wieprzowe, rolada drobiowa, </w:t>
      </w:r>
      <w:proofErr w:type="spellStart"/>
      <w:r>
        <w:t>supreme</w:t>
      </w:r>
      <w:proofErr w:type="spellEnd"/>
      <w:r>
        <w:t xml:space="preserve"> z kurczaka, ryba pieczona) – 1 porcja 200 g + 200g dodatków/ 1 osobę </w:t>
      </w:r>
    </w:p>
    <w:p w14:paraId="05FD95A9" w14:textId="77777777" w:rsidR="00D65FDD" w:rsidRDefault="008F7194">
      <w:pPr>
        <w:numPr>
          <w:ilvl w:val="0"/>
          <w:numId w:val="6"/>
        </w:numPr>
        <w:ind w:right="49" w:hanging="566"/>
      </w:pPr>
      <w:r>
        <w:t xml:space="preserve">bukiet warzyw gotowanych, grillowanych/zestaw surówek z warzyw sezonowych </w:t>
      </w:r>
    </w:p>
    <w:p w14:paraId="14F93DB9" w14:textId="38ABB4BE" w:rsidR="001F1B75" w:rsidRDefault="008F7194">
      <w:pPr>
        <w:numPr>
          <w:ilvl w:val="0"/>
          <w:numId w:val="6"/>
        </w:numPr>
        <w:ind w:right="49" w:hanging="566"/>
      </w:pPr>
      <w:r>
        <w:t xml:space="preserve">ziemniaki z wody lub ziemniaki opiekane – 100 g/ 1 osobę  </w:t>
      </w:r>
    </w:p>
    <w:p w14:paraId="38C1972F" w14:textId="77777777" w:rsidR="001F1B75" w:rsidRDefault="008F7194">
      <w:pPr>
        <w:numPr>
          <w:ilvl w:val="0"/>
          <w:numId w:val="6"/>
        </w:numPr>
        <w:ind w:right="49" w:hanging="566"/>
      </w:pPr>
      <w:r>
        <w:t xml:space="preserve">deser (np. beza </w:t>
      </w:r>
      <w:proofErr w:type="spellStart"/>
      <w:r>
        <w:t>Pavlova</w:t>
      </w:r>
      <w:proofErr w:type="spellEnd"/>
      <w:r>
        <w:t xml:space="preserve">, brownie czekoladowe, szarlotka na ciepło z lodami) </w:t>
      </w:r>
    </w:p>
    <w:p w14:paraId="75D1A9A8" w14:textId="77777777" w:rsidR="001F1B75" w:rsidRDefault="008F7194">
      <w:pPr>
        <w:numPr>
          <w:ilvl w:val="0"/>
          <w:numId w:val="6"/>
        </w:numPr>
        <w:ind w:right="49" w:hanging="566"/>
      </w:pPr>
      <w:r>
        <w:t xml:space="preserve">napoje zimne (np. karafka lemoniady, soki, woda mineralna gazowana oraz niegazowana), pojemność ok. 1,5 l </w:t>
      </w:r>
    </w:p>
    <w:p w14:paraId="76B0BA6E" w14:textId="77777777" w:rsidR="007918AB" w:rsidRDefault="007918AB" w:rsidP="007918AB">
      <w:pPr>
        <w:numPr>
          <w:ilvl w:val="0"/>
          <w:numId w:val="5"/>
        </w:numPr>
        <w:spacing w:after="41"/>
        <w:ind w:right="49" w:hanging="566"/>
      </w:pPr>
      <w:r>
        <w:t xml:space="preserve">Kawa – 100 % naturalnej kawy, serwowana z ekspresu automatycznego, który przygotowuje minimum 4 rodzaje kaw. </w:t>
      </w:r>
    </w:p>
    <w:p w14:paraId="74ED05C5" w14:textId="77777777" w:rsidR="007918AB" w:rsidRDefault="007918AB" w:rsidP="007918AB">
      <w:pPr>
        <w:numPr>
          <w:ilvl w:val="0"/>
          <w:numId w:val="5"/>
        </w:numPr>
        <w:ind w:right="49" w:hanging="566"/>
      </w:pPr>
      <w:r>
        <w:t xml:space="preserve">Herbata do wyboru, różne rodzaje herbat w torebkach jednorazowych, minimum 2 torebki herbaty na osobę. </w:t>
      </w:r>
    </w:p>
    <w:p w14:paraId="4403417D" w14:textId="77777777" w:rsidR="007918AB" w:rsidRDefault="007918AB" w:rsidP="007918AB">
      <w:pPr>
        <w:numPr>
          <w:ilvl w:val="0"/>
          <w:numId w:val="5"/>
        </w:numPr>
        <w:spacing w:after="37"/>
        <w:ind w:right="49" w:hanging="566"/>
      </w:pPr>
      <w:r>
        <w:t xml:space="preserve">Mleko do kawy w dzbankach, 2 rodzaje mleka – z laktozą oraz bez laktozy, min. 20 ml/ 1 osobę. </w:t>
      </w:r>
    </w:p>
    <w:p w14:paraId="361DACFA" w14:textId="4BF43A0B" w:rsidR="007918AB" w:rsidRDefault="007918AB" w:rsidP="007918AB">
      <w:pPr>
        <w:numPr>
          <w:ilvl w:val="0"/>
          <w:numId w:val="6"/>
        </w:numPr>
        <w:ind w:right="49" w:hanging="566"/>
      </w:pPr>
      <w:r>
        <w:t>Cytryna, minimum 1 plaster/ osobę.</w:t>
      </w:r>
    </w:p>
    <w:p w14:paraId="07668C18" w14:textId="77777777" w:rsidR="001F1B75" w:rsidRDefault="008F7194">
      <w:pPr>
        <w:spacing w:after="33" w:line="259" w:lineRule="auto"/>
        <w:ind w:left="720" w:firstLine="0"/>
        <w:jc w:val="left"/>
      </w:pPr>
      <w:r>
        <w:t xml:space="preserve"> </w:t>
      </w:r>
    </w:p>
    <w:p w14:paraId="04192427" w14:textId="6A3A7588" w:rsidR="001F1B75" w:rsidRDefault="008F7194">
      <w:pPr>
        <w:spacing w:after="3" w:line="270" w:lineRule="auto"/>
        <w:ind w:left="551" w:right="47" w:hanging="566"/>
      </w:pPr>
      <w:r>
        <w:rPr>
          <w:rFonts w:ascii="Segoe UI Symbol" w:eastAsia="Segoe UI Symbol" w:hAnsi="Segoe UI Symbol" w:cs="Segoe UI Symbol"/>
        </w:rPr>
        <w:t>•</w:t>
      </w:r>
      <w:r>
        <w:t xml:space="preserve"> </w:t>
      </w:r>
      <w:r>
        <w:tab/>
      </w:r>
      <w:r>
        <w:rPr>
          <w:b/>
        </w:rPr>
        <w:t xml:space="preserve">Uroczysta kolacja dla uczestników </w:t>
      </w:r>
      <w:r w:rsidR="009A2C0F">
        <w:rPr>
          <w:b/>
        </w:rPr>
        <w:t>Seminarium</w:t>
      </w:r>
      <w:r>
        <w:rPr>
          <w:b/>
        </w:rPr>
        <w:t xml:space="preserve">, serwowana o godzinie 19:00, obsługa kelnerska, dla ok. </w:t>
      </w:r>
      <w:r w:rsidR="00551B5E">
        <w:rPr>
          <w:b/>
        </w:rPr>
        <w:t>5</w:t>
      </w:r>
      <w:r w:rsidR="00000C0D">
        <w:rPr>
          <w:b/>
        </w:rPr>
        <w:t>0</w:t>
      </w:r>
      <w:r>
        <w:rPr>
          <w:b/>
        </w:rPr>
        <w:t xml:space="preserve"> osób  </w:t>
      </w:r>
    </w:p>
    <w:p w14:paraId="54B5B009" w14:textId="5F6C25D2" w:rsidR="001F1B75" w:rsidRDefault="008F7194" w:rsidP="00070601">
      <w:pPr>
        <w:spacing w:after="203"/>
        <w:ind w:left="-5" w:right="49"/>
      </w:pPr>
      <w:r>
        <w:t xml:space="preserve">Wykonawca zobowiązany jest przedstawić do wyboru po 2 różne warianty menu  (po 2 mięsne, wegańskie oraz wegetariańskie) do zaakceptowania przez Zamawiającego w  terminie najpóźniej </w:t>
      </w:r>
      <w:r w:rsidR="0029365B">
        <w:t>3</w:t>
      </w:r>
      <w:r>
        <w:t xml:space="preserve"> dni przed wykonaniem usługi. Zamawiający zastrzega sobie prawo do  wnoszenia własnych sugestii dotyczących menu. </w:t>
      </w:r>
    </w:p>
    <w:p w14:paraId="592F29A0" w14:textId="77777777" w:rsidR="001F1B75" w:rsidRDefault="008F7194">
      <w:pPr>
        <w:spacing w:after="275"/>
        <w:ind w:left="-5" w:right="49"/>
      </w:pPr>
      <w:r>
        <w:t xml:space="preserve">Przykładowe menu na kolację: </w:t>
      </w:r>
    </w:p>
    <w:p w14:paraId="015CCF99" w14:textId="77777777" w:rsidR="001F1B75" w:rsidRDefault="008F7194">
      <w:pPr>
        <w:numPr>
          <w:ilvl w:val="0"/>
          <w:numId w:val="7"/>
        </w:numPr>
        <w:ind w:right="49" w:hanging="566"/>
      </w:pPr>
      <w:r>
        <w:t xml:space="preserve">gorące danie główne -1 porcja 200 g + 200g dodatków/ 1 osobę, </w:t>
      </w:r>
    </w:p>
    <w:p w14:paraId="6094C658" w14:textId="77777777" w:rsidR="001F1B75" w:rsidRDefault="008F7194">
      <w:pPr>
        <w:numPr>
          <w:ilvl w:val="0"/>
          <w:numId w:val="7"/>
        </w:numPr>
        <w:ind w:right="49" w:hanging="566"/>
      </w:pPr>
      <w:r>
        <w:t xml:space="preserve">3 rodzaje sałatek (min. 100 g/ 1 osobę) </w:t>
      </w:r>
    </w:p>
    <w:p w14:paraId="468A0CCA" w14:textId="77777777" w:rsidR="001F1B75" w:rsidRDefault="008F7194">
      <w:pPr>
        <w:numPr>
          <w:ilvl w:val="0"/>
          <w:numId w:val="7"/>
        </w:numPr>
        <w:ind w:right="49" w:hanging="566"/>
      </w:pPr>
      <w:r>
        <w:t xml:space="preserve">półmisek mięs pieczonych (wołowina, wieprzowina, drób) – 1 porcja min. 70 g/1 osobę, </w:t>
      </w:r>
    </w:p>
    <w:p w14:paraId="39197920" w14:textId="77777777" w:rsidR="001F1B75" w:rsidRDefault="008F7194">
      <w:pPr>
        <w:numPr>
          <w:ilvl w:val="0"/>
          <w:numId w:val="7"/>
        </w:numPr>
        <w:ind w:right="49" w:hanging="566"/>
      </w:pPr>
      <w:r>
        <w:t xml:space="preserve">2 rodzaje ryb (łosoś, pstrąg, roladki z łososiem i szpinakiem, pstrąg w galarecie, ryby wędzone) – 1 porcja min. 70 g/ 1 osobę, </w:t>
      </w:r>
    </w:p>
    <w:p w14:paraId="21488F01" w14:textId="77777777" w:rsidR="001F1B75" w:rsidRDefault="008F7194">
      <w:pPr>
        <w:numPr>
          <w:ilvl w:val="0"/>
          <w:numId w:val="7"/>
        </w:numPr>
        <w:ind w:right="49" w:hanging="566"/>
      </w:pPr>
      <w:r>
        <w:t xml:space="preserve">pieczywo bankietowe -  bez ograniczeń, </w:t>
      </w:r>
    </w:p>
    <w:p w14:paraId="77A2CCB0" w14:textId="77777777" w:rsidR="001F1B75" w:rsidRDefault="008F7194">
      <w:pPr>
        <w:numPr>
          <w:ilvl w:val="0"/>
          <w:numId w:val="7"/>
        </w:numPr>
        <w:ind w:right="49" w:hanging="566"/>
      </w:pPr>
      <w:r>
        <w:t xml:space="preserve">masełko czosnkowe – bez ograniczeń, </w:t>
      </w:r>
    </w:p>
    <w:p w14:paraId="3B936609" w14:textId="77777777" w:rsidR="001F1B75" w:rsidRDefault="008F7194">
      <w:pPr>
        <w:numPr>
          <w:ilvl w:val="0"/>
          <w:numId w:val="7"/>
        </w:numPr>
        <w:ind w:right="49" w:hanging="566"/>
      </w:pPr>
      <w:r>
        <w:t xml:space="preserve">zimne przekąski (galantyna, </w:t>
      </w:r>
      <w:proofErr w:type="spellStart"/>
      <w:r>
        <w:t>tymbaliki</w:t>
      </w:r>
      <w:proofErr w:type="spellEnd"/>
      <w:r>
        <w:t xml:space="preserve">) – 1 porcja min. 70 g/ 1 osobę, </w:t>
      </w:r>
    </w:p>
    <w:p w14:paraId="20BE48E7" w14:textId="77777777" w:rsidR="001F1B75" w:rsidRDefault="008F7194">
      <w:pPr>
        <w:numPr>
          <w:ilvl w:val="0"/>
          <w:numId w:val="7"/>
        </w:numPr>
        <w:ind w:right="49" w:hanging="566"/>
      </w:pPr>
      <w:r>
        <w:t xml:space="preserve">sok (pomarańczowy, czarna porzeczka, jabłkowy) – bez ograniczeń, </w:t>
      </w:r>
    </w:p>
    <w:p w14:paraId="3EFF9365" w14:textId="77777777" w:rsidR="001F1B75" w:rsidRDefault="008F7194">
      <w:pPr>
        <w:numPr>
          <w:ilvl w:val="0"/>
          <w:numId w:val="7"/>
        </w:numPr>
        <w:ind w:right="49" w:hanging="566"/>
      </w:pPr>
      <w:r>
        <w:t xml:space="preserve">woda mineralna (niegazowana i gazowana) - bez ograniczeń </w:t>
      </w:r>
    </w:p>
    <w:p w14:paraId="6DC65C7C" w14:textId="77777777" w:rsidR="001F1B75" w:rsidRDefault="008F7194">
      <w:pPr>
        <w:numPr>
          <w:ilvl w:val="0"/>
          <w:numId w:val="7"/>
        </w:numPr>
        <w:ind w:right="49" w:hanging="566"/>
      </w:pPr>
      <w:r>
        <w:t xml:space="preserve">kawa z ekspresu automatycznego </w:t>
      </w:r>
    </w:p>
    <w:p w14:paraId="6DD6F63B" w14:textId="77777777" w:rsidR="001F1B75" w:rsidRDefault="008F7194">
      <w:pPr>
        <w:numPr>
          <w:ilvl w:val="0"/>
          <w:numId w:val="7"/>
        </w:numPr>
        <w:ind w:right="49" w:hanging="566"/>
      </w:pPr>
      <w:r>
        <w:t xml:space="preserve">herbata uzupełniana na bieżąco, różne rodzaje </w:t>
      </w:r>
    </w:p>
    <w:p w14:paraId="6AB138EE" w14:textId="77777777" w:rsidR="001F1B75" w:rsidRDefault="008F7194">
      <w:pPr>
        <w:numPr>
          <w:ilvl w:val="0"/>
          <w:numId w:val="7"/>
        </w:numPr>
        <w:spacing w:after="135"/>
        <w:ind w:right="49" w:hanging="566"/>
      </w:pPr>
      <w:r>
        <w:t xml:space="preserve">deser </w:t>
      </w:r>
    </w:p>
    <w:p w14:paraId="2BE1FA46" w14:textId="77777777" w:rsidR="001F1B75" w:rsidRDefault="008F7194">
      <w:pPr>
        <w:spacing w:after="230" w:line="259" w:lineRule="auto"/>
        <w:ind w:left="566" w:firstLine="0"/>
        <w:jc w:val="left"/>
      </w:pPr>
      <w:r>
        <w:t xml:space="preserve"> </w:t>
      </w:r>
    </w:p>
    <w:p w14:paraId="174B13EB" w14:textId="77AF376A" w:rsidR="001F1B75" w:rsidRDefault="008F7194">
      <w:pPr>
        <w:spacing w:after="3" w:line="270" w:lineRule="auto"/>
        <w:ind w:left="720" w:right="47" w:hanging="360"/>
      </w:pPr>
      <w:r>
        <w:rPr>
          <w:rFonts w:ascii="Segoe UI Symbol" w:eastAsia="Segoe UI Symbol" w:hAnsi="Segoe UI Symbol" w:cs="Segoe UI Symbol"/>
        </w:rPr>
        <w:lastRenderedPageBreak/>
        <w:t>•</w:t>
      </w:r>
      <w:r>
        <w:t xml:space="preserve"> </w:t>
      </w:r>
      <w:r>
        <w:rPr>
          <w:b/>
        </w:rPr>
        <w:t xml:space="preserve">Śniadanie dla uczestników w drugim dniu </w:t>
      </w:r>
      <w:r w:rsidR="009A2C0F">
        <w:rPr>
          <w:b/>
        </w:rPr>
        <w:t>Seminarium</w:t>
      </w:r>
      <w:r>
        <w:rPr>
          <w:b/>
        </w:rPr>
        <w:t xml:space="preserve">, serwowane  od godziny 7:00 do </w:t>
      </w:r>
      <w:r w:rsidR="00B101D1">
        <w:rPr>
          <w:b/>
        </w:rPr>
        <w:t>10</w:t>
      </w:r>
      <w:r>
        <w:rPr>
          <w:b/>
        </w:rPr>
        <w:t>:00 – koszt uwzględniony w cenie pokoju</w:t>
      </w:r>
      <w:r>
        <w:t xml:space="preserve"> według standardu hotelu, w którym będą zakwaterowani uczestnicy </w:t>
      </w:r>
      <w:r w:rsidR="00B101D1">
        <w:t xml:space="preserve">Seminarium </w:t>
      </w:r>
      <w:r>
        <w:t xml:space="preserve">w formie bufetu szwedzkiego </w:t>
      </w:r>
    </w:p>
    <w:p w14:paraId="3647D299" w14:textId="77777777" w:rsidR="001F1B75" w:rsidRDefault="008F7194">
      <w:pPr>
        <w:spacing w:after="0" w:line="259" w:lineRule="auto"/>
        <w:ind w:left="566" w:firstLine="0"/>
        <w:jc w:val="left"/>
      </w:pPr>
      <w:r>
        <w:t xml:space="preserve"> </w:t>
      </w:r>
    </w:p>
    <w:p w14:paraId="7C670235" w14:textId="77777777" w:rsidR="001F1B75" w:rsidRDefault="008F7194">
      <w:pPr>
        <w:spacing w:after="17" w:line="259" w:lineRule="auto"/>
        <w:ind w:left="0" w:firstLine="0"/>
        <w:jc w:val="left"/>
      </w:pPr>
      <w:r>
        <w:t xml:space="preserve"> </w:t>
      </w:r>
    </w:p>
    <w:p w14:paraId="16CCA82A" w14:textId="7D300745" w:rsidR="001F1B75" w:rsidRDefault="008F7194">
      <w:pPr>
        <w:spacing w:after="232"/>
        <w:ind w:left="-5" w:right="49"/>
      </w:pPr>
      <w:r>
        <w:rPr>
          <w:b/>
          <w:u w:val="single" w:color="000000"/>
        </w:rPr>
        <w:t>Uwaga ogólna:</w:t>
      </w:r>
      <w:r>
        <w:t xml:space="preserve"> Obiady, śniadania i kolacja powinny być wydawane w  obiekcie,   w którym będą zakwaterowani uczestnicy </w:t>
      </w:r>
      <w:r w:rsidR="00551B5E">
        <w:t>Seminarium</w:t>
      </w:r>
      <w:r>
        <w:t xml:space="preserve">.  </w:t>
      </w:r>
    </w:p>
    <w:p w14:paraId="445BFEF1" w14:textId="77777777" w:rsidR="001F1B75" w:rsidRDefault="008F7194">
      <w:pPr>
        <w:spacing w:after="240"/>
        <w:ind w:left="-5" w:right="49"/>
      </w:pPr>
      <w:r>
        <w:t xml:space="preserve">Wykonawca zobowiązany jest przede wszystkim do zapewnienia: </w:t>
      </w:r>
    </w:p>
    <w:p w14:paraId="1850396C" w14:textId="77777777" w:rsidR="001F1B75" w:rsidRDefault="008F7194">
      <w:pPr>
        <w:numPr>
          <w:ilvl w:val="0"/>
          <w:numId w:val="8"/>
        </w:numPr>
        <w:ind w:right="49" w:hanging="566"/>
      </w:pPr>
      <w:r>
        <w:t xml:space="preserve">Najwyższej jakości dostarczanych produktów i usług. </w:t>
      </w:r>
    </w:p>
    <w:p w14:paraId="58B79DDA" w14:textId="77777777" w:rsidR="001F1B75" w:rsidRDefault="008F7194">
      <w:pPr>
        <w:numPr>
          <w:ilvl w:val="0"/>
          <w:numId w:val="8"/>
        </w:numPr>
        <w:ind w:right="49" w:hanging="566"/>
      </w:pPr>
      <w:r>
        <w:t xml:space="preserve">Takiego ustawienie stołów/stolików koktajlowych, aby możliwe było swobodne poruszanie się między nimi osób na wózkach inwalidzkich.  </w:t>
      </w:r>
    </w:p>
    <w:p w14:paraId="172FA830" w14:textId="77777777" w:rsidR="001F1B75" w:rsidRDefault="008F7194">
      <w:pPr>
        <w:numPr>
          <w:ilvl w:val="0"/>
          <w:numId w:val="8"/>
        </w:numPr>
        <w:ind w:right="49" w:hanging="566"/>
      </w:pPr>
      <w:r>
        <w:t xml:space="preserve">Profesjonalnej obsługi kelnerskiej. </w:t>
      </w:r>
    </w:p>
    <w:p w14:paraId="1A53F3CF" w14:textId="77777777" w:rsidR="001F1B75" w:rsidRDefault="008F7194">
      <w:pPr>
        <w:numPr>
          <w:ilvl w:val="0"/>
          <w:numId w:val="8"/>
        </w:numPr>
        <w:ind w:right="49" w:hanging="566"/>
      </w:pPr>
      <w:r>
        <w:t xml:space="preserve">Serwisu uzupełnianego na bieżąco. </w:t>
      </w:r>
    </w:p>
    <w:p w14:paraId="21BD12C9" w14:textId="77777777" w:rsidR="001F1B75" w:rsidRDefault="008F7194">
      <w:pPr>
        <w:numPr>
          <w:ilvl w:val="0"/>
          <w:numId w:val="8"/>
        </w:numPr>
        <w:ind w:right="49" w:hanging="566"/>
      </w:pPr>
      <w:r>
        <w:t xml:space="preserve">Odpowiedniego nakrycia i estetycznego udekorowania stołu (bez plam, uszkodzeń, przetarć) w jednolitej kolorystyce. </w:t>
      </w:r>
    </w:p>
    <w:p w14:paraId="6D86608A" w14:textId="77777777" w:rsidR="001F1B75" w:rsidRDefault="008F7194">
      <w:pPr>
        <w:numPr>
          <w:ilvl w:val="0"/>
          <w:numId w:val="8"/>
        </w:numPr>
        <w:ind w:right="49" w:hanging="566"/>
      </w:pPr>
      <w:r>
        <w:t xml:space="preserve">Podawania dań na jednolitej, białej zastawie, niedopuszczalna zastawa  z tworzywa sztucznego.  </w:t>
      </w:r>
    </w:p>
    <w:p w14:paraId="57327ED3" w14:textId="77777777" w:rsidR="001F1B75" w:rsidRDefault="008F7194">
      <w:pPr>
        <w:numPr>
          <w:ilvl w:val="0"/>
          <w:numId w:val="8"/>
        </w:numPr>
        <w:spacing w:after="136"/>
        <w:ind w:right="49" w:hanging="566"/>
      </w:pPr>
      <w:r>
        <w:t xml:space="preserve">Eleganckiej aranżacji florystycznej na czas każdego z posiłków. </w:t>
      </w:r>
    </w:p>
    <w:p w14:paraId="473845AF" w14:textId="77777777" w:rsidR="001F1B75" w:rsidRDefault="008F7194">
      <w:pPr>
        <w:spacing w:after="17" w:line="259" w:lineRule="auto"/>
        <w:ind w:left="720" w:firstLine="0"/>
        <w:jc w:val="left"/>
      </w:pPr>
      <w:r>
        <w:t xml:space="preserve"> </w:t>
      </w:r>
    </w:p>
    <w:p w14:paraId="54D62D07" w14:textId="58719617" w:rsidR="001F1B75" w:rsidRDefault="008F7194">
      <w:pPr>
        <w:spacing w:after="34"/>
        <w:ind w:left="-5" w:right="49"/>
      </w:pPr>
      <w:r>
        <w:t xml:space="preserve">Liczbę uczestników </w:t>
      </w:r>
      <w:r w:rsidR="005B1676">
        <w:t>Seminarium</w:t>
      </w:r>
      <w:r>
        <w:t xml:space="preserve">, którzy korzystać będą z usługi gastronomicznej a także preferencje żywieniowe uczestników Zamawiający potwierdzi </w:t>
      </w:r>
      <w:r w:rsidR="0029365B">
        <w:rPr>
          <w:b/>
          <w:u w:val="single" w:color="000000"/>
        </w:rPr>
        <w:t>3</w:t>
      </w:r>
      <w:r>
        <w:rPr>
          <w:b/>
          <w:u w:val="single" w:color="000000"/>
        </w:rPr>
        <w:t xml:space="preserve"> dni</w:t>
      </w:r>
      <w:r>
        <w:t xml:space="preserve"> przed dniem rozpoczęcia </w:t>
      </w:r>
      <w:r w:rsidR="00D65FDD">
        <w:t>Seminarium</w:t>
      </w:r>
      <w:r>
        <w:t xml:space="preserve">.  </w:t>
      </w:r>
    </w:p>
    <w:p w14:paraId="378A594F" w14:textId="734E7B29" w:rsidR="001F1B75" w:rsidRDefault="008F7194">
      <w:pPr>
        <w:spacing w:after="37"/>
        <w:ind w:left="-5" w:right="49"/>
      </w:pPr>
      <w:r>
        <w:t xml:space="preserve">Zamawiający zastrzega sobie prawo do pojedynczych zmian w ostatecznej rezerwacji na </w:t>
      </w:r>
      <w:r>
        <w:rPr>
          <w:b/>
          <w:u w:val="single" w:color="000000"/>
        </w:rPr>
        <w:t>3</w:t>
      </w:r>
      <w:r>
        <w:rPr>
          <w:b/>
        </w:rPr>
        <w:t xml:space="preserve"> </w:t>
      </w:r>
      <w:r>
        <w:rPr>
          <w:b/>
          <w:u w:val="single" w:color="000000"/>
        </w:rPr>
        <w:t>dni</w:t>
      </w:r>
      <w:r>
        <w:rPr>
          <w:b/>
        </w:rPr>
        <w:t xml:space="preserve"> </w:t>
      </w:r>
      <w:r>
        <w:t xml:space="preserve">przed dniem rozpoczęcia </w:t>
      </w:r>
      <w:r w:rsidR="00B101D1">
        <w:t>Seminarium</w:t>
      </w:r>
      <w:r>
        <w:t xml:space="preserve">. </w:t>
      </w:r>
    </w:p>
    <w:p w14:paraId="5190F787" w14:textId="77777777" w:rsidR="001F1B75" w:rsidRDefault="008F7194">
      <w:pPr>
        <w:spacing w:after="52" w:line="259" w:lineRule="auto"/>
        <w:ind w:left="0" w:firstLine="0"/>
        <w:jc w:val="left"/>
      </w:pPr>
      <w:r>
        <w:t xml:space="preserve"> </w:t>
      </w:r>
    </w:p>
    <w:p w14:paraId="4174C8FD" w14:textId="637A5585" w:rsidR="001F1B75" w:rsidRDefault="008F7194">
      <w:pPr>
        <w:spacing w:after="3" w:line="270" w:lineRule="auto"/>
        <w:ind w:left="-5" w:right="47"/>
      </w:pPr>
      <w:r>
        <w:rPr>
          <w:b/>
        </w:rPr>
        <w:t xml:space="preserve">Zadanie II:   Usługa moderowania, prelekcje prelegentów, przeprowadzenie panelu </w:t>
      </w:r>
      <w:r w:rsidR="003A3199">
        <w:rPr>
          <w:b/>
        </w:rPr>
        <w:t>dyskusyjnego</w:t>
      </w:r>
    </w:p>
    <w:p w14:paraId="384F6EAC" w14:textId="77777777" w:rsidR="001F1B75" w:rsidRDefault="008F7194">
      <w:pPr>
        <w:spacing w:after="53" w:line="259" w:lineRule="auto"/>
        <w:ind w:left="0" w:firstLine="0"/>
        <w:jc w:val="left"/>
      </w:pPr>
      <w:r>
        <w:rPr>
          <w:b/>
        </w:rPr>
        <w:t xml:space="preserve"> </w:t>
      </w:r>
    </w:p>
    <w:p w14:paraId="5A559160" w14:textId="03F8A3A5" w:rsidR="001F1B75" w:rsidRDefault="008F7194" w:rsidP="00B91D55">
      <w:pPr>
        <w:pStyle w:val="Akapitzlist"/>
        <w:numPr>
          <w:ilvl w:val="0"/>
          <w:numId w:val="22"/>
        </w:numPr>
        <w:spacing w:after="3" w:line="270" w:lineRule="auto"/>
        <w:ind w:right="47"/>
      </w:pPr>
      <w:r w:rsidRPr="00B91D55">
        <w:rPr>
          <w:b/>
        </w:rPr>
        <w:t xml:space="preserve"> Usługa moderowania  </w:t>
      </w:r>
    </w:p>
    <w:p w14:paraId="1FB7085D" w14:textId="77777777" w:rsidR="001F1B75" w:rsidRDefault="008F7194">
      <w:pPr>
        <w:spacing w:after="33" w:line="259" w:lineRule="auto"/>
        <w:ind w:left="360" w:firstLine="0"/>
        <w:jc w:val="left"/>
      </w:pPr>
      <w:r>
        <w:rPr>
          <w:b/>
        </w:rPr>
        <w:t xml:space="preserve"> </w:t>
      </w:r>
    </w:p>
    <w:p w14:paraId="4BC88E42" w14:textId="71946517" w:rsidR="001F1B75" w:rsidRDefault="008F7194" w:rsidP="008555E8">
      <w:pPr>
        <w:pStyle w:val="Akapitzlist"/>
        <w:numPr>
          <w:ilvl w:val="0"/>
          <w:numId w:val="25"/>
        </w:numPr>
        <w:ind w:right="49"/>
      </w:pPr>
      <w:r>
        <w:t>Prowadzenie dwudniowe</w:t>
      </w:r>
      <w:r w:rsidR="00B101D1">
        <w:t xml:space="preserve">go Seminarium Wojewódzkiego Zespołu Koordynacji </w:t>
      </w:r>
      <w:r>
        <w:t xml:space="preserve">według agendy (np. wprowadzenie, zapowiadanie wykładowców/prelegentów, podsumowania, prowadzenie dyskusji, udzielanie głosu, reagowanie na bieżące sytuacje). </w:t>
      </w:r>
    </w:p>
    <w:p w14:paraId="15DF4113" w14:textId="05EBDA48" w:rsidR="00761531" w:rsidRDefault="008F7194" w:rsidP="008555E8">
      <w:pPr>
        <w:pStyle w:val="Akapitzlist"/>
        <w:numPr>
          <w:ilvl w:val="0"/>
          <w:numId w:val="25"/>
        </w:numPr>
        <w:spacing w:after="46"/>
        <w:ind w:right="49"/>
      </w:pPr>
      <w:r>
        <w:t>Prowadzenie Panel</w:t>
      </w:r>
      <w:r w:rsidR="006A6063">
        <w:t>i</w:t>
      </w:r>
      <w:r>
        <w:t xml:space="preserve"> </w:t>
      </w:r>
      <w:r w:rsidR="006A6063">
        <w:t>dyskusyjnych</w:t>
      </w:r>
      <w:r>
        <w:t xml:space="preserve"> w </w:t>
      </w:r>
      <w:r w:rsidR="006A6063">
        <w:t>pierwszym</w:t>
      </w:r>
      <w:r>
        <w:t xml:space="preserve"> dniu </w:t>
      </w:r>
      <w:r w:rsidR="00DC3F2F">
        <w:t>Seminarium</w:t>
      </w:r>
      <w:r>
        <w:t xml:space="preserve"> (wymagana znajomość poruszanych zagadnień </w:t>
      </w:r>
      <w:r w:rsidR="00302CB5">
        <w:t xml:space="preserve">z zakresu: Biznes i/lub Edukacja i/lub Rynek Pracy i/lub  Kształcenie zawodowe, </w:t>
      </w:r>
      <w:r>
        <w:t xml:space="preserve">w czasie dyskusji pozwalająca na swobodne prowadzenie </w:t>
      </w:r>
      <w:r w:rsidR="00271F67">
        <w:t>p</w:t>
      </w:r>
      <w:r w:rsidR="006A6063">
        <w:t>anelu</w:t>
      </w:r>
      <w:r>
        <w:t xml:space="preserve">, interakcje między ekspertami i publicznością). </w:t>
      </w:r>
    </w:p>
    <w:p w14:paraId="40961475" w14:textId="285B7FE4" w:rsidR="00761531" w:rsidRDefault="00761531" w:rsidP="00761531">
      <w:pPr>
        <w:pStyle w:val="Akapitzlist"/>
        <w:numPr>
          <w:ilvl w:val="0"/>
          <w:numId w:val="25"/>
        </w:numPr>
        <w:spacing w:after="46"/>
        <w:ind w:right="49"/>
      </w:pPr>
      <w:r>
        <w:t xml:space="preserve">Moderator będzie towarzyszył uczestnikom Seminarium podczas </w:t>
      </w:r>
      <w:proofErr w:type="spellStart"/>
      <w:r>
        <w:t>networkingu</w:t>
      </w:r>
      <w:proofErr w:type="spellEnd"/>
      <w:r>
        <w:t xml:space="preserve"> </w:t>
      </w:r>
      <w:r w:rsidRPr="00761531">
        <w:t xml:space="preserve">i czuwał nad prawidłowym </w:t>
      </w:r>
      <w:r>
        <w:t xml:space="preserve">i płynnym </w:t>
      </w:r>
      <w:r w:rsidRPr="00761531">
        <w:t>przebiegiem</w:t>
      </w:r>
      <w:r>
        <w:t xml:space="preserve"> wizyty w </w:t>
      </w:r>
      <w:r w:rsidR="00C74987">
        <w:t xml:space="preserve">wybranym </w:t>
      </w:r>
      <w:r>
        <w:t>przedsiębiorstwie. Moderator powinien także brać</w:t>
      </w:r>
      <w:r w:rsidRPr="00761531">
        <w:t xml:space="preserve"> aktywny udział podczas uroczystej kolacji</w:t>
      </w:r>
      <w:r>
        <w:t>, wspierając interakcje między uczestnikami, ułatwiając wymianę kontaktów i informacji, dbając</w:t>
      </w:r>
      <w:r w:rsidR="003938F5">
        <w:t xml:space="preserve"> przy tym</w:t>
      </w:r>
      <w:r>
        <w:t xml:space="preserve"> o atmosferę sprzyjającą budowaniu relacji. </w:t>
      </w:r>
    </w:p>
    <w:p w14:paraId="7C6B3DFF" w14:textId="77777777" w:rsidR="002130A6" w:rsidRDefault="002130A6" w:rsidP="00070601">
      <w:pPr>
        <w:ind w:left="0" w:right="49" w:firstLine="0"/>
      </w:pPr>
    </w:p>
    <w:p w14:paraId="749A7D33" w14:textId="77777777" w:rsidR="002130A6" w:rsidRDefault="002130A6" w:rsidP="00B91D55">
      <w:pPr>
        <w:ind w:left="-5" w:right="49"/>
      </w:pPr>
    </w:p>
    <w:p w14:paraId="09DDBB58" w14:textId="77777777" w:rsidR="00491DA5" w:rsidRDefault="00491DA5" w:rsidP="00B91D55">
      <w:pPr>
        <w:ind w:left="-5" w:right="49"/>
      </w:pPr>
    </w:p>
    <w:p w14:paraId="46CE8A5D" w14:textId="2257431B" w:rsidR="001F1B75" w:rsidRPr="00591EC0" w:rsidRDefault="008F7194" w:rsidP="00591EC0">
      <w:pPr>
        <w:pStyle w:val="Akapitzlist"/>
        <w:numPr>
          <w:ilvl w:val="0"/>
          <w:numId w:val="22"/>
        </w:numPr>
        <w:ind w:right="49"/>
      </w:pPr>
      <w:r w:rsidRPr="00591EC0">
        <w:rPr>
          <w:b/>
        </w:rPr>
        <w:lastRenderedPageBreak/>
        <w:t xml:space="preserve">Prelekcje prelegentów  </w:t>
      </w:r>
    </w:p>
    <w:p w14:paraId="54F3D8D4" w14:textId="77777777" w:rsidR="00591EC0" w:rsidRPr="00B91D55" w:rsidRDefault="00591EC0" w:rsidP="00591EC0">
      <w:pPr>
        <w:ind w:right="49"/>
      </w:pPr>
    </w:p>
    <w:p w14:paraId="6909EC43" w14:textId="77777777" w:rsidR="006A6063" w:rsidRDefault="008F7194">
      <w:pPr>
        <w:spacing w:after="28" w:line="429" w:lineRule="auto"/>
        <w:ind w:left="-5" w:right="583"/>
      </w:pPr>
      <w:r>
        <w:t>Wykonawca zapewni 3 prelegentów, którzy poprowadzą autorskie wystąpienia</w:t>
      </w:r>
      <w:r w:rsidR="006A6063">
        <w:t>.</w:t>
      </w:r>
    </w:p>
    <w:p w14:paraId="7C9EF7D6" w14:textId="6570CE31" w:rsidR="001F1B75" w:rsidRDefault="008F7194">
      <w:pPr>
        <w:spacing w:after="28" w:line="429" w:lineRule="auto"/>
        <w:ind w:left="-5" w:right="583"/>
      </w:pPr>
      <w:r>
        <w:t xml:space="preserve"> Zadania prelegenta</w:t>
      </w:r>
      <w:r w:rsidR="006A6063">
        <w:t>:</w:t>
      </w:r>
    </w:p>
    <w:p w14:paraId="7996B5B7" w14:textId="77777777" w:rsidR="001F1B75" w:rsidRDefault="008F7194">
      <w:pPr>
        <w:numPr>
          <w:ilvl w:val="0"/>
          <w:numId w:val="11"/>
        </w:numPr>
        <w:spacing w:after="165"/>
        <w:ind w:right="49" w:hanging="566"/>
      </w:pPr>
      <w:r>
        <w:t xml:space="preserve">Przygotowanie i poprowadzenie prelekcji dotyczącej ustalonego zagadnienia, udzielanie odpowiedzi do pytań publiczności po zakończeniu wystąpienia </w:t>
      </w:r>
    </w:p>
    <w:p w14:paraId="25C619C1" w14:textId="77777777" w:rsidR="001F1B75" w:rsidRDefault="008F7194">
      <w:pPr>
        <w:numPr>
          <w:ilvl w:val="0"/>
          <w:numId w:val="11"/>
        </w:numPr>
        <w:spacing w:after="209"/>
        <w:ind w:right="49" w:hanging="566"/>
      </w:pPr>
      <w:r>
        <w:t xml:space="preserve">Przygotowanie autorskiej prezentacji, która będzie wyświetlana w czasie prelekcji oraz przekazana do Biura Projektu w celu zamieszczenia na stronie internetowej projektu w  informacji podsumowującej wydarzenie.  </w:t>
      </w:r>
    </w:p>
    <w:p w14:paraId="3BD6C6B9" w14:textId="77777777" w:rsidR="001F1B75" w:rsidRDefault="008F7194">
      <w:pPr>
        <w:spacing w:after="260"/>
        <w:ind w:left="-5" w:right="49"/>
      </w:pPr>
      <w:r>
        <w:t xml:space="preserve">Przykładowa tematyka:  </w:t>
      </w:r>
    </w:p>
    <w:p w14:paraId="3992773B" w14:textId="565FA7B0" w:rsidR="001F1B75" w:rsidRDefault="003A3C66">
      <w:pPr>
        <w:numPr>
          <w:ilvl w:val="0"/>
          <w:numId w:val="12"/>
        </w:numPr>
        <w:ind w:right="49" w:hanging="566"/>
      </w:pPr>
      <w:r>
        <w:t>Jak wykorzystać potencjał województwa lubelskiego do rozwoju doradztwa</w:t>
      </w:r>
      <w:r w:rsidR="002C59B8">
        <w:t xml:space="preserve"> i kształcenia zawodowego</w:t>
      </w:r>
      <w:r>
        <w:t xml:space="preserve"> na przykładzie 4 wybranych województw. </w:t>
      </w:r>
    </w:p>
    <w:p w14:paraId="6ACBD6BA" w14:textId="3FA738AD" w:rsidR="00064744" w:rsidRDefault="00064744">
      <w:pPr>
        <w:numPr>
          <w:ilvl w:val="0"/>
          <w:numId w:val="12"/>
        </w:numPr>
        <w:ind w:right="49" w:hanging="566"/>
      </w:pPr>
      <w:r w:rsidRPr="00064744">
        <w:t xml:space="preserve">Analiza działań </w:t>
      </w:r>
      <w:r w:rsidR="009A2C0F">
        <w:t xml:space="preserve">dotycząca rozwoju szkolnictwa zawodowego </w:t>
      </w:r>
      <w:r w:rsidRPr="00064744">
        <w:t>z innych regionów i ich możliwe zastosowanie w Lubelskiem. Przykłady programów kształcenia zawodowego z województw o bardziej rozwiniętej infrastrukturze i gospodarce</w:t>
      </w:r>
      <w:r>
        <w:t>.</w:t>
      </w:r>
    </w:p>
    <w:p w14:paraId="41BFC2AD" w14:textId="025236DE" w:rsidR="00064744" w:rsidRDefault="00064744">
      <w:pPr>
        <w:numPr>
          <w:ilvl w:val="0"/>
          <w:numId w:val="12"/>
        </w:numPr>
        <w:ind w:right="49" w:hanging="566"/>
      </w:pPr>
      <w:r w:rsidRPr="00064744">
        <w:t>Przykłady współpracy edukacji zawodowej z przedsiębiorstwami w innych regionach Polski i ich możliwe wdrożenie w kontekście lokalnych rynków pracy Lubelszczyzny.</w:t>
      </w:r>
    </w:p>
    <w:p w14:paraId="1AA06B14" w14:textId="3CF0F77D" w:rsidR="00064744" w:rsidRDefault="00064744">
      <w:pPr>
        <w:numPr>
          <w:ilvl w:val="0"/>
          <w:numId w:val="12"/>
        </w:numPr>
        <w:ind w:right="49" w:hanging="566"/>
      </w:pPr>
      <w:r w:rsidRPr="00064744">
        <w:t>Rola funduszy europejskich w rozwoju kształcenia zawodowego w województwie lubelskim</w:t>
      </w:r>
      <w:r>
        <w:t xml:space="preserve">. </w:t>
      </w:r>
    </w:p>
    <w:p w14:paraId="6948C024" w14:textId="77777777" w:rsidR="00187D7A" w:rsidRDefault="00187D7A">
      <w:pPr>
        <w:numPr>
          <w:ilvl w:val="0"/>
          <w:numId w:val="12"/>
        </w:numPr>
        <w:ind w:right="49" w:hanging="566"/>
      </w:pPr>
      <w:proofErr w:type="spellStart"/>
      <w:r w:rsidRPr="00187D7A">
        <w:t>Trendwatching</w:t>
      </w:r>
      <w:proofErr w:type="spellEnd"/>
      <w:r w:rsidRPr="00187D7A">
        <w:t xml:space="preserve">- przewidywanie trendów rynkowych, konsumenckich i społecznych oraz umiejętność wdrażania ich w regionie. </w:t>
      </w:r>
    </w:p>
    <w:p w14:paraId="2E22C645" w14:textId="77777777" w:rsidR="00FE59B3" w:rsidRDefault="00FE59B3">
      <w:pPr>
        <w:numPr>
          <w:ilvl w:val="0"/>
          <w:numId w:val="12"/>
        </w:numPr>
        <w:ind w:right="49" w:hanging="566"/>
      </w:pPr>
      <w:r w:rsidRPr="00FE59B3">
        <w:t xml:space="preserve">Dostępność i jakość doradztwa zawodowego na wszystkich etapach szkolnictwa </w:t>
      </w:r>
    </w:p>
    <w:p w14:paraId="64D62B69" w14:textId="196B6BCD" w:rsidR="00FE59B3" w:rsidRDefault="00FE59B3">
      <w:pPr>
        <w:numPr>
          <w:ilvl w:val="0"/>
          <w:numId w:val="12"/>
        </w:numPr>
        <w:spacing w:after="27"/>
        <w:ind w:right="49" w:hanging="566"/>
      </w:pPr>
      <w:r w:rsidRPr="00FE59B3">
        <w:t>Koszty społeczne i budżetowe niedostosowania szkolnictwa do rynku pracy (ktoś przecież płaci za nietrafione wybory młodzieży?)</w:t>
      </w:r>
      <w:r>
        <w:t>.</w:t>
      </w:r>
    </w:p>
    <w:p w14:paraId="41E1652E" w14:textId="7EF37265" w:rsidR="00FE59B3" w:rsidRDefault="00FE59B3">
      <w:pPr>
        <w:numPr>
          <w:ilvl w:val="0"/>
          <w:numId w:val="12"/>
        </w:numPr>
        <w:ind w:right="49" w:hanging="566"/>
      </w:pPr>
      <w:r w:rsidRPr="00FE59B3">
        <w:t xml:space="preserve">Rola sztucznej inteligencji w edukacji i doradztwie zawodowym </w:t>
      </w:r>
      <w:r>
        <w:t>.</w:t>
      </w:r>
    </w:p>
    <w:p w14:paraId="2AFF1536" w14:textId="77777777" w:rsidR="00FE59B3" w:rsidRDefault="00FE59B3" w:rsidP="00FE59B3">
      <w:pPr>
        <w:numPr>
          <w:ilvl w:val="0"/>
          <w:numId w:val="12"/>
        </w:numPr>
        <w:ind w:right="49" w:hanging="566"/>
      </w:pPr>
      <w:r w:rsidRPr="00FE59B3">
        <w:t>Stan kondycji psychicznej i fizycznej uczniów</w:t>
      </w:r>
      <w:r>
        <w:t>.</w:t>
      </w:r>
    </w:p>
    <w:p w14:paraId="5E3F0570" w14:textId="77777777" w:rsidR="00FE59B3" w:rsidRDefault="00FE59B3" w:rsidP="00FE59B3">
      <w:pPr>
        <w:numPr>
          <w:ilvl w:val="0"/>
          <w:numId w:val="12"/>
        </w:numPr>
        <w:ind w:right="49" w:hanging="566"/>
      </w:pPr>
      <w:r w:rsidRPr="00FE59B3">
        <w:t>Jakość kształcenia i potwierdzanie kompetencji i kwalifikacji w formach pozaszkolnych</w:t>
      </w:r>
      <w:r>
        <w:t>.</w:t>
      </w:r>
    </w:p>
    <w:p w14:paraId="10F46084" w14:textId="255204E4" w:rsidR="00FE59B3" w:rsidRDefault="00FE59B3" w:rsidP="00FE59B3">
      <w:pPr>
        <w:numPr>
          <w:ilvl w:val="0"/>
          <w:numId w:val="12"/>
        </w:numPr>
        <w:ind w:right="49" w:hanging="566"/>
      </w:pPr>
      <w:r>
        <w:t>W</w:t>
      </w:r>
      <w:r w:rsidRPr="00FE59B3">
        <w:t>sparcie osób z indywidualnymi potrzebami</w:t>
      </w:r>
      <w:r>
        <w:t>:</w:t>
      </w:r>
      <w:r w:rsidRPr="00FE59B3">
        <w:t xml:space="preserve"> w spektrum Autyzmu, z </w:t>
      </w:r>
      <w:proofErr w:type="spellStart"/>
      <w:r w:rsidRPr="00FE59B3">
        <w:t>a</w:t>
      </w:r>
      <w:r w:rsidR="0021612E">
        <w:t>s</w:t>
      </w:r>
      <w:r w:rsidRPr="00FE59B3">
        <w:t>pergerem</w:t>
      </w:r>
      <w:proofErr w:type="spellEnd"/>
      <w:r w:rsidRPr="00FE59B3">
        <w:t xml:space="preserve"> czy zaburzeniami, jak również niepełnosprawnościami </w:t>
      </w:r>
      <w:r>
        <w:t>-</w:t>
      </w:r>
      <w:r w:rsidRPr="00FE59B3">
        <w:t xml:space="preserve"> wpływ na środowisko edukacyjne oraz zawodowe</w:t>
      </w:r>
      <w:r>
        <w:t>.</w:t>
      </w:r>
    </w:p>
    <w:p w14:paraId="16E0FC20" w14:textId="524149D4" w:rsidR="00FE59B3" w:rsidRDefault="00FE59B3" w:rsidP="00FE59B3">
      <w:pPr>
        <w:numPr>
          <w:ilvl w:val="0"/>
          <w:numId w:val="12"/>
        </w:numPr>
        <w:ind w:right="49" w:hanging="566"/>
      </w:pPr>
      <w:proofErr w:type="spellStart"/>
      <w:r w:rsidRPr="00FE59B3">
        <w:t>NGO's</w:t>
      </w:r>
      <w:proofErr w:type="spellEnd"/>
      <w:r w:rsidRPr="00FE59B3">
        <w:t xml:space="preserve"> i ich rola w edukacji </w:t>
      </w:r>
      <w:proofErr w:type="spellStart"/>
      <w:r w:rsidRPr="00FE59B3">
        <w:t>pozaforma</w:t>
      </w:r>
      <w:r>
        <w:t>l</w:t>
      </w:r>
      <w:r w:rsidRPr="00FE59B3">
        <w:t>nej</w:t>
      </w:r>
      <w:proofErr w:type="spellEnd"/>
      <w:r>
        <w:t xml:space="preserve">. </w:t>
      </w:r>
    </w:p>
    <w:p w14:paraId="54788D4F" w14:textId="6D357349" w:rsidR="00070601" w:rsidRDefault="00070601" w:rsidP="00070601">
      <w:pPr>
        <w:ind w:right="49"/>
      </w:pPr>
    </w:p>
    <w:p w14:paraId="0192AEF5" w14:textId="77777777" w:rsidR="00070601" w:rsidRDefault="00070601" w:rsidP="00070601">
      <w:pPr>
        <w:ind w:right="49"/>
      </w:pPr>
    </w:p>
    <w:p w14:paraId="07FBBF4C" w14:textId="77777777" w:rsidR="001F1B75" w:rsidRDefault="008F7194">
      <w:pPr>
        <w:spacing w:after="197"/>
        <w:ind w:left="-5" w:right="49"/>
      </w:pPr>
      <w:r>
        <w:t xml:space="preserve">Wymagania co do prelegenta: </w:t>
      </w:r>
    </w:p>
    <w:p w14:paraId="215F8142" w14:textId="77777777" w:rsidR="00491DA5" w:rsidRDefault="008F7194">
      <w:pPr>
        <w:numPr>
          <w:ilvl w:val="0"/>
          <w:numId w:val="13"/>
        </w:numPr>
        <w:ind w:right="49" w:hanging="566"/>
      </w:pPr>
      <w:r>
        <w:t>Jest specjalistą i praktykiem w obszar</w:t>
      </w:r>
      <w:r w:rsidR="0064063A">
        <w:t>ze</w:t>
      </w:r>
      <w:r>
        <w:t>: Biznes i/lub Edukacja i/lub Rynek Pracy</w:t>
      </w:r>
      <w:r w:rsidR="001839EF">
        <w:t xml:space="preserve"> i/lub </w:t>
      </w:r>
      <w:r>
        <w:t xml:space="preserve"> </w:t>
      </w:r>
      <w:r w:rsidR="001839EF">
        <w:t>Kształcenie zawodowe</w:t>
      </w:r>
      <w:r w:rsidR="00491DA5">
        <w:t>.</w:t>
      </w:r>
    </w:p>
    <w:p w14:paraId="0936345B" w14:textId="2CBD4ED8" w:rsidR="0021612E" w:rsidRDefault="008F7194" w:rsidP="00491DA5">
      <w:pPr>
        <w:numPr>
          <w:ilvl w:val="0"/>
          <w:numId w:val="13"/>
        </w:numPr>
        <w:ind w:right="49" w:hanging="566"/>
      </w:pPr>
      <w:r>
        <w:t xml:space="preserve">Osoby odpowiedzialne za realizację zadania powinny bezwzględnie stosować się do odpowiednich zasad </w:t>
      </w:r>
      <w:proofErr w:type="spellStart"/>
      <w:r>
        <w:t>dress</w:t>
      </w:r>
      <w:proofErr w:type="spellEnd"/>
      <w:r>
        <w:t xml:space="preserve"> </w:t>
      </w:r>
      <w:proofErr w:type="spellStart"/>
      <w:r>
        <w:t>codu</w:t>
      </w:r>
      <w:proofErr w:type="spellEnd"/>
      <w:r>
        <w:t xml:space="preserve"> dostosowanych do etykiety wydarzenia.  </w:t>
      </w:r>
    </w:p>
    <w:p w14:paraId="29139002" w14:textId="77777777" w:rsidR="00070601" w:rsidRDefault="00070601" w:rsidP="00070601">
      <w:pPr>
        <w:spacing w:after="173"/>
        <w:ind w:left="-5" w:right="49"/>
        <w:rPr>
          <w:b/>
          <w:bCs/>
        </w:rPr>
      </w:pPr>
    </w:p>
    <w:p w14:paraId="112F9105" w14:textId="77777777" w:rsidR="00491DA5" w:rsidRDefault="00491DA5" w:rsidP="00070601">
      <w:pPr>
        <w:spacing w:after="173"/>
        <w:ind w:left="-5" w:right="49"/>
        <w:rPr>
          <w:b/>
          <w:bCs/>
        </w:rPr>
      </w:pPr>
    </w:p>
    <w:p w14:paraId="2180F6A9" w14:textId="77777777" w:rsidR="00491DA5" w:rsidRDefault="00491DA5" w:rsidP="00070601">
      <w:pPr>
        <w:spacing w:after="173"/>
        <w:ind w:left="-5" w:right="49"/>
        <w:rPr>
          <w:b/>
          <w:bCs/>
        </w:rPr>
      </w:pPr>
    </w:p>
    <w:p w14:paraId="772A38F8" w14:textId="77777777" w:rsidR="00491DA5" w:rsidRPr="00070601" w:rsidRDefault="00491DA5" w:rsidP="00070601">
      <w:pPr>
        <w:spacing w:after="173"/>
        <w:ind w:left="-5" w:right="49"/>
        <w:rPr>
          <w:b/>
          <w:bCs/>
        </w:rPr>
      </w:pPr>
    </w:p>
    <w:p w14:paraId="4342D828" w14:textId="7F833F07" w:rsidR="001F1B75" w:rsidRDefault="00B91D55" w:rsidP="00B91D55">
      <w:pPr>
        <w:spacing w:after="173"/>
        <w:ind w:left="0" w:right="49" w:firstLine="0"/>
      </w:pPr>
      <w:r>
        <w:rPr>
          <w:b/>
        </w:rPr>
        <w:lastRenderedPageBreak/>
        <w:t xml:space="preserve">3. </w:t>
      </w:r>
      <w:r w:rsidR="008F7194" w:rsidRPr="00B91D55">
        <w:rPr>
          <w:b/>
        </w:rPr>
        <w:t xml:space="preserve">Przeprowadzenie panelu </w:t>
      </w:r>
      <w:r w:rsidRPr="00B91D55">
        <w:rPr>
          <w:b/>
        </w:rPr>
        <w:t>dyskusyjnego</w:t>
      </w:r>
      <w:r w:rsidR="008F7194" w:rsidRPr="00B91D55">
        <w:rPr>
          <w:b/>
        </w:rPr>
        <w:t xml:space="preserve"> </w:t>
      </w:r>
      <w:r w:rsidR="008F7194">
        <w:t xml:space="preserve"> </w:t>
      </w:r>
    </w:p>
    <w:p w14:paraId="766B3DEF" w14:textId="77777777" w:rsidR="001F1B75" w:rsidRDefault="008F7194">
      <w:pPr>
        <w:spacing w:after="215"/>
        <w:ind w:left="-5" w:right="49"/>
      </w:pPr>
      <w:r>
        <w:t xml:space="preserve">Wykonawca zobowiązany jest do: </w:t>
      </w:r>
    </w:p>
    <w:p w14:paraId="0B33FE00" w14:textId="135B735A" w:rsidR="001F1B75" w:rsidRDefault="008F7194">
      <w:pPr>
        <w:numPr>
          <w:ilvl w:val="0"/>
          <w:numId w:val="14"/>
        </w:numPr>
        <w:ind w:right="49" w:hanging="566"/>
      </w:pPr>
      <w:r>
        <w:t xml:space="preserve">Opracowania zagadnień poruszanych w czasie trwania panelu </w:t>
      </w:r>
      <w:r w:rsidR="003A3199">
        <w:t>dyskusyjnego</w:t>
      </w:r>
      <w:r>
        <w:t xml:space="preserve">. Tematykę zatwierdzi Zamawiający po przedstawieniu propozycji przez Wykonawcę. </w:t>
      </w:r>
      <w:r w:rsidR="00BB09C4">
        <w:t>Wykonawca</w:t>
      </w:r>
      <w:r>
        <w:t xml:space="preserve"> przedstawi </w:t>
      </w:r>
      <w:r w:rsidR="00BB09C4">
        <w:t>Zamawiającemu</w:t>
      </w:r>
      <w:r w:rsidR="00A5316A">
        <w:t xml:space="preserve"> </w:t>
      </w:r>
      <w:r w:rsidR="000F5703">
        <w:t>4</w:t>
      </w:r>
      <w:r w:rsidR="00A5316A">
        <w:t xml:space="preserve"> </w:t>
      </w:r>
      <w:r>
        <w:t xml:space="preserve">konkretnych ekspertów, którzy wezmą udział w </w:t>
      </w:r>
      <w:r w:rsidR="00A5316A">
        <w:t>2 panelach dyskusyjnych</w:t>
      </w:r>
      <w:r>
        <w:t xml:space="preserve">.  </w:t>
      </w:r>
    </w:p>
    <w:p w14:paraId="64A4095C" w14:textId="6BBE4BDE" w:rsidR="001F1B75" w:rsidRDefault="008F7194">
      <w:pPr>
        <w:numPr>
          <w:ilvl w:val="0"/>
          <w:numId w:val="14"/>
        </w:numPr>
        <w:ind w:right="49" w:hanging="566"/>
      </w:pPr>
      <w:r>
        <w:t xml:space="preserve">Przygotowanie zakresu tematycznego w celu jego omówienia przed publicznością wraz z zaproszonymi gośćmi. Zamawiający zatwierdzi ostateczny scenariusz. Eksperci będą zobligowani do udzielania odpowiedzi na pytania zadawane przez </w:t>
      </w:r>
      <w:r w:rsidR="003A3199">
        <w:t>uczestników</w:t>
      </w:r>
      <w:r>
        <w:t xml:space="preserve"> </w:t>
      </w:r>
      <w:r w:rsidR="00834449">
        <w:t>Seminarium</w:t>
      </w:r>
      <w:r w:rsidR="003A3199">
        <w:t xml:space="preserve"> WZK</w:t>
      </w:r>
      <w:r>
        <w:t xml:space="preserve">. </w:t>
      </w:r>
    </w:p>
    <w:p w14:paraId="55F25632" w14:textId="14D2A165" w:rsidR="00136007" w:rsidRDefault="00136007">
      <w:pPr>
        <w:numPr>
          <w:ilvl w:val="0"/>
          <w:numId w:val="14"/>
        </w:numPr>
        <w:ind w:right="49" w:hanging="566"/>
      </w:pPr>
      <w:r>
        <w:t>Wymagania dotyczące eksperta: j</w:t>
      </w:r>
      <w:r w:rsidRPr="00136007">
        <w:t>est specjalistą i praktykiem w obszarze</w:t>
      </w:r>
      <w:r w:rsidR="00E96EE7">
        <w:t xml:space="preserve">: </w:t>
      </w:r>
      <w:bookmarkStart w:id="3" w:name="_Hlk181788341"/>
      <w:r w:rsidR="00E96EE7">
        <w:t xml:space="preserve">Biznes i/lub Edukacja i/lub Rynek Pracy </w:t>
      </w:r>
      <w:r w:rsidR="00491DA5">
        <w:t>.</w:t>
      </w:r>
      <w:bookmarkEnd w:id="3"/>
    </w:p>
    <w:p w14:paraId="2E513E3F" w14:textId="77777777" w:rsidR="0064063A" w:rsidRDefault="0064063A" w:rsidP="0064063A">
      <w:pPr>
        <w:ind w:left="566" w:right="49" w:firstLine="0"/>
      </w:pPr>
    </w:p>
    <w:p w14:paraId="352C7911" w14:textId="0A0B71A6" w:rsidR="00A5316A" w:rsidRPr="0021612E" w:rsidRDefault="008F7194">
      <w:pPr>
        <w:spacing w:after="251" w:line="259" w:lineRule="auto"/>
        <w:ind w:left="0" w:firstLine="0"/>
        <w:jc w:val="left"/>
        <w:rPr>
          <w:b/>
        </w:rPr>
      </w:pPr>
      <w:r>
        <w:rPr>
          <w:b/>
        </w:rPr>
        <w:t xml:space="preserve"> </w:t>
      </w:r>
      <w:r w:rsidR="0064063A" w:rsidRPr="0064063A">
        <w:rPr>
          <w:b/>
        </w:rPr>
        <w:t>Zamawiający dopuszcza łączenie funkcji eksperta z prelegentem</w:t>
      </w:r>
    </w:p>
    <w:p w14:paraId="4018307C" w14:textId="77777777" w:rsidR="001F1B75" w:rsidRDefault="008F7194">
      <w:pPr>
        <w:ind w:left="-5" w:right="49"/>
      </w:pPr>
      <w:r>
        <w:t xml:space="preserve">Ponadto do zadań Wykonawcy należy: </w:t>
      </w:r>
    </w:p>
    <w:p w14:paraId="7B08D5F7" w14:textId="77777777" w:rsidR="001F1B75" w:rsidRDefault="008F7194">
      <w:pPr>
        <w:spacing w:after="0" w:line="259" w:lineRule="auto"/>
        <w:ind w:left="0" w:firstLine="0"/>
        <w:jc w:val="left"/>
      </w:pPr>
      <w:r>
        <w:t xml:space="preserve"> </w:t>
      </w:r>
    </w:p>
    <w:p w14:paraId="7C1D85C6" w14:textId="1433BA08" w:rsidR="001F1B75" w:rsidRDefault="008F7194" w:rsidP="00696620">
      <w:pPr>
        <w:numPr>
          <w:ilvl w:val="0"/>
          <w:numId w:val="15"/>
        </w:numPr>
        <w:ind w:right="49" w:hanging="566"/>
      </w:pPr>
      <w:r>
        <w:t xml:space="preserve">Opracowanie </w:t>
      </w:r>
      <w:r>
        <w:tab/>
        <w:t xml:space="preserve">agendy </w:t>
      </w:r>
      <w:r w:rsidR="00A5316A">
        <w:t>Seminarium</w:t>
      </w:r>
      <w:r>
        <w:t xml:space="preserve"> </w:t>
      </w:r>
      <w:r>
        <w:tab/>
        <w:t xml:space="preserve">oraz </w:t>
      </w:r>
      <w:r>
        <w:tab/>
        <w:t>przedstawienie do</w:t>
      </w:r>
      <w:r w:rsidR="006A6063">
        <w:t xml:space="preserve"> </w:t>
      </w:r>
      <w:r>
        <w:t>zaakceptowania Zamawiającemu</w:t>
      </w:r>
      <w:r>
        <w:tab/>
        <w:t>szczegółowego</w:t>
      </w:r>
      <w:r w:rsidR="006A6063">
        <w:t xml:space="preserve"> </w:t>
      </w:r>
      <w:r>
        <w:t>zakres</w:t>
      </w:r>
      <w:r w:rsidR="006A6063">
        <w:t xml:space="preserve"> </w:t>
      </w:r>
      <w:r>
        <w:t>tematycznego</w:t>
      </w:r>
      <w:r w:rsidR="006A6063">
        <w:t xml:space="preserve"> </w:t>
      </w:r>
      <w:r>
        <w:t>wystąpień</w:t>
      </w:r>
      <w:r w:rsidR="006A6063">
        <w:t xml:space="preserve"> </w:t>
      </w:r>
      <w:r>
        <w:t xml:space="preserve">prelegentów/ekspertów oraz motywu przewodniego </w:t>
      </w:r>
      <w:r w:rsidR="00A5316A">
        <w:t>Panelu dyskusyjnego</w:t>
      </w:r>
      <w:r>
        <w:t xml:space="preserve"> w terminie do </w:t>
      </w:r>
      <w:r w:rsidR="0029365B">
        <w:t>3</w:t>
      </w:r>
      <w:r>
        <w:t xml:space="preserve"> dni  roboczych od dnia zawarcia umowy. </w:t>
      </w:r>
    </w:p>
    <w:p w14:paraId="13A1E828" w14:textId="2AE7A762" w:rsidR="001F1B75" w:rsidRDefault="008F7194">
      <w:pPr>
        <w:numPr>
          <w:ilvl w:val="0"/>
          <w:numId w:val="15"/>
        </w:numPr>
        <w:ind w:right="49" w:hanging="566"/>
      </w:pPr>
      <w:r>
        <w:t xml:space="preserve">Zapewnienie moderatora o odpowiednich kwalifikacjach do prowadzenia </w:t>
      </w:r>
      <w:r w:rsidR="006A6063">
        <w:t xml:space="preserve">Seminarium </w:t>
      </w:r>
      <w:r>
        <w:t xml:space="preserve"> </w:t>
      </w:r>
      <w:r w:rsidR="00136007">
        <w:br/>
      </w:r>
      <w:r>
        <w:t xml:space="preserve">i  </w:t>
      </w:r>
      <w:r w:rsidR="006A6063">
        <w:t>Paneli dyskusyjnych</w:t>
      </w:r>
      <w:r>
        <w:t xml:space="preserve">. </w:t>
      </w:r>
    </w:p>
    <w:p w14:paraId="7D0D6656" w14:textId="0A003746" w:rsidR="001F1B75" w:rsidRDefault="008F7194" w:rsidP="006A6063">
      <w:pPr>
        <w:numPr>
          <w:ilvl w:val="0"/>
          <w:numId w:val="15"/>
        </w:numPr>
        <w:ind w:right="49" w:hanging="566"/>
      </w:pPr>
      <w:r>
        <w:t xml:space="preserve">Przedstawienie protokołu z </w:t>
      </w:r>
      <w:r w:rsidR="00696620">
        <w:t>Seminarium WZK</w:t>
      </w:r>
      <w:r>
        <w:t xml:space="preserve"> – Opracowanie szczegółowego protokołu z  dwudniowe</w:t>
      </w:r>
      <w:r w:rsidR="00696620">
        <w:t>go</w:t>
      </w:r>
      <w:r>
        <w:t xml:space="preserve"> </w:t>
      </w:r>
      <w:r w:rsidR="00696620">
        <w:t>Seminarium</w:t>
      </w:r>
      <w:r>
        <w:t xml:space="preserve"> </w:t>
      </w:r>
      <w:r>
        <w:tab/>
        <w:t xml:space="preserve">dostarczonego </w:t>
      </w:r>
      <w:r w:rsidR="006A6063">
        <w:t xml:space="preserve"> </w:t>
      </w:r>
      <w:r>
        <w:t xml:space="preserve">w </w:t>
      </w:r>
      <w:r w:rsidR="006A6063">
        <w:t xml:space="preserve"> </w:t>
      </w:r>
      <w:r>
        <w:t>wersji elektronicznej</w:t>
      </w:r>
      <w:r w:rsidR="006A6063">
        <w:t xml:space="preserve"> </w:t>
      </w:r>
      <w:r>
        <w:t>(z możliwością edycji dokumentu), do 7 dni roboczych liczonych od kolejnego</w:t>
      </w:r>
      <w:r w:rsidR="00696620">
        <w:t xml:space="preserve"> </w:t>
      </w:r>
      <w:r>
        <w:t xml:space="preserve">po </w:t>
      </w:r>
      <w:r w:rsidR="00696620">
        <w:t>Seminarium</w:t>
      </w:r>
      <w:r>
        <w:t>. Dokument powinien zawierać w szczególności kwestie poruszane w</w:t>
      </w:r>
      <w:r w:rsidR="00696620">
        <w:t xml:space="preserve"> </w:t>
      </w:r>
      <w:r>
        <w:t xml:space="preserve">czasie </w:t>
      </w:r>
      <w:r w:rsidR="006A6063">
        <w:t>Paneli dyskusyjnych</w:t>
      </w:r>
      <w:r>
        <w:t>,</w:t>
      </w:r>
      <w:r w:rsidR="006A6063">
        <w:t xml:space="preserve"> </w:t>
      </w:r>
      <w:r>
        <w:t>wnioski, rekomendacje. Uwagi Zamawiającego</w:t>
      </w:r>
      <w:r w:rsidR="00696620">
        <w:t xml:space="preserve"> </w:t>
      </w:r>
      <w:r>
        <w:t xml:space="preserve">co do treści powinny być naniesione i uwzględnione w ciągu </w:t>
      </w:r>
      <w:r w:rsidR="00133840">
        <w:t>7</w:t>
      </w:r>
      <w:r>
        <w:t xml:space="preserve"> dni roboczych</w:t>
      </w:r>
      <w:r w:rsidR="00696620">
        <w:t xml:space="preserve"> </w:t>
      </w:r>
      <w:r>
        <w:t xml:space="preserve">od ich zgłoszenia.  </w:t>
      </w:r>
    </w:p>
    <w:p w14:paraId="061BEF0D" w14:textId="17E1D9CF" w:rsidR="001F1B75" w:rsidRDefault="008F7194">
      <w:pPr>
        <w:numPr>
          <w:ilvl w:val="0"/>
          <w:numId w:val="15"/>
        </w:numPr>
        <w:spacing w:after="127"/>
        <w:ind w:right="49" w:hanging="566"/>
      </w:pPr>
      <w:r>
        <w:t xml:space="preserve">W umowach z prelegentami Wykonawca zagwarantuje przeniesienie praw autorskich do  prezentacji i materiałów przygotowanych przez prelegenta na Zamawiającego. Wykonawca zobowiąże prelegentów do przygotowania /wystąpień w formie prezentacji multimedialnych i przekazania we wskazanym przez Zamawiającego terminie – 3 dni robocze przed </w:t>
      </w:r>
      <w:r w:rsidR="00696620">
        <w:t>Seminarium</w:t>
      </w:r>
      <w:r>
        <w:t xml:space="preserve">. </w:t>
      </w:r>
    </w:p>
    <w:p w14:paraId="0023196D" w14:textId="77777777" w:rsidR="00070601" w:rsidRDefault="00070601" w:rsidP="00070601">
      <w:pPr>
        <w:spacing w:after="127"/>
        <w:ind w:right="49"/>
      </w:pPr>
    </w:p>
    <w:p w14:paraId="707F8A5E" w14:textId="77777777" w:rsidR="00070601" w:rsidRDefault="00070601" w:rsidP="00070601">
      <w:pPr>
        <w:spacing w:after="127"/>
        <w:ind w:right="49"/>
      </w:pPr>
    </w:p>
    <w:p w14:paraId="38922274" w14:textId="5314669D" w:rsidR="001F1B75" w:rsidRPr="00591EC0" w:rsidRDefault="008F7194" w:rsidP="00D75192">
      <w:pPr>
        <w:spacing w:after="16" w:line="259" w:lineRule="auto"/>
        <w:ind w:left="0" w:firstLine="0"/>
        <w:jc w:val="center"/>
        <w:rPr>
          <w:sz w:val="20"/>
          <w:szCs w:val="20"/>
        </w:rPr>
      </w:pPr>
      <w:r w:rsidRPr="00591EC0">
        <w:rPr>
          <w:i/>
          <w:sz w:val="20"/>
          <w:szCs w:val="20"/>
        </w:rPr>
        <w:t xml:space="preserve">„Przedmiot umowy będzie realizowany zgodnie z poszanowaniem zasady Do No </w:t>
      </w:r>
      <w:proofErr w:type="spellStart"/>
      <w:r w:rsidRPr="00591EC0">
        <w:rPr>
          <w:i/>
          <w:sz w:val="20"/>
          <w:szCs w:val="20"/>
        </w:rPr>
        <w:t>Significant</w:t>
      </w:r>
      <w:proofErr w:type="spellEnd"/>
    </w:p>
    <w:p w14:paraId="1DB83081" w14:textId="50B167D5" w:rsidR="001F1B75" w:rsidRPr="00591EC0" w:rsidRDefault="008F7194" w:rsidP="00D75192">
      <w:pPr>
        <w:spacing w:after="56" w:line="259" w:lineRule="auto"/>
        <w:ind w:right="61"/>
        <w:jc w:val="center"/>
        <w:rPr>
          <w:sz w:val="20"/>
          <w:szCs w:val="20"/>
        </w:rPr>
      </w:pPr>
      <w:proofErr w:type="spellStart"/>
      <w:r w:rsidRPr="00591EC0">
        <w:rPr>
          <w:i/>
          <w:sz w:val="20"/>
          <w:szCs w:val="20"/>
        </w:rPr>
        <w:t>Harm</w:t>
      </w:r>
      <w:proofErr w:type="spellEnd"/>
      <w:r w:rsidRPr="00591EC0">
        <w:rPr>
          <w:i/>
          <w:sz w:val="20"/>
          <w:szCs w:val="20"/>
        </w:rPr>
        <w:t xml:space="preserve"> (DNSH),  a także zastosowane zostaną zasady zielonych zamówień publicznych</w:t>
      </w:r>
    </w:p>
    <w:p w14:paraId="3E298C7F" w14:textId="40E92534" w:rsidR="001F1B75" w:rsidRDefault="008F7194" w:rsidP="00D75192">
      <w:pPr>
        <w:spacing w:after="56" w:line="259" w:lineRule="auto"/>
        <w:ind w:right="60"/>
        <w:jc w:val="center"/>
        <w:rPr>
          <w:i/>
          <w:sz w:val="20"/>
          <w:szCs w:val="20"/>
        </w:rPr>
      </w:pPr>
      <w:r w:rsidRPr="00591EC0">
        <w:rPr>
          <w:i/>
          <w:sz w:val="20"/>
          <w:szCs w:val="20"/>
        </w:rPr>
        <w:t>w procesie zakupowym.”</w:t>
      </w:r>
    </w:p>
    <w:sectPr w:rsidR="001F1B75">
      <w:headerReference w:type="even" r:id="rId11"/>
      <w:headerReference w:type="default" r:id="rId12"/>
      <w:footerReference w:type="even" r:id="rId13"/>
      <w:footerReference w:type="default" r:id="rId14"/>
      <w:headerReference w:type="first" r:id="rId15"/>
      <w:footerReference w:type="first" r:id="rId16"/>
      <w:pgSz w:w="11906" w:h="16838"/>
      <w:pgMar w:top="1417" w:right="1356" w:bottom="1439" w:left="1416"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132B7" w14:textId="77777777" w:rsidR="008F7194" w:rsidRDefault="008F7194">
      <w:pPr>
        <w:spacing w:after="0" w:line="240" w:lineRule="auto"/>
      </w:pPr>
      <w:r>
        <w:separator/>
      </w:r>
    </w:p>
  </w:endnote>
  <w:endnote w:type="continuationSeparator" w:id="0">
    <w:p w14:paraId="3AE5B3DB" w14:textId="77777777" w:rsidR="008F7194" w:rsidRDefault="008F7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B239B" w14:textId="77777777" w:rsidR="001F1B75" w:rsidRDefault="008F7194">
    <w:pPr>
      <w:spacing w:after="0" w:line="259" w:lineRule="auto"/>
      <w:ind w:left="0" w:right="5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4241DC88" w14:textId="77777777" w:rsidR="001F1B75" w:rsidRDefault="008F7194">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4F237" w14:textId="77777777" w:rsidR="001F1B75" w:rsidRDefault="008F7194">
    <w:pPr>
      <w:spacing w:after="0" w:line="259" w:lineRule="auto"/>
      <w:ind w:left="0" w:right="5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BECFC6D" w14:textId="77777777" w:rsidR="001F1B75" w:rsidRDefault="008F7194">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1B693" w14:textId="77777777" w:rsidR="001F1B75" w:rsidRDefault="008F7194">
    <w:pPr>
      <w:spacing w:after="0" w:line="259" w:lineRule="auto"/>
      <w:ind w:left="0" w:right="5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47160B28" w14:textId="77777777" w:rsidR="001F1B75" w:rsidRDefault="008F7194">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E001E" w14:textId="77777777" w:rsidR="008F7194" w:rsidRDefault="008F7194">
      <w:pPr>
        <w:spacing w:after="0" w:line="240" w:lineRule="auto"/>
      </w:pPr>
      <w:r>
        <w:separator/>
      </w:r>
    </w:p>
  </w:footnote>
  <w:footnote w:type="continuationSeparator" w:id="0">
    <w:p w14:paraId="2B11E45A" w14:textId="77777777" w:rsidR="008F7194" w:rsidRDefault="008F7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75C09" w14:textId="77777777" w:rsidR="001F1B75" w:rsidRDefault="008F7194">
    <w:pPr>
      <w:spacing w:after="0" w:line="259" w:lineRule="auto"/>
      <w:ind w:left="0" w:right="11" w:firstLine="0"/>
      <w:jc w:val="right"/>
    </w:pPr>
    <w:r>
      <w:rPr>
        <w:noProof/>
      </w:rPr>
      <w:drawing>
        <wp:anchor distT="0" distB="0" distL="114300" distR="114300" simplePos="0" relativeHeight="251658240" behindDoc="0" locked="0" layoutInCell="1" allowOverlap="0" wp14:anchorId="3D83780D" wp14:editId="77A165FB">
          <wp:simplePos x="0" y="0"/>
          <wp:positionH relativeFrom="page">
            <wp:posOffset>899795</wp:posOffset>
          </wp:positionH>
          <wp:positionV relativeFrom="page">
            <wp:posOffset>449580</wp:posOffset>
          </wp:positionV>
          <wp:extent cx="5760720" cy="43307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760720" cy="433070"/>
                  </a:xfrm>
                  <a:prstGeom prst="rect">
                    <a:avLst/>
                  </a:prstGeom>
                </pic:spPr>
              </pic:pic>
            </a:graphicData>
          </a:graphic>
        </wp:anchor>
      </w:drawing>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E7C21" w14:textId="77777777" w:rsidR="001F1B75" w:rsidRDefault="008F7194">
    <w:pPr>
      <w:spacing w:after="0" w:line="259" w:lineRule="auto"/>
      <w:ind w:left="0" w:right="11" w:firstLine="0"/>
      <w:jc w:val="right"/>
    </w:pPr>
    <w:r>
      <w:rPr>
        <w:noProof/>
      </w:rPr>
      <w:drawing>
        <wp:anchor distT="0" distB="0" distL="114300" distR="114300" simplePos="0" relativeHeight="251659264" behindDoc="0" locked="0" layoutInCell="1" allowOverlap="0" wp14:anchorId="05D25788" wp14:editId="7174ADEE">
          <wp:simplePos x="0" y="0"/>
          <wp:positionH relativeFrom="page">
            <wp:posOffset>899795</wp:posOffset>
          </wp:positionH>
          <wp:positionV relativeFrom="page">
            <wp:posOffset>449580</wp:posOffset>
          </wp:positionV>
          <wp:extent cx="5760720" cy="433070"/>
          <wp:effectExtent l="0" t="0" r="0" b="0"/>
          <wp:wrapSquare wrapText="bothSides"/>
          <wp:docPr id="381912487"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760720" cy="433070"/>
                  </a:xfrm>
                  <a:prstGeom prst="rect">
                    <a:avLst/>
                  </a:prstGeom>
                </pic:spPr>
              </pic:pic>
            </a:graphicData>
          </a:graphic>
        </wp:anchor>
      </w:drawing>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33CA1" w14:textId="77777777" w:rsidR="001F1B75" w:rsidRDefault="008F7194">
    <w:pPr>
      <w:spacing w:after="0" w:line="259" w:lineRule="auto"/>
      <w:ind w:left="0" w:right="11" w:firstLine="0"/>
      <w:jc w:val="right"/>
    </w:pPr>
    <w:r>
      <w:rPr>
        <w:noProof/>
      </w:rPr>
      <w:drawing>
        <wp:anchor distT="0" distB="0" distL="114300" distR="114300" simplePos="0" relativeHeight="251660288" behindDoc="0" locked="0" layoutInCell="1" allowOverlap="0" wp14:anchorId="24418623" wp14:editId="00C3BE2B">
          <wp:simplePos x="0" y="0"/>
          <wp:positionH relativeFrom="page">
            <wp:posOffset>899795</wp:posOffset>
          </wp:positionH>
          <wp:positionV relativeFrom="page">
            <wp:posOffset>449580</wp:posOffset>
          </wp:positionV>
          <wp:extent cx="5760720" cy="433070"/>
          <wp:effectExtent l="0" t="0" r="0" b="0"/>
          <wp:wrapSquare wrapText="bothSides"/>
          <wp:docPr id="1738302657"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760720" cy="433070"/>
                  </a:xfrm>
                  <a:prstGeom prst="rect">
                    <a:avLst/>
                  </a:prstGeom>
                </pic:spPr>
              </pic:pic>
            </a:graphicData>
          </a:graphic>
        </wp:anchor>
      </w:drawing>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AAD"/>
    <w:multiLevelType w:val="hybridMultilevel"/>
    <w:tmpl w:val="551EDA82"/>
    <w:lvl w:ilvl="0" w:tplc="26340C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57105A"/>
    <w:multiLevelType w:val="hybridMultilevel"/>
    <w:tmpl w:val="19A893BC"/>
    <w:lvl w:ilvl="0" w:tplc="325ED128">
      <w:start w:val="1"/>
      <w:numFmt w:val="bullet"/>
      <w:lvlText w:val="✔"/>
      <w:lvlJc w:val="left"/>
      <w:pPr>
        <w:ind w:left="5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59E97A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0CAB6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C642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A495E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9A11A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00219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38FA0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B2F29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0F2BCD"/>
    <w:multiLevelType w:val="hybridMultilevel"/>
    <w:tmpl w:val="35A41E78"/>
    <w:lvl w:ilvl="0" w:tplc="5510C2D0">
      <w:start w:val="2"/>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D689F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F2B54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8E51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46B0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1893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E0078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7414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0886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970A94"/>
    <w:multiLevelType w:val="hybridMultilevel"/>
    <w:tmpl w:val="10A0070A"/>
    <w:lvl w:ilvl="0" w:tplc="51882E18">
      <w:start w:val="1"/>
      <w:numFmt w:val="bullet"/>
      <w:lvlText w:val="✔"/>
      <w:lvlJc w:val="left"/>
      <w:pPr>
        <w:ind w:left="5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9ADEA7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4CA10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1E01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A65EF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44B6D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2049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3EEC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7E127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3809BE"/>
    <w:multiLevelType w:val="hybridMultilevel"/>
    <w:tmpl w:val="DD26A6CA"/>
    <w:lvl w:ilvl="0" w:tplc="A0380A8E">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7CF4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9C9C3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FCDF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D8C6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7AD74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86D55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8E3D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6EB2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324939"/>
    <w:multiLevelType w:val="hybridMultilevel"/>
    <w:tmpl w:val="32461EC0"/>
    <w:lvl w:ilvl="0" w:tplc="049E6E62">
      <w:start w:val="1"/>
      <w:numFmt w:val="decimal"/>
      <w:lvlText w:val="%1."/>
      <w:lvlJc w:val="left"/>
      <w:pPr>
        <w:ind w:left="345" w:hanging="360"/>
      </w:pPr>
      <w:rPr>
        <w:rFonts w:hint="default"/>
        <w:sz w:val="24"/>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6" w15:restartNumberingAfterBreak="0">
    <w:nsid w:val="1FCE5E5D"/>
    <w:multiLevelType w:val="hybridMultilevel"/>
    <w:tmpl w:val="A094F0A2"/>
    <w:lvl w:ilvl="0" w:tplc="FF8E7C94">
      <w:start w:val="1"/>
      <w:numFmt w:val="bullet"/>
      <w:lvlText w:val="✔"/>
      <w:lvlJc w:val="left"/>
      <w:pPr>
        <w:ind w:left="5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A723F9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46955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46176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C0CF7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BC5C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C234A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5E859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9E5B6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EE7831"/>
    <w:multiLevelType w:val="hybridMultilevel"/>
    <w:tmpl w:val="7316B69A"/>
    <w:lvl w:ilvl="0" w:tplc="BAB692B2">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667C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D694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5C703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6A42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78D0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AEE64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3EA6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624B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798368E"/>
    <w:multiLevelType w:val="hybridMultilevel"/>
    <w:tmpl w:val="CA40A0A8"/>
    <w:lvl w:ilvl="0" w:tplc="A302F346">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780C44"/>
    <w:multiLevelType w:val="hybridMultilevel"/>
    <w:tmpl w:val="018A6E16"/>
    <w:lvl w:ilvl="0" w:tplc="DD9060E8">
      <w:start w:val="1"/>
      <w:numFmt w:val="decimal"/>
      <w:lvlText w:val="%1."/>
      <w:lvlJc w:val="left"/>
      <w:pPr>
        <w:ind w:left="345" w:hanging="360"/>
      </w:pPr>
      <w:rPr>
        <w:rFonts w:hint="default"/>
        <w:b/>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0" w15:restartNumberingAfterBreak="0">
    <w:nsid w:val="358B4F57"/>
    <w:multiLevelType w:val="hybridMultilevel"/>
    <w:tmpl w:val="14BA84A8"/>
    <w:lvl w:ilvl="0" w:tplc="C0AAAE32">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F2DD9A">
      <w:start w:val="1"/>
      <w:numFmt w:val="lowerLetter"/>
      <w:lvlText w:val="%2"/>
      <w:lvlJc w:val="left"/>
      <w:pPr>
        <w:ind w:left="1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BC5BC6">
      <w:start w:val="1"/>
      <w:numFmt w:val="lowerRoman"/>
      <w:lvlText w:val="%3"/>
      <w:lvlJc w:val="left"/>
      <w:pPr>
        <w:ind w:left="1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3A143A">
      <w:start w:val="1"/>
      <w:numFmt w:val="decimal"/>
      <w:lvlText w:val="%4"/>
      <w:lvlJc w:val="left"/>
      <w:pPr>
        <w:ind w:left="2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F08012">
      <w:start w:val="1"/>
      <w:numFmt w:val="lowerLetter"/>
      <w:lvlText w:val="%5"/>
      <w:lvlJc w:val="left"/>
      <w:pPr>
        <w:ind w:left="3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DA14F4">
      <w:start w:val="1"/>
      <w:numFmt w:val="lowerRoman"/>
      <w:lvlText w:val="%6"/>
      <w:lvlJc w:val="left"/>
      <w:pPr>
        <w:ind w:left="3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8A9184">
      <w:start w:val="1"/>
      <w:numFmt w:val="decimal"/>
      <w:lvlText w:val="%7"/>
      <w:lvlJc w:val="left"/>
      <w:pPr>
        <w:ind w:left="4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2ACE34">
      <w:start w:val="1"/>
      <w:numFmt w:val="lowerLetter"/>
      <w:lvlText w:val="%8"/>
      <w:lvlJc w:val="left"/>
      <w:pPr>
        <w:ind w:left="5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3812C6">
      <w:start w:val="1"/>
      <w:numFmt w:val="lowerRoman"/>
      <w:lvlText w:val="%9"/>
      <w:lvlJc w:val="left"/>
      <w:pPr>
        <w:ind w:left="6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7A263DC"/>
    <w:multiLevelType w:val="hybridMultilevel"/>
    <w:tmpl w:val="6402095C"/>
    <w:lvl w:ilvl="0" w:tplc="690C5B8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9E171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88EBA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0270E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2AD71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68363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2ED1C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5835F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309F3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82C76FF"/>
    <w:multiLevelType w:val="hybridMultilevel"/>
    <w:tmpl w:val="DDCECEA4"/>
    <w:lvl w:ilvl="0" w:tplc="296EAE88">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9A223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62D0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78538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EC0A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B8EB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58DD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32095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3CB1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8F51E2F"/>
    <w:multiLevelType w:val="hybridMultilevel"/>
    <w:tmpl w:val="3CB20B6C"/>
    <w:lvl w:ilvl="0" w:tplc="C200F666">
      <w:start w:val="1"/>
      <w:numFmt w:val="decimal"/>
      <w:lvlText w:val="%1."/>
      <w:lvlJc w:val="left"/>
      <w:pPr>
        <w:ind w:left="345" w:hanging="360"/>
      </w:pPr>
      <w:rPr>
        <w:rFonts w:hint="default"/>
        <w:b/>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4" w15:restartNumberingAfterBreak="0">
    <w:nsid w:val="4B745AA2"/>
    <w:multiLevelType w:val="hybridMultilevel"/>
    <w:tmpl w:val="5EEE6B8A"/>
    <w:lvl w:ilvl="0" w:tplc="E728A14C">
      <w:start w:val="3"/>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8C23AA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95856F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8EAAAE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AEA388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C06572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D588D1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B86F2F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2621CB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A319BB"/>
    <w:multiLevelType w:val="hybridMultilevel"/>
    <w:tmpl w:val="96327F4E"/>
    <w:lvl w:ilvl="0" w:tplc="42FC090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5CA23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3EEEF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DAF9E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4C79D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622A3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94C6B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D4E46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48966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D374878"/>
    <w:multiLevelType w:val="hybridMultilevel"/>
    <w:tmpl w:val="06566D2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FA76BA"/>
    <w:multiLevelType w:val="hybridMultilevel"/>
    <w:tmpl w:val="1FAA3020"/>
    <w:lvl w:ilvl="0" w:tplc="A302F346">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C278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0AC06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9651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5CEF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9C66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B6B26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5C4F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E676A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67B48E2"/>
    <w:multiLevelType w:val="hybridMultilevel"/>
    <w:tmpl w:val="8CDC371A"/>
    <w:lvl w:ilvl="0" w:tplc="4A5E4780">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54AE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6EEE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4CFBC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2C17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C6CF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ACC3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324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24C9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A981CC3"/>
    <w:multiLevelType w:val="hybridMultilevel"/>
    <w:tmpl w:val="570E14CA"/>
    <w:lvl w:ilvl="0" w:tplc="E0EAF476">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E673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208F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7283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7425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826EF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4EAEE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EC5D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26C4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BA56561"/>
    <w:multiLevelType w:val="hybridMultilevel"/>
    <w:tmpl w:val="33A46F16"/>
    <w:lvl w:ilvl="0" w:tplc="00980B8E">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147B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F2442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F841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C49C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6290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58370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38B8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FC2C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EC30ABC"/>
    <w:multiLevelType w:val="hybridMultilevel"/>
    <w:tmpl w:val="E084E312"/>
    <w:lvl w:ilvl="0" w:tplc="CD7A475C">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7AEB633C"/>
    <w:multiLevelType w:val="hybridMultilevel"/>
    <w:tmpl w:val="94B0C1B4"/>
    <w:lvl w:ilvl="0" w:tplc="9948D0F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365C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245A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46064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6C75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F8A3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B465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C09C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CE95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BFB10BF"/>
    <w:multiLevelType w:val="hybridMultilevel"/>
    <w:tmpl w:val="2B7489F6"/>
    <w:lvl w:ilvl="0" w:tplc="0876E580">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FA9E9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1A931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9845B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18F5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B668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F872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1E27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089E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F3726D5"/>
    <w:multiLevelType w:val="hybridMultilevel"/>
    <w:tmpl w:val="CD06D418"/>
    <w:lvl w:ilvl="0" w:tplc="5E3E0E20">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EE3D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B839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CAC2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2A91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90CA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E245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8238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66C4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766148065">
    <w:abstractNumId w:val="4"/>
  </w:num>
  <w:num w:numId="2" w16cid:durableId="190847672">
    <w:abstractNumId w:val="2"/>
  </w:num>
  <w:num w:numId="3" w16cid:durableId="1230073686">
    <w:abstractNumId w:val="7"/>
  </w:num>
  <w:num w:numId="4" w16cid:durableId="1409034627">
    <w:abstractNumId w:val="14"/>
  </w:num>
  <w:num w:numId="5" w16cid:durableId="734352439">
    <w:abstractNumId w:val="3"/>
  </w:num>
  <w:num w:numId="6" w16cid:durableId="2007315959">
    <w:abstractNumId w:val="6"/>
  </w:num>
  <w:num w:numId="7" w16cid:durableId="351108320">
    <w:abstractNumId w:val="1"/>
  </w:num>
  <w:num w:numId="8" w16cid:durableId="1423186563">
    <w:abstractNumId w:val="18"/>
  </w:num>
  <w:num w:numId="9" w16cid:durableId="292366420">
    <w:abstractNumId w:val="12"/>
  </w:num>
  <w:num w:numId="10" w16cid:durableId="1855799864">
    <w:abstractNumId w:val="19"/>
  </w:num>
  <w:num w:numId="11" w16cid:durableId="1265966157">
    <w:abstractNumId w:val="20"/>
  </w:num>
  <w:num w:numId="12" w16cid:durableId="1303071753">
    <w:abstractNumId w:val="15"/>
  </w:num>
  <w:num w:numId="13" w16cid:durableId="973413416">
    <w:abstractNumId w:val="17"/>
  </w:num>
  <w:num w:numId="14" w16cid:durableId="1365713029">
    <w:abstractNumId w:val="24"/>
  </w:num>
  <w:num w:numId="15" w16cid:durableId="585237093">
    <w:abstractNumId w:val="23"/>
  </w:num>
  <w:num w:numId="16" w16cid:durableId="1014841703">
    <w:abstractNumId w:val="22"/>
  </w:num>
  <w:num w:numId="17" w16cid:durableId="1513914188">
    <w:abstractNumId w:val="11"/>
  </w:num>
  <w:num w:numId="18" w16cid:durableId="9648592">
    <w:abstractNumId w:val="10"/>
  </w:num>
  <w:num w:numId="19" w16cid:durableId="609354881">
    <w:abstractNumId w:val="5"/>
  </w:num>
  <w:num w:numId="20" w16cid:durableId="1129545255">
    <w:abstractNumId w:val="13"/>
  </w:num>
  <w:num w:numId="21" w16cid:durableId="1463421461">
    <w:abstractNumId w:val="16"/>
  </w:num>
  <w:num w:numId="22" w16cid:durableId="1173569175">
    <w:abstractNumId w:val="9"/>
  </w:num>
  <w:num w:numId="23" w16cid:durableId="6911796">
    <w:abstractNumId w:val="21"/>
  </w:num>
  <w:num w:numId="24" w16cid:durableId="2012223266">
    <w:abstractNumId w:val="8"/>
  </w:num>
  <w:num w:numId="25" w16cid:durableId="72121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B75"/>
    <w:rsid w:val="00000C0D"/>
    <w:rsid w:val="000341CB"/>
    <w:rsid w:val="00064744"/>
    <w:rsid w:val="00070601"/>
    <w:rsid w:val="000B2E59"/>
    <w:rsid w:val="000F5703"/>
    <w:rsid w:val="00100F35"/>
    <w:rsid w:val="00111383"/>
    <w:rsid w:val="00133840"/>
    <w:rsid w:val="00136007"/>
    <w:rsid w:val="001839EF"/>
    <w:rsid w:val="00187D7A"/>
    <w:rsid w:val="001A43F5"/>
    <w:rsid w:val="001A4738"/>
    <w:rsid w:val="001F1B75"/>
    <w:rsid w:val="002016E3"/>
    <w:rsid w:val="002055D8"/>
    <w:rsid w:val="002130A6"/>
    <w:rsid w:val="0021612E"/>
    <w:rsid w:val="002179FF"/>
    <w:rsid w:val="00271F67"/>
    <w:rsid w:val="002723C1"/>
    <w:rsid w:val="0029365B"/>
    <w:rsid w:val="00294939"/>
    <w:rsid w:val="002C2FB7"/>
    <w:rsid w:val="002C59B8"/>
    <w:rsid w:val="002F2551"/>
    <w:rsid w:val="003023A7"/>
    <w:rsid w:val="00302CB5"/>
    <w:rsid w:val="00356BA3"/>
    <w:rsid w:val="003605AA"/>
    <w:rsid w:val="00386EFC"/>
    <w:rsid w:val="003938F5"/>
    <w:rsid w:val="003A3199"/>
    <w:rsid w:val="003A3C66"/>
    <w:rsid w:val="003D2B50"/>
    <w:rsid w:val="003E28D4"/>
    <w:rsid w:val="003E4FBD"/>
    <w:rsid w:val="00450AC8"/>
    <w:rsid w:val="00462A88"/>
    <w:rsid w:val="0046570B"/>
    <w:rsid w:val="00484FC0"/>
    <w:rsid w:val="00485574"/>
    <w:rsid w:val="00491DA5"/>
    <w:rsid w:val="00495F1B"/>
    <w:rsid w:val="00497704"/>
    <w:rsid w:val="004A3EF5"/>
    <w:rsid w:val="004A586A"/>
    <w:rsid w:val="004D3D25"/>
    <w:rsid w:val="004E50EA"/>
    <w:rsid w:val="00550C80"/>
    <w:rsid w:val="00551B5E"/>
    <w:rsid w:val="005711F1"/>
    <w:rsid w:val="00584197"/>
    <w:rsid w:val="00586EA5"/>
    <w:rsid w:val="00587C23"/>
    <w:rsid w:val="00591EC0"/>
    <w:rsid w:val="00595C9F"/>
    <w:rsid w:val="005B0614"/>
    <w:rsid w:val="005B1676"/>
    <w:rsid w:val="005C1873"/>
    <w:rsid w:val="006366B6"/>
    <w:rsid w:val="00640096"/>
    <w:rsid w:val="0064063A"/>
    <w:rsid w:val="00651F26"/>
    <w:rsid w:val="00690595"/>
    <w:rsid w:val="00696620"/>
    <w:rsid w:val="006A6063"/>
    <w:rsid w:val="006B3263"/>
    <w:rsid w:val="0075779F"/>
    <w:rsid w:val="00761531"/>
    <w:rsid w:val="00784E36"/>
    <w:rsid w:val="007875B4"/>
    <w:rsid w:val="00787E01"/>
    <w:rsid w:val="00791124"/>
    <w:rsid w:val="007918AB"/>
    <w:rsid w:val="007A4D05"/>
    <w:rsid w:val="007D0F74"/>
    <w:rsid w:val="00834449"/>
    <w:rsid w:val="008555E8"/>
    <w:rsid w:val="008676BA"/>
    <w:rsid w:val="00885BDB"/>
    <w:rsid w:val="008B4FF3"/>
    <w:rsid w:val="008F7194"/>
    <w:rsid w:val="00930E12"/>
    <w:rsid w:val="00983478"/>
    <w:rsid w:val="0098787C"/>
    <w:rsid w:val="009A2C0F"/>
    <w:rsid w:val="009B51F5"/>
    <w:rsid w:val="009C2A77"/>
    <w:rsid w:val="009C6E5D"/>
    <w:rsid w:val="009F4238"/>
    <w:rsid w:val="009F51FA"/>
    <w:rsid w:val="009F78F6"/>
    <w:rsid w:val="00A11D9F"/>
    <w:rsid w:val="00A22272"/>
    <w:rsid w:val="00A5316A"/>
    <w:rsid w:val="00A720DA"/>
    <w:rsid w:val="00A91E5B"/>
    <w:rsid w:val="00AA0836"/>
    <w:rsid w:val="00AC25C4"/>
    <w:rsid w:val="00AC4440"/>
    <w:rsid w:val="00AC52B1"/>
    <w:rsid w:val="00AC6918"/>
    <w:rsid w:val="00AE3D1A"/>
    <w:rsid w:val="00B00FB2"/>
    <w:rsid w:val="00B101D1"/>
    <w:rsid w:val="00B45A85"/>
    <w:rsid w:val="00B640EF"/>
    <w:rsid w:val="00B91D55"/>
    <w:rsid w:val="00B974B7"/>
    <w:rsid w:val="00BB09C4"/>
    <w:rsid w:val="00BC0D98"/>
    <w:rsid w:val="00BC54FC"/>
    <w:rsid w:val="00C31C6A"/>
    <w:rsid w:val="00C42688"/>
    <w:rsid w:val="00C47163"/>
    <w:rsid w:val="00C74987"/>
    <w:rsid w:val="00C83B48"/>
    <w:rsid w:val="00CB1412"/>
    <w:rsid w:val="00CC5489"/>
    <w:rsid w:val="00CE30CD"/>
    <w:rsid w:val="00CE46D9"/>
    <w:rsid w:val="00D0083E"/>
    <w:rsid w:val="00D64B22"/>
    <w:rsid w:val="00D65FDD"/>
    <w:rsid w:val="00D75192"/>
    <w:rsid w:val="00DA65FD"/>
    <w:rsid w:val="00DC3F2F"/>
    <w:rsid w:val="00DD2A15"/>
    <w:rsid w:val="00DD3D8B"/>
    <w:rsid w:val="00DE28CF"/>
    <w:rsid w:val="00DF0D55"/>
    <w:rsid w:val="00E47B2C"/>
    <w:rsid w:val="00E72A81"/>
    <w:rsid w:val="00E96EE7"/>
    <w:rsid w:val="00EB77F1"/>
    <w:rsid w:val="00EE3BC6"/>
    <w:rsid w:val="00F2349E"/>
    <w:rsid w:val="00F30A73"/>
    <w:rsid w:val="00F5300E"/>
    <w:rsid w:val="00F5524E"/>
    <w:rsid w:val="00FE1A0B"/>
    <w:rsid w:val="00FE5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07DD"/>
  <w15:docId w15:val="{C7EB1D13-013A-4F4B-AF0C-1F1C2E34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18AB"/>
    <w:pPr>
      <w:spacing w:after="5" w:line="269" w:lineRule="auto"/>
      <w:ind w:left="10" w:hanging="10"/>
      <w:jc w:val="both"/>
    </w:pPr>
    <w:rPr>
      <w:rFonts w:ascii="Arial" w:eastAsia="Arial" w:hAnsi="Arial" w:cs="Arial"/>
      <w:color w:val="000000"/>
      <w:sz w:val="22"/>
    </w:rPr>
  </w:style>
  <w:style w:type="paragraph" w:styleId="Nagwek1">
    <w:name w:val="heading 1"/>
    <w:next w:val="Normalny"/>
    <w:link w:val="Nagwek1Znak"/>
    <w:uiPriority w:val="9"/>
    <w:qFormat/>
    <w:pPr>
      <w:keepNext/>
      <w:keepLines/>
      <w:spacing w:after="215" w:line="259" w:lineRule="auto"/>
      <w:ind w:right="64"/>
      <w:jc w:val="center"/>
      <w:outlineLvl w:val="0"/>
    </w:pPr>
    <w:rPr>
      <w:rFonts w:ascii="Arial" w:eastAsia="Arial" w:hAnsi="Arial" w:cs="Arial"/>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784E36"/>
    <w:pPr>
      <w:ind w:left="720"/>
      <w:contextualSpacing/>
    </w:pPr>
  </w:style>
  <w:style w:type="paragraph" w:styleId="Tekstprzypisukocowego">
    <w:name w:val="endnote text"/>
    <w:basedOn w:val="Normalny"/>
    <w:link w:val="TekstprzypisukocowegoZnak"/>
    <w:uiPriority w:val="99"/>
    <w:semiHidden/>
    <w:unhideWhenUsed/>
    <w:rsid w:val="003023A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023A7"/>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3023A7"/>
    <w:rPr>
      <w:vertAlign w:val="superscript"/>
    </w:rPr>
  </w:style>
  <w:style w:type="paragraph" w:styleId="Poprawka">
    <w:name w:val="Revision"/>
    <w:hidden/>
    <w:uiPriority w:val="99"/>
    <w:semiHidden/>
    <w:rsid w:val="00AC52B1"/>
    <w:pPr>
      <w:spacing w:after="0" w:line="240" w:lineRule="auto"/>
    </w:pPr>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E549E26013D974F958046E5152F05D9" ma:contentTypeVersion="16" ma:contentTypeDescription="Utwórz nowy dokument." ma:contentTypeScope="" ma:versionID="4d4e307d29770062f3ac3cb6e55c7644">
  <xsd:schema xmlns:xsd="http://www.w3.org/2001/XMLSchema" xmlns:xs="http://www.w3.org/2001/XMLSchema" xmlns:p="http://schemas.microsoft.com/office/2006/metadata/properties" xmlns:ns2="0706494a-8320-44be-ad41-e4616157c2c8" xmlns:ns3="87488d8d-b41e-42f8-9ed1-3e736f1af00e" targetNamespace="http://schemas.microsoft.com/office/2006/metadata/properties" ma:root="true" ma:fieldsID="e7100092d467be7ced18ad5e35fed3e6" ns2:_="" ns3:_="">
    <xsd:import namespace="0706494a-8320-44be-ad41-e4616157c2c8"/>
    <xsd:import namespace="87488d8d-b41e-42f8-9ed1-3e736f1af0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6494a-8320-44be-ad41-e4616157c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8d8d-b41e-42f8-9ed1-3e736f1af00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3606e13-a16e-4a77-a2db-54d2f7f68f84}" ma:internalName="TaxCatchAll" ma:showField="CatchAllData" ma:web="87488d8d-b41e-42f8-9ed1-3e736f1af0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7488d8d-b41e-42f8-9ed1-3e736f1af00e" xsi:nil="true"/>
    <lcf76f155ced4ddcb4097134ff3c332f xmlns="0706494a-8320-44be-ad41-e4616157c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420963-01D5-4E99-B9A4-35EFCB8FC831}">
  <ds:schemaRefs>
    <ds:schemaRef ds:uri="http://schemas.microsoft.com/sharepoint/v3/contenttype/forms"/>
  </ds:schemaRefs>
</ds:datastoreItem>
</file>

<file path=customXml/itemProps2.xml><?xml version="1.0" encoding="utf-8"?>
<ds:datastoreItem xmlns:ds="http://schemas.openxmlformats.org/officeDocument/2006/customXml" ds:itemID="{4CC6F692-40E2-4E28-8308-379D2F448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6494a-8320-44be-ad41-e4616157c2c8"/>
    <ds:schemaRef ds:uri="87488d8d-b41e-42f8-9ed1-3e736f1af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92E1BD-13A6-47AE-A786-3E1C5DB077BC}">
  <ds:schemaRefs>
    <ds:schemaRef ds:uri="http://schemas.openxmlformats.org/officeDocument/2006/bibliography"/>
  </ds:schemaRefs>
</ds:datastoreItem>
</file>

<file path=customXml/itemProps4.xml><?xml version="1.0" encoding="utf-8"?>
<ds:datastoreItem xmlns:ds="http://schemas.openxmlformats.org/officeDocument/2006/customXml" ds:itemID="{E12DE865-C205-48F4-9985-7806E81F497D}">
  <ds:schemaRefs>
    <ds:schemaRef ds:uri="http://schemas.microsoft.com/office/2006/metadata/properties"/>
    <ds:schemaRef ds:uri="http://schemas.microsoft.com/office/infopath/2007/PartnerControls"/>
    <ds:schemaRef ds:uri="87488d8d-b41e-42f8-9ed1-3e736f1af00e"/>
    <ds:schemaRef ds:uri="0706494a-8320-44be-ad41-e4616157c2c8"/>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3004</Words>
  <Characters>18028</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Podsiadły</dc:creator>
  <cp:keywords/>
  <cp:lastModifiedBy>Monika Sołdatow-Trzewik</cp:lastModifiedBy>
  <cp:revision>6</cp:revision>
  <cp:lastPrinted>2025-01-29T07:01:00Z</cp:lastPrinted>
  <dcterms:created xsi:type="dcterms:W3CDTF">2025-01-15T10:28:00Z</dcterms:created>
  <dcterms:modified xsi:type="dcterms:W3CDTF">2025-02-10T13:16:00Z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0x010100AE549E26013D974F958046E5152F05D9</vt:lpwstr>
  </property>
  <property fmtid="{D5CDD505-2E9C-101B-9397-08002B2CF9AE}" pid="3" name="MediaServiceImageTags">
    <vt:lpwstr/>
  </property>
</Properties>
</file>