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4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640"/>
      </w:tblGrid>
      <w:tr w:rsidR="00CA6FFA" w:rsidRPr="00CA6FFA" w14:paraId="42AFA50D" w14:textId="77777777" w:rsidTr="00CA6FF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78026D" w14:textId="77777777" w:rsidR="00CA6FFA" w:rsidRPr="00F3511B" w:rsidRDefault="00CA6FFA" w:rsidP="00924F9D">
            <w:pPr>
              <w:spacing w:after="0" w:line="240" w:lineRule="auto"/>
              <w:jc w:val="center"/>
              <w:rPr>
                <w:rFonts w:ascii="Fira Sans" w:eastAsia="Times New Roman" w:hAnsi="Fira Sans" w:cs="Calibri"/>
                <w:b/>
                <w:bCs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01F8BA" w14:textId="77777777" w:rsidR="00CA6FFA" w:rsidRPr="00F3511B" w:rsidRDefault="00CA6FFA" w:rsidP="00924F9D">
            <w:pPr>
              <w:spacing w:after="0" w:line="240" w:lineRule="auto"/>
              <w:rPr>
                <w:rFonts w:ascii="Fira Sans" w:eastAsia="Times New Roman" w:hAnsi="Fira Sans" w:cs="Calibri"/>
                <w:b/>
                <w:bCs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b/>
                <w:bCs/>
                <w:color w:val="000000"/>
                <w:lang w:eastAsia="pl-PL"/>
              </w:rPr>
              <w:t>Opis wymagania</w:t>
            </w:r>
          </w:p>
        </w:tc>
      </w:tr>
      <w:tr w:rsidR="00CA6FFA" w:rsidRPr="00CA6FFA" w14:paraId="6447E29C" w14:textId="77777777" w:rsidTr="00CA6FFA">
        <w:trPr>
          <w:trHeight w:val="8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C760" w14:textId="77777777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9E0B" w14:textId="313D76B9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Nadzór autorski oraz świadczenie opieki serwisowej nad oprogramowaniem aplikacyjnym: LSI PROFLAB autorstwa ATD SOFTWARE </w:t>
            </w:r>
            <w:r w:rsidR="00DF35B5">
              <w:rPr>
                <w:rFonts w:ascii="Fira Sans" w:eastAsia="Times New Roman" w:hAnsi="Fira Sans" w:cs="Calibri"/>
                <w:color w:val="000000"/>
                <w:lang w:eastAsia="pl-PL"/>
              </w:rPr>
              <w:t>S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półka z ograniczoną odpowiedzialnością </w:t>
            </w:r>
            <w:r w:rsidR="00DF35B5">
              <w:rPr>
                <w:rFonts w:ascii="Fira Sans" w:eastAsia="Times New Roman" w:hAnsi="Fira Sans" w:cs="Calibri"/>
                <w:color w:val="000000"/>
                <w:lang w:eastAsia="pl-PL"/>
              </w:rPr>
              <w:t>S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p.</w:t>
            </w:r>
            <w:r w:rsidR="00DF35B5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 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k</w:t>
            </w:r>
            <w:r w:rsidR="00DF35B5">
              <w:rPr>
                <w:rFonts w:ascii="Fira Sans" w:eastAsia="Times New Roman" w:hAnsi="Fira Sans" w:cs="Calibri"/>
                <w:color w:val="000000"/>
                <w:lang w:eastAsia="pl-PL"/>
              </w:rPr>
              <w:t>.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 oraz sukcesywną dostawę kodów kreskowych</w:t>
            </w:r>
          </w:p>
        </w:tc>
      </w:tr>
      <w:tr w:rsidR="00CA6FFA" w:rsidRPr="00CA6FFA" w14:paraId="36C11023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7035" w14:textId="5B90DF70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F1F4" w14:textId="77777777" w:rsidR="00DF35B5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Świadczenie usług serwisowych zdalnie (bez przyjazdu do siedziby Zamawiającego), poza przypadkami, gdy konieczny jest przyjazd do siedziby Zamawiającego, </w:t>
            </w:r>
          </w:p>
          <w:p w14:paraId="479192FF" w14:textId="3A9843D4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po uzgodnieniu z Zamawiającym</w:t>
            </w:r>
          </w:p>
        </w:tc>
      </w:tr>
      <w:tr w:rsidR="00CA6FFA" w:rsidRPr="00CA6FFA" w14:paraId="60B4700F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79FA" w14:textId="6659ED6C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F8D2" w14:textId="1215CFCF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Dostarczenie przez Wykonawcę Abonamentu uprawniającego do otrzymywania Rozwinięć</w:t>
            </w:r>
          </w:p>
          <w:p w14:paraId="181D6FD3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(</w:t>
            </w:r>
            <w:proofErr w:type="spellStart"/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upgrade</w:t>
            </w:r>
            <w:proofErr w:type="spellEnd"/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) i Uaktualnień (update) wystawionego przez Producenta LSI „PROFLAB” w</w:t>
            </w:r>
          </w:p>
          <w:p w14:paraId="0D9F7D58" w14:textId="77777777" w:rsidR="00DF35B5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zakresie posiadanych na dzień podpisania umowy modułów systemu </w:t>
            </w:r>
          </w:p>
          <w:p w14:paraId="49CD3699" w14:textId="1E0053E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z uwzględnieniem podłączanego obecnie sortera ATM 1250 firmy </w:t>
            </w:r>
            <w:proofErr w:type="spellStart"/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Beckman</w:t>
            </w:r>
            <w:proofErr w:type="spellEnd"/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 </w:t>
            </w:r>
          </w:p>
        </w:tc>
      </w:tr>
      <w:tr w:rsidR="00CA6FFA" w:rsidRPr="00CA6FFA" w14:paraId="5EFB65EB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BE59" w14:textId="7FBD4B5E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24A3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Zdalny serwis oprogramowania na serwerze odbywa się zabezpieczonym połączeniem VPN</w:t>
            </w:r>
          </w:p>
        </w:tc>
      </w:tr>
      <w:tr w:rsidR="00CA6FFA" w:rsidRPr="00CA6FFA" w14:paraId="5FF9C36A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0360" w14:textId="049E60EB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5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422F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Konsultacje i pomoc serwisową w zakresie funkcjonowania aplikacji oraz wszelkich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br/>
              <w:t>zmian definiowalnych elementów systemu</w:t>
            </w:r>
          </w:p>
        </w:tc>
      </w:tr>
      <w:tr w:rsidR="00CA6FFA" w:rsidRPr="00CA6FFA" w14:paraId="64AC6BC1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9825" w14:textId="475983AF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6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86B9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Konsultacje w zakresie nowych wersji systemu</w:t>
            </w:r>
          </w:p>
        </w:tc>
      </w:tr>
      <w:tr w:rsidR="00CA6FFA" w:rsidRPr="00CA6FFA" w14:paraId="5370DE4D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B164" w14:textId="1B5C2A7D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7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20D8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Konsultacje w zakresie administracji systemem</w:t>
            </w:r>
          </w:p>
        </w:tc>
      </w:tr>
      <w:tr w:rsidR="00CA6FFA" w:rsidRPr="00CA6FFA" w14:paraId="3EFBC149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56BC" w14:textId="59B9004E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8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45F0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Poprawianie i usuwanie błędów aplikacji i ich skutków</w:t>
            </w:r>
          </w:p>
        </w:tc>
      </w:tr>
      <w:tr w:rsidR="00CA6FFA" w:rsidRPr="00CA6FFA" w14:paraId="5A41FD34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D0BB" w14:textId="16E5A4F5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9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7B03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Tworzenie dodatkowych raportów umożliwiających analizę danych gromadzonych w systemie. W liczbie 1 raport miesięcznie.</w:t>
            </w:r>
          </w:p>
        </w:tc>
      </w:tr>
      <w:tr w:rsidR="00CA6FFA" w:rsidRPr="00CA6FFA" w14:paraId="2B846AB2" w14:textId="77777777" w:rsidTr="00CA6FFA">
        <w:trPr>
          <w:trHeight w:val="16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88EF" w14:textId="28BF2B2C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10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18E2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Pomoc w administracji bazą danych w tym: usunięcie błędów rekordów, sprawdzenie poprawności wykonywania backupu, sprawdzenie poprawności uruchamiania serwisów motoru bazy danych, sprawdzenie przyrostu bazy danych i wolnego miejsca w przestrzeni tabel, sprawdzenie logów instalacji bazy, sprawdzenie logów generowanych przez motor bazy danych w systemie operacyjnym, sprawdzenie wydajności bazy danych z ewentualnym strojeniem</w:t>
            </w:r>
          </w:p>
        </w:tc>
      </w:tr>
      <w:tr w:rsidR="00CA6FFA" w:rsidRPr="00CA6FFA" w14:paraId="4FFCC51D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0B47" w14:textId="09AC4266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69C0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Zgłoszenia serwisowe przyjmowane są w trybie 24/7</w:t>
            </w:r>
          </w:p>
        </w:tc>
      </w:tr>
      <w:tr w:rsidR="00CA6FFA" w:rsidRPr="00CA6FFA" w14:paraId="133E3BF9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C5A0" w14:textId="1CFE647B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47AA" w14:textId="7777777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Zgłoszenia serwisowe można zgłaszać przez system zgłoszeń, pocztę elektroniczną i telefonicznie</w:t>
            </w:r>
          </w:p>
        </w:tc>
      </w:tr>
      <w:tr w:rsidR="00CA6FFA" w:rsidRPr="00CA6FFA" w14:paraId="48D7E6F3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7964E" w14:textId="44944DD7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1211" w14:textId="5F4E6E40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Wykonawca zobowiązany jest do udostępnienia Zamawiającemu systemu zgłoszeń (dalej również: </w:t>
            </w:r>
            <w:r w:rsidRPr="00F3511B">
              <w:rPr>
                <w:rFonts w:ascii="Fira Sans" w:eastAsia="Times New Roman" w:hAnsi="Fira Sans" w:cs="Calibri"/>
                <w:b/>
                <w:bCs/>
                <w:color w:val="000000"/>
                <w:lang w:eastAsia="pl-PL"/>
              </w:rPr>
              <w:t>„System Zgłoszeń”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) dostępnego przez Internet. System ten ma umożliwić rejestrację zgłoszeń oraz śledzenie na bieżąco statusu i stopnia realizacji zgłoszenia. Wykonawca zobowiązany jest najpóźniej następnego dnia roboczego potwierdzić przyjęcie zgłoszenia oraz określić możliwość realizacji, szacowany czas oraz termin realizacji zgłoszenia. Dostęp do systemu i możliwość rejestracji zgłoszeń po stronie Zamawiającego będą mieli tylko upoważnieni do tego pracownicy Zamawiającego.</w:t>
            </w:r>
          </w:p>
        </w:tc>
      </w:tr>
      <w:tr w:rsidR="00CA6FFA" w:rsidRPr="00CA6FFA" w14:paraId="2F412C13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728F" w14:textId="75AFDCF1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AD24" w14:textId="16403E17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Czas reakcji na błąd krytyczny, awarię nie dłuższy niż 24 h</w:t>
            </w:r>
          </w:p>
        </w:tc>
      </w:tr>
      <w:tr w:rsidR="00CA6FFA" w:rsidRPr="00CA6FFA" w14:paraId="4F0391E2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A140" w14:textId="26000C2C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15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17F9" w14:textId="7D43419C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Czas naprawy błędu krytycznego nie dłuższy niż 48 h </w:t>
            </w:r>
          </w:p>
        </w:tc>
      </w:tr>
      <w:tr w:rsidR="00CA6FFA" w:rsidRPr="00CA6FFA" w14:paraId="391AD826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708E" w14:textId="2FF8CEBB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16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CF2D" w14:textId="1838EED1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Czas reakcji na błąd aplikacji, usterkę nie dłuższy niż 48h</w:t>
            </w:r>
          </w:p>
        </w:tc>
      </w:tr>
      <w:tr w:rsidR="00CA6FFA" w:rsidRPr="00CA6FFA" w14:paraId="47C6A3EC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0C00" w14:textId="159049FC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17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39CF" w14:textId="486E35DC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Czas naprawy błędu aplikacji nie dłuższy niż 7 dni</w:t>
            </w:r>
          </w:p>
        </w:tc>
      </w:tr>
      <w:tr w:rsidR="00CA6FFA" w:rsidRPr="00CA6FFA" w14:paraId="4265C26E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65AC9" w14:textId="67CAA65D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18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8B18" w14:textId="5AA4A738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Czas reakcji na usterkę programistyczną nie dłuższy niż 72 h</w:t>
            </w:r>
          </w:p>
        </w:tc>
      </w:tr>
      <w:tr w:rsidR="00CA6FFA" w:rsidRPr="00CA6FFA" w14:paraId="5592E69E" w14:textId="77777777" w:rsidTr="00CA6FF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0BBC" w14:textId="450B453A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19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14A6" w14:textId="0037A77C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Czas naprawy usterki programistycznej nie dłuższy niż 7dni</w:t>
            </w:r>
          </w:p>
        </w:tc>
      </w:tr>
      <w:tr w:rsidR="00CA6FFA" w:rsidRPr="00CA6FFA" w14:paraId="04F0331B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0BB8" w14:textId="291AB65E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20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9E43" w14:textId="44499D0F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Możliwość zgłoszenia uwag i propozycji modyfikacji produktu, które mogą zostać uwzględniane w najbliższych planach rozwojowych oprogramowania lub podlegać dodatkowej wycenie.</w:t>
            </w:r>
          </w:p>
        </w:tc>
      </w:tr>
      <w:tr w:rsidR="00CA6FFA" w:rsidRPr="00CA6FFA" w14:paraId="6A33BB37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96528" w14:textId="396B1000" w:rsidR="00CA6FFA" w:rsidRPr="00F3511B" w:rsidRDefault="00CA6FF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21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5FA2" w14:textId="739B1DBD" w:rsidR="00CA6FFA" w:rsidRPr="00F3511B" w:rsidRDefault="00CA6FF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Gotowość do świadczenia usług developerskich polegających na odpłatnej realizacji zmian w oprogramowaniu zaproponowanych przez Zamawiającego</w:t>
            </w:r>
          </w:p>
        </w:tc>
      </w:tr>
      <w:tr w:rsidR="00CA5DCA" w:rsidRPr="00CA6FFA" w14:paraId="308067E2" w14:textId="77777777" w:rsidTr="00CA6FFA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C1444" w14:textId="52F89CD5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22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3538" w14:textId="26A587C6" w:rsidR="00CA5DCA" w:rsidRPr="00F3511B" w:rsidRDefault="00CA5DC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Doradztwo w zakresie rozbudowy systemu o kolejne moduły.</w:t>
            </w:r>
          </w:p>
        </w:tc>
      </w:tr>
      <w:tr w:rsidR="00CA5DCA" w:rsidRPr="00CA6FFA" w14:paraId="7CEC200B" w14:textId="77777777" w:rsidTr="00CA5DC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4038" w14:textId="37567C17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5AAB" w14:textId="7D537884" w:rsidR="00CA5DCA" w:rsidRPr="00F3511B" w:rsidRDefault="00CA5DC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Liczba godzin objęta serwisem </w:t>
            </w:r>
            <w:r w:rsidR="00BA504F"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183</w:t>
            </w: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 xml:space="preserve"> godziny na rok – wszystkie dodatkowe godziny serwisowe są dodatkowo płatne. Niewykorzystane godziny w danym roku nie przechodzą na kolejny rok.</w:t>
            </w:r>
          </w:p>
        </w:tc>
      </w:tr>
      <w:tr w:rsidR="00CA5DCA" w:rsidRPr="00CA6FFA" w14:paraId="0B0FC85B" w14:textId="77777777" w:rsidTr="00CA5DCA">
        <w:trPr>
          <w:trHeight w:val="8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3ACE" w14:textId="0C107F7D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lastRenderedPageBreak/>
              <w:t>24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B39A" w14:textId="5BA681DB" w:rsidR="00CA5DCA" w:rsidRPr="00F3511B" w:rsidRDefault="00CA5DCA" w:rsidP="00DF35B5">
            <w:pPr>
              <w:spacing w:after="0" w:line="240" w:lineRule="auto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hAnsi="Fira Sans"/>
              </w:rPr>
              <w:t>Sukcesywne dostawy kodów kreskowych, wg. indywidualnych zamówień Zamawiającego, przesyłanych na maila</w:t>
            </w:r>
            <w:r w:rsidRPr="0061629D">
              <w:rPr>
                <w:rFonts w:ascii="Fira Sans" w:hAnsi="Fira Sans"/>
              </w:rPr>
              <w:t xml:space="preserve">: </w:t>
            </w:r>
            <w:hyperlink r:id="rId5" w:history="1">
              <w:r w:rsidRPr="0061629D">
                <w:rPr>
                  <w:rStyle w:val="Hipercze"/>
                  <w:rFonts w:ascii="Fira Sans" w:hAnsi="Fira Sans"/>
                  <w:color w:val="auto"/>
                </w:rPr>
                <w:t>kody@atd-software.pl</w:t>
              </w:r>
            </w:hyperlink>
            <w:r w:rsidRPr="00F3511B">
              <w:rPr>
                <w:rFonts w:ascii="Fira Sans" w:hAnsi="Fira Sans"/>
              </w:rPr>
              <w:t>, wg aktualnie obowiązującego formularza zamówień</w:t>
            </w:r>
            <w:r w:rsidR="00652E55" w:rsidRPr="00F3511B">
              <w:rPr>
                <w:rFonts w:ascii="Fira Sans" w:hAnsi="Fira Sans"/>
              </w:rPr>
              <w:t xml:space="preserve">, w maksymalnej ilości podanej w postępowaniu </w:t>
            </w:r>
          </w:p>
        </w:tc>
      </w:tr>
      <w:tr w:rsidR="00CA5DCA" w:rsidRPr="00CA6FFA" w14:paraId="5259EAE7" w14:textId="77777777" w:rsidTr="00CA5DCA">
        <w:trPr>
          <w:trHeight w:val="8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516" w14:textId="7DC4C6E6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25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BB1B" w14:textId="2DD2967F" w:rsidR="00CA5DCA" w:rsidRPr="00F3511B" w:rsidRDefault="00CA5DCA" w:rsidP="00DF35B5">
            <w:pPr>
              <w:rPr>
                <w:rFonts w:ascii="Fira Sans" w:hAnsi="Fira Sans"/>
              </w:rPr>
            </w:pPr>
            <w:r w:rsidRPr="00F3511B">
              <w:rPr>
                <w:rFonts w:ascii="Fira Sans" w:hAnsi="Fira Sans"/>
              </w:rPr>
              <w:t>Kody kreskowe generowane będą zgodnie z zaleceniami i specyfikacją systemu LSIPROFLAB, do którego są dostarczane</w:t>
            </w:r>
            <w:r w:rsidR="00652E55" w:rsidRPr="00F3511B">
              <w:rPr>
                <w:rFonts w:ascii="Fira Sans" w:hAnsi="Fira Sans"/>
              </w:rPr>
              <w:t>.</w:t>
            </w:r>
          </w:p>
        </w:tc>
      </w:tr>
      <w:tr w:rsidR="00CA5DCA" w:rsidRPr="00CA6FFA" w14:paraId="55CDDA97" w14:textId="77777777" w:rsidTr="00CA5DCA">
        <w:trPr>
          <w:trHeight w:val="8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F21A" w14:textId="457AC3E9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26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B0A0" w14:textId="324BE9D7" w:rsidR="00CA5DCA" w:rsidRPr="00F3511B" w:rsidRDefault="00CA5DCA" w:rsidP="00DF35B5">
            <w:pPr>
              <w:rPr>
                <w:rFonts w:ascii="Fira Sans" w:hAnsi="Fira Sans"/>
              </w:rPr>
            </w:pPr>
            <w:r w:rsidRPr="00F3511B">
              <w:rPr>
                <w:rFonts w:ascii="Fira Sans" w:hAnsi="Fira Sans"/>
              </w:rPr>
              <w:t>Kody kreskowe generowane będą z zachowaniem unikalności.</w:t>
            </w:r>
          </w:p>
        </w:tc>
      </w:tr>
      <w:tr w:rsidR="00CA5DCA" w:rsidRPr="00CA6FFA" w14:paraId="7656F355" w14:textId="77777777" w:rsidTr="00CA5DCA">
        <w:trPr>
          <w:trHeight w:val="8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EA0C" w14:textId="2DF56D72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27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AE7D" w14:textId="3BC5A383" w:rsidR="00CA5DCA" w:rsidRPr="00F3511B" w:rsidRDefault="00CA5DCA" w:rsidP="00DF35B5">
            <w:pPr>
              <w:rPr>
                <w:rFonts w:ascii="Fira Sans" w:hAnsi="Fira Sans"/>
              </w:rPr>
            </w:pPr>
            <w:r w:rsidRPr="00F3511B">
              <w:rPr>
                <w:rFonts w:ascii="Fira Sans" w:hAnsi="Fira Sans"/>
              </w:rPr>
              <w:t xml:space="preserve">Koszty przesyłki za kody kreskowe zostaną każdorazowo doliczone do faktury z uwzględnieniem ceny zagwarantowanej przez Wykonawcę </w:t>
            </w:r>
            <w:r w:rsidR="00652E55" w:rsidRPr="00F3511B">
              <w:rPr>
                <w:rFonts w:ascii="Fira Sans" w:hAnsi="Fira Sans"/>
              </w:rPr>
              <w:t>w ramach postępowania</w:t>
            </w:r>
          </w:p>
        </w:tc>
      </w:tr>
      <w:tr w:rsidR="00CA5DCA" w:rsidRPr="00CA6FFA" w14:paraId="591897AB" w14:textId="77777777" w:rsidTr="00CA5DCA">
        <w:trPr>
          <w:trHeight w:val="8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A939" w14:textId="732D5010" w:rsidR="00CA5DCA" w:rsidRPr="00F3511B" w:rsidRDefault="00CA5DCA" w:rsidP="00DF35B5">
            <w:pPr>
              <w:spacing w:after="0" w:line="240" w:lineRule="auto"/>
              <w:jc w:val="both"/>
              <w:rPr>
                <w:rFonts w:ascii="Fira Sans" w:eastAsia="Times New Roman" w:hAnsi="Fira Sans" w:cs="Calibri"/>
                <w:color w:val="000000"/>
                <w:lang w:eastAsia="pl-PL"/>
              </w:rPr>
            </w:pPr>
            <w:r w:rsidRPr="00F3511B">
              <w:rPr>
                <w:rFonts w:ascii="Fira Sans" w:eastAsia="Times New Roman" w:hAnsi="Fira Sans" w:cs="Calibri"/>
                <w:color w:val="000000"/>
                <w:lang w:eastAsia="pl-PL"/>
              </w:rPr>
              <w:t>28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B1D" w14:textId="543E0F77" w:rsidR="00CA5DCA" w:rsidRPr="00F3511B" w:rsidRDefault="00CA5DCA" w:rsidP="00DF35B5">
            <w:pPr>
              <w:rPr>
                <w:rFonts w:ascii="Fira Sans" w:hAnsi="Fira Sans"/>
              </w:rPr>
            </w:pPr>
            <w:r w:rsidRPr="00F3511B">
              <w:rPr>
                <w:rFonts w:ascii="Fira Sans" w:hAnsi="Fira Sans"/>
              </w:rPr>
              <w:t xml:space="preserve">W przypadku, gdy Zamawiający będzie potrzebował niestandardowej realizacji zamówienia na kody kreskowe, tj. wydrukowania </w:t>
            </w:r>
            <w:r w:rsidR="00652E55" w:rsidRPr="00F3511B">
              <w:rPr>
                <w:rFonts w:ascii="Fira Sans" w:hAnsi="Fira Sans"/>
              </w:rPr>
              <w:t>etykiet z dodatkowym nadrukiem tj. nazwami oddziałów, do realizacji zamówienia dodatkowo zostanie doliczony koszt dodatkowy, określony w postępowaniu</w:t>
            </w:r>
          </w:p>
        </w:tc>
      </w:tr>
    </w:tbl>
    <w:p w14:paraId="6D19C7C2" w14:textId="77777777" w:rsidR="00E653B9" w:rsidRPr="00CA6FFA" w:rsidRDefault="00E653B9">
      <w:pPr>
        <w:rPr>
          <w:rFonts w:ascii="Calibri" w:hAnsi="Calibri" w:cs="Calibri"/>
          <w:sz w:val="24"/>
          <w:szCs w:val="24"/>
        </w:rPr>
      </w:pPr>
    </w:p>
    <w:sectPr w:rsidR="00E653B9" w:rsidRPr="00CA6FFA" w:rsidSect="00CA6F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25241E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C4885102"/>
    <w:name w:val="WW8Num23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lowerRoman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lowerLetter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lowerRoman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FFA"/>
    <w:rsid w:val="0061629D"/>
    <w:rsid w:val="00652E55"/>
    <w:rsid w:val="00BA504F"/>
    <w:rsid w:val="00CA5DCA"/>
    <w:rsid w:val="00CA6FFA"/>
    <w:rsid w:val="00DF35B5"/>
    <w:rsid w:val="00E3044E"/>
    <w:rsid w:val="00E41D93"/>
    <w:rsid w:val="00E653B9"/>
    <w:rsid w:val="00F3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3FB6"/>
  <w15:docId w15:val="{63DF2471-0CA1-4F19-B068-24775002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FFA"/>
  </w:style>
  <w:style w:type="paragraph" w:styleId="Nagwek1">
    <w:name w:val="heading 1"/>
    <w:basedOn w:val="Normalny"/>
    <w:next w:val="Normalny"/>
    <w:link w:val="Nagwek1Znak"/>
    <w:uiPriority w:val="9"/>
    <w:qFormat/>
    <w:rsid w:val="00CA6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6F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6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6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6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6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F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6F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6F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6F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6F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6F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6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6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F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6F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F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F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FF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A5DC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dy@atd-softwar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Rówińska</dc:creator>
  <cp:keywords/>
  <dc:description/>
  <cp:lastModifiedBy>Klaudia Karwacka</cp:lastModifiedBy>
  <cp:revision>6</cp:revision>
  <dcterms:created xsi:type="dcterms:W3CDTF">2025-02-27T12:25:00Z</dcterms:created>
  <dcterms:modified xsi:type="dcterms:W3CDTF">2025-03-12T06:38:00Z</dcterms:modified>
</cp:coreProperties>
</file>