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53"/>
        <w:pBdr/>
        <w:tabs>
          <w:tab w:val="left" w:leader="none" w:pos="684"/>
        </w:tabs>
        <w:spacing/>
        <w:ind/>
        <w:jc w:val="center"/>
        <w:rPr>
          <w:rFonts w:ascii="Calibri Light" w:hAnsi="Calibri Light" w:cs="Calibri Light"/>
          <w:b/>
        </w:rPr>
      </w:pPr>
      <w:r>
        <w:rPr>
          <w:rFonts w:ascii="Calibri Light" w:hAnsi="Calibri Light" w:cs="Calibri Light"/>
          <w:b/>
        </w:rPr>
        <w:t xml:space="preserve">UMOWA</w:t>
      </w:r>
      <w:r>
        <w:rPr>
          <w:rFonts w:ascii="Calibri Light" w:hAnsi="Calibri Light" w:cs="Calibri Light"/>
          <w:b/>
        </w:rPr>
        <w:t xml:space="preserve">  </w:t>
      </w:r>
      <w:r>
        <w:rPr>
          <w:rFonts w:ascii="Calibri Light" w:hAnsi="Calibri Light" w:cs="Calibri Light"/>
          <w:b/>
        </w:rPr>
        <w:t xml:space="preserve">nr ............ Projekt</w:t>
      </w:r>
      <w:r>
        <w:rPr>
          <w:rFonts w:ascii="Calibri Light" w:hAnsi="Calibri Light" w:cs="Calibri Light"/>
          <w:b/>
        </w:rPr>
      </w:r>
      <w:r>
        <w:rPr>
          <w:rFonts w:ascii="Calibri Light" w:hAnsi="Calibri Light" w:cs="Calibri Light"/>
          <w:b/>
        </w:rPr>
      </w:r>
    </w:p>
    <w:p>
      <w:pPr>
        <w:pStyle w:val="953"/>
        <w:pBdr/>
        <w:spacing/>
        <w:ind/>
        <w:jc w:val="both"/>
        <w:rPr>
          <w:rFonts w:ascii="Calibri Light" w:hAnsi="Calibri Light" w:cs="Calibri Light"/>
        </w:rPr>
      </w:pPr>
      <w:r>
        <w:rPr>
          <w:rFonts w:ascii="Calibri Light" w:hAnsi="Calibri Light" w:cs="Calibri Light"/>
        </w:rPr>
      </w:r>
      <w:r>
        <w:rPr>
          <w:rFonts w:ascii="Calibri Light" w:hAnsi="Calibri Light" w:cs="Calibri Light"/>
        </w:rPr>
      </w:r>
      <w:r>
        <w:rPr>
          <w:rFonts w:ascii="Calibri Light" w:hAnsi="Calibri Light" w:cs="Calibri Light"/>
        </w:rPr>
      </w:r>
    </w:p>
    <w:p>
      <w:pPr>
        <w:pStyle w:val="953"/>
        <w:pBdr/>
        <w:spacing/>
        <w:ind/>
        <w:jc w:val="both"/>
        <w:rPr>
          <w:rFonts w:ascii="Calibri Light" w:hAnsi="Calibri Light" w:cs="Calibri Light"/>
          <w:sz w:val="22"/>
          <w:szCs w:val="22"/>
        </w:rPr>
      </w:pPr>
      <w:r>
        <w:rPr>
          <w:rFonts w:ascii="Calibri Light" w:hAnsi="Calibri Light" w:cs="Calibri Light"/>
          <w:sz w:val="22"/>
          <w:szCs w:val="22"/>
        </w:rPr>
        <w:t xml:space="preserve">zawarta w dniu …….......................…….. r. w  Grudziądzu pomiędzy:</w:t>
      </w:r>
      <w:r>
        <w:rPr>
          <w:rFonts w:ascii="Calibri Light" w:hAnsi="Calibri Light" w:cs="Calibri Light"/>
          <w:sz w:val="22"/>
          <w:szCs w:val="22"/>
        </w:rPr>
      </w:r>
      <w:r>
        <w:rPr>
          <w:rFonts w:ascii="Calibri Light" w:hAnsi="Calibri Light" w:cs="Calibri Light"/>
          <w:sz w:val="22"/>
          <w:szCs w:val="22"/>
        </w:rPr>
      </w:r>
    </w:p>
    <w:p>
      <w:pPr>
        <w:pStyle w:val="966"/>
        <w:pBdr/>
        <w:spacing w:after="0"/>
        <w:ind/>
        <w:jc w:val="both"/>
        <w:rPr>
          <w:rFonts w:ascii="Calibri Light" w:hAnsi="Calibri Light" w:cs="Calibri Light"/>
          <w:b/>
          <w:bCs/>
          <w:sz w:val="22"/>
          <w:szCs w:val="22"/>
        </w:rPr>
      </w:pPr>
      <w:r>
        <w:rPr>
          <w:rFonts w:ascii="Calibri Light" w:hAnsi="Calibri Light" w:cs="Calibri Light"/>
          <w:sz w:val="22"/>
          <w:szCs w:val="22"/>
        </w:rPr>
        <w:t xml:space="preserve">gminą-miasto Grudziądz, ul. Ratuszowa 1, 86-300 Grudziądz, numer NIP 876-24-26-842, REGON 871118833 - </w:t>
      </w:r>
      <w:r>
        <w:rPr>
          <w:rFonts w:ascii="Calibri Light" w:hAnsi="Calibri Light" w:cs="Calibri Light"/>
          <w:b/>
          <w:bCs/>
          <w:sz w:val="22"/>
          <w:szCs w:val="22"/>
        </w:rPr>
        <w:t xml:space="preserve">Szkoła Podstawowa Nr 3 ul. Narutowicza 6, 86-300 Grudziądz</w:t>
      </w:r>
      <w:r>
        <w:rPr>
          <w:rFonts w:ascii="Calibri Light" w:hAnsi="Calibri Light" w:cs="Calibri Light"/>
          <w:b/>
          <w:bCs/>
          <w:sz w:val="22"/>
          <w:szCs w:val="22"/>
        </w:rPr>
        <w:t xml:space="preserve"> </w:t>
      </w:r>
      <w:r>
        <w:rPr>
          <w:rFonts w:ascii="Calibri Light" w:hAnsi="Calibri Light" w:cs="Calibri Light"/>
          <w:b/>
          <w:bCs/>
          <w:sz w:val="22"/>
          <w:szCs w:val="22"/>
        </w:rPr>
        <w:t xml:space="preserve">reprezentowaną przez:</w:t>
      </w:r>
      <w:r>
        <w:rPr>
          <w:rFonts w:ascii="Calibri Light" w:hAnsi="Calibri Light" w:cs="Calibri Light"/>
          <w:b/>
          <w:bCs/>
          <w:sz w:val="22"/>
          <w:szCs w:val="22"/>
        </w:rPr>
      </w:r>
      <w:r>
        <w:rPr>
          <w:rFonts w:ascii="Calibri Light" w:hAnsi="Calibri Light" w:cs="Calibri Light"/>
          <w:b/>
          <w:bCs/>
          <w:sz w:val="22"/>
          <w:szCs w:val="22"/>
        </w:rPr>
      </w:r>
    </w:p>
    <w:p>
      <w:pPr>
        <w:pStyle w:val="966"/>
        <w:pBdr/>
        <w:spacing w:after="0"/>
        <w:ind/>
        <w:jc w:val="both"/>
        <w:rPr>
          <w:rFonts w:ascii="Calibri Light" w:hAnsi="Calibri Light" w:cs="Calibri Light"/>
          <w:b/>
          <w:bCs/>
          <w:sz w:val="22"/>
          <w:szCs w:val="22"/>
        </w:rPr>
      </w:pPr>
      <w:r>
        <w:rPr>
          <w:rFonts w:ascii="Calibri Light" w:hAnsi="Calibri Light" w:cs="Calibri Light"/>
          <w:b/>
          <w:bCs/>
          <w:sz w:val="22"/>
          <w:szCs w:val="22"/>
        </w:rPr>
        <w:t xml:space="preserve">Dyrektor - mgr Wioletę Kempską, </w:t>
      </w:r>
      <w:r>
        <w:rPr>
          <w:rFonts w:ascii="Calibri Light" w:hAnsi="Calibri Light" w:eastAsia="Calibri Light" w:cs="Calibri Light"/>
          <w:b w:val="0"/>
          <w:bCs w:val="0"/>
          <w:sz w:val="22"/>
          <w:szCs w:val="22"/>
        </w:rPr>
        <w:t xml:space="preserve">n</w:t>
      </w:r>
      <w:r>
        <w:rPr>
          <w:rFonts w:ascii="Calibri Light" w:hAnsi="Calibri Light" w:eastAsia="Calibri Light" w:cs="Calibri Light"/>
          <w:b w:val="0"/>
          <w:bCs w:val="0"/>
          <w:sz w:val="22"/>
          <w:szCs w:val="22"/>
        </w:rPr>
        <w:t xml:space="preserve">a podstawie pełnomocnictwa nr ................................ z dnia </w:t>
        <w:br/>
        <w:t xml:space="preserve">......................... 2025 r.</w:t>
      </w:r>
      <w:r>
        <w:rPr>
          <w:rFonts w:ascii="Calibri Light" w:hAnsi="Calibri Light" w:eastAsia="Calibri Light" w:cs="Calibri Light"/>
          <w:b w:val="0"/>
          <w:bCs w:val="0"/>
          <w:sz w:val="22"/>
          <w:szCs w:val="22"/>
        </w:rPr>
        <w:t xml:space="preserve"> </w:t>
      </w:r>
      <w:r>
        <w:rPr>
          <w:rFonts w:ascii="Calibri Light" w:hAnsi="Calibri Light" w:eastAsia="Calibri Light" w:cs="Calibri Light"/>
          <w:b w:val="0"/>
          <w:bCs w:val="0"/>
          <w:sz w:val="22"/>
          <w:szCs w:val="22"/>
        </w:rPr>
        <w:t xml:space="preserve">wydanego przez Prezydenta Grudziądza</w:t>
      </w:r>
      <w:r>
        <w:rPr>
          <w:rFonts w:ascii="Calibri Light" w:hAnsi="Calibri Light" w:cs="Calibri Light"/>
          <w:b/>
          <w:bCs/>
          <w:sz w:val="22"/>
          <w:szCs w:val="22"/>
        </w:rPr>
        <w:t xml:space="preserve"> </w:t>
      </w:r>
      <w:r>
        <w:rPr>
          <w:rFonts w:ascii="Calibri Light" w:hAnsi="Calibri Light" w:cs="Calibri Light"/>
          <w:b/>
          <w:bCs/>
          <w:sz w:val="22"/>
          <w:szCs w:val="22"/>
        </w:rPr>
        <w:t xml:space="preserve">zwaną w dalszej części umowy  „Zamawiającym”</w:t>
      </w:r>
      <w:r>
        <w:rPr>
          <w:rFonts w:ascii="Calibri Light" w:hAnsi="Calibri Light" w:cs="Calibri Light"/>
          <w:b/>
          <w:bCs/>
          <w:sz w:val="22"/>
          <w:szCs w:val="22"/>
        </w:rPr>
      </w:r>
      <w:r>
        <w:rPr>
          <w:rFonts w:ascii="Calibri Light" w:hAnsi="Calibri Light" w:cs="Calibri Light"/>
          <w:b/>
          <w:bCs/>
          <w:sz w:val="22"/>
          <w:szCs w:val="22"/>
        </w:rPr>
      </w:r>
    </w:p>
    <w:p>
      <w:pPr>
        <w:pStyle w:val="953"/>
        <w:pBdr/>
        <w:spacing/>
        <w:ind/>
        <w:jc w:val="both"/>
        <w:rPr>
          <w:rFonts w:ascii="Calibri Light" w:hAnsi="Calibri Light" w:cs="Calibri Light"/>
        </w:rPr>
      </w:pPr>
      <w:r>
        <w:rPr>
          <w:rFonts w:ascii="Calibri Light" w:hAnsi="Calibri Light" w:cs="Calibri Light"/>
        </w:rPr>
      </w:r>
      <w:r>
        <w:rPr>
          <w:rFonts w:ascii="Calibri Light" w:hAnsi="Calibri Light" w:cs="Calibri Light"/>
        </w:rPr>
      </w:r>
      <w:r>
        <w:rPr>
          <w:rFonts w:ascii="Calibri Light" w:hAnsi="Calibri Light" w:cs="Calibri Light"/>
        </w:rPr>
      </w:r>
    </w:p>
    <w:p>
      <w:pPr>
        <w:pStyle w:val="953"/>
        <w:pBdr/>
        <w:spacing/>
        <w:ind/>
        <w:jc w:val="both"/>
        <w:rPr>
          <w:rFonts w:ascii="Calibri Light" w:hAnsi="Calibri Light" w:cs="Calibri Light"/>
        </w:rPr>
      </w:pPr>
      <w:r>
        <w:rPr>
          <w:rFonts w:ascii="Calibri Light" w:hAnsi="Calibri Light" w:cs="Calibri Light"/>
        </w:rPr>
        <w:t xml:space="preserve">a</w:t>
      </w:r>
      <w:r>
        <w:rPr>
          <w:rFonts w:ascii="Calibri Light" w:hAnsi="Calibri Light" w:cs="Calibri Light"/>
        </w:rPr>
      </w:r>
      <w:r>
        <w:rPr>
          <w:rFonts w:ascii="Calibri Light" w:hAnsi="Calibri Light" w:cs="Calibri Light"/>
        </w:rPr>
      </w:r>
    </w:p>
    <w:p>
      <w:pPr>
        <w:pStyle w:val="953"/>
        <w:pBdr/>
        <w:spacing/>
        <w:ind/>
        <w:jc w:val="both"/>
        <w:rPr>
          <w:rFonts w:ascii="Calibri Light" w:hAnsi="Calibri Light" w:cs="Calibri Light"/>
        </w:rPr>
      </w:pPr>
      <w:r>
        <w:rPr>
          <w:rFonts w:ascii="Calibri Light" w:hAnsi="Calibri Light" w:cs="Calibri Light"/>
          <w:b/>
          <w:bCs/>
        </w:rPr>
        <w:t xml:space="preserve">………………………………………………………………………………………………………………………………………………</w:t>
      </w:r>
      <w:r>
        <w:rPr>
          <w:rFonts w:ascii="Calibri Light" w:hAnsi="Calibri Light" w:cs="Calibri Light"/>
        </w:rPr>
      </w:r>
      <w:r>
        <w:rPr>
          <w:rFonts w:ascii="Calibri Light" w:hAnsi="Calibri Light" w:cs="Calibri Light"/>
        </w:rPr>
      </w:r>
    </w:p>
    <w:p>
      <w:pPr>
        <w:pStyle w:val="953"/>
        <w:pBdr/>
        <w:spacing/>
        <w:ind/>
        <w:jc w:val="both"/>
        <w:rPr>
          <w:rFonts w:ascii="Calibri Light" w:hAnsi="Calibri Light" w:cs="Calibri Light"/>
          <w:b/>
          <w:bCs/>
        </w:rPr>
      </w:pPr>
      <w:r>
        <w:rPr>
          <w:rFonts w:ascii="Calibri Light" w:hAnsi="Calibri Light" w:cs="Calibri Light"/>
          <w:b/>
          <w:bCs/>
        </w:rPr>
      </w:r>
      <w:r>
        <w:rPr>
          <w:rFonts w:ascii="Calibri Light" w:hAnsi="Calibri Light" w:cs="Calibri Light"/>
          <w:b/>
          <w:bCs/>
        </w:rPr>
      </w:r>
      <w:r>
        <w:rPr>
          <w:rFonts w:ascii="Calibri Light" w:hAnsi="Calibri Light" w:cs="Calibri Light"/>
          <w:b/>
          <w:bCs/>
        </w:rPr>
      </w:r>
    </w:p>
    <w:p>
      <w:pPr>
        <w:pStyle w:val="953"/>
        <w:pBdr/>
        <w:spacing/>
        <w:ind/>
        <w:jc w:val="both"/>
        <w:rPr>
          <w:rFonts w:ascii="Calibri Light" w:hAnsi="Calibri Light" w:cs="Calibri Light"/>
        </w:rPr>
      </w:pPr>
      <w:r>
        <w:rPr>
          <w:rFonts w:ascii="Calibri Light" w:hAnsi="Calibri Light" w:cs="Calibri Light"/>
        </w:rPr>
        <w:t xml:space="preserve">zwanym dalej </w:t>
      </w:r>
      <w:r>
        <w:rPr>
          <w:rFonts w:ascii="Calibri Light" w:hAnsi="Calibri Light" w:cs="Calibri Light"/>
          <w:b/>
        </w:rPr>
        <w:t xml:space="preserve">„Wykonawcą” </w:t>
      </w:r>
      <w:r>
        <w:rPr>
          <w:rFonts w:ascii="Calibri Light" w:hAnsi="Calibri Light" w:cs="Calibri Light"/>
        </w:rPr>
      </w:r>
      <w:r>
        <w:rPr>
          <w:rFonts w:ascii="Calibri Light" w:hAnsi="Calibri Light" w:cs="Calibri Light"/>
        </w:rPr>
      </w:r>
    </w:p>
    <w:p>
      <w:pPr>
        <w:pStyle w:val="953"/>
        <w:pBdr/>
        <w:spacing/>
        <w:ind/>
        <w:jc w:val="both"/>
        <w:rPr>
          <w:rFonts w:ascii="Calibri Light" w:hAnsi="Calibri Light" w:cs="Calibri Light"/>
        </w:rPr>
      </w:pPr>
      <w:r>
        <w:rPr>
          <w:rFonts w:ascii="Calibri Light" w:hAnsi="Calibri Light" w:cs="Calibri Light"/>
        </w:rPr>
      </w:r>
      <w:r>
        <w:rPr>
          <w:rFonts w:ascii="Calibri Light" w:hAnsi="Calibri Light" w:cs="Calibri Light"/>
        </w:rPr>
      </w:r>
      <w:r>
        <w:rPr>
          <w:rFonts w:ascii="Calibri Light" w:hAnsi="Calibri Light" w:cs="Calibri Light"/>
        </w:rPr>
      </w:r>
    </w:p>
    <w:p>
      <w:pPr>
        <w:pStyle w:val="968"/>
        <w:pBdr/>
        <w:spacing/>
        <w:ind/>
        <w:jc w:val="both"/>
        <w:rPr>
          <w:rFonts w:cs="Calibri Light"/>
        </w:rPr>
      </w:pPr>
      <w:r>
        <w:rPr>
          <w:rFonts w:cs="Calibri Light"/>
        </w:rPr>
        <w:t xml:space="preserve">na podstawie przeprowadzonego postępowania o udzielenie zamówienia publicznego w trybie analizy ryn</w:t>
      </w:r>
      <w:r>
        <w:rPr>
          <w:rFonts w:cs="Calibri Light"/>
        </w:rPr>
        <w:t xml:space="preserve">ku, na podstawie Zarządzenia nr 112/23 Prezydenta Grudziądza z dnia 20 lutego 2023 r. w sprawie Regulaminu udzielania zamówień o wartości nie przekraczającej kwoty 130 000 złotych, została zawarta umowa o następującej treści:</w:t>
      </w:r>
      <w:r>
        <w:rPr>
          <w:rFonts w:cs="Calibri Light"/>
        </w:rPr>
      </w:r>
      <w:r>
        <w:rPr>
          <w:rFonts w:cs="Calibri Light"/>
        </w:rPr>
      </w:r>
    </w:p>
    <w:p>
      <w:pPr>
        <w:pStyle w:val="953"/>
        <w:pBdr/>
        <w:spacing/>
        <w:ind/>
        <w:jc w:val="both"/>
        <w:rPr>
          <w:rFonts w:ascii="Calibri Light" w:hAnsi="Calibri Light" w:cs="Calibri Light"/>
        </w:rPr>
      </w:pPr>
      <w:r>
        <w:rPr>
          <w:rFonts w:ascii="Calibri Light" w:hAnsi="Calibri Light" w:cs="Calibri Light"/>
        </w:rPr>
      </w:r>
      <w:r>
        <w:rPr>
          <w:rFonts w:ascii="Calibri Light" w:hAnsi="Calibri Light" w:cs="Calibri Light"/>
        </w:rPr>
      </w:r>
      <w:r>
        <w:rPr>
          <w:rFonts w:ascii="Calibri Light" w:hAnsi="Calibri Light" w:cs="Calibri Light"/>
        </w:rPr>
      </w:r>
    </w:p>
    <w:p>
      <w:pPr>
        <w:pStyle w:val="953"/>
        <w:pBdr/>
        <w:tabs>
          <w:tab w:val="left" w:leader="none" w:pos="680"/>
        </w:tabs>
        <w:spacing/>
        <w:ind/>
        <w:jc w:val="center"/>
        <w:rPr>
          <w:rFonts w:ascii="Calibri Light" w:hAnsi="Calibri Light" w:cs="Calibri Light"/>
          <w:b/>
        </w:rPr>
      </w:pPr>
      <w:r>
        <w:rPr>
          <w:rFonts w:ascii="Calibri Light" w:hAnsi="Calibri Light" w:cs="Calibri Light"/>
          <w:b/>
        </w:rPr>
        <w:t xml:space="preserve">§ 1</w:t>
      </w:r>
      <w:r>
        <w:rPr>
          <w:rFonts w:ascii="Calibri Light" w:hAnsi="Calibri Light" w:cs="Calibri Light"/>
          <w:b/>
        </w:rPr>
      </w:r>
      <w:r>
        <w:rPr>
          <w:rFonts w:ascii="Calibri Light" w:hAnsi="Calibri Light" w:cs="Calibri Light"/>
          <w:b/>
        </w:rPr>
      </w:r>
    </w:p>
    <w:p>
      <w:pPr>
        <w:pStyle w:val="953"/>
        <w:numPr>
          <w:ilvl w:val="0"/>
          <w:numId w:val="11"/>
        </w:numPr>
        <w:pBdr/>
        <w:tabs>
          <w:tab w:val="left" w:leader="none" w:pos="0"/>
          <w:tab w:val="left" w:leader="none" w:pos="284"/>
          <w:tab w:val="right" w:leader="none" w:pos="482"/>
        </w:tabs>
        <w:spacing/>
        <w:ind/>
        <w:jc w:val="both"/>
        <w:rPr>
          <w:rFonts w:ascii="Calibri Light" w:hAnsi="Calibri Light" w:cs="Calibri Light"/>
        </w:rPr>
      </w:pPr>
      <w:r>
        <w:rPr>
          <w:rFonts w:ascii="Calibri Light" w:hAnsi="Calibri Light" w:cs="Calibri Light"/>
        </w:rPr>
        <w:t xml:space="preserve"> </w:t>
      </w:r>
      <w:r>
        <w:rPr>
          <w:rFonts w:ascii="Calibri Light" w:hAnsi="Calibri Light" w:cs="Calibri Light"/>
        </w:rPr>
        <w:t xml:space="preserve">Przedmiotem umowy jest</w:t>
      </w:r>
      <w:r>
        <w:rPr>
          <w:rFonts w:ascii="Calibri Light" w:hAnsi="Calibri Light" w:cs="Calibri Light"/>
        </w:rPr>
        <w:t xml:space="preserve"> </w:t>
      </w:r>
      <w:r>
        <w:rPr>
          <w:rFonts w:ascii="Calibri Light" w:hAnsi="Calibri Light" w:cs="Calibri Light"/>
        </w:rPr>
        <w:t xml:space="preserve">realizacja </w:t>
      </w:r>
      <w:r>
        <w:rPr>
          <w:rFonts w:ascii="Calibri Light" w:hAnsi="Calibri Light" w:cs="Calibri Light"/>
        </w:rPr>
        <w:t xml:space="preserve">przez Wykonawcę na rzecz </w:t>
      </w:r>
      <w:r>
        <w:rPr>
          <w:rFonts w:ascii="Calibri Light" w:hAnsi="Calibri Light" w:cs="Calibri Light"/>
        </w:rPr>
        <w:t xml:space="preserve">Zamawiając</w:t>
      </w:r>
      <w:r>
        <w:rPr>
          <w:rFonts w:ascii="Calibri Light" w:hAnsi="Calibri Light" w:cs="Calibri Light"/>
        </w:rPr>
        <w:t xml:space="preserve">ego</w:t>
      </w:r>
      <w:r>
        <w:rPr>
          <w:rFonts w:ascii="Calibri Light" w:hAnsi="Calibri Light" w:cs="Calibri Light"/>
        </w:rPr>
        <w:t xml:space="preserve"> </w:t>
      </w:r>
      <w:r>
        <w:rPr>
          <w:rFonts w:ascii="Calibri Light" w:hAnsi="Calibri Light" w:cs="Calibri Light"/>
        </w:rPr>
        <w:t xml:space="preserve">zadania</w:t>
      </w:r>
      <w:r>
        <w:rPr>
          <w:rFonts w:ascii="Calibri Light" w:hAnsi="Calibri Light" w:cs="Calibri Light"/>
        </w:rPr>
        <w:t xml:space="preserve"> </w:t>
      </w:r>
      <w:r>
        <w:rPr>
          <w:rFonts w:ascii="Calibri Light" w:hAnsi="Calibri Light" w:cs="Calibri Light"/>
        </w:rPr>
        <w:t xml:space="preserve">pn.: </w:t>
      </w:r>
      <w:r>
        <w:rPr>
          <w:rFonts w:ascii="Calibri Light" w:hAnsi="Calibri Light" w:cs="Calibri Light"/>
          <w:b/>
          <w:bCs/>
        </w:rPr>
        <w:t xml:space="preserve">„</w:t>
      </w:r>
      <w:r>
        <w:rPr>
          <w:rFonts w:ascii="Calibri Light" w:hAnsi="Calibri Light" w:cs="Calibri Light"/>
          <w:b/>
          <w:bCs/>
        </w:rPr>
        <w:t xml:space="preserve">Odtworzenie stolarki okiennej w gmachu Szkoły Podstawowej nr 3 im. Janusza Korczaka w Grudziądzu” </w:t>
      </w:r>
      <w:r>
        <w:rPr>
          <w:rFonts w:ascii="Calibri Light" w:hAnsi="Calibri Light" w:cs="Calibri Light"/>
        </w:rPr>
        <w:t xml:space="preserve">pr</w:t>
      </w:r>
      <w:r>
        <w:rPr>
          <w:rFonts w:ascii="Calibri Light" w:hAnsi="Calibri Light" w:cs="Calibri Light"/>
        </w:rPr>
        <w:t xml:space="preserve">zy ul. </w:t>
      </w:r>
      <w:r>
        <w:rPr>
          <w:rFonts w:ascii="Calibri Light" w:hAnsi="Calibri Light" w:cs="Calibri Light"/>
        </w:rPr>
        <w:t xml:space="preserve">Narutowicza 6</w:t>
      </w:r>
      <w:r>
        <w:rPr>
          <w:rFonts w:ascii="Calibri Light" w:hAnsi="Calibri Light" w:cs="Calibri Light"/>
        </w:rPr>
        <w:t xml:space="preserve"> w </w:t>
      </w:r>
      <w:r>
        <w:rPr>
          <w:rFonts w:ascii="Calibri Light" w:hAnsi="Calibri Light" w:cs="Calibri Light"/>
        </w:rPr>
        <w:t xml:space="preserve">Grudziądzu.</w:t>
      </w:r>
      <w:r>
        <w:rPr>
          <w:rFonts w:ascii="Calibri Light" w:hAnsi="Calibri Light" w:cs="Calibri Light"/>
        </w:rPr>
      </w:r>
      <w:r>
        <w:rPr>
          <w:rFonts w:ascii="Calibri Light" w:hAnsi="Calibri Light" w:cs="Calibri Light"/>
        </w:rPr>
      </w:r>
    </w:p>
    <w:p>
      <w:pPr>
        <w:pStyle w:val="953"/>
        <w:numPr>
          <w:ilvl w:val="0"/>
          <w:numId w:val="11"/>
        </w:numPr>
        <w:pBdr/>
        <w:spacing/>
        <w:ind/>
        <w:jc w:val="both"/>
        <w:rPr>
          <w:rFonts w:ascii="Calibri Light" w:hAnsi="Calibri Light" w:cs="Calibri Light"/>
        </w:rPr>
      </w:pPr>
      <w:r>
        <w:rPr>
          <w:rFonts w:ascii="Calibri Light" w:hAnsi="Calibri Light" w:cs="Calibri Light"/>
        </w:rPr>
        <w:t xml:space="preserve"> </w:t>
      </w:r>
      <w:r>
        <w:rPr>
          <w:rFonts w:ascii="Calibri Light" w:hAnsi="Calibri Light" w:cs="Calibri Light"/>
        </w:rPr>
        <w:t xml:space="preserve">Przedmiot umowy, określony w ust</w:t>
      </w:r>
      <w:r>
        <w:rPr>
          <w:rFonts w:ascii="Calibri Light" w:hAnsi="Calibri Light" w:cs="Calibri Light"/>
        </w:rPr>
        <w:t xml:space="preserve">. 1, należy wykonać</w:t>
      </w:r>
      <w:r>
        <w:rPr>
          <w:rFonts w:ascii="Calibri Light" w:hAnsi="Calibri Light" w:cs="Calibri Light"/>
        </w:rPr>
        <w:t xml:space="preserve"> z </w:t>
      </w:r>
      <w:r>
        <w:rPr>
          <w:rFonts w:ascii="Calibri Light" w:hAnsi="Calibri Light" w:cs="Calibri Light"/>
        </w:rPr>
        <w:t xml:space="preserve">z</w:t>
      </w:r>
      <w:r>
        <w:rPr>
          <w:rFonts w:ascii="Calibri Light" w:hAnsi="Calibri Light" w:cs="Calibri Light"/>
        </w:rPr>
        <w:t xml:space="preserve">godnie z Projektem Wykonawczym</w:t>
      </w:r>
      <w:r>
        <w:rPr>
          <w:rFonts w:ascii="Calibri Light" w:hAnsi="Calibri Light" w:cs="Calibri Light"/>
        </w:rPr>
        <w:t xml:space="preserve">) </w:t>
      </w:r>
      <w:r>
        <w:rPr>
          <w:rFonts w:ascii="Calibri Light" w:hAnsi="Calibri Light" w:cs="Calibri Light"/>
        </w:rPr>
        <w:t xml:space="preserve">oraz przedmiarem robót, które stanowią kolejno załącznik nr 1 oraz załącznik nr 2 do niniejszej umowy.</w:t>
      </w:r>
      <w:r>
        <w:rPr>
          <w:rFonts w:ascii="Calibri Light" w:hAnsi="Calibri Light" w:cs="Calibri Light"/>
        </w:rPr>
      </w:r>
      <w:r>
        <w:rPr>
          <w:rFonts w:ascii="Calibri Light" w:hAnsi="Calibri Light" w:cs="Calibri Light"/>
        </w:rPr>
      </w:r>
    </w:p>
    <w:p>
      <w:pPr>
        <w:pStyle w:val="953"/>
        <w:numPr>
          <w:ilvl w:val="0"/>
          <w:numId w:val="11"/>
        </w:numPr>
        <w:pBdr/>
        <w:spacing/>
        <w:ind/>
        <w:jc w:val="both"/>
        <w:rPr>
          <w:rFonts w:ascii="Calibri Light" w:hAnsi="Calibri Light" w:cs="Calibri Light"/>
        </w:rPr>
      </w:pPr>
      <w:r>
        <w:rPr>
          <w:rFonts w:ascii="Calibri Light" w:hAnsi="Calibri Light" w:cs="Calibri Light"/>
        </w:rPr>
        <w:t xml:space="preserve">Przedmiot umowy</w:t>
      </w:r>
      <w:r>
        <w:rPr>
          <w:rFonts w:ascii="Calibri Light" w:hAnsi="Calibri Light" w:cs="Calibri Light"/>
        </w:rPr>
        <w:t xml:space="preserve"> stanowi wymiana</w:t>
      </w:r>
      <w:r>
        <w:rPr>
          <w:rFonts w:ascii="Calibri Light" w:hAnsi="Calibri Light" w:cs="Calibri Light"/>
        </w:rPr>
        <w:t xml:space="preserve">: </w:t>
      </w:r>
      <w:r>
        <w:rPr>
          <w:rFonts w:ascii="Calibri Light" w:hAnsi="Calibri Light" w:cs="Calibri Light"/>
        </w:rPr>
        <w:t xml:space="preserve">14 okien na pierwszym piętrze budynku Szkoły Podstawowej nr 3 w Grudziądzu od strony ul. Narutowicza (TYP O/II).</w:t>
      </w:r>
      <w:r>
        <w:rPr>
          <w:rFonts w:ascii="Calibri Light" w:hAnsi="Calibri Light" w:cs="Calibri Light"/>
        </w:rPr>
      </w:r>
      <w:r>
        <w:rPr>
          <w:rFonts w:ascii="Calibri Light" w:hAnsi="Calibri Light" w:cs="Calibri Light"/>
        </w:rPr>
      </w:r>
    </w:p>
    <w:p>
      <w:pPr>
        <w:pStyle w:val="953"/>
        <w:pBdr/>
        <w:tabs>
          <w:tab w:val="left" w:leader="none" w:pos="284"/>
          <w:tab w:val="right" w:leader="none" w:pos="482"/>
        </w:tabs>
        <w:spacing/>
        <w:ind w:left="360"/>
        <w:jc w:val="both"/>
        <w:rPr>
          <w:rFonts w:ascii="Calibri Light" w:hAnsi="Calibri Light" w:cs="Calibri Light"/>
          <w:sz w:val="16"/>
          <w:szCs w:val="16"/>
        </w:rPr>
      </w:pPr>
      <w:r>
        <w:rPr>
          <w:rFonts w:ascii="Calibri Light" w:hAnsi="Calibri Light" w:cs="Calibri Light"/>
          <w:sz w:val="16"/>
          <w:szCs w:val="16"/>
        </w:rPr>
      </w:r>
      <w:r>
        <w:rPr>
          <w:rFonts w:ascii="Calibri Light" w:hAnsi="Calibri Light" w:cs="Calibri Light"/>
          <w:sz w:val="16"/>
          <w:szCs w:val="16"/>
        </w:rPr>
      </w:r>
      <w:r>
        <w:rPr>
          <w:rFonts w:ascii="Calibri Light" w:hAnsi="Calibri Light" w:cs="Calibri Light"/>
          <w:sz w:val="16"/>
          <w:szCs w:val="16"/>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t xml:space="preserve">§ 2</w:t>
      </w:r>
      <w:r>
        <w:rPr>
          <w:rFonts w:ascii="Calibri Light" w:hAnsi="Calibri Light" w:cs="Calibri Light"/>
          <w:b/>
        </w:rPr>
      </w:r>
      <w:r>
        <w:rPr>
          <w:rFonts w:ascii="Calibri Light" w:hAnsi="Calibri Light" w:cs="Calibri Light"/>
          <w:b/>
        </w:rPr>
      </w:r>
    </w:p>
    <w:p>
      <w:pPr>
        <w:pStyle w:val="964"/>
        <w:numPr>
          <w:ilvl w:val="0"/>
          <w:numId w:val="6"/>
        </w:numPr>
        <w:pBdr/>
        <w:tabs>
          <w:tab w:val="right" w:leader="none" w:pos="284"/>
        </w:tabs>
        <w:spacing/>
        <w:ind w:hanging="284" w:left="284"/>
        <w:jc w:val="both"/>
        <w:rPr>
          <w:rFonts w:ascii="Calibri Light" w:hAnsi="Calibri Light" w:cs="Calibri Light"/>
          <w:b/>
          <w:bCs/>
        </w:rPr>
      </w:pPr>
      <w:r>
        <w:rPr>
          <w:rFonts w:ascii="Calibri Light" w:hAnsi="Calibri Light" w:cs="Calibri Light"/>
        </w:rPr>
        <w:t xml:space="preserve">Wykonawca </w:t>
      </w:r>
      <w:r>
        <w:rPr>
          <w:rFonts w:ascii="Calibri Light" w:hAnsi="Calibri Light" w:cs="Calibri Light"/>
        </w:rPr>
        <w:t xml:space="preserve">zobowiązuje się wykonać </w:t>
      </w:r>
      <w:r>
        <w:rPr>
          <w:rFonts w:ascii="Calibri Light" w:hAnsi="Calibri Light" w:cs="Calibri Light"/>
        </w:rPr>
        <w:t xml:space="preserve">przedmiot umowy</w:t>
      </w:r>
      <w:r>
        <w:rPr>
          <w:rFonts w:ascii="Calibri Light" w:hAnsi="Calibri Light" w:cs="Calibri Light"/>
        </w:rPr>
        <w:t xml:space="preserve">, o kt</w:t>
      </w:r>
      <w:r>
        <w:rPr>
          <w:rFonts w:ascii="Calibri Light" w:hAnsi="Calibri Light" w:cs="Calibri Light"/>
        </w:rPr>
        <w:t xml:space="preserve">órym</w:t>
      </w:r>
      <w:r>
        <w:rPr>
          <w:rFonts w:ascii="Calibri Light" w:hAnsi="Calibri Light" w:cs="Calibri Light"/>
        </w:rPr>
        <w:t xml:space="preserve"> mowa w § 1</w:t>
      </w:r>
      <w:r>
        <w:rPr>
          <w:rFonts w:ascii="Calibri Light" w:hAnsi="Calibri Light" w:cs="Calibri Light"/>
        </w:rPr>
        <w:t xml:space="preserve"> </w:t>
      </w:r>
      <w:r>
        <w:rPr>
          <w:rFonts w:ascii="Calibri Light" w:hAnsi="Calibri Light" w:cs="Calibri Light"/>
        </w:rPr>
        <w:br w:type="textWrapping" w:clear="all"/>
      </w:r>
      <w:r>
        <w:rPr>
          <w:rFonts w:ascii="Calibri Light" w:hAnsi="Calibri Light" w:cs="Calibri Light"/>
        </w:rPr>
        <w:t xml:space="preserve">w t</w:t>
      </w:r>
      <w:r>
        <w:rPr>
          <w:rFonts w:ascii="Calibri Light" w:hAnsi="Calibri Light" w:cs="Calibri Light"/>
        </w:rPr>
        <w:t xml:space="preserve">ermin</w:t>
      </w:r>
      <w:r>
        <w:rPr>
          <w:rFonts w:ascii="Calibri Light" w:hAnsi="Calibri Light" w:cs="Calibri Light"/>
        </w:rPr>
        <w:t xml:space="preserve">ie</w:t>
      </w:r>
      <w:r>
        <w:rPr>
          <w:rFonts w:ascii="Calibri Light" w:hAnsi="Calibri Light" w:cs="Calibri Light"/>
        </w:rPr>
        <w:t xml:space="preserve"> do</w:t>
      </w:r>
      <w:r>
        <w:rPr>
          <w:rFonts w:ascii="Calibri Light" w:hAnsi="Calibri Light" w:cs="Calibri Light"/>
        </w:rPr>
        <w:t xml:space="preserve"> </w:t>
      </w:r>
      <w:r>
        <w:rPr>
          <w:rFonts w:ascii="Calibri Light" w:hAnsi="Calibri Light" w:cs="Calibri Light"/>
          <w:b/>
          <w:bCs/>
        </w:rPr>
        <w:t xml:space="preserve">15 sierpnia 2025 r</w:t>
      </w:r>
      <w:r>
        <w:rPr>
          <w:rFonts w:ascii="Calibri Light" w:hAnsi="Calibri Light" w:cs="Calibri Light"/>
          <w:b/>
          <w:bCs/>
        </w:rPr>
        <w:t xml:space="preserve">.</w:t>
      </w:r>
      <w:r>
        <w:rPr>
          <w:rFonts w:ascii="Calibri Light" w:hAnsi="Calibri Light" w:cs="Calibri Light"/>
          <w:b/>
          <w:bCs/>
        </w:rPr>
      </w:r>
      <w:r>
        <w:rPr>
          <w:rFonts w:ascii="Calibri Light" w:hAnsi="Calibri Light" w:cs="Calibri Light"/>
          <w:b/>
          <w:bCs/>
        </w:rPr>
      </w:r>
    </w:p>
    <w:p>
      <w:pPr>
        <w:pStyle w:val="964"/>
        <w:numPr>
          <w:ilvl w:val="0"/>
          <w:numId w:val="6"/>
        </w:numPr>
        <w:pBdr/>
        <w:tabs>
          <w:tab w:val="right" w:leader="none" w:pos="284"/>
        </w:tabs>
        <w:spacing/>
        <w:ind w:hanging="284" w:left="284"/>
        <w:jc w:val="both"/>
        <w:rPr>
          <w:rFonts w:ascii="Calibri Light" w:hAnsi="Calibri Light" w:cs="Calibri Light"/>
          <w:color w:val="000000" w:themeColor="text1"/>
        </w:rPr>
      </w:pPr>
      <w:r>
        <w:rPr>
          <w:rFonts w:ascii="Calibri Light" w:hAnsi="Calibri Light" w:cs="Calibri Light"/>
        </w:rPr>
        <w:t xml:space="preserve">Za dzień zakończenia realizacji przedmiotu umowy uważa się dzień doręczenia </w:t>
      </w:r>
      <w:r>
        <w:rPr>
          <w:rFonts w:ascii="Calibri Light" w:hAnsi="Calibri Light" w:cs="Calibri Light"/>
        </w:rPr>
        <w:br w:type="textWrapping" w:clear="all"/>
      </w:r>
      <w:r>
        <w:rPr>
          <w:rFonts w:ascii="Calibri Light" w:hAnsi="Calibri Light" w:cs="Calibri Light"/>
        </w:rPr>
        <w:t xml:space="preserve">do Zamawiającego zgłoszenia gotowości do odbioru potwierdzonego przez inspektora </w:t>
      </w:r>
      <w:r>
        <w:rPr>
          <w:rFonts w:ascii="Calibri Light" w:hAnsi="Calibri Light" w:cs="Calibri Light"/>
          <w:color w:val="000000" w:themeColor="text1"/>
        </w:rPr>
        <w:t xml:space="preserve">nadzoru, pod warunk</w:t>
      </w:r>
      <w:r>
        <w:rPr>
          <w:rFonts w:ascii="Calibri Light" w:hAnsi="Calibri Light" w:cs="Calibri Light"/>
          <w:color w:val="000000" w:themeColor="text1"/>
        </w:rPr>
        <w:t xml:space="preserve">iem dokonan</w:t>
      </w:r>
      <w:r>
        <w:rPr>
          <w:rFonts w:ascii="Calibri Light" w:hAnsi="Calibri Light" w:cs="Calibri Light"/>
          <w:color w:val="000000" w:themeColor="text1"/>
        </w:rPr>
        <w:t xml:space="preserve">ia odbioru przez Zamawiającego</w:t>
      </w:r>
      <w:r>
        <w:rPr>
          <w:rFonts w:ascii="Calibri Light" w:hAnsi="Calibri Light" w:cs="Calibri Light"/>
          <w:color w:val="000000" w:themeColor="text1"/>
        </w:rPr>
        <w:t xml:space="preserve">.</w:t>
      </w:r>
      <w:r>
        <w:rPr>
          <w:rFonts w:ascii="Calibri Light" w:hAnsi="Calibri Light" w:cs="Calibri Light"/>
          <w:color w:val="000000" w:themeColor="text1"/>
        </w:rPr>
      </w:r>
      <w:r>
        <w:rPr>
          <w:rFonts w:ascii="Calibri Light" w:hAnsi="Calibri Light" w:cs="Calibri Light"/>
          <w:color w:val="000000" w:themeColor="text1"/>
        </w:rPr>
      </w:r>
    </w:p>
    <w:p>
      <w:pPr>
        <w:pStyle w:val="964"/>
        <w:numPr>
          <w:ilvl w:val="0"/>
          <w:numId w:val="6"/>
        </w:numPr>
        <w:pBdr/>
        <w:tabs>
          <w:tab w:val="right" w:leader="none" w:pos="284"/>
        </w:tabs>
        <w:spacing/>
        <w:ind w:hanging="284" w:left="284"/>
        <w:jc w:val="both"/>
        <w:rPr>
          <w:rFonts w:ascii="Calibri Light" w:hAnsi="Calibri Light" w:cs="Calibri Light"/>
          <w:color w:val="000000" w:themeColor="text1"/>
        </w:rPr>
      </w:pPr>
      <w:r>
        <w:rPr>
          <w:rFonts w:ascii="Calibri Light" w:hAnsi="Calibri Light" w:cs="Calibri Light"/>
          <w:color w:val="000000" w:themeColor="text1"/>
          <w:highlight w:val="none"/>
        </w:rPr>
        <w:t xml:space="preserve">Umowa może zostać rozwiązana przez każdą ze stron z zachowaniem 30 dniowego okresu wypowiedzenia. Wypowiedzenie biegnie od dnia jego złożenia.</w:t>
      </w:r>
      <w:r>
        <w:rPr>
          <w:rFonts w:ascii="Calibri Light" w:hAnsi="Calibri Light" w:cs="Calibri Light"/>
          <w:color w:val="000000" w:themeColor="text1"/>
        </w:rPr>
      </w:r>
      <w:r>
        <w:rPr>
          <w:rFonts w:ascii="Calibri Light" w:hAnsi="Calibri Light" w:cs="Calibri Light"/>
          <w:color w:val="000000" w:themeColor="text1"/>
        </w:rPr>
      </w:r>
    </w:p>
    <w:p>
      <w:pPr>
        <w:pStyle w:val="953"/>
        <w:pBdr/>
        <w:tabs>
          <w:tab w:val="left" w:leader="none" w:pos="426"/>
          <w:tab w:val="right" w:leader="none" w:pos="482"/>
        </w:tabs>
        <w:spacing/>
        <w:ind/>
        <w:jc w:val="center"/>
        <w:rPr>
          <w:rFonts w:ascii="Calibri Light" w:hAnsi="Calibri Light" w:cs="Calibri Light"/>
          <w:sz w:val="16"/>
          <w:szCs w:val="16"/>
        </w:rPr>
      </w:pPr>
      <w:r>
        <w:rPr>
          <w:rFonts w:ascii="Calibri Light" w:hAnsi="Calibri Light" w:cs="Calibri Light"/>
          <w:sz w:val="16"/>
          <w:szCs w:val="16"/>
        </w:rPr>
      </w:r>
      <w:r>
        <w:rPr>
          <w:rFonts w:ascii="Calibri Light" w:hAnsi="Calibri Light" w:cs="Calibri Light"/>
          <w:sz w:val="16"/>
          <w:szCs w:val="16"/>
        </w:rPr>
      </w:r>
      <w:r>
        <w:rPr>
          <w:rFonts w:ascii="Calibri Light" w:hAnsi="Calibri Light" w:cs="Calibri Light"/>
          <w:sz w:val="16"/>
          <w:szCs w:val="16"/>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t xml:space="preserve">§ 3</w:t>
      </w:r>
      <w:r>
        <w:rPr>
          <w:rFonts w:ascii="Calibri Light" w:hAnsi="Calibri Light" w:cs="Calibri Light"/>
          <w:b/>
        </w:rPr>
      </w:r>
      <w:r>
        <w:rPr>
          <w:rFonts w:ascii="Calibri Light" w:hAnsi="Calibri Light" w:cs="Calibri Light"/>
          <w:b/>
        </w:rPr>
      </w:r>
    </w:p>
    <w:p>
      <w:pPr>
        <w:pStyle w:val="953"/>
        <w:numPr>
          <w:ilvl w:val="0"/>
          <w:numId w:val="3"/>
        </w:numPr>
        <w:pBdr/>
        <w:spacing/>
        <w:ind w:hanging="284" w:left="284"/>
        <w:jc w:val="both"/>
        <w:rPr>
          <w:rFonts w:ascii="Calibri Light" w:hAnsi="Calibri Light" w:cs="Calibri Light"/>
          <w:color w:val="000000"/>
        </w:rPr>
      </w:pPr>
      <w:r>
        <w:rPr>
          <w:rFonts w:ascii="Calibri Light" w:hAnsi="Calibri Light" w:cs="Calibri Light"/>
          <w:color w:val="000000"/>
        </w:rPr>
        <w:t xml:space="preserve">Wykonaw</w:t>
      </w:r>
      <w:r>
        <w:rPr>
          <w:rFonts w:ascii="Calibri Light" w:hAnsi="Calibri Light" w:cs="Calibri Light"/>
          <w:color w:val="000000"/>
        </w:rPr>
        <w:t xml:space="preserve">ca zobowiązany jest do wykonania robót budowlanych zgodnie ze sztuką budowlaną, obowiązującymi przepisami i normami oraz ze szczególnym uwzględnieniem przepisów BHP, przy maksymalnym ograniczeniu uciążliwości wykonywanych robót prowadzonych u Zamawiającego</w:t>
      </w:r>
      <w:r>
        <w:rPr>
          <w:rFonts w:ascii="Calibri Light" w:hAnsi="Calibri Light" w:cs="Calibri Light"/>
          <w:color w:val="000000"/>
        </w:rPr>
        <w:t xml:space="preserve">. Wykonawca gwarantuje także wykonanie przedmiotu zamówienia pod kierownictwem osób posiadających wymagane przygotowanie zawodowe do pełnienia samodzielnych funkcji technicznych w budownictwie.</w:t>
      </w:r>
      <w:r>
        <w:rPr>
          <w:rFonts w:ascii="Calibri Light" w:hAnsi="Calibri Light" w:cs="Calibri Light"/>
          <w:color w:val="000000"/>
        </w:rPr>
      </w:r>
      <w:r>
        <w:rPr>
          <w:rFonts w:ascii="Calibri Light" w:hAnsi="Calibri Light" w:cs="Calibri Light"/>
          <w:color w:val="000000"/>
        </w:rPr>
      </w:r>
    </w:p>
    <w:p>
      <w:pPr>
        <w:pStyle w:val="953"/>
        <w:numPr>
          <w:ilvl w:val="0"/>
          <w:numId w:val="3"/>
        </w:numPr>
        <w:pBdr/>
        <w:spacing/>
        <w:ind w:hanging="284" w:left="284"/>
        <w:jc w:val="both"/>
        <w:rPr>
          <w:rFonts w:ascii="Calibri Light" w:hAnsi="Calibri Light" w:cs="Calibri Light"/>
          <w:color w:val="000000"/>
        </w:rPr>
      </w:pPr>
      <w:r>
        <w:rPr>
          <w:rFonts w:ascii="Calibri Light" w:hAnsi="Calibri Light" w:cs="Calibri Light"/>
          <w:color w:val="000000"/>
        </w:rPr>
        <w:t xml:space="preserve">Wykonawca zapewnia materiały i urządzenia niezbędne do wykonania przedmiotu umowy, posiadające aktualne atesty i certyfikaty pozwalające na ich stosowanie. Transport materiałów oraz dostarczenie i eksploatacja maszyn i urządzeń obciążają Wykonawcę.</w:t>
      </w:r>
      <w:r>
        <w:rPr>
          <w:rFonts w:ascii="Calibri Light" w:hAnsi="Calibri Light" w:cs="Calibri Light"/>
          <w:color w:val="000000"/>
        </w:rPr>
      </w:r>
      <w:r>
        <w:rPr>
          <w:rFonts w:ascii="Calibri Light" w:hAnsi="Calibri Light" w:cs="Calibri Light"/>
          <w:color w:val="000000"/>
        </w:rPr>
      </w:r>
    </w:p>
    <w:p>
      <w:pPr>
        <w:pStyle w:val="953"/>
        <w:numPr>
          <w:ilvl w:val="0"/>
          <w:numId w:val="3"/>
        </w:numPr>
        <w:pBdr/>
        <w:spacing/>
        <w:ind w:hanging="284" w:left="284"/>
        <w:jc w:val="both"/>
        <w:rPr>
          <w:rFonts w:ascii="Calibri Light" w:hAnsi="Calibri Light" w:cs="Calibri Light"/>
          <w:color w:val="000000"/>
        </w:rPr>
      </w:pPr>
      <w:r>
        <w:rPr>
          <w:rFonts w:ascii="Calibri Light" w:hAnsi="Calibri Light" w:cs="Calibri Light"/>
          <w:color w:val="000000"/>
        </w:rPr>
        <w:t xml:space="preserve">Wykonawca zabezpiecz</w:t>
      </w:r>
      <w:r>
        <w:rPr>
          <w:rFonts w:ascii="Calibri Light" w:hAnsi="Calibri Light" w:cs="Calibri Light"/>
          <w:color w:val="000000"/>
        </w:rPr>
        <w:t xml:space="preserve">y</w:t>
      </w:r>
      <w:r>
        <w:rPr>
          <w:rFonts w:ascii="Calibri Light" w:hAnsi="Calibri Light" w:cs="Calibri Light"/>
          <w:color w:val="000000"/>
        </w:rPr>
        <w:t xml:space="preserve"> teren robót mając w szczególności na względzie </w:t>
      </w:r>
      <w:r>
        <w:rPr>
          <w:rFonts w:ascii="Calibri Light" w:hAnsi="Calibri Light" w:cs="Calibri Light"/>
          <w:color w:val="000000"/>
        </w:rPr>
        <w:t xml:space="preserve">mienie Zamawiającego i własne. </w:t>
      </w:r>
      <w:r>
        <w:rPr>
          <w:rFonts w:ascii="Calibri Light" w:hAnsi="Calibri Light" w:cs="Calibri Light"/>
          <w:color w:val="000000"/>
        </w:rPr>
      </w:r>
      <w:r>
        <w:rPr>
          <w:rFonts w:ascii="Calibri Light" w:hAnsi="Calibri Light" w:cs="Calibri Light"/>
          <w:color w:val="000000"/>
        </w:rPr>
      </w:r>
    </w:p>
    <w:p>
      <w:pPr>
        <w:pStyle w:val="953"/>
        <w:numPr>
          <w:ilvl w:val="0"/>
          <w:numId w:val="3"/>
        </w:numPr>
        <w:pBdr/>
        <w:spacing/>
        <w:ind w:hanging="284" w:left="284"/>
        <w:jc w:val="both"/>
        <w:rPr>
          <w:rFonts w:ascii="Calibri Light" w:hAnsi="Calibri Light" w:cs="Calibri Light"/>
          <w:color w:val="000000"/>
        </w:rPr>
      </w:pPr>
      <w:r>
        <w:rPr>
          <w:rFonts w:ascii="Calibri Light" w:hAnsi="Calibri Light" w:cs="Calibri Light"/>
          <w:color w:val="000000"/>
        </w:rPr>
        <w:t xml:space="preserve">Wykonawca w trakcie wykonywania robót ponosi odpowiedzialność za bezpieczeństwo swoich pracowników oraz innych osób znajdujących się </w:t>
      </w:r>
      <w:r>
        <w:rPr>
          <w:rFonts w:ascii="Calibri Light" w:hAnsi="Calibri Light" w:cs="Calibri Light"/>
          <w:color w:val="000000"/>
        </w:rPr>
        <w:t xml:space="preserve">na terenie prowadzonych robót</w:t>
      </w:r>
      <w:r>
        <w:rPr>
          <w:rFonts w:ascii="Calibri Light" w:hAnsi="Calibri Light" w:cs="Calibri Light"/>
          <w:color w:val="000000"/>
        </w:rPr>
        <w:t xml:space="preserve">.</w:t>
      </w:r>
      <w:r>
        <w:rPr>
          <w:rFonts w:ascii="Calibri Light" w:hAnsi="Calibri Light" w:cs="Calibri Light"/>
          <w:color w:val="000000"/>
        </w:rPr>
      </w:r>
      <w:r>
        <w:rPr>
          <w:rFonts w:ascii="Calibri Light" w:hAnsi="Calibri Light" w:cs="Calibri Light"/>
          <w:color w:val="000000"/>
        </w:rPr>
      </w:r>
    </w:p>
    <w:p>
      <w:pPr>
        <w:pStyle w:val="953"/>
        <w:numPr>
          <w:ilvl w:val="0"/>
          <w:numId w:val="3"/>
        </w:numPr>
        <w:pBdr/>
        <w:spacing/>
        <w:ind w:hanging="284" w:left="284"/>
        <w:jc w:val="both"/>
        <w:rPr>
          <w:rFonts w:ascii="Calibri Light" w:hAnsi="Calibri Light" w:cs="Calibri Light"/>
          <w:color w:val="000000"/>
        </w:rPr>
      </w:pPr>
      <w:r>
        <w:rPr>
          <w:rFonts w:ascii="Calibri Light" w:hAnsi="Calibri Light" w:cs="Calibri Light"/>
          <w:color w:val="000000"/>
        </w:rPr>
        <w:t xml:space="preserve">Wykonawca zapewnia we własnym zakresie wywóz i utylizację odpadów budowlanych (śmieci, gruz i inne).</w:t>
      </w:r>
      <w:r>
        <w:rPr>
          <w:rFonts w:ascii="Calibri Light" w:hAnsi="Calibri Light" w:cs="Calibri Light"/>
          <w:color w:val="000000"/>
        </w:rPr>
      </w:r>
      <w:r>
        <w:rPr>
          <w:rFonts w:ascii="Calibri Light" w:hAnsi="Calibri Light" w:cs="Calibri Light"/>
          <w:color w:val="000000"/>
        </w:rPr>
      </w:r>
    </w:p>
    <w:p>
      <w:pPr>
        <w:pStyle w:val="953"/>
        <w:numPr>
          <w:ilvl w:val="0"/>
          <w:numId w:val="3"/>
        </w:numPr>
        <w:pBdr/>
        <w:spacing/>
        <w:ind w:hanging="284" w:left="284"/>
        <w:jc w:val="both"/>
        <w:rPr>
          <w:rFonts w:ascii="Calibri Light" w:hAnsi="Calibri Light" w:cs="Calibri Light"/>
          <w:color w:val="000000"/>
        </w:rPr>
      </w:pPr>
      <w:r>
        <w:rPr>
          <w:rFonts w:ascii="Calibri Light" w:hAnsi="Calibri Light" w:cs="Calibri Light"/>
          <w:color w:val="000000"/>
        </w:rPr>
        <w:t xml:space="preserve">Po zakończeniu robót, ale przed odbiorem przez Zamawiającego Wykonawca zobowiązany jest do uporządkowania terenu budowy.</w:t>
      </w:r>
      <w:r>
        <w:rPr>
          <w:rFonts w:ascii="Calibri Light" w:hAnsi="Calibri Light" w:cs="Calibri Light"/>
          <w:color w:val="000000"/>
        </w:rPr>
      </w:r>
      <w:r>
        <w:rPr>
          <w:rFonts w:ascii="Calibri Light" w:hAnsi="Calibri Light" w:cs="Calibri Light"/>
          <w:color w:val="000000"/>
        </w:rPr>
      </w:r>
    </w:p>
    <w:p>
      <w:pPr>
        <w:pStyle w:val="953"/>
        <w:numPr>
          <w:ilvl w:val="0"/>
          <w:numId w:val="3"/>
        </w:numPr>
        <w:pBdr/>
        <w:spacing/>
        <w:ind w:hanging="284" w:left="284"/>
        <w:jc w:val="both"/>
        <w:rPr>
          <w:rFonts w:ascii="Calibri Light" w:hAnsi="Calibri Light" w:cs="Calibri Light"/>
        </w:rPr>
      </w:pPr>
      <w:r>
        <w:rPr>
          <w:rFonts w:ascii="Calibri Light" w:hAnsi="Calibri Light" w:cs="Calibri Light"/>
          <w:color w:val="000000"/>
        </w:rPr>
        <w:t xml:space="preserve">Po wykonaniu przez Wykonawcę robót objętych zakresem niniejszej umowy Zamawiający dokona ich o</w:t>
      </w:r>
      <w:r>
        <w:rPr>
          <w:rFonts w:ascii="Calibri Light" w:hAnsi="Calibri Light" w:cs="Calibri Light"/>
          <w:color w:val="000000"/>
        </w:rPr>
        <w:t xml:space="preserve">dbioru. Celem odbioru jest sprawdzenie należytego wykonania tych robót. </w:t>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r>
      <w:r>
        <w:rPr>
          <w:rFonts w:ascii="Calibri Light" w:hAnsi="Calibri Light" w:cs="Calibri Light"/>
          <w:b/>
        </w:rPr>
      </w:r>
      <w:r>
        <w:rPr>
          <w:rFonts w:ascii="Calibri Light" w:hAnsi="Calibri Light" w:cs="Calibri Light"/>
          <w:b/>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t xml:space="preserve">§ 4</w:t>
      </w:r>
      <w:r>
        <w:rPr>
          <w:rFonts w:ascii="Calibri Light" w:hAnsi="Calibri Light" w:cs="Calibri Light"/>
          <w:b/>
        </w:rPr>
      </w:r>
      <w:r>
        <w:rPr>
          <w:rFonts w:ascii="Calibri Light" w:hAnsi="Calibri Light" w:cs="Calibri Light"/>
          <w:b/>
        </w:rPr>
      </w:r>
    </w:p>
    <w:p>
      <w:pPr>
        <w:pStyle w:val="953"/>
        <w:numPr>
          <w:ilvl w:val="0"/>
          <w:numId w:val="13"/>
        </w:numPr>
        <w:pBdr/>
        <w:tabs>
          <w:tab w:val="left" w:leader="none" w:pos="284"/>
          <w:tab w:val="right" w:leader="none" w:pos="482"/>
        </w:tabs>
        <w:spacing/>
        <w:ind w:hanging="284" w:left="284"/>
        <w:contextualSpacing w:val="true"/>
        <w:jc w:val="both"/>
        <w:rPr>
          <w:rFonts w:ascii="Calibri Light" w:hAnsi="Calibri Light" w:cs="Calibri Light"/>
        </w:rPr>
      </w:pPr>
      <w:r>
        <w:rPr>
          <w:rFonts w:ascii="Calibri Light" w:hAnsi="Calibri Light" w:cs="Calibri Light"/>
        </w:rPr>
        <w:t xml:space="preserve">Wykonawca zobowiązany jest do dostarczenia aprobat technicznych i certyfikatów dotyczących użytych materiałów.</w:t>
      </w:r>
      <w:r>
        <w:rPr>
          <w:rFonts w:ascii="Calibri Light" w:hAnsi="Calibri Light" w:cs="Calibri Light"/>
        </w:rPr>
      </w:r>
      <w:r>
        <w:rPr>
          <w:rFonts w:ascii="Calibri Light" w:hAnsi="Calibri Light" w:cs="Calibri Light"/>
        </w:rPr>
      </w:r>
    </w:p>
    <w:p>
      <w:pPr>
        <w:pStyle w:val="953"/>
        <w:numPr>
          <w:ilvl w:val="0"/>
          <w:numId w:val="13"/>
        </w:numPr>
        <w:pBdr/>
        <w:tabs>
          <w:tab w:val="left" w:leader="none" w:pos="284"/>
          <w:tab w:val="right" w:leader="none" w:pos="482"/>
        </w:tabs>
        <w:spacing/>
        <w:ind w:hanging="284" w:left="284"/>
        <w:contextualSpacing w:val="true"/>
        <w:jc w:val="both"/>
        <w:rPr>
          <w:rFonts w:ascii="Calibri Light" w:hAnsi="Calibri Light" w:cs="Calibri Light"/>
        </w:rPr>
      </w:pPr>
      <w:r>
        <w:rPr>
          <w:rFonts w:ascii="Calibri Light" w:hAnsi="Calibri Light" w:cs="Calibri Light"/>
          <w:color w:val="000000"/>
        </w:rPr>
        <w:t xml:space="preserve">Materiały użyte przy wykonywaniu  przedmiotu umowy muszą odpowiadać co do jakości wymogom wyrobów dopuszczonych do obrotu i stosowania w budownictwie</w:t>
      </w:r>
      <w:r>
        <w:rPr>
          <w:rFonts w:ascii="Calibri Light" w:hAnsi="Calibri Light" w:cs="Calibri Light"/>
          <w:color w:val="000000"/>
        </w:rPr>
        <w:t xml:space="preserve">,</w:t>
      </w:r>
      <w:r>
        <w:rPr>
          <w:rFonts w:ascii="Calibri Light" w:hAnsi="Calibri Light" w:cs="Calibri Light"/>
          <w:color w:val="000000"/>
        </w:rPr>
        <w:t xml:space="preserve"> oraz zosta</w:t>
      </w:r>
      <w:r>
        <w:rPr>
          <w:rFonts w:ascii="Calibri Light" w:hAnsi="Calibri Light" w:cs="Calibri Light"/>
          <w:color w:val="000000"/>
        </w:rPr>
        <w:t xml:space="preserve">ć</w:t>
      </w:r>
      <w:r>
        <w:rPr>
          <w:rFonts w:ascii="Calibri Light" w:hAnsi="Calibri Light" w:cs="Calibri Light"/>
          <w:color w:val="000000"/>
        </w:rPr>
        <w:t xml:space="preserve"> uwzględnione w </w:t>
      </w:r>
      <w:r>
        <w:rPr>
          <w:rFonts w:ascii="Calibri Light" w:hAnsi="Calibri Light" w:cs="Calibri Light"/>
          <w:color w:val="000000"/>
        </w:rPr>
        <w:t xml:space="preserve">wynagrodzeniu</w:t>
      </w:r>
      <w:r>
        <w:rPr>
          <w:rFonts w:ascii="Calibri Light" w:hAnsi="Calibri Light" w:cs="Calibri Light"/>
          <w:color w:val="000000"/>
        </w:rPr>
        <w:t xml:space="preserve"> </w:t>
      </w:r>
      <w:r>
        <w:rPr>
          <w:rFonts w:ascii="Calibri Light" w:hAnsi="Calibri Light" w:cs="Calibri Light"/>
        </w:rPr>
        <w:t xml:space="preserve">określon</w:t>
      </w:r>
      <w:r>
        <w:rPr>
          <w:rFonts w:ascii="Calibri Light" w:hAnsi="Calibri Light" w:cs="Calibri Light"/>
        </w:rPr>
        <w:t xml:space="preserve">ym</w:t>
      </w:r>
      <w:r>
        <w:rPr>
          <w:rFonts w:ascii="Calibri Light" w:hAnsi="Calibri Light" w:cs="Calibri Light"/>
        </w:rPr>
        <w:t xml:space="preserve"> w § 6 ust. 1.</w:t>
      </w:r>
      <w:r>
        <w:rPr>
          <w:rFonts w:ascii="Calibri Light" w:hAnsi="Calibri Light" w:cs="Calibri Light"/>
        </w:rPr>
      </w:r>
      <w:r>
        <w:rPr>
          <w:rFonts w:ascii="Calibri Light" w:hAnsi="Calibri Light" w:cs="Calibri Light"/>
        </w:rPr>
      </w:r>
    </w:p>
    <w:p>
      <w:pPr>
        <w:pStyle w:val="953"/>
        <w:numPr>
          <w:ilvl w:val="0"/>
          <w:numId w:val="13"/>
        </w:numPr>
        <w:pBdr/>
        <w:tabs>
          <w:tab w:val="left" w:leader="none" w:pos="284"/>
          <w:tab w:val="right" w:leader="none" w:pos="482"/>
        </w:tabs>
        <w:spacing/>
        <w:ind w:hanging="284" w:left="284"/>
        <w:contextualSpacing w:val="true"/>
        <w:jc w:val="both"/>
        <w:rPr>
          <w:rFonts w:ascii="Calibri Light" w:hAnsi="Calibri Light" w:cs="Calibri Light"/>
        </w:rPr>
      </w:pPr>
      <w:r>
        <w:rPr>
          <w:rFonts w:ascii="Calibri Light" w:hAnsi="Calibri Light" w:cs="Calibri Light"/>
        </w:rPr>
        <w:t xml:space="preserve">Ewentualne wady w wykonaniu przedmiotu umowy wykryte w toku robót budowlanych lub zgłoszone przy odbiorz</w:t>
      </w:r>
      <w:r>
        <w:rPr>
          <w:rFonts w:ascii="Calibri Light" w:hAnsi="Calibri Light" w:cs="Calibri Light"/>
        </w:rPr>
        <w:t xml:space="preserve">e usuwane będą niezwłocznie - najpóźniej w ciągu 3 dni, licząc od dnia ich zgłoszenia przez Zamawiającego.</w:t>
      </w:r>
      <w:r>
        <w:rPr>
          <w:rFonts w:ascii="Calibri Light" w:hAnsi="Calibri Light" w:cs="Calibri Light"/>
        </w:rPr>
      </w:r>
      <w:r>
        <w:rPr>
          <w:rFonts w:ascii="Calibri Light" w:hAnsi="Calibri Light" w:cs="Calibri Light"/>
        </w:rPr>
      </w:r>
    </w:p>
    <w:p>
      <w:pPr>
        <w:pStyle w:val="953"/>
        <w:numPr>
          <w:ilvl w:val="0"/>
          <w:numId w:val="13"/>
        </w:numPr>
        <w:pBdr/>
        <w:tabs>
          <w:tab w:val="left" w:leader="none" w:pos="284"/>
          <w:tab w:val="right" w:leader="none" w:pos="482"/>
        </w:tabs>
        <w:spacing/>
        <w:ind w:hanging="284" w:left="284"/>
        <w:contextualSpacing w:val="true"/>
        <w:jc w:val="both"/>
        <w:rPr>
          <w:rFonts w:ascii="Calibri Light" w:hAnsi="Calibri Light" w:cs="Calibri Light"/>
        </w:rPr>
      </w:pPr>
      <w:r>
        <w:rPr>
          <w:rFonts w:ascii="Calibri Light" w:hAnsi="Calibri Light" w:cs="Calibri Light"/>
        </w:rPr>
        <w:t xml:space="preserve">W przypadku robót ulegających zakryciu lub zanikających Wykonawca winien zawiadomić insp</w:t>
      </w:r>
      <w:r>
        <w:rPr>
          <w:rFonts w:ascii="Calibri Light" w:hAnsi="Calibri Light" w:cs="Calibri Light"/>
        </w:rPr>
        <w:t xml:space="preserve">ektora nadzoru inwestorskiego o terminie ich wykonania z 3-dniowym wyprzedzeniem. </w:t>
      </w:r>
      <w:r>
        <w:rPr>
          <w:rFonts w:ascii="Calibri Light" w:hAnsi="Calibri Light" w:cs="Calibri Light"/>
        </w:rPr>
      </w:r>
      <w:r>
        <w:rPr>
          <w:rFonts w:ascii="Calibri Light" w:hAnsi="Calibri Light" w:cs="Calibri Light"/>
        </w:rPr>
      </w:r>
    </w:p>
    <w:p>
      <w:pPr>
        <w:pStyle w:val="953"/>
        <w:numPr>
          <w:ilvl w:val="0"/>
          <w:numId w:val="13"/>
        </w:numPr>
        <w:pBdr/>
        <w:tabs>
          <w:tab w:val="left" w:leader="none" w:pos="284"/>
          <w:tab w:val="right" w:leader="none" w:pos="482"/>
        </w:tabs>
        <w:spacing/>
        <w:ind w:hanging="284" w:left="284"/>
        <w:contextualSpacing w:val="true"/>
        <w:jc w:val="both"/>
        <w:rPr>
          <w:rFonts w:ascii="Calibri Light" w:hAnsi="Calibri Light" w:cs="Calibri Light"/>
        </w:rPr>
      </w:pPr>
      <w:r>
        <w:rPr>
          <w:rFonts w:ascii="Calibri Light" w:hAnsi="Calibri Light" w:cs="Calibri Light"/>
        </w:rPr>
        <w:t xml:space="preserve">W przypadku niepowiadomienia o wykonaniu robót ulegających zakryciu lub zanikających Wykonawca będzie zobowiązany na własny koszt odkryć roboty. Potwierdzeniem wykonania tego rodzaju robót jest protokół odbioru robót za</w:t>
      </w:r>
      <w:r>
        <w:rPr>
          <w:rFonts w:ascii="Calibri Light" w:hAnsi="Calibri Light" w:cs="Calibri Light"/>
        </w:rPr>
        <w:t xml:space="preserve">ni</w:t>
      </w:r>
      <w:r>
        <w:rPr>
          <w:rFonts w:ascii="Calibri Light" w:hAnsi="Calibri Light" w:cs="Calibri Light"/>
        </w:rPr>
        <w:t xml:space="preserve">kających lub </w:t>
      </w:r>
      <w:r>
        <w:rPr>
          <w:rFonts w:ascii="Calibri Light" w:hAnsi="Calibri Light" w:cs="Calibri Light"/>
        </w:rPr>
        <w:t xml:space="preserve">ulegających zakryciu podpisany przez obie strony.</w:t>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jc w:val="center"/>
        <w:rPr>
          <w:rFonts w:ascii="Calibri Light" w:hAnsi="Calibri Light" w:cs="Calibri Light"/>
          <w:sz w:val="16"/>
          <w:szCs w:val="16"/>
        </w:rPr>
      </w:pPr>
      <w:r>
        <w:rPr>
          <w:rFonts w:ascii="Calibri Light" w:hAnsi="Calibri Light" w:cs="Calibri Light"/>
          <w:sz w:val="16"/>
          <w:szCs w:val="16"/>
        </w:rPr>
      </w:r>
      <w:r>
        <w:rPr>
          <w:rFonts w:ascii="Calibri Light" w:hAnsi="Calibri Light" w:cs="Calibri Light"/>
          <w:sz w:val="16"/>
          <w:szCs w:val="16"/>
        </w:rPr>
      </w:r>
      <w:r>
        <w:rPr>
          <w:rFonts w:ascii="Calibri Light" w:hAnsi="Calibri Light" w:cs="Calibri Light"/>
          <w:sz w:val="16"/>
          <w:szCs w:val="16"/>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t xml:space="preserve">§ 5</w:t>
      </w:r>
      <w:r>
        <w:rPr>
          <w:rFonts w:ascii="Calibri Light" w:hAnsi="Calibri Light" w:cs="Calibri Light"/>
          <w:b/>
        </w:rPr>
      </w:r>
      <w:r>
        <w:rPr>
          <w:rFonts w:ascii="Calibri Light" w:hAnsi="Calibri Light" w:cs="Calibri Light"/>
          <w:b/>
        </w:rPr>
      </w:r>
    </w:p>
    <w:p>
      <w:pPr>
        <w:pStyle w:val="953"/>
        <w:pBdr/>
        <w:tabs>
          <w:tab w:val="left" w:leader="none" w:pos="284"/>
          <w:tab w:val="right" w:leader="none" w:pos="482"/>
        </w:tabs>
        <w:spacing/>
        <w:ind w:hanging="284" w:left="284"/>
        <w:jc w:val="both"/>
        <w:rPr>
          <w:rFonts w:ascii="Calibri Light" w:hAnsi="Calibri Light" w:cs="Calibri Light"/>
        </w:rPr>
      </w:pPr>
      <w:r>
        <w:rPr>
          <w:rFonts w:ascii="Calibri Light" w:hAnsi="Calibri Light" w:cs="Calibri Light"/>
        </w:rPr>
        <w:t xml:space="preserve">1.</w:t>
        <w:tab/>
        <w:t xml:space="preserve">Przedstawicielem Zamawiającego upoważnionym do kontaktów z Wykonawcą jest: </w:t>
      </w:r>
      <w:r>
        <w:rPr>
          <w:rFonts w:ascii="Calibri Light" w:hAnsi="Calibri Light" w:cs="Calibri Light"/>
        </w:rPr>
        <w:t xml:space="preserve">……………</w:t>
      </w:r>
      <w:r>
        <w:rPr>
          <w:rFonts w:ascii="Calibri Light" w:hAnsi="Calibri Light" w:cs="Calibri Light"/>
        </w:rPr>
        <w:t xml:space="preserve">tel. </w:t>
      </w:r>
      <w:r>
        <w:rPr>
          <w:rFonts w:ascii="Calibri Light" w:hAnsi="Calibri Light" w:cs="Calibri Light"/>
        </w:rPr>
        <w:t xml:space="preserve">…………………</w:t>
      </w:r>
      <w:r>
        <w:rPr>
          <w:rFonts w:ascii="Calibri Light" w:hAnsi="Calibri Light" w:cs="Calibri Light"/>
        </w:rPr>
      </w:r>
      <w:r>
        <w:rPr>
          <w:rFonts w:ascii="Calibri Light" w:hAnsi="Calibri Light" w:cs="Calibri Light"/>
        </w:rPr>
      </w:r>
    </w:p>
    <w:p>
      <w:pPr>
        <w:pStyle w:val="953"/>
        <w:pBdr/>
        <w:tabs>
          <w:tab w:val="left" w:leader="none" w:pos="284"/>
          <w:tab w:val="right" w:leader="none" w:pos="482"/>
        </w:tabs>
        <w:spacing/>
        <w:ind w:hanging="284" w:left="284"/>
        <w:jc w:val="both"/>
        <w:rPr>
          <w:rFonts w:ascii="Calibri Light" w:hAnsi="Calibri Light" w:cs="Calibri Light"/>
        </w:rPr>
      </w:pPr>
      <w:r>
        <w:rPr>
          <w:rFonts w:ascii="Calibri Light" w:hAnsi="Calibri Light" w:cs="Calibri Light"/>
        </w:rPr>
        <w:t xml:space="preserve">2.</w:t>
        <w:tab/>
        <w:t xml:space="preserve">Przedstawicielem Wykonawcy, koordynującym wykonanie przedmiotu umowy jest: </w:t>
      </w:r>
      <w:r>
        <w:rPr>
          <w:rFonts w:ascii="Calibri Light" w:hAnsi="Calibri Light" w:cs="Calibri Light"/>
        </w:rPr>
        <w:br w:type="textWrapping" w:clear="all"/>
      </w:r>
      <w:r>
        <w:rPr>
          <w:rFonts w:ascii="Calibri Light" w:hAnsi="Calibri Light" w:cs="Calibri Light"/>
        </w:rPr>
        <w:t xml:space="preserve">……………</w:t>
      </w:r>
      <w:r>
        <w:rPr>
          <w:rFonts w:ascii="Calibri Light" w:hAnsi="Calibri Light" w:cs="Calibri Light"/>
        </w:rPr>
        <w:t xml:space="preserve">tel. </w:t>
      </w:r>
      <w:r>
        <w:rPr>
          <w:rFonts w:ascii="Calibri Light" w:hAnsi="Calibri Light" w:cs="Calibri Light"/>
        </w:rPr>
        <w:t xml:space="preserve">………………….</w:t>
      </w:r>
      <w:r>
        <w:rPr>
          <w:rFonts w:ascii="Calibri Light" w:hAnsi="Calibri Light" w:cs="Calibri Light"/>
        </w:rPr>
      </w:r>
      <w:r>
        <w:rPr>
          <w:rFonts w:ascii="Calibri Light" w:hAnsi="Calibri Light" w:cs="Calibri Light"/>
        </w:rPr>
      </w:r>
    </w:p>
    <w:p>
      <w:pPr>
        <w:pStyle w:val="953"/>
        <w:pBdr/>
        <w:tabs>
          <w:tab w:val="right" w:leader="none" w:pos="284"/>
        </w:tabs>
        <w:spacing/>
        <w:ind w:hanging="284" w:left="284"/>
        <w:jc w:val="both"/>
        <w:rPr>
          <w:rFonts w:ascii="Calibri Light" w:hAnsi="Calibri Light" w:cs="Calibri Light"/>
        </w:rPr>
      </w:pPr>
      <w:r>
        <w:rPr>
          <w:rFonts w:ascii="Calibri Light" w:hAnsi="Calibri Light" w:cs="Calibri Light"/>
        </w:rPr>
        <w:t xml:space="preserve">3.</w:t>
      </w:r>
      <w:r>
        <w:rPr>
          <w:rFonts w:ascii="Calibri Light" w:hAnsi="Calibri Light" w:cs="Calibri Light"/>
        </w:rPr>
        <w:tab/>
        <w:t xml:space="preserve">  </w:t>
      </w:r>
      <w:r>
        <w:rPr>
          <w:rFonts w:ascii="Calibri Light" w:hAnsi="Calibri Light" w:cs="Calibri Light"/>
        </w:rPr>
        <w:t xml:space="preserve">In</w:t>
      </w:r>
      <w:r>
        <w:rPr>
          <w:rFonts w:ascii="Calibri Light" w:hAnsi="Calibri Light" w:cs="Calibri Light"/>
        </w:rPr>
        <w:t xml:space="preserve">spektorem nadzoru inwestorskiego jest: </w:t>
      </w:r>
      <w:r>
        <w:rPr>
          <w:rFonts w:ascii="Calibri Light" w:hAnsi="Calibri Light" w:cs="Calibri Light"/>
        </w:rPr>
        <w:t xml:space="preserve">…………………….</w:t>
      </w:r>
      <w:r>
        <w:rPr>
          <w:rFonts w:ascii="Calibri Light" w:hAnsi="Calibri Light" w:cs="Calibri Light"/>
        </w:rPr>
        <w:t xml:space="preserve">, </w:t>
      </w:r>
      <w:r>
        <w:rPr>
          <w:rFonts w:ascii="Calibri Light" w:hAnsi="Calibri Light" w:cs="Calibri Light"/>
        </w:rPr>
        <w:t xml:space="preserve">tel.: ………………………</w:t>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rPr>
          <w:rFonts w:ascii="Calibri Light" w:hAnsi="Calibri Light" w:cs="Calibri Light"/>
          <w:sz w:val="16"/>
          <w:szCs w:val="16"/>
        </w:rPr>
      </w:pPr>
      <w:r>
        <w:rPr>
          <w:rFonts w:ascii="Calibri Light" w:hAnsi="Calibri Light" w:cs="Calibri Light"/>
          <w:sz w:val="16"/>
          <w:szCs w:val="16"/>
        </w:rPr>
      </w:r>
      <w:r>
        <w:rPr>
          <w:rFonts w:ascii="Calibri Light" w:hAnsi="Calibri Light" w:cs="Calibri Light"/>
          <w:sz w:val="16"/>
          <w:szCs w:val="16"/>
        </w:rPr>
      </w:r>
      <w:r>
        <w:rPr>
          <w:rFonts w:ascii="Calibri Light" w:hAnsi="Calibri Light" w:cs="Calibri Light"/>
          <w:sz w:val="16"/>
          <w:szCs w:val="16"/>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t xml:space="preserve">§ 6</w:t>
      </w:r>
      <w:r>
        <w:rPr>
          <w:rFonts w:ascii="Calibri Light" w:hAnsi="Calibri Light" w:cs="Calibri Light"/>
          <w:b/>
        </w:rPr>
      </w:r>
      <w:r>
        <w:rPr>
          <w:rFonts w:ascii="Calibri Light" w:hAnsi="Calibri Light" w:cs="Calibri Light"/>
          <w:b/>
        </w:rPr>
      </w:r>
    </w:p>
    <w:p>
      <w:pPr>
        <w:pStyle w:val="953"/>
        <w:pBdr/>
        <w:tabs>
          <w:tab w:val="left" w:leader="none" w:pos="284"/>
          <w:tab w:val="right" w:leader="none" w:pos="482"/>
        </w:tabs>
        <w:spacing/>
        <w:ind w:hanging="284" w:left="284"/>
        <w:jc w:val="both"/>
        <w:rPr>
          <w:rFonts w:ascii="Calibri Light" w:hAnsi="Calibri Light" w:cs="Calibri Light"/>
        </w:rPr>
      </w:pPr>
      <w:r>
        <w:rPr>
          <w:rFonts w:ascii="Calibri Light" w:hAnsi="Calibri Light" w:cs="Calibri Light"/>
        </w:rPr>
        <w:t xml:space="preserve">1. Za wykonanie przedmiot</w:t>
      </w:r>
      <w:r>
        <w:rPr>
          <w:rFonts w:ascii="Calibri Light" w:hAnsi="Calibri Light" w:cs="Calibri Light"/>
        </w:rPr>
        <w:t xml:space="preserve">u</w:t>
      </w:r>
      <w:r>
        <w:rPr>
          <w:rFonts w:ascii="Calibri Light" w:hAnsi="Calibri Light" w:cs="Calibri Light"/>
        </w:rPr>
        <w:t xml:space="preserve"> umowy Wykonawca otrzyma wynagrodzenie ryczałtowe </w:t>
      </w:r>
      <w:r>
        <w:rPr>
          <w:rFonts w:ascii="Calibri Light" w:hAnsi="Calibri Light" w:cs="Calibri Light"/>
        </w:rPr>
        <w:t xml:space="preserve">nett</w:t>
      </w:r>
      <w:r>
        <w:rPr>
          <w:rFonts w:ascii="Calibri Light" w:hAnsi="Calibri Light" w:cs="Calibri Light"/>
        </w:rPr>
        <w:t xml:space="preserve">o</w:t>
      </w:r>
      <w:r>
        <w:rPr>
          <w:rFonts w:ascii="Calibri Light" w:hAnsi="Calibri Light" w:cs="Calibri Light"/>
        </w:rPr>
        <w:br w:type="textWrapping" w:clear="all"/>
      </w:r>
      <w:r>
        <w:rPr>
          <w:rFonts w:ascii="Calibri Light" w:hAnsi="Calibri Light" w:cs="Calibri Light"/>
        </w:rPr>
        <w:t xml:space="preserve">w wysokości </w:t>
      </w:r>
      <w:r>
        <w:rPr>
          <w:rFonts w:ascii="Calibri Light" w:hAnsi="Calibri Light" w:cs="Calibri Light"/>
          <w:b/>
          <w:bCs/>
        </w:rPr>
        <w:t xml:space="preserve">………………………</w:t>
      </w:r>
      <w:r>
        <w:rPr>
          <w:rFonts w:ascii="Calibri Light" w:hAnsi="Calibri Light" w:cs="Calibri Light"/>
          <w:b/>
          <w:bCs/>
        </w:rPr>
        <w:t xml:space="preserve">zł</w:t>
      </w:r>
      <w:r>
        <w:rPr>
          <w:rFonts w:ascii="Calibri Light" w:hAnsi="Calibri Light" w:cs="Calibri Light"/>
        </w:rPr>
        <w:t xml:space="preserve">  plus obowiązujący podatek VAT 23 %, co łącznie stanowi kwotę brutto </w:t>
      </w:r>
      <w:r>
        <w:rPr>
          <w:rFonts w:ascii="Calibri Light" w:hAnsi="Calibri Light" w:cs="Calibri Light"/>
          <w:b/>
          <w:bCs/>
        </w:rPr>
        <w:t xml:space="preserve">…………</w:t>
      </w:r>
      <w:r>
        <w:rPr>
          <w:rFonts w:ascii="Calibri Light" w:hAnsi="Calibri Light" w:cs="Calibri Light"/>
          <w:b/>
          <w:bCs/>
        </w:rPr>
        <w:t xml:space="preserve">zł</w:t>
      </w:r>
      <w:r>
        <w:rPr>
          <w:rFonts w:ascii="Calibri Light" w:hAnsi="Calibri Light" w:cs="Calibri Light"/>
        </w:rPr>
        <w:t xml:space="preserve"> </w:t>
      </w:r>
      <w:r>
        <w:rPr>
          <w:rFonts w:ascii="Calibri Light" w:hAnsi="Calibri Light" w:cs="Calibri Light"/>
        </w:rPr>
        <w:t xml:space="preserve">(słownie: </w:t>
      </w:r>
      <w:r>
        <w:rPr>
          <w:rFonts w:ascii="Calibri Light" w:hAnsi="Calibri Light" w:cs="Calibri Light"/>
          <w:b/>
        </w:rPr>
        <w:t xml:space="preserve">……………………………………………</w:t>
      </w:r>
      <w:r>
        <w:rPr>
          <w:rFonts w:ascii="Calibri Light" w:hAnsi="Calibri Light" w:cs="Calibri Light"/>
          <w:b/>
          <w:vertAlign w:val="superscript"/>
        </w:rPr>
        <w:t xml:space="preserve">00</w:t>
      </w:r>
      <w:r>
        <w:rPr>
          <w:rFonts w:ascii="Calibri Light" w:hAnsi="Calibri Light" w:cs="Calibri Light"/>
          <w:b/>
        </w:rPr>
        <w:t xml:space="preserve">/</w:t>
      </w:r>
      <w:r>
        <w:rPr>
          <w:rFonts w:ascii="Calibri Light" w:hAnsi="Calibri Light" w:cs="Calibri Light"/>
          <w:b/>
          <w:vertAlign w:val="subscript"/>
        </w:rPr>
        <w:t xml:space="preserve">100</w:t>
      </w:r>
      <w:r>
        <w:rPr>
          <w:rFonts w:ascii="Calibri Light" w:hAnsi="Calibri Light" w:cs="Calibri Light"/>
        </w:rPr>
        <w:t xml:space="preserve">).</w:t>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hanging="284" w:left="284"/>
        <w:jc w:val="both"/>
        <w:rPr>
          <w:rFonts w:ascii="Calibri Light" w:hAnsi="Calibri Light" w:cs="Calibri Light"/>
        </w:rPr>
      </w:pPr>
      <w:r>
        <w:rPr>
          <w:rFonts w:ascii="Calibri Light" w:hAnsi="Calibri Light" w:cs="Calibri Light"/>
        </w:rPr>
        <w:t xml:space="preserve">2</w:t>
      </w:r>
      <w:r>
        <w:rPr>
          <w:rFonts w:ascii="Calibri Light" w:hAnsi="Calibri Light" w:cs="Calibri Light"/>
          <w:bCs/>
        </w:rPr>
        <w:t xml:space="preserve">.</w:t>
        <w:tab/>
        <w:t xml:space="preserve">Podstawą do wystawienia faktury za wykonane roboty stanowić będzie protokół odbioru robót, potwierdzony przez inspektora nadzoru inwestorskiego</w:t>
      </w:r>
      <w:r>
        <w:rPr>
          <w:rFonts w:ascii="Calibri Light" w:hAnsi="Calibri Light" w:cs="Calibri Light"/>
          <w:bCs/>
        </w:rPr>
        <w:t xml:space="preserve"> wskazanego w </w:t>
      </w:r>
      <w:r>
        <w:rPr>
          <w:rFonts w:ascii="Calibri Light" w:hAnsi="Calibri Light" w:cs="Calibri Light"/>
        </w:rPr>
        <w:t xml:space="preserve">§</w:t>
      </w:r>
      <w:r>
        <w:rPr>
          <w:rFonts w:ascii="Calibri Light" w:hAnsi="Calibri Light" w:cs="Calibri Light"/>
        </w:rPr>
        <w:t xml:space="preserve"> </w:t>
      </w:r>
      <w:r>
        <w:rPr>
          <w:rFonts w:ascii="Calibri Light" w:hAnsi="Calibri Light" w:cs="Calibri Light"/>
        </w:rPr>
        <w:t xml:space="preserve">5 ust.</w:t>
      </w:r>
      <w:r>
        <w:rPr>
          <w:rFonts w:ascii="Calibri Light" w:hAnsi="Calibri Light" w:cs="Calibri Light"/>
        </w:rPr>
        <w:t xml:space="preserve"> </w:t>
      </w:r>
      <w:r>
        <w:rPr>
          <w:rFonts w:ascii="Calibri Light" w:hAnsi="Calibri Light" w:cs="Calibri Light"/>
        </w:rPr>
        <w:t xml:space="preserve">3 umowy.</w:t>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hanging="284" w:left="284"/>
        <w:jc w:val="both"/>
        <w:rPr>
          <w:rFonts w:ascii="Calibri Light" w:hAnsi="Calibri Light" w:cs="Calibri Light"/>
        </w:rPr>
      </w:pPr>
      <w:r>
        <w:rPr>
          <w:rFonts w:ascii="Calibri Light" w:hAnsi="Calibri Light" w:cs="Calibri Light"/>
        </w:rPr>
        <w:t xml:space="preserve">3</w:t>
      </w:r>
      <w:r>
        <w:rPr>
          <w:rFonts w:ascii="Calibri Light" w:hAnsi="Calibri Light" w:cs="Calibri Light"/>
        </w:rPr>
        <w:t xml:space="preserve">.</w:t>
        <w:tab/>
        <w:t xml:space="preserve">Faktura zostanie wystawiona na rzecz Zamaw</w:t>
      </w:r>
      <w:r>
        <w:rPr>
          <w:rFonts w:ascii="Calibri Light" w:hAnsi="Calibri Light" w:cs="Calibri Light"/>
        </w:rPr>
        <w:t xml:space="preserve">iającego w następujący sposób:</w:t>
      </w:r>
      <w:r>
        <w:rPr>
          <w:rFonts w:ascii="Calibri Light" w:hAnsi="Calibri Light" w:cs="Calibri Light"/>
        </w:rPr>
      </w:r>
      <w:r>
        <w:rPr>
          <w:rFonts w:ascii="Calibri Light" w:hAnsi="Calibri Light" w:cs="Calibri Light"/>
        </w:rPr>
      </w:r>
    </w:p>
    <w:p>
      <w:pPr>
        <w:pStyle w:val="953"/>
        <w:numPr>
          <w:ilvl w:val="0"/>
          <w:numId w:val="19"/>
        </w:numPr>
        <w:pBdr/>
        <w:tabs>
          <w:tab w:val="left" w:leader="none" w:pos="284"/>
          <w:tab w:val="right" w:leader="none" w:pos="482"/>
        </w:tabs>
        <w:spacing/>
        <w:ind/>
        <w:jc w:val="both"/>
        <w:rPr>
          <w:rFonts w:ascii="Calibri Light" w:hAnsi="Calibri Light" w:cs="Calibri Light"/>
          <w:b/>
          <w:bCs/>
        </w:rPr>
      </w:pPr>
      <w:r>
        <w:rPr>
          <w:rFonts w:ascii="Calibri Light" w:hAnsi="Calibri Light" w:cs="Calibri Light"/>
          <w:b/>
          <w:bCs/>
        </w:rPr>
        <w:t xml:space="preserve">Nabywca: gmina-miasto Grudziądz, ul. Ratuszowa 1, 86-300 Grudziądz, </w:t>
      </w:r>
      <w:r>
        <w:rPr>
          <w:rFonts w:ascii="Calibri Light" w:hAnsi="Calibri Light" w:cs="Calibri Light"/>
          <w:b/>
          <w:bCs/>
        </w:rPr>
        <w:t xml:space="preserve">numer </w:t>
      </w:r>
      <w:r>
        <w:rPr>
          <w:rFonts w:ascii="Calibri Light" w:hAnsi="Calibri Light" w:cs="Calibri Light"/>
          <w:b/>
          <w:bCs/>
        </w:rPr>
        <w:t xml:space="preserve">NIP 876-24-26-842</w:t>
      </w:r>
      <w:r>
        <w:rPr>
          <w:rFonts w:ascii="Calibri Light" w:hAnsi="Calibri Light" w:cs="Calibri Light"/>
          <w:b/>
          <w:bCs/>
        </w:rPr>
        <w:t xml:space="preserve">,</w:t>
      </w:r>
      <w:r>
        <w:rPr>
          <w:rFonts w:ascii="Calibri Light" w:hAnsi="Calibri Light" w:cs="Calibri Light"/>
          <w:b/>
          <w:bCs/>
        </w:rPr>
      </w:r>
      <w:r>
        <w:rPr>
          <w:rFonts w:ascii="Calibri Light" w:hAnsi="Calibri Light" w:cs="Calibri Light"/>
          <w:b/>
          <w:bCs/>
        </w:rPr>
      </w:r>
    </w:p>
    <w:p>
      <w:pPr>
        <w:pStyle w:val="953"/>
        <w:numPr>
          <w:ilvl w:val="0"/>
          <w:numId w:val="19"/>
        </w:numPr>
        <w:pBdr/>
        <w:tabs>
          <w:tab w:val="left" w:leader="none" w:pos="284"/>
          <w:tab w:val="right" w:leader="none" w:pos="482"/>
        </w:tabs>
        <w:spacing/>
        <w:ind/>
        <w:jc w:val="both"/>
        <w:rPr>
          <w:rFonts w:ascii="Calibri Light" w:hAnsi="Calibri Light" w:cs="Calibri Light"/>
          <w:b/>
          <w:bCs/>
        </w:rPr>
      </w:pPr>
      <w:r>
        <w:rPr>
          <w:rFonts w:ascii="Calibri Light" w:hAnsi="Calibri Light" w:cs="Calibri Light"/>
          <w:b/>
          <w:bCs/>
        </w:rPr>
        <w:t xml:space="preserve">Płatnik/Odbiorca:</w:t>
      </w:r>
      <w:r>
        <w:rPr>
          <w:rFonts w:ascii="Calibri Light" w:hAnsi="Calibri Light" w:cs="Calibri Light"/>
          <w:b/>
          <w:bCs/>
        </w:rPr>
        <w:t xml:space="preserve">.</w:t>
      </w:r>
      <w:r>
        <w:rPr>
          <w:rFonts w:ascii="Calibri Light" w:hAnsi="Calibri Light" w:cs="Calibri Light"/>
          <w:b/>
          <w:bCs/>
        </w:rPr>
        <w:t xml:space="preserve"> </w:t>
      </w:r>
      <w:r>
        <w:rPr>
          <w:rFonts w:ascii="Calibri Light" w:hAnsi="Calibri Light" w:cs="Calibri Light"/>
          <w:b/>
          <w:bCs/>
        </w:rPr>
        <w:t xml:space="preserve">Szkoła Podstaw</w:t>
      </w:r>
      <w:r>
        <w:rPr>
          <w:rFonts w:ascii="Calibri Light" w:hAnsi="Calibri Light" w:cs="Calibri Light"/>
          <w:b/>
          <w:bCs/>
        </w:rPr>
        <w:t xml:space="preserve">owa Nr 3 ul. Narutowicza 6,</w:t>
      </w:r>
      <w:r>
        <w:rPr>
          <w:rFonts w:ascii="Calibri Light" w:hAnsi="Calibri Light" w:cs="Calibri Light"/>
          <w:b/>
          <w:bCs/>
        </w:rPr>
        <w:t xml:space="preserve"> 86-300 Grudziądz.</w:t>
      </w:r>
      <w:r>
        <w:rPr>
          <w:rFonts w:ascii="Calibri Light" w:hAnsi="Calibri Light" w:cs="Calibri Light"/>
          <w:b/>
          <w:bCs/>
        </w:rPr>
      </w:r>
      <w:r>
        <w:rPr>
          <w:rFonts w:ascii="Calibri Light" w:hAnsi="Calibri Light" w:cs="Calibri Light"/>
          <w:b/>
          <w:bCs/>
        </w:rPr>
      </w:r>
    </w:p>
    <w:p>
      <w:pPr>
        <w:pStyle w:val="953"/>
        <w:pBdr/>
        <w:tabs>
          <w:tab w:val="left" w:leader="none" w:pos="284"/>
          <w:tab w:val="right" w:leader="none" w:pos="482"/>
        </w:tabs>
        <w:spacing/>
        <w:ind w:left="720"/>
        <w:jc w:val="both"/>
        <w:rPr>
          <w:rFonts w:ascii="Calibri Light" w:hAnsi="Calibri Light" w:cs="Calibri Light"/>
          <w:b/>
          <w:bCs/>
        </w:rPr>
      </w:pPr>
      <w:r>
        <w:rPr>
          <w:rFonts w:ascii="Calibri Light" w:hAnsi="Calibri Light" w:cs="Calibri Light"/>
          <w:b/>
          <w:bCs/>
        </w:rPr>
      </w:r>
      <w:r>
        <w:rPr>
          <w:rFonts w:ascii="Calibri Light" w:hAnsi="Calibri Light" w:cs="Calibri Light"/>
          <w:b/>
          <w:bCs/>
        </w:rPr>
      </w:r>
      <w:r>
        <w:rPr>
          <w:rFonts w:ascii="Calibri Light" w:hAnsi="Calibri Light" w:cs="Calibri Light"/>
          <w:b/>
          <w:bCs/>
        </w:rPr>
      </w:r>
    </w:p>
    <w:p>
      <w:pPr>
        <w:pStyle w:val="953"/>
        <w:pBdr/>
        <w:tabs>
          <w:tab w:val="left" w:leader="none" w:pos="284"/>
          <w:tab w:val="right" w:leader="none" w:pos="482"/>
        </w:tabs>
        <w:spacing/>
        <w:ind w:hanging="284" w:left="284"/>
        <w:jc w:val="both"/>
        <w:rPr>
          <w:rFonts w:ascii="Calibri Light" w:hAnsi="Calibri Light" w:cs="Calibri Light"/>
        </w:rPr>
      </w:pPr>
      <w:r>
        <w:rPr>
          <w:rFonts w:ascii="Calibri Light" w:hAnsi="Calibri Light" w:cs="Calibri Light"/>
        </w:rPr>
        <w:t xml:space="preserve">4</w:t>
      </w:r>
      <w:r>
        <w:rPr>
          <w:rFonts w:ascii="Calibri Light" w:hAnsi="Calibri Light" w:cs="Calibri Light"/>
        </w:rPr>
        <w:t xml:space="preserve">.</w:t>
        <w:tab/>
        <w:t xml:space="preserve">Jeśli Wykonawca zalega z płatnościami wobec podw</w:t>
      </w:r>
      <w:r>
        <w:rPr>
          <w:rFonts w:ascii="Calibri Light" w:hAnsi="Calibri Light" w:cs="Calibri Light"/>
        </w:rPr>
        <w:t xml:space="preserve">ykonawców w związku z realizacją umowy, a także w przypadku stwierdzenia sporu, Zamawiający będzie miał prawo </w:t>
        <w:br/>
        <w:t xml:space="preserve">do wstrzymania płatności stosownej części faktury, przy czym powyższe nie stanowi opóźnienia w zapłacie i nie będzie skutkować naliczeniem odsete</w:t>
      </w:r>
      <w:r>
        <w:rPr>
          <w:rFonts w:ascii="Calibri Light" w:hAnsi="Calibri Light" w:cs="Calibri Light"/>
        </w:rPr>
        <w:t xml:space="preserve">k od nieterminowych płatności. </w:t>
      </w:r>
      <w:r>
        <w:rPr>
          <w:rFonts w:ascii="Calibri Light" w:hAnsi="Calibri Light" w:cs="Calibri Light"/>
        </w:rPr>
      </w:r>
      <w:r>
        <w:rPr>
          <w:rFonts w:ascii="Calibri Light" w:hAnsi="Calibri Light" w:cs="Calibri Light"/>
        </w:rPr>
      </w:r>
    </w:p>
    <w:p>
      <w:pPr>
        <w:pStyle w:val="953"/>
        <w:pBdr/>
        <w:tabs>
          <w:tab w:val="left" w:leader="none" w:pos="284"/>
          <w:tab w:val="right" w:leader="none" w:pos="482"/>
        </w:tabs>
        <w:spacing/>
        <w:ind w:hanging="284" w:left="284"/>
        <w:jc w:val="both"/>
        <w:rPr>
          <w:rFonts w:ascii="Calibri Light" w:hAnsi="Calibri Light" w:cs="Calibri Light"/>
        </w:rPr>
      </w:pPr>
      <w:r>
        <w:rPr>
          <w:rFonts w:ascii="Calibri Light" w:hAnsi="Calibri Light" w:cs="Calibri Light"/>
        </w:rPr>
        <w:t xml:space="preserve">5</w:t>
      </w:r>
      <w:r>
        <w:rPr>
          <w:rFonts w:ascii="Calibri Light" w:hAnsi="Calibri Light" w:cs="Calibri Light"/>
        </w:rPr>
        <w:t xml:space="preserve">.</w:t>
      </w:r>
      <w:r>
        <w:rPr>
          <w:rFonts w:ascii="Calibri Light" w:hAnsi="Calibri Light" w:cs="Calibri Light"/>
        </w:rPr>
        <w:tab/>
      </w:r>
      <w:r>
        <w:rPr>
          <w:rFonts w:ascii="Calibri Light" w:hAnsi="Calibri Light" w:cs="Calibri Light"/>
        </w:rPr>
        <w:t xml:space="preserve">Wykonawca nie może dokonać przelewu wierzytelności z niniejszej umowy na osobę trzecią bez pisemnej zgody Zamawiającego. </w:t>
      </w:r>
      <w:r>
        <w:rPr>
          <w:rFonts w:ascii="Calibri Light" w:hAnsi="Calibri Light" w:cs="Calibri Light"/>
        </w:rPr>
      </w:r>
      <w:r>
        <w:rPr>
          <w:rFonts w:ascii="Calibri Light" w:hAnsi="Calibri Light" w:cs="Calibri Light"/>
        </w:rPr>
      </w:r>
    </w:p>
    <w:p>
      <w:pPr>
        <w:pStyle w:val="953"/>
        <w:pBdr/>
        <w:tabs>
          <w:tab w:val="left" w:leader="none" w:pos="284"/>
          <w:tab w:val="right" w:leader="none" w:pos="482"/>
        </w:tabs>
        <w:spacing/>
        <w:ind w:hanging="284" w:left="284"/>
        <w:jc w:val="both"/>
        <w:rPr>
          <w:rFonts w:ascii="Calibri Light" w:hAnsi="Calibri Light" w:cs="Calibri Light"/>
        </w:rPr>
      </w:pPr>
      <w:r>
        <w:rPr>
          <w:rFonts w:ascii="Calibri Light" w:hAnsi="Calibri Light" w:cs="Calibri Light"/>
        </w:rPr>
        <w:t xml:space="preserve">6.</w:t>
        <w:tab/>
      </w:r>
      <w:r>
        <w:rPr>
          <w:rFonts w:ascii="Calibri Light" w:hAnsi="Calibri Light" w:cs="Calibri Light"/>
        </w:rPr>
        <w:t xml:space="preserve">Zapłata należności za wykonany przedmiot umowy nastąpi w formie </w:t>
      </w:r>
      <w:r>
        <w:rPr>
          <w:rFonts w:ascii="Calibri Light" w:hAnsi="Calibri Light" w:cs="Calibri Light"/>
        </w:rPr>
        <w:t xml:space="preserve">polecenie przelewu z rachunku Zamawiającego na rachunek bankowy Wykonawcy nr ......................................................................................... umieszczony na fakturze w terminie 30 dni kalendarzowych od daty wystawienia faktury VAT.</w:t>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jc w:val="both"/>
        <w:rPr>
          <w:rFonts w:ascii="Calibri Light" w:hAnsi="Calibri Light" w:cs="Calibri Light"/>
        </w:rPr>
      </w:pPr>
      <w:r>
        <w:rPr>
          <w:rFonts w:ascii="Calibri Light" w:hAnsi="Calibri Light" w:cs="Calibri Light"/>
        </w:rPr>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t xml:space="preserve">§ 7</w:t>
      </w:r>
      <w:r>
        <w:rPr>
          <w:rFonts w:ascii="Calibri Light" w:hAnsi="Calibri Light" w:cs="Calibri Light"/>
          <w:b/>
        </w:rPr>
      </w:r>
      <w:r>
        <w:rPr>
          <w:rFonts w:ascii="Calibri Light" w:hAnsi="Calibri Light" w:cs="Calibri Light"/>
          <w:b/>
        </w:rPr>
      </w:r>
    </w:p>
    <w:p>
      <w:pPr>
        <w:pStyle w:val="953"/>
        <w:numPr>
          <w:ilvl w:val="0"/>
          <w:numId w:val="7"/>
        </w:numPr>
        <w:pBdr/>
        <w:tabs>
          <w:tab w:val="left" w:leader="none" w:pos="426"/>
          <w:tab w:val="right" w:leader="none" w:pos="482"/>
        </w:tabs>
        <w:spacing/>
        <w:ind/>
        <w:contextualSpacing w:val="true"/>
        <w:jc w:val="both"/>
        <w:rPr>
          <w:rFonts w:ascii="Calibri Light" w:hAnsi="Calibri Light" w:cs="Calibri Light"/>
        </w:rPr>
      </w:pPr>
      <w:r>
        <w:rPr>
          <w:rFonts w:ascii="Calibri Light" w:hAnsi="Calibri Light" w:cs="Calibri Light"/>
        </w:rPr>
        <w:t xml:space="preserve">Wykonawca, podwykonawca lub dalszy podwykonawca zamierzający zawrzeć umowę </w:t>
        <w:br w:type="textWrapping" w:clear="all"/>
        <w:t xml:space="preserve">o podwykonawstwo, której przedmiotem są roboty budowlane, jest obowiązany </w:t>
        <w:br w:type="textWrapping" w:clear="all"/>
        <w:t xml:space="preserve">do przedłożenia zamawiającemu proje</w:t>
      </w:r>
      <w:r>
        <w:rPr>
          <w:rFonts w:ascii="Calibri Light" w:hAnsi="Calibri Light" w:cs="Calibri Light"/>
        </w:rPr>
        <w:t xml:space="preserve">ktu tej umow</w:t>
      </w:r>
      <w:r>
        <w:rPr>
          <w:rFonts w:ascii="Calibri Light" w:hAnsi="Calibri Light" w:cs="Calibri Light"/>
        </w:rPr>
        <w:t xml:space="preserve">y, przy czym podwykonawca lub dalszy podwykonawca jest obowiązany dołączyć zgodę wykonawcy na zawarcie umowy </w:t>
        <w:br w:type="textWrapping" w:clear="all"/>
        <w:t xml:space="preserve">o podwykonawstwo o treści zgodnej z projektem umowy.</w:t>
      </w:r>
      <w:r>
        <w:rPr>
          <w:rFonts w:ascii="Calibri Light" w:hAnsi="Calibri Light" w:cs="Calibri Light"/>
        </w:rPr>
      </w:r>
      <w:r>
        <w:rPr>
          <w:rFonts w:ascii="Calibri Light" w:hAnsi="Calibri Light" w:cs="Calibri Light"/>
        </w:rPr>
      </w:r>
    </w:p>
    <w:p>
      <w:pPr>
        <w:pStyle w:val="953"/>
        <w:numPr>
          <w:ilvl w:val="0"/>
          <w:numId w:val="7"/>
        </w:numPr>
        <w:pBdr/>
        <w:spacing/>
        <w:ind/>
        <w:jc w:val="both"/>
        <w:rPr>
          <w:rFonts w:ascii="Calibri Light" w:hAnsi="Calibri Light" w:cs="Calibri Light"/>
          <w:color w:val="000000"/>
          <w:lang w:eastAsia="en-US"/>
        </w:rPr>
      </w:pPr>
      <w:r>
        <w:rPr>
          <w:rFonts w:ascii="Calibri Light" w:hAnsi="Calibri Light" w:cs="Calibri Light"/>
          <w:color w:val="000000"/>
          <w:lang w:eastAsia="en-US"/>
        </w:rPr>
        <w:t xml:space="preserve">Termin zapłaty wynagrodzenia podwykonawcy lub dalszemu podwykonawcy przewidziany w umow</w:t>
      </w:r>
      <w:r>
        <w:rPr>
          <w:rFonts w:ascii="Calibri Light" w:hAnsi="Calibri Light" w:cs="Calibri Light"/>
          <w:color w:val="000000"/>
          <w:lang w:eastAsia="en-US"/>
        </w:rPr>
        <w:t xml:space="preserve">i</w:t>
      </w:r>
      <w:r>
        <w:rPr>
          <w:rFonts w:ascii="Calibri Light" w:hAnsi="Calibri Light" w:cs="Calibri Light"/>
          <w:color w:val="000000"/>
          <w:lang w:eastAsia="en-US"/>
        </w:rPr>
        <w:t xml:space="preserve">e o podwykonawstwo nie może być dłuższy niż 30 dni od dnia wystawienia Wykonawcy, podwykonawcy lub dalszemu podwykonawcy faktury lub rachunku, potwierdzających wykonanie zleconej podwykonawcy lub dalszemu podwykonawcy dostawy, usługi lub roboty budowlanej.</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7"/>
        </w:numPr>
        <w:pBdr/>
        <w:spacing w:after="22"/>
        <w:ind/>
        <w:jc w:val="both"/>
        <w:rPr>
          <w:rFonts w:ascii="Calibri Light" w:hAnsi="Calibri Light" w:cs="Calibri Light"/>
          <w:color w:val="000000"/>
          <w:lang w:eastAsia="en-US"/>
        </w:rPr>
      </w:pPr>
      <w:r>
        <w:rPr>
          <w:rFonts w:ascii="Calibri Light" w:hAnsi="Calibri Light" w:cs="Calibri Light"/>
          <w:color w:val="000000"/>
          <w:lang w:eastAsia="en-US"/>
        </w:rPr>
        <w:t xml:space="preserve">Umowa</w:t>
      </w:r>
      <w:r>
        <w:rPr>
          <w:rFonts w:ascii="Calibri Light" w:hAnsi="Calibri Light" w:cs="Calibri Light"/>
          <w:color w:val="000000"/>
          <w:lang w:eastAsia="en-US"/>
        </w:rPr>
        <w:t xml:space="preserve"> o p</w:t>
      </w:r>
      <w:r>
        <w:rPr>
          <w:rFonts w:ascii="Calibri Light" w:hAnsi="Calibri Light" w:cs="Calibri Light"/>
          <w:color w:val="000000"/>
          <w:lang w:eastAsia="en-US"/>
        </w:rPr>
        <w:t xml:space="preserve">odwykonawstwo powinna zawierać zapis zobowiązujący podwykonawcę </w:t>
        <w:br/>
        <w:t xml:space="preserve">do powiadomienia Zamawiającego o dokonaniu przez Wykonawcę zapłaty </w:t>
        <w:br/>
        <w:t xml:space="preserve">za zrealizowane przez podwykonawcę roboty w terminie trzech dni od daty wpływu należności na rachunek bankowy podwykonawcy </w:t>
      </w:r>
      <w:r>
        <w:rPr>
          <w:rFonts w:ascii="Calibri Light" w:hAnsi="Calibri Light" w:cs="Calibri Light"/>
          <w:lang w:eastAsia="en-US"/>
        </w:rPr>
        <w:t xml:space="preserve">oraz zobowiązanie podwykonawcy </w:t>
        <w:br w:type="textWrapping" w:clear="all"/>
        <w:t xml:space="preserve">do ujęcia analogicznego do powyższego obowiązku w umowach z danymi podwykonawcami.</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7"/>
        </w:numPr>
        <w:pBdr/>
        <w:spacing w:after="22"/>
        <w:ind/>
        <w:jc w:val="both"/>
        <w:rPr>
          <w:rFonts w:ascii="Calibri Light" w:hAnsi="Calibri Light" w:cs="Calibri Light"/>
          <w:color w:val="000000"/>
          <w:lang w:eastAsia="en-US"/>
        </w:rPr>
      </w:pPr>
      <w:r>
        <w:rPr>
          <w:rFonts w:ascii="Calibri Light" w:hAnsi="Calibri Light" w:cs="Calibri Light"/>
          <w:color w:val="000000"/>
          <w:lang w:eastAsia="en-US"/>
        </w:rPr>
        <w:t xml:space="preserve">Zamawiający, w terminie 7 dni, zgłasza pisemne zastrzeżenia do p</w:t>
      </w:r>
      <w:r>
        <w:rPr>
          <w:rFonts w:ascii="Calibri Light" w:hAnsi="Calibri Light" w:cs="Calibri Light"/>
          <w:color w:val="000000"/>
          <w:lang w:eastAsia="en-US"/>
        </w:rPr>
        <w:t xml:space="preserve">rojektu umowy </w:t>
        <w:br w:type="textWrapping" w:clear="all"/>
        <w:t xml:space="preserve">o podwykonawstwo:</w:t>
      </w:r>
      <w:r>
        <w:rPr>
          <w:rFonts w:ascii="Calibri Light" w:hAnsi="Calibri Light" w:cs="Calibri Light"/>
          <w:color w:val="000000"/>
          <w:lang w:eastAsia="en-US"/>
        </w:rPr>
      </w:r>
      <w:r>
        <w:rPr>
          <w:rFonts w:ascii="Calibri Light" w:hAnsi="Calibri Light" w:cs="Calibri Light"/>
          <w:color w:val="000000"/>
          <w:lang w:eastAsia="en-US"/>
        </w:rPr>
      </w:r>
    </w:p>
    <w:p>
      <w:pPr>
        <w:pStyle w:val="953"/>
        <w:pBdr/>
        <w:spacing w:after="22"/>
        <w:ind w:left="360"/>
        <w:jc w:val="both"/>
        <w:rPr>
          <w:rFonts w:ascii="Calibri Light" w:hAnsi="Calibri Light" w:cs="Calibri Light"/>
          <w:color w:val="000000"/>
          <w:lang w:eastAsia="en-US"/>
        </w:rPr>
      </w:pPr>
      <w:r>
        <w:rPr>
          <w:rFonts w:ascii="Calibri Light" w:hAnsi="Calibri Light" w:cs="Calibri Light"/>
          <w:color w:val="000000"/>
          <w:lang w:eastAsia="en-US"/>
        </w:rPr>
        <w:t xml:space="preserve">1) niespełniającej wymagań określonych w</w:t>
      </w:r>
      <w:r>
        <w:rPr>
          <w:rFonts w:ascii="Calibri Light" w:hAnsi="Calibri Light" w:cs="Calibri Light"/>
          <w:color w:val="000000"/>
          <w:lang w:eastAsia="en-US"/>
        </w:rPr>
        <w:t xml:space="preserve"> zapytaniu ofertowym; </w:t>
      </w:r>
      <w:r>
        <w:rPr>
          <w:rFonts w:ascii="Calibri Light" w:hAnsi="Calibri Light" w:cs="Calibri Light"/>
          <w:color w:val="000000"/>
          <w:lang w:eastAsia="en-US"/>
        </w:rPr>
      </w:r>
      <w:r>
        <w:rPr>
          <w:rFonts w:ascii="Calibri Light" w:hAnsi="Calibri Light" w:cs="Calibri Light"/>
          <w:color w:val="000000"/>
          <w:lang w:eastAsia="en-US"/>
        </w:rPr>
      </w:r>
    </w:p>
    <w:p>
      <w:pPr>
        <w:pStyle w:val="953"/>
        <w:pBdr/>
        <w:spacing w:after="22"/>
        <w:ind w:left="360"/>
        <w:jc w:val="both"/>
        <w:rPr/>
      </w:pPr>
      <w:r>
        <w:rPr>
          <w:rFonts w:ascii="Calibri Light" w:hAnsi="Calibri Light" w:cs="Calibri Light"/>
          <w:color w:val="000000"/>
          <w:lang w:eastAsia="en-US"/>
        </w:rPr>
        <w:t xml:space="preserve">2) gdy przewiduje termin zapłaty wynagrodzenia dłuższy niż określony w ust. 2. </w:t>
      </w:r>
      <w:r/>
    </w:p>
    <w:p>
      <w:pPr>
        <w:pStyle w:val="953"/>
        <w:numPr>
          <w:ilvl w:val="0"/>
          <w:numId w:val="7"/>
        </w:numPr>
        <w:pBdr/>
        <w:spacing w:after="22"/>
        <w:ind/>
        <w:jc w:val="both"/>
        <w:rPr>
          <w:rFonts w:ascii="Calibri Light" w:hAnsi="Calibri Light" w:cs="Calibri Light"/>
          <w:color w:val="000000"/>
          <w:lang w:eastAsia="en-US"/>
        </w:rPr>
      </w:pPr>
      <w:r>
        <w:rPr>
          <w:rFonts w:ascii="Calibri Light" w:hAnsi="Calibri Light" w:cs="Calibri Light"/>
          <w:color w:val="000000"/>
          <w:lang w:eastAsia="en-US"/>
        </w:rPr>
        <w:t xml:space="preserve">Niezgłoszenie zastrzeżeń w terminie 7 dni uważa się za akceptację projektu przez Zamawiającego. </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7"/>
        </w:numPr>
        <w:pBdr/>
        <w:spacing w:after="22"/>
        <w:ind/>
        <w:jc w:val="both"/>
        <w:rPr>
          <w:rFonts w:ascii="Calibri Light" w:hAnsi="Calibri Light" w:cs="Calibri Light"/>
          <w:color w:val="000000"/>
          <w:lang w:eastAsia="en-US"/>
        </w:rPr>
      </w:pPr>
      <w:r>
        <w:rPr>
          <w:rFonts w:ascii="Calibri Light" w:hAnsi="Calibri Light" w:cs="Calibri Light"/>
          <w:color w:val="000000"/>
          <w:lang w:eastAsia="en-US"/>
        </w:rPr>
        <w:t xml:space="preserve">W</w:t>
      </w:r>
      <w:r>
        <w:rPr>
          <w:rFonts w:ascii="Calibri Light" w:hAnsi="Calibri Light" w:cs="Calibri Light"/>
          <w:color w:val="000000"/>
          <w:lang w:eastAsia="en-US"/>
        </w:rPr>
        <w:t xml:space="preserve">y</w:t>
      </w:r>
      <w:r>
        <w:rPr>
          <w:rFonts w:ascii="Calibri Light" w:hAnsi="Calibri Light" w:cs="Calibri Light"/>
          <w:color w:val="000000"/>
          <w:lang w:eastAsia="en-US"/>
        </w:rPr>
        <w:t xml:space="preserve">konawca, podwykonawca lub dalszy podwykonawca przedkłada Zamawiającemu poświadczoną za zgodność z oryginałem kopię zawartej umowy o podwykonawstwo, której przedmiotem są roboty budowlane, w terminie 7 dni od dnia jej zawarcia.</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7"/>
        </w:numPr>
        <w:pBdr/>
        <w:spacing w:after="22"/>
        <w:ind/>
        <w:jc w:val="both"/>
        <w:rPr>
          <w:rFonts w:ascii="Calibri Light" w:hAnsi="Calibri Light" w:cs="Calibri Light"/>
          <w:color w:val="000000"/>
          <w:lang w:eastAsia="en-US"/>
        </w:rPr>
      </w:pPr>
      <w:r>
        <w:rPr>
          <w:rFonts w:ascii="Calibri Light" w:hAnsi="Calibri Light" w:cs="Calibri Light"/>
          <w:color w:val="000000"/>
          <w:lang w:eastAsia="en-US"/>
        </w:rPr>
        <w:t xml:space="preserve">Zamawiający, w terminie 7 dni, zgłasza pisemny sprzeciw do umowy </w:t>
        <w:br w:type="textWrapping" w:clear="all"/>
        <w:t xml:space="preserve">o podwykonawstwo, której przedmiotem są roboty budowlane, w przypadkach, o których mowa w ust. 4. </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7"/>
        </w:numPr>
        <w:pBdr/>
        <w:spacing w:after="22"/>
        <w:ind/>
        <w:jc w:val="both"/>
        <w:rPr>
          <w:rFonts w:ascii="Calibri Light" w:hAnsi="Calibri Light" w:cs="Calibri Light"/>
          <w:color w:val="000000"/>
          <w:lang w:eastAsia="en-US"/>
        </w:rPr>
      </w:pPr>
      <w:r>
        <w:rPr>
          <w:rFonts w:ascii="Calibri Light" w:hAnsi="Calibri Light" w:cs="Calibri Light"/>
          <w:color w:val="000000"/>
          <w:lang w:eastAsia="en-US"/>
        </w:rPr>
        <w:t xml:space="preserve">Niezgłoszenie pisemnego sprzeciwu do przedłożonej umowy o podwykonawstwo, której przedmiotem są roboty budowlane, w term</w:t>
      </w:r>
      <w:r>
        <w:rPr>
          <w:rFonts w:ascii="Calibri Light" w:hAnsi="Calibri Light" w:cs="Calibri Light"/>
          <w:color w:val="000000"/>
          <w:lang w:eastAsia="en-US"/>
        </w:rPr>
        <w:t xml:space="preserve">inie 7 dni, uważa się za akceptację umowy przez Zamawiającego. </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7"/>
        </w:numPr>
        <w:pBdr/>
        <w:spacing w:after="22"/>
        <w:ind/>
        <w:jc w:val="both"/>
        <w:rPr>
          <w:rFonts w:ascii="Calibri Light" w:hAnsi="Calibri Light" w:cs="Calibri Light"/>
          <w:color w:val="000000"/>
          <w:lang w:eastAsia="en-US"/>
        </w:rPr>
      </w:pPr>
      <w:r>
        <w:rPr>
          <w:rFonts w:ascii="Calibri Light" w:hAnsi="Calibri Light" w:cs="Calibri Light"/>
          <w:color w:val="000000"/>
          <w:lang w:eastAsia="en-US"/>
        </w:rPr>
        <w:t xml:space="preserve">Wykonawca, podwykonawca lub dalszy podwykonawca zamówienia na roboty budowlane przedkłada </w:t>
      </w:r>
      <w:r>
        <w:rPr>
          <w:rFonts w:ascii="Calibri Light" w:hAnsi="Calibri Light" w:cs="Calibri Light"/>
          <w:color w:val="000000"/>
          <w:lang w:eastAsia="en-US"/>
        </w:rPr>
        <w:t xml:space="preserve">zamawiającemu poświadczoną za zgodność z oryginałem kopię zawartej umowy o podwykonawstwo, której przedmiotem są dostawy lub usługi, </w:t>
        <w:br/>
        <w:t xml:space="preserve">w terminie 7 dni od dnia jej zawarcia, z wyłączeniem umów o podwykonawstwo </w:t>
        <w:br/>
        <w:t xml:space="preserve">o wartości mniejszej niż 0,5% wartości umowy. </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7"/>
        </w:numPr>
        <w:pBdr/>
        <w:spacing/>
        <w:ind/>
        <w:jc w:val="both"/>
        <w:rPr>
          <w:rFonts w:ascii="Calibri Light" w:hAnsi="Calibri Light" w:cs="Calibri Light"/>
          <w:color w:val="000000"/>
          <w:lang w:eastAsia="en-US"/>
        </w:rPr>
      </w:pPr>
      <w:r>
        <w:rPr>
          <w:rFonts w:ascii="Calibri Light" w:hAnsi="Calibri Light" w:cs="Calibri Light"/>
          <w:color w:val="000000"/>
          <w:lang w:eastAsia="en-US"/>
        </w:rPr>
        <w:t xml:space="preserve">Powyższe zapisy stosuje się odpowiednio do zmian w umowach o podwykonawstwo. </w:t>
      </w:r>
      <w:r>
        <w:rPr>
          <w:rFonts w:ascii="Calibri Light" w:hAnsi="Calibri Light" w:cs="Calibri Light"/>
          <w:color w:val="000000"/>
          <w:lang w:eastAsia="en-US"/>
        </w:rPr>
      </w:r>
      <w:r>
        <w:rPr>
          <w:rFonts w:ascii="Calibri Light" w:hAnsi="Calibri Light" w:cs="Calibri Light"/>
          <w:color w:val="000000"/>
          <w:lang w:eastAsia="en-US"/>
        </w:rPr>
      </w:r>
    </w:p>
    <w:p>
      <w:pPr>
        <w:pStyle w:val="953"/>
        <w:pBdr/>
        <w:spacing/>
        <w:ind/>
        <w:jc w:val="center"/>
        <w:rPr>
          <w:rFonts w:ascii="Calibri Light" w:hAnsi="Calibri Light" w:cs="Calibri Light"/>
          <w:b/>
          <w:color w:val="000000"/>
          <w:sz w:val="16"/>
          <w:szCs w:val="16"/>
          <w:lang w:eastAsia="en-US"/>
        </w:rPr>
      </w:pPr>
      <w:r>
        <w:rPr>
          <w:rFonts w:ascii="Calibri Light" w:hAnsi="Calibri Light" w:cs="Calibri Light"/>
          <w:b/>
          <w:color w:val="000000"/>
          <w:sz w:val="16"/>
          <w:szCs w:val="16"/>
          <w:lang w:eastAsia="en-US"/>
        </w:rPr>
      </w:r>
      <w:r>
        <w:rPr>
          <w:rFonts w:ascii="Calibri Light" w:hAnsi="Calibri Light" w:cs="Calibri Light"/>
          <w:b/>
          <w:color w:val="000000"/>
          <w:sz w:val="16"/>
          <w:szCs w:val="16"/>
          <w:lang w:eastAsia="en-US"/>
        </w:rPr>
      </w:r>
      <w:r>
        <w:rPr>
          <w:rFonts w:ascii="Calibri Light" w:hAnsi="Calibri Light" w:cs="Calibri Light"/>
          <w:b/>
          <w:color w:val="000000"/>
          <w:sz w:val="16"/>
          <w:szCs w:val="16"/>
          <w:lang w:eastAsia="en-US"/>
        </w:rPr>
      </w:r>
    </w:p>
    <w:p>
      <w:pPr>
        <w:pStyle w:val="953"/>
        <w:pBdr/>
        <w:spacing/>
        <w:ind/>
        <w:jc w:val="center"/>
        <w:rPr>
          <w:rFonts w:ascii="Calibri Light" w:hAnsi="Calibri Light" w:cs="Calibri Light"/>
          <w:b/>
          <w:color w:val="000000"/>
          <w:lang w:eastAsia="en-US"/>
        </w:rPr>
      </w:pPr>
      <w:r>
        <w:rPr>
          <w:rFonts w:ascii="Calibri Light" w:hAnsi="Calibri Light" w:cs="Calibri Light"/>
          <w:b/>
          <w:color w:val="000000"/>
          <w:lang w:eastAsia="en-US"/>
        </w:rPr>
      </w:r>
      <w:r>
        <w:rPr>
          <w:rFonts w:ascii="Calibri Light" w:hAnsi="Calibri Light" w:cs="Calibri Light"/>
          <w:b/>
          <w:color w:val="000000"/>
          <w:lang w:eastAsia="en-US"/>
        </w:rPr>
      </w:r>
      <w:r>
        <w:rPr>
          <w:rFonts w:ascii="Calibri Light" w:hAnsi="Calibri Light" w:cs="Calibri Light"/>
          <w:b/>
          <w:color w:val="000000"/>
          <w:lang w:eastAsia="en-US"/>
        </w:rPr>
      </w:r>
    </w:p>
    <w:p>
      <w:pPr>
        <w:pStyle w:val="953"/>
        <w:pBdr/>
        <w:spacing/>
        <w:ind/>
        <w:jc w:val="center"/>
        <w:rPr>
          <w:rFonts w:ascii="Calibri Light" w:hAnsi="Calibri Light" w:cs="Calibri Light"/>
          <w:b/>
          <w:color w:val="000000"/>
          <w:lang w:eastAsia="en-US"/>
        </w:rPr>
      </w:pPr>
      <w:r>
        <w:rPr>
          <w:rFonts w:ascii="Calibri Light" w:hAnsi="Calibri Light" w:cs="Calibri Light"/>
          <w:b/>
          <w:color w:val="000000"/>
          <w:lang w:eastAsia="en-US"/>
        </w:rPr>
        <w:t xml:space="preserve">§ 8</w:t>
      </w:r>
      <w:r>
        <w:rPr>
          <w:rFonts w:ascii="Calibri Light" w:hAnsi="Calibri Light" w:cs="Calibri Light"/>
          <w:b/>
          <w:color w:val="000000"/>
          <w:lang w:eastAsia="en-US"/>
        </w:rPr>
      </w:r>
      <w:r>
        <w:rPr>
          <w:rFonts w:ascii="Calibri Light" w:hAnsi="Calibri Light" w:cs="Calibri Light"/>
          <w:b/>
          <w:color w:val="000000"/>
          <w:lang w:eastAsia="en-US"/>
        </w:rPr>
      </w:r>
    </w:p>
    <w:p>
      <w:pPr>
        <w:pStyle w:val="953"/>
        <w:numPr>
          <w:ilvl w:val="0"/>
          <w:numId w:val="8"/>
        </w:numPr>
        <w:pBdr/>
        <w:spacing w:after="22"/>
        <w:ind/>
        <w:jc w:val="both"/>
        <w:rPr>
          <w:rFonts w:ascii="Calibri Light" w:hAnsi="Calibri Light" w:cs="Calibri Light"/>
          <w:color w:val="000000"/>
          <w:lang w:eastAsia="en-US"/>
        </w:rPr>
      </w:pPr>
      <w:r>
        <w:rPr>
          <w:rFonts w:ascii="Calibri Light" w:hAnsi="Calibri Light" w:cs="Calibri Light"/>
          <w:color w:val="000000"/>
          <w:lang w:eastAsia="en-US"/>
        </w:rPr>
        <w:t xml:space="preserve">Zamawiający dokon</w:t>
      </w:r>
      <w:r>
        <w:rPr>
          <w:rFonts w:ascii="Calibri Light" w:hAnsi="Calibri Light" w:cs="Calibri Light"/>
          <w:color w:val="000000"/>
          <w:lang w:eastAsia="en-US"/>
        </w:rPr>
        <w:t xml:space="preserve">uje bezpośredniej zapłaty wymagalnego wynagrodzenia przysługującego podwykonawcy lub dalszemu podwykonawcy, który zawarł zaakceptowaną przez Zamawiającego umowę o podwykonawstwo, której przedmiotem są roboty budowlane, </w:t>
      </w:r>
      <w:r>
        <w:rPr>
          <w:rFonts w:ascii="Calibri Light" w:hAnsi="Calibri Light" w:cs="Calibri Light"/>
          <w:color w:val="000000"/>
          <w:lang w:eastAsia="en-US"/>
        </w:rPr>
        <w:t xml:space="preserve">lub który zawarł przedłożoną Zamawiającemu umowę </w:t>
        <w:br/>
        <w:t xml:space="preserve">o podwykonawstwo, której przedmiotem są dostawy lub usługi, w przypadku uchylenia się od obowiązku zapłaty odpowiednio przez Wykonawcę, podwykonawcę lub dalszego podwykonawcę zamówienia na roboty budowlane.</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8"/>
        </w:numPr>
        <w:pBdr/>
        <w:spacing w:after="22"/>
        <w:ind/>
        <w:jc w:val="both"/>
        <w:rPr>
          <w:rFonts w:ascii="Calibri Light" w:hAnsi="Calibri Light" w:cs="Calibri Light"/>
          <w:color w:val="000000"/>
          <w:lang w:eastAsia="en-US"/>
        </w:rPr>
      </w:pPr>
      <w:r>
        <w:rPr>
          <w:rFonts w:ascii="Calibri Light" w:hAnsi="Calibri Light" w:cs="Calibri Light"/>
          <w:color w:val="000000"/>
          <w:lang w:eastAsia="en-US"/>
        </w:rPr>
        <w:t xml:space="preserve">Wynagrodzenie, o którym mowa w ust. </w:t>
      </w:r>
      <w:r>
        <w:rPr>
          <w:rFonts w:ascii="Calibri Light" w:hAnsi="Calibri Light" w:cs="Calibri Light"/>
          <w:color w:val="000000"/>
          <w:lang w:eastAsia="en-US"/>
        </w:rPr>
        <w:t xml:space="preserve">1, dotyczy wyłącznie należności pow</w:t>
      </w:r>
      <w:r>
        <w:rPr>
          <w:rFonts w:ascii="Calibri Light" w:hAnsi="Calibri Light" w:cs="Calibri Light"/>
          <w:color w:val="000000"/>
          <w:lang w:eastAsia="en-US"/>
        </w:rPr>
        <w:t xml:space="preserve">stałych </w:t>
        <w:br/>
        <w:t xml:space="preserve">po zaakceptowaniu przez Zamawiającego umowy o podwykonawstwo, której przedmiotem są roboty budowlane, lub po przedłożeniu Zamawiającemu poświadczonej za zgodność z oryginałem kopii umowy o podwykonawstwo, której przedmiotem </w:t>
        <w:br/>
        <w:t xml:space="preserve">są dostawy lub usługi.</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8"/>
        </w:numPr>
        <w:pBdr/>
        <w:spacing w:after="22"/>
        <w:ind/>
        <w:jc w:val="both"/>
        <w:rPr>
          <w:rFonts w:ascii="Calibri Light" w:hAnsi="Calibri Light" w:cs="Calibri Light"/>
          <w:color w:val="000000"/>
          <w:lang w:eastAsia="en-US"/>
        </w:rPr>
      </w:pPr>
      <w:r>
        <w:rPr>
          <w:rFonts w:ascii="Calibri Light" w:hAnsi="Calibri Light" w:cs="Calibri Light"/>
          <w:color w:val="000000"/>
          <w:lang w:eastAsia="en-US"/>
        </w:rPr>
        <w:t xml:space="preserve">Bezpośrednia zapłata obejmuje wyłącznie należne wynagrodzenie, bez odsetek, należnych podwykonawcy lub dalszemu podwykonawcy.</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8"/>
        </w:numPr>
        <w:pBdr/>
        <w:spacing w:after="22"/>
        <w:ind/>
        <w:jc w:val="both"/>
        <w:rPr>
          <w:rFonts w:ascii="Calibri Light" w:hAnsi="Calibri Light" w:cs="Calibri Light"/>
          <w:color w:val="000000"/>
          <w:lang w:eastAsia="en-US"/>
        </w:rPr>
      </w:pPr>
      <w:r>
        <w:rPr>
          <w:rFonts w:ascii="Calibri Light" w:hAnsi="Calibri Light" w:cs="Calibri Light"/>
          <w:color w:val="000000"/>
          <w:lang w:eastAsia="en-US"/>
        </w:rPr>
        <w:t xml:space="preserve">Przed dokonaniem bezpośredniej zapłaty Zamawiający jest obowiązany umożliwić Wykonawcy zgłosze</w:t>
      </w:r>
      <w:r>
        <w:rPr>
          <w:rFonts w:ascii="Calibri Light" w:hAnsi="Calibri Light" w:cs="Calibri Light"/>
          <w:color w:val="000000"/>
          <w:lang w:eastAsia="en-US"/>
        </w:rPr>
        <w:t xml:space="preserve">nie pisemnych uwag dotyczących zasadności bezpośredniej zapłaty wynagrodzenia podwykonawcy lub dalszemu podwykonawcy, o których mowa w ust. 1. Zamawiający informuje o terminie zgłaszania uwag, nie krótszym niż 7 dni od dnia doręczenia tej informacji.</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8"/>
        </w:numPr>
        <w:pBdr/>
        <w:spacing w:after="22"/>
        <w:ind/>
        <w:jc w:val="both"/>
        <w:rPr>
          <w:rFonts w:ascii="Calibri Light" w:hAnsi="Calibri Light" w:cs="Calibri Light"/>
          <w:color w:val="000000"/>
          <w:lang w:eastAsia="en-US"/>
        </w:rPr>
      </w:pPr>
      <w:r>
        <w:rPr>
          <w:rFonts w:ascii="Calibri Light" w:hAnsi="Calibri Light" w:cs="Calibri Light"/>
          <w:color w:val="000000"/>
          <w:lang w:eastAsia="en-US"/>
        </w:rPr>
        <w:t xml:space="preserve">W przypadku zgłoszenia uwag, o których mowa w ust. 4, w terminie wskazanym przez Zamawiającego, Zamawiający może: </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10"/>
        </w:numPr>
        <w:pBdr/>
        <w:spacing/>
        <w:ind/>
        <w:jc w:val="both"/>
        <w:rPr>
          <w:rFonts w:ascii="Calibri Light" w:hAnsi="Calibri Light" w:cs="Calibri Light"/>
          <w:color w:val="000000"/>
          <w:lang w:eastAsia="en-US"/>
        </w:rPr>
      </w:pPr>
      <w:r>
        <w:rPr>
          <w:rFonts w:ascii="Calibri Light" w:hAnsi="Calibri Light" w:cs="Calibri Light"/>
          <w:color w:val="000000"/>
          <w:lang w:eastAsia="en-US"/>
        </w:rPr>
        <w:t xml:space="preserve">nie dokonać bezpośredniej zapłaty wynagrodzenia podwykonawcy lub dalszemu podwykonawcy, jeżeli Wykonawca wykaże niezasadność takiej zapłaty albo;</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10"/>
        </w:numPr>
        <w:pBdr/>
        <w:spacing/>
        <w:ind/>
        <w:jc w:val="both"/>
        <w:rPr>
          <w:rFonts w:ascii="Calibri Light" w:hAnsi="Calibri Light" w:cs="Calibri Light"/>
          <w:color w:val="000000"/>
          <w:lang w:eastAsia="en-US"/>
        </w:rPr>
      </w:pPr>
      <w:r>
        <w:rPr>
          <w:rFonts w:ascii="Calibri Light" w:hAnsi="Calibri Light" w:cs="Calibri Light"/>
          <w:color w:val="000000"/>
          <w:lang w:eastAsia="en-US"/>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10"/>
        </w:numPr>
        <w:pBdr/>
        <w:spacing/>
        <w:ind/>
        <w:jc w:val="both"/>
        <w:rPr>
          <w:rFonts w:ascii="Calibri Light" w:hAnsi="Calibri Light" w:cs="Calibri Light"/>
          <w:color w:val="000000"/>
          <w:lang w:eastAsia="en-US"/>
        </w:rPr>
      </w:pPr>
      <w:r>
        <w:rPr>
          <w:rFonts w:ascii="Calibri Light" w:hAnsi="Calibri Light" w:cs="Calibri Light"/>
          <w:color w:val="000000"/>
          <w:lang w:eastAsia="en-US"/>
        </w:rPr>
        <w:t xml:space="preserve">dokonać bezpośredniej zapłaty wynagrodzenia podwykonawcy lub dalszemu podwykonawcy, jeżeli podwykonawca lub dalszy podwykonawca wykaże zasadność takiej zapłaty.</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8"/>
        </w:numPr>
        <w:pBdr/>
        <w:spacing/>
        <w:ind/>
        <w:jc w:val="both"/>
        <w:rPr>
          <w:rFonts w:ascii="Calibri Light" w:hAnsi="Calibri Light" w:cs="Calibri Light"/>
          <w:color w:val="000000"/>
          <w:lang w:eastAsia="en-US"/>
        </w:rPr>
      </w:pPr>
      <w:r>
        <w:rPr>
          <w:rFonts w:ascii="Calibri Light" w:hAnsi="Calibri Light" w:cs="Calibri Light"/>
          <w:color w:val="000000"/>
          <w:lang w:eastAsia="en-US"/>
        </w:rPr>
        <w:t xml:space="preserve">Zamawiający dokonuje bezpośredniej zapłaty wymagalnego wynagrodzenia przysługującego podwykonawcy l</w:t>
      </w:r>
      <w:r>
        <w:rPr>
          <w:rFonts w:ascii="Calibri Light" w:hAnsi="Calibri Light" w:cs="Calibri Light"/>
          <w:color w:val="000000"/>
          <w:lang w:eastAsia="en-US"/>
        </w:rPr>
        <w:t xml:space="preserve">ub dalszemu podwykonawcy w terminie 30 dni </w:t>
        <w:br w:type="textWrapping" w:clear="all"/>
        <w:t xml:space="preserve">od upłynięcia terminu na zgłaszanie pisemnych uwag przez Wykonawcę.</w:t>
      </w:r>
      <w:r>
        <w:rPr>
          <w:rFonts w:ascii="Calibri Light" w:hAnsi="Calibri Light" w:cs="Calibri Light"/>
          <w:color w:val="000000"/>
          <w:lang w:eastAsia="en-US"/>
        </w:rPr>
      </w:r>
      <w:r>
        <w:rPr>
          <w:rFonts w:ascii="Calibri Light" w:hAnsi="Calibri Light" w:cs="Calibri Light"/>
          <w:color w:val="000000"/>
          <w:lang w:eastAsia="en-US"/>
        </w:rPr>
      </w:r>
    </w:p>
    <w:p>
      <w:pPr>
        <w:pStyle w:val="953"/>
        <w:numPr>
          <w:ilvl w:val="0"/>
          <w:numId w:val="8"/>
        </w:numPr>
        <w:pBdr/>
        <w:spacing/>
        <w:ind/>
        <w:jc w:val="both"/>
        <w:rPr>
          <w:rFonts w:ascii="Calibri Light" w:hAnsi="Calibri Light" w:cs="Calibri Light"/>
          <w:color w:val="000000"/>
          <w:lang w:eastAsia="en-US"/>
        </w:rPr>
      </w:pPr>
      <w:r>
        <w:rPr>
          <w:rFonts w:ascii="Calibri Light" w:hAnsi="Calibri Light" w:cs="Calibri Light"/>
          <w:color w:val="000000"/>
          <w:lang w:eastAsia="en-US"/>
        </w:rPr>
        <w:t xml:space="preserve">W przypadku dokonania bezpośredniej zapłaty podwykonawcy lub dalszemu podwykonawcy, o których mowa w ust. 1, Zamawiający potrąca kwotę wypłaconego wynagrodzenia z wynagrodzenia należnego Wykonawcy. </w:t>
      </w:r>
      <w:r>
        <w:rPr>
          <w:rFonts w:ascii="Calibri Light" w:hAnsi="Calibri Light" w:cs="Calibri Light"/>
          <w:color w:val="000000"/>
          <w:lang w:eastAsia="en-US"/>
        </w:rPr>
      </w:r>
      <w:r>
        <w:rPr>
          <w:rFonts w:ascii="Calibri Light" w:hAnsi="Calibri Light" w:cs="Calibri Light"/>
          <w:color w:val="000000"/>
          <w:lang w:eastAsia="en-US"/>
        </w:rPr>
      </w:r>
    </w:p>
    <w:p>
      <w:pPr>
        <w:pStyle w:val="953"/>
        <w:pBdr/>
        <w:tabs>
          <w:tab w:val="left" w:leader="none" w:pos="426"/>
          <w:tab w:val="right" w:leader="none" w:pos="482"/>
        </w:tabs>
        <w:spacing/>
        <w:ind/>
        <w:jc w:val="center"/>
        <w:rPr>
          <w:rFonts w:ascii="Calibri Light" w:hAnsi="Calibri Light" w:cs="Calibri Light"/>
          <w:sz w:val="16"/>
          <w:szCs w:val="16"/>
        </w:rPr>
      </w:pPr>
      <w:r>
        <w:rPr>
          <w:rFonts w:ascii="Calibri Light" w:hAnsi="Calibri Light" w:cs="Calibri Light"/>
          <w:sz w:val="16"/>
          <w:szCs w:val="16"/>
        </w:rPr>
      </w:r>
      <w:r>
        <w:rPr>
          <w:rFonts w:ascii="Calibri Light" w:hAnsi="Calibri Light" w:cs="Calibri Light"/>
          <w:sz w:val="16"/>
          <w:szCs w:val="16"/>
        </w:rPr>
      </w:r>
      <w:r>
        <w:rPr>
          <w:rFonts w:ascii="Calibri Light" w:hAnsi="Calibri Light" w:cs="Calibri Light"/>
          <w:sz w:val="16"/>
          <w:szCs w:val="16"/>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t xml:space="preserve">§ 9</w:t>
      </w:r>
      <w:r>
        <w:rPr>
          <w:rFonts w:ascii="Calibri Light" w:hAnsi="Calibri Light" w:cs="Calibri Light"/>
          <w:b/>
        </w:rPr>
      </w:r>
      <w:r>
        <w:rPr>
          <w:rFonts w:ascii="Calibri Light" w:hAnsi="Calibri Light" w:cs="Calibri Light"/>
          <w:b/>
        </w:rPr>
      </w:r>
    </w:p>
    <w:p>
      <w:pPr>
        <w:pStyle w:val="953"/>
        <w:pBdr/>
        <w:tabs>
          <w:tab w:val="left" w:leader="none" w:pos="426"/>
          <w:tab w:val="right" w:leader="none" w:pos="482"/>
        </w:tabs>
        <w:spacing/>
        <w:ind w:hanging="284" w:left="284"/>
        <w:jc w:val="both"/>
        <w:rPr>
          <w:rFonts w:ascii="Calibri Light" w:hAnsi="Calibri Light" w:cs="Calibri Light"/>
        </w:rPr>
      </w:pPr>
      <w:r>
        <w:rPr>
          <w:rFonts w:ascii="Calibri Light" w:hAnsi="Calibri Light" w:cs="Calibri Light"/>
        </w:rPr>
        <w:t xml:space="preserve">1.</w:t>
        <w:tab/>
        <w:t xml:space="preserve">Gotowość wykonanego przedmiotu umowy do odbioru stwierdzi kierownik robót, składając pisemne oświadczenie o zakończeniu robót, zgodności wykonania przedmiotu umowy z przedmiarem robót, przepisa</w:t>
      </w:r>
      <w:r>
        <w:rPr>
          <w:rFonts w:ascii="Calibri Light" w:hAnsi="Calibri Light" w:cs="Calibri Light"/>
        </w:rPr>
        <w:t xml:space="preserve">mi </w:t>
      </w:r>
      <w:r>
        <w:rPr>
          <w:rFonts w:ascii="Calibri Light" w:hAnsi="Calibri Light" w:cs="Calibri Light"/>
        </w:rPr>
        <w:t xml:space="preserve">i obowiązującymi polskimi normami oraz doprowadzeniu do należytego stanu terenu budowy. </w:t>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hanging="284" w:left="284"/>
        <w:jc w:val="both"/>
        <w:rPr>
          <w:rFonts w:ascii="Calibri Light" w:hAnsi="Calibri Light" w:cs="Calibri Light"/>
        </w:rPr>
      </w:pPr>
      <w:r>
        <w:rPr>
          <w:rFonts w:ascii="Calibri Light" w:hAnsi="Calibri Light" w:cs="Calibri Light"/>
        </w:rPr>
        <w:t xml:space="preserve">2.</w:t>
        <w:tab/>
        <w:t xml:space="preserve">Przed odbiorem Wykonawca winien zgromadzić wszystkie wymagane dokumenty, świadectwa jakości wyrobów i materiałów, atesty oraz dokumenty związane </w:t>
        <w:br w:type="textWrapping" w:clear="all"/>
        <w:t xml:space="preserve">z utylizacją odpadów.</w:t>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hanging="284" w:left="284"/>
        <w:jc w:val="both"/>
        <w:rPr>
          <w:rFonts w:ascii="Calibri Light" w:hAnsi="Calibri Light" w:cs="Calibri Light"/>
        </w:rPr>
      </w:pPr>
      <w:r>
        <w:rPr>
          <w:rFonts w:ascii="Calibri Light" w:hAnsi="Calibri Light" w:cs="Calibri Light"/>
        </w:rPr>
        <w:t xml:space="preserve">3.</w:t>
        <w:tab/>
        <w:t xml:space="preserve">Dokumenty wymienione w ust. 1 i 2 kierownik robót przekaże inspektorowi nadzoru.</w:t>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hanging="284" w:left="284"/>
        <w:jc w:val="both"/>
        <w:rPr>
          <w:rFonts w:ascii="Calibri Light" w:hAnsi="Calibri Light" w:cs="Calibri Light"/>
        </w:rPr>
      </w:pPr>
      <w:r>
        <w:rPr>
          <w:rFonts w:ascii="Calibri Light" w:hAnsi="Calibri Light" w:cs="Calibri Light"/>
        </w:rPr>
        <w:t xml:space="preserve">4.</w:t>
        <w:tab/>
        <w:t xml:space="preserve">Gotowość do odbioru potwierdzi inspektor nadzoru inwestorskiego po sprawdzeniu kompletności wymaganych przy odbiorze dokumentów, po czym Zamawiający ustali termin</w:t>
      </w:r>
      <w:r>
        <w:rPr>
          <w:rFonts w:ascii="Calibri Light" w:hAnsi="Calibri Light" w:cs="Calibri Light"/>
        </w:rPr>
        <w:t xml:space="preserve"> odbioru.</w:t>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jc w:val="center"/>
        <w:rPr>
          <w:rFonts w:ascii="Calibri Light" w:hAnsi="Calibri Light" w:cs="Calibri Light"/>
          <w:b/>
          <w:sz w:val="16"/>
          <w:szCs w:val="16"/>
        </w:rPr>
      </w:pPr>
      <w:r>
        <w:rPr>
          <w:rFonts w:ascii="Calibri Light" w:hAnsi="Calibri Light" w:cs="Calibri Light"/>
          <w:b/>
          <w:sz w:val="16"/>
          <w:szCs w:val="16"/>
        </w:rPr>
      </w:r>
      <w:r>
        <w:rPr>
          <w:rFonts w:ascii="Calibri Light" w:hAnsi="Calibri Light" w:cs="Calibri Light"/>
          <w:b/>
          <w:sz w:val="16"/>
          <w:szCs w:val="16"/>
        </w:rPr>
      </w:r>
      <w:r>
        <w:rPr>
          <w:rFonts w:ascii="Calibri Light" w:hAnsi="Calibri Light" w:cs="Calibri Light"/>
          <w:b/>
          <w:sz w:val="16"/>
          <w:szCs w:val="16"/>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t xml:space="preserve">§ 10 </w:t>
      </w:r>
      <w:r>
        <w:rPr>
          <w:rFonts w:ascii="Calibri Light" w:hAnsi="Calibri Light" w:cs="Calibri Light"/>
          <w:b/>
        </w:rPr>
      </w:r>
      <w:r>
        <w:rPr>
          <w:rFonts w:ascii="Calibri Light" w:hAnsi="Calibri Light" w:cs="Calibri Light"/>
          <w:b/>
        </w:rPr>
      </w:r>
    </w:p>
    <w:p>
      <w:pPr>
        <w:pStyle w:val="953"/>
        <w:widowControl w:val="false"/>
        <w:numPr>
          <w:ilvl w:val="3"/>
          <w:numId w:val="11"/>
        </w:numPr>
        <w:pBdr/>
        <w:tabs>
          <w:tab w:val="center" w:leader="none" w:pos="284"/>
          <w:tab w:val="right" w:leader="none" w:pos="9072"/>
        </w:tabs>
        <w:spacing/>
        <w:ind w:hanging="284" w:left="284"/>
        <w:contextualSpacing w:val="true"/>
        <w:jc w:val="both"/>
        <w:rPr>
          <w:rFonts w:ascii="Calibri Light" w:hAnsi="Calibri Light" w:cs="Calibri Light"/>
        </w:rPr>
      </w:pPr>
      <w:r>
        <w:rPr>
          <w:rFonts w:ascii="Calibri Light" w:hAnsi="Calibri Light" w:cs="Calibri Light"/>
        </w:rPr>
        <w:t xml:space="preserve">Strony umowy postanawiają, że obowiązującą je formą odszkodowania są niżej wymienione kary umowne.</w:t>
      </w:r>
      <w:r>
        <w:rPr>
          <w:rFonts w:ascii="Calibri Light" w:hAnsi="Calibri Light" w:cs="Calibri Light"/>
        </w:rPr>
      </w:r>
      <w:r>
        <w:rPr>
          <w:rFonts w:ascii="Calibri Light" w:hAnsi="Calibri Light" w:cs="Calibri Light"/>
        </w:rPr>
      </w:r>
    </w:p>
    <w:p>
      <w:pPr>
        <w:pStyle w:val="953"/>
        <w:widowControl w:val="false"/>
        <w:pBdr/>
        <w:tabs>
          <w:tab w:val="left" w:leader="none" w:pos="993"/>
          <w:tab w:val="left" w:leader="none" w:pos="1276"/>
          <w:tab w:val="center" w:leader="none" w:pos="4536"/>
          <w:tab w:val="right" w:leader="none" w:pos="9072"/>
        </w:tabs>
        <w:spacing/>
        <w:ind w:hanging="284" w:left="284"/>
        <w:jc w:val="both"/>
        <w:rPr>
          <w:rFonts w:ascii="Calibri Light" w:hAnsi="Calibri Light" w:cs="Calibri Light"/>
        </w:rPr>
      </w:pPr>
      <w:r>
        <w:rPr>
          <w:rFonts w:ascii="Calibri Light" w:hAnsi="Calibri Light" w:cs="Calibri Light"/>
        </w:rPr>
        <w:t xml:space="preserve">2. Wykonawca zapłaci Zamawiającemu kary umowne:</w:t>
      </w:r>
      <w:r>
        <w:rPr>
          <w:rFonts w:ascii="Calibri Light" w:hAnsi="Calibri Light" w:cs="Calibri Light"/>
        </w:rPr>
      </w:r>
      <w:r>
        <w:rPr>
          <w:rFonts w:ascii="Calibri Light" w:hAnsi="Calibri Light" w:cs="Calibri Light"/>
        </w:rPr>
      </w:r>
    </w:p>
    <w:p>
      <w:pPr>
        <w:pStyle w:val="953"/>
        <w:widowControl w:val="false"/>
        <w:numPr>
          <w:ilvl w:val="0"/>
          <w:numId w:val="17"/>
        </w:numPr>
        <w:pBdr/>
        <w:tabs>
          <w:tab w:val="left" w:leader="none" w:pos="709"/>
          <w:tab w:val="left" w:leader="none" w:pos="1276"/>
          <w:tab w:val="center" w:leader="none" w:pos="4536"/>
          <w:tab w:val="right" w:leader="none" w:pos="9072"/>
        </w:tabs>
        <w:spacing/>
        <w:ind/>
        <w:jc w:val="both"/>
        <w:rPr>
          <w:rFonts w:ascii="Calibri Light" w:hAnsi="Calibri Light" w:cs="Calibri Light"/>
          <w:i/>
        </w:rPr>
      </w:pPr>
      <w:r>
        <w:rPr>
          <w:rFonts w:ascii="Calibri Light" w:hAnsi="Calibri Light" w:cs="Calibri Light"/>
        </w:rPr>
        <w:t xml:space="preserve">za każdy dzień </w:t>
      </w:r>
      <w:r>
        <w:rPr>
          <w:rFonts w:ascii="Calibri Light" w:hAnsi="Calibri Light" w:cs="Calibri Light"/>
        </w:rPr>
        <w:t xml:space="preserve">opóźnienia </w:t>
      </w:r>
      <w:r>
        <w:rPr>
          <w:rFonts w:ascii="Calibri Light" w:hAnsi="Calibri Light" w:cs="Calibri Light"/>
        </w:rPr>
        <w:t xml:space="preserve">w wykonaniu przedmiotu umowy w wysokości 0,3 % wynagrodzenia brutto ustalonego w § 6 ust. 1 umowy</w:t>
      </w:r>
      <w:r>
        <w:rPr>
          <w:rFonts w:ascii="Calibri Light" w:hAnsi="Calibri Light" w:cs="Calibri Light"/>
        </w:rPr>
        <w:t xml:space="preserve">;</w:t>
      </w:r>
      <w:r>
        <w:rPr>
          <w:rFonts w:ascii="Calibri Light" w:hAnsi="Calibri Light" w:cs="Calibri Light"/>
          <w:i/>
        </w:rPr>
      </w:r>
      <w:r>
        <w:rPr>
          <w:rFonts w:ascii="Calibri Light" w:hAnsi="Calibri Light" w:cs="Calibri Light"/>
          <w:i/>
        </w:rPr>
      </w:r>
    </w:p>
    <w:p>
      <w:pPr>
        <w:pStyle w:val="953"/>
        <w:widowControl w:val="false"/>
        <w:numPr>
          <w:ilvl w:val="0"/>
          <w:numId w:val="17"/>
        </w:numPr>
        <w:pBdr/>
        <w:tabs>
          <w:tab w:val="left" w:leader="none" w:pos="709"/>
          <w:tab w:val="left" w:leader="none" w:pos="1276"/>
          <w:tab w:val="center" w:leader="none" w:pos="4536"/>
          <w:tab w:val="right" w:leader="none" w:pos="9072"/>
        </w:tabs>
        <w:spacing/>
        <w:ind/>
        <w:jc w:val="both"/>
        <w:rPr>
          <w:rFonts w:ascii="Calibri Light" w:hAnsi="Calibri Light" w:cs="Calibri Light"/>
          <w:i/>
        </w:rPr>
      </w:pPr>
      <w:r>
        <w:rPr>
          <w:rFonts w:ascii="Calibri Light" w:hAnsi="Calibri Light" w:cs="Calibri Light"/>
        </w:rPr>
        <w:t xml:space="preserve">za </w:t>
      </w:r>
      <w:r>
        <w:rPr>
          <w:rFonts w:ascii="Calibri Light" w:hAnsi="Calibri Light" w:cs="Calibri Light"/>
        </w:rPr>
        <w:t xml:space="preserve">opóźnienie </w:t>
      </w:r>
      <w:r>
        <w:rPr>
          <w:rFonts w:ascii="Calibri Light" w:hAnsi="Calibri Light" w:cs="Calibri Light"/>
        </w:rPr>
        <w:t xml:space="preserve">w usunięciu wad stwierdzonych przy odbiorze lub wad ujawnionych </w:t>
        <w:br w:type="textWrapping" w:clear="all"/>
        <w:t xml:space="preserve">w okresie gwarancji jakości – w wysokości 0,3% wynagrodzenia brutto ustalonego w § 6 ust. 1 umowy za każdy dzień </w:t>
      </w:r>
      <w:r>
        <w:rPr>
          <w:rFonts w:ascii="Calibri Light" w:hAnsi="Calibri Light" w:cs="Calibri Light"/>
        </w:rPr>
        <w:t xml:space="preserve">opóźnienia </w:t>
      </w:r>
      <w:r>
        <w:rPr>
          <w:rFonts w:ascii="Calibri Light" w:hAnsi="Calibri Light" w:cs="Calibri Light"/>
        </w:rPr>
        <w:t xml:space="preserve">liczony od dnia wyzn</w:t>
      </w:r>
      <w:r>
        <w:rPr>
          <w:rFonts w:ascii="Calibri Light" w:hAnsi="Calibri Light" w:cs="Calibri Light"/>
        </w:rPr>
        <w:t xml:space="preserve">aczonego </w:t>
        <w:br w:type="textWrapping" w:clear="all"/>
        <w:t xml:space="preserve">na usunięcie wad</w:t>
      </w:r>
      <w:r>
        <w:rPr>
          <w:rFonts w:ascii="Calibri Light" w:hAnsi="Calibri Light" w:cs="Calibri Light"/>
        </w:rPr>
        <w:t xml:space="preserve">;</w:t>
      </w:r>
      <w:r>
        <w:rPr>
          <w:rFonts w:ascii="Calibri Light" w:hAnsi="Calibri Light" w:cs="Calibri Light"/>
          <w:i/>
        </w:rPr>
      </w:r>
      <w:r>
        <w:rPr>
          <w:rFonts w:ascii="Calibri Light" w:hAnsi="Calibri Light" w:cs="Calibri Light"/>
          <w:i/>
        </w:rPr>
      </w:r>
    </w:p>
    <w:p>
      <w:pPr>
        <w:pStyle w:val="953"/>
        <w:widowControl w:val="false"/>
        <w:numPr>
          <w:ilvl w:val="0"/>
          <w:numId w:val="17"/>
        </w:numPr>
        <w:pBdr/>
        <w:tabs>
          <w:tab w:val="left" w:leader="none" w:pos="709"/>
          <w:tab w:val="left" w:leader="none" w:pos="1276"/>
          <w:tab w:val="center" w:leader="none" w:pos="4536"/>
          <w:tab w:val="right" w:leader="none" w:pos="9072"/>
        </w:tabs>
        <w:spacing/>
        <w:ind/>
        <w:jc w:val="both"/>
        <w:rPr>
          <w:rFonts w:ascii="Calibri Light" w:hAnsi="Calibri Light" w:cs="Calibri Light"/>
          <w:i/>
        </w:rPr>
      </w:pPr>
      <w:r>
        <w:rPr>
          <w:rFonts w:ascii="Calibri Light" w:hAnsi="Calibri Light" w:cs="Calibri Light"/>
        </w:rPr>
        <w:t xml:space="preserve">za odstąpienie od umowy z przyczyn zależnych od Wykonawcy - w wysokości 10%  wynagrodzenia brutto, ustalonego § 6 ust. 1 umowy</w:t>
      </w:r>
      <w:r>
        <w:rPr>
          <w:rFonts w:ascii="Calibri Light" w:hAnsi="Calibri Light" w:cs="Calibri Light"/>
        </w:rPr>
        <w:t xml:space="preserve">.</w:t>
      </w:r>
      <w:r>
        <w:rPr>
          <w:rFonts w:ascii="Calibri Light" w:hAnsi="Calibri Light" w:cs="Calibri Light"/>
          <w:i/>
        </w:rPr>
      </w:r>
      <w:r>
        <w:rPr>
          <w:rFonts w:ascii="Calibri Light" w:hAnsi="Calibri Light" w:cs="Calibri Light"/>
          <w:i/>
        </w:rPr>
      </w:r>
    </w:p>
    <w:p>
      <w:pPr>
        <w:pStyle w:val="953"/>
        <w:widowControl w:val="false"/>
        <w:pBdr/>
        <w:tabs>
          <w:tab w:val="left" w:leader="none" w:pos="993"/>
          <w:tab w:val="left" w:leader="none" w:pos="1276"/>
          <w:tab w:val="center" w:leader="none" w:pos="4536"/>
          <w:tab w:val="right" w:leader="none" w:pos="9072"/>
        </w:tabs>
        <w:spacing/>
        <w:ind w:hanging="284" w:left="284"/>
        <w:jc w:val="both"/>
        <w:rPr>
          <w:rFonts w:ascii="Calibri Light" w:hAnsi="Calibri Light" w:cs="Calibri Light"/>
          <w:color w:val="000000"/>
        </w:rPr>
      </w:pPr>
      <w:r>
        <w:rPr>
          <w:rFonts w:ascii="Calibri Light" w:hAnsi="Calibri Light" w:cs="Calibri Light"/>
        </w:rPr>
        <w:t xml:space="preserve">3. Jeżeli wysokość zastrzeżonych kar umownych nie pokryje poniesionej szkody, Strony mogą  dochodzić odszkodowania uzupełniającego na zasadach ogólnych</w:t>
      </w:r>
      <w:r>
        <w:rPr>
          <w:rFonts w:ascii="Calibri Light" w:hAnsi="Calibri Light" w:cs="Calibri Light"/>
          <w:color w:val="000000"/>
        </w:rPr>
        <w:t xml:space="preserve">.</w:t>
      </w:r>
      <w:r>
        <w:rPr>
          <w:rFonts w:ascii="Calibri Light" w:hAnsi="Calibri Light" w:cs="Calibri Light"/>
          <w:color w:val="000000"/>
        </w:rPr>
      </w:r>
      <w:r>
        <w:rPr>
          <w:rFonts w:ascii="Calibri Light" w:hAnsi="Calibri Light" w:cs="Calibri Light"/>
          <w:color w:val="000000"/>
        </w:rPr>
      </w:r>
    </w:p>
    <w:p>
      <w:pPr>
        <w:pStyle w:val="953"/>
        <w:pBdr/>
        <w:tabs>
          <w:tab w:val="left" w:leader="none" w:pos="426"/>
          <w:tab w:val="right" w:leader="none" w:pos="482"/>
        </w:tabs>
        <w:spacing/>
        <w:ind/>
        <w:jc w:val="center"/>
        <w:rPr>
          <w:rFonts w:ascii="Calibri Light" w:hAnsi="Calibri Light" w:cs="Calibri Light"/>
          <w:sz w:val="16"/>
          <w:szCs w:val="16"/>
        </w:rPr>
      </w:pPr>
      <w:r>
        <w:rPr>
          <w:rFonts w:ascii="Calibri Light" w:hAnsi="Calibri Light" w:cs="Calibri Light"/>
          <w:sz w:val="16"/>
          <w:szCs w:val="16"/>
        </w:rPr>
      </w:r>
      <w:r>
        <w:rPr>
          <w:rFonts w:ascii="Calibri Light" w:hAnsi="Calibri Light" w:cs="Calibri Light"/>
          <w:sz w:val="16"/>
          <w:szCs w:val="16"/>
        </w:rPr>
      </w:r>
      <w:r>
        <w:rPr>
          <w:rFonts w:ascii="Calibri Light" w:hAnsi="Calibri Light" w:cs="Calibri Light"/>
          <w:sz w:val="16"/>
          <w:szCs w:val="16"/>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t xml:space="preserve">§ 11</w:t>
      </w:r>
      <w:r>
        <w:rPr>
          <w:rFonts w:ascii="Calibri Light" w:hAnsi="Calibri Light" w:cs="Calibri Light"/>
          <w:b/>
        </w:rPr>
      </w:r>
      <w:r>
        <w:rPr>
          <w:rFonts w:ascii="Calibri Light" w:hAnsi="Calibri Light" w:cs="Calibri Light"/>
          <w:b/>
        </w:rPr>
      </w:r>
    </w:p>
    <w:p>
      <w:pPr>
        <w:pStyle w:val="953"/>
        <w:numPr>
          <w:ilvl w:val="0"/>
          <w:numId w:val="4"/>
        </w:numPr>
        <w:pBdr/>
        <w:spacing/>
        <w:ind w:hanging="426" w:left="426"/>
        <w:jc w:val="both"/>
        <w:rPr>
          <w:rFonts w:ascii="Calibri Light" w:hAnsi="Calibri Light" w:cs="Calibri Light"/>
        </w:rPr>
      </w:pPr>
      <w:r>
        <w:rPr>
          <w:rFonts w:ascii="Calibri Light" w:hAnsi="Calibri Light" w:cs="Calibri Light"/>
        </w:rPr>
        <w:t xml:space="preserve">Wykonawca na wykonany przedmiot </w:t>
      </w:r>
      <w:r>
        <w:rPr>
          <w:rFonts w:ascii="Calibri Light" w:hAnsi="Calibri Light" w:cs="Calibri Light"/>
        </w:rPr>
        <w:t xml:space="preserve">u</w:t>
      </w:r>
      <w:r>
        <w:rPr>
          <w:rFonts w:ascii="Calibri Light" w:hAnsi="Calibri Light" w:cs="Calibri Light"/>
        </w:rPr>
        <w:t xml:space="preserve">mowy udziela </w:t>
      </w:r>
      <w:r>
        <w:rPr>
          <w:rFonts w:ascii="Calibri Light" w:hAnsi="Calibri Light" w:cs="Calibri Light"/>
        </w:rPr>
        <w:t xml:space="preserve">36</w:t>
      </w:r>
      <w:r>
        <w:rPr>
          <w:rFonts w:ascii="Calibri Light" w:hAnsi="Calibri Light" w:cs="Calibri Light"/>
        </w:rPr>
        <w:t xml:space="preserve"> miesięcznej gwarancji jakości. Bieg terminu gwarancji rozpoczyna się od daty podpisania przez obie Strony bez uwag protokołu odbioru.</w:t>
      </w:r>
      <w:r>
        <w:rPr>
          <w:rFonts w:ascii="Calibri Light" w:hAnsi="Calibri Light" w:cs="Calibri Light"/>
        </w:rPr>
      </w:r>
      <w:r>
        <w:rPr>
          <w:rFonts w:ascii="Calibri Light" w:hAnsi="Calibri Light" w:cs="Calibri Light"/>
        </w:rPr>
      </w:r>
    </w:p>
    <w:p>
      <w:pPr>
        <w:pStyle w:val="953"/>
        <w:numPr>
          <w:ilvl w:val="0"/>
          <w:numId w:val="4"/>
        </w:numPr>
        <w:pBdr/>
        <w:spacing/>
        <w:ind w:hanging="426" w:left="426"/>
        <w:jc w:val="both"/>
        <w:rPr>
          <w:rFonts w:ascii="Calibri Light" w:hAnsi="Calibri Light" w:cs="Calibri Light"/>
        </w:rPr>
      </w:pPr>
      <w:r>
        <w:rPr>
          <w:rFonts w:ascii="Calibri Light" w:hAnsi="Calibri Light" w:cs="Calibri Light"/>
        </w:rPr>
        <w:t xml:space="preserve">W okresie gwaran</w:t>
      </w:r>
      <w:r>
        <w:rPr>
          <w:rFonts w:ascii="Calibri Light" w:hAnsi="Calibri Light" w:cs="Calibri Light"/>
        </w:rPr>
        <w:t xml:space="preserve">cji jakości Wykonawca zobowiązuje się do bezpłatnego usunięcia wad </w:t>
        <w:br w:type="textWrapping" w:clear="all"/>
        <w:t xml:space="preserve">i usterek oraz wykonywania wszelkich napraw w terminie nie dłuższym niż 3 dni robocze z uwzględnieniem, że czas reakcji będzie wynosił nie więcej niż 24 godziny licząc </w:t>
        <w:br w:type="textWrapping" w:clear="all"/>
        <w:t xml:space="preserve">od momentu telefoni</w:t>
      </w:r>
      <w:r>
        <w:rPr>
          <w:rFonts w:ascii="Calibri Light" w:hAnsi="Calibri Light" w:cs="Calibri Light"/>
        </w:rPr>
        <w:t xml:space="preserve">cznego zgłoszenia tego faktu Wykonawcy przez Zamawiającego. </w:t>
        <w:br/>
        <w:t xml:space="preserve">W sytuacji, gdy usunięcie wady nie będzie ze względów technicznych możliwe </w:t>
        <w:br/>
        <w:t xml:space="preserve">w ustalonym w zdaniu poprzedzającym terminie strony ustalą termin usunięcia wady na piśmie. Okres gwarancji zostanie pr</w:t>
      </w:r>
      <w:r>
        <w:rPr>
          <w:rFonts w:ascii="Calibri Light" w:hAnsi="Calibri Light" w:cs="Calibri Light"/>
        </w:rPr>
        <w:t xml:space="preserve">zedłużony o czas naprawy.</w:t>
      </w:r>
      <w:r>
        <w:rPr>
          <w:rFonts w:ascii="Calibri Light" w:hAnsi="Calibri Light" w:cs="Calibri Light"/>
        </w:rPr>
      </w:r>
      <w:r>
        <w:rPr>
          <w:rFonts w:ascii="Calibri Light" w:hAnsi="Calibri Light" w:cs="Calibri Light"/>
        </w:rPr>
      </w:r>
    </w:p>
    <w:p>
      <w:pPr>
        <w:pStyle w:val="953"/>
        <w:numPr>
          <w:ilvl w:val="0"/>
          <w:numId w:val="4"/>
        </w:numPr>
        <w:pBdr/>
        <w:spacing/>
        <w:ind w:hanging="426" w:left="426"/>
        <w:jc w:val="both"/>
        <w:rPr>
          <w:rFonts w:ascii="Calibri Light" w:hAnsi="Calibri Light" w:cs="Calibri Light"/>
        </w:rPr>
      </w:pPr>
      <w:r>
        <w:rPr>
          <w:rFonts w:ascii="Calibri Light" w:hAnsi="Calibri Light" w:cs="Calibri Light"/>
        </w:rPr>
        <w:t xml:space="preserve">Zgłoszenia w okresie gwarancji będą dokonywane telefonicznie na następujący numer telefonu</w:t>
      </w:r>
      <w:r>
        <w:rPr>
          <w:rFonts w:ascii="Calibri Light" w:hAnsi="Calibri Light" w:cs="Calibri Light"/>
        </w:rPr>
        <w:t xml:space="preserve"> …………..</w:t>
      </w:r>
      <w:r>
        <w:rPr>
          <w:rFonts w:ascii="Calibri Light" w:hAnsi="Calibri Light" w:cs="Calibri Light"/>
        </w:rPr>
        <w:t xml:space="preserve"> i potwierdzane pocztą elektroniczną na następujący adres </w:t>
        <w:br w:type="textWrapping" w:clear="all"/>
        <w:t xml:space="preserve">e-mail:</w:t>
      </w:r>
      <w:r>
        <w:rPr>
          <w:rFonts w:ascii="Calibri Light" w:hAnsi="Calibri Light" w:cs="Calibri Light"/>
        </w:rPr>
        <w:t xml:space="preserve"> </w:t>
      </w:r>
      <w:r>
        <w:rPr>
          <w:rFonts w:ascii="Calibri Light" w:hAnsi="Calibri Light" w:cs="Calibri Light"/>
        </w:rPr>
        <w:t xml:space="preserve">…………………….</w:t>
      </w:r>
      <w:r>
        <w:rPr>
          <w:rFonts w:ascii="Calibri Light" w:hAnsi="Calibri Light" w:cs="Calibri Light"/>
        </w:rPr>
      </w:r>
      <w:r>
        <w:rPr>
          <w:rFonts w:ascii="Calibri Light" w:hAnsi="Calibri Light" w:cs="Calibri Light"/>
        </w:rPr>
      </w:r>
    </w:p>
    <w:p>
      <w:pPr>
        <w:pStyle w:val="953"/>
        <w:numPr>
          <w:ilvl w:val="0"/>
          <w:numId w:val="4"/>
        </w:numPr>
        <w:pBdr/>
        <w:spacing/>
        <w:ind w:hanging="426" w:left="426"/>
        <w:jc w:val="both"/>
        <w:rPr>
          <w:rFonts w:ascii="Calibri Light" w:hAnsi="Calibri Light" w:cs="Calibri Light"/>
        </w:rPr>
      </w:pPr>
      <w:r>
        <w:rPr>
          <w:rFonts w:ascii="Calibri Light" w:hAnsi="Calibri Light" w:cs="Calibri Light"/>
        </w:rPr>
        <w:t xml:space="preserve">Niezależnie od gwarancji Wykonawca ponosi odpowiedzialność z tytułu rękojmi za wady oraz odpowiedzialność odszkodowawczą za zasadach ogólnych.</w:t>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jc w:val="center"/>
        <w:rPr>
          <w:rFonts w:ascii="Calibri Light" w:hAnsi="Calibri Light" w:cs="Calibri Light"/>
          <w:bCs/>
          <w:sz w:val="16"/>
          <w:szCs w:val="16"/>
        </w:rPr>
      </w:pPr>
      <w:r>
        <w:rPr>
          <w:rFonts w:ascii="Calibri Light" w:hAnsi="Calibri Light" w:cs="Calibri Light"/>
          <w:bCs/>
          <w:sz w:val="16"/>
          <w:szCs w:val="16"/>
        </w:rPr>
      </w:r>
      <w:r>
        <w:rPr>
          <w:rFonts w:ascii="Calibri Light" w:hAnsi="Calibri Light" w:cs="Calibri Light"/>
          <w:bCs/>
          <w:sz w:val="16"/>
          <w:szCs w:val="16"/>
        </w:rPr>
      </w:r>
      <w:r>
        <w:rPr>
          <w:rFonts w:ascii="Calibri Light" w:hAnsi="Calibri Light" w:cs="Calibri Light"/>
          <w:bCs/>
          <w:sz w:val="16"/>
          <w:szCs w:val="16"/>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t xml:space="preserve">§ 12</w:t>
      </w:r>
      <w:r>
        <w:rPr>
          <w:rFonts w:ascii="Calibri Light" w:hAnsi="Calibri Light" w:cs="Calibri Light"/>
          <w:b/>
        </w:rPr>
      </w:r>
      <w:r>
        <w:rPr>
          <w:rFonts w:ascii="Calibri Light" w:hAnsi="Calibri Light" w:cs="Calibri Light"/>
          <w:b/>
        </w:rPr>
      </w:r>
    </w:p>
    <w:p>
      <w:pPr>
        <w:pStyle w:val="953"/>
        <w:pBdr/>
        <w:tabs>
          <w:tab w:val="left" w:leader="none" w:pos="426"/>
          <w:tab w:val="right" w:leader="none" w:pos="482"/>
        </w:tabs>
        <w:spacing/>
        <w:ind/>
        <w:jc w:val="both"/>
        <w:rPr>
          <w:rFonts w:ascii="Calibri Light" w:hAnsi="Calibri Light" w:cs="Calibri Light"/>
          <w:b/>
        </w:rPr>
      </w:pPr>
      <w:r>
        <w:rPr>
          <w:rFonts w:ascii="Calibri Light" w:hAnsi="Calibri Light" w:cs="Calibri Light"/>
        </w:rPr>
        <w:t xml:space="preserve">Wszelkie zmiany treści niniejszej umowy wymagają formy pisemnej pod rygorem nieważności.</w:t>
      </w:r>
      <w:r>
        <w:rPr>
          <w:rFonts w:ascii="Calibri Light" w:hAnsi="Calibri Light" w:cs="Calibri Light"/>
          <w:b/>
        </w:rPr>
      </w:r>
      <w:r>
        <w:rPr>
          <w:rFonts w:ascii="Calibri Light" w:hAnsi="Calibri Light" w:cs="Calibri Light"/>
          <w:b/>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r>
      <w:r>
        <w:rPr>
          <w:rFonts w:ascii="Calibri Light" w:hAnsi="Calibri Light" w:cs="Calibri Light"/>
          <w:b/>
        </w:rPr>
      </w:r>
      <w:r>
        <w:rPr>
          <w:rFonts w:ascii="Calibri Light" w:hAnsi="Calibri Light" w:cs="Calibri Light"/>
          <w:b/>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t xml:space="preserve">§ 13</w:t>
      </w:r>
      <w:r>
        <w:rPr>
          <w:rFonts w:ascii="Calibri Light" w:hAnsi="Calibri Light" w:cs="Calibri Light"/>
          <w:b/>
        </w:rPr>
      </w:r>
      <w:r>
        <w:rPr>
          <w:rFonts w:ascii="Calibri Light" w:hAnsi="Calibri Light" w:cs="Calibri Light"/>
          <w:b/>
        </w:rPr>
      </w:r>
    </w:p>
    <w:p>
      <w:pPr>
        <w:pStyle w:val="953"/>
        <w:pBdr/>
        <w:tabs>
          <w:tab w:val="left" w:leader="none" w:pos="284"/>
          <w:tab w:val="right" w:leader="none" w:pos="482"/>
        </w:tabs>
        <w:spacing/>
        <w:ind w:hanging="284" w:left="284"/>
        <w:jc w:val="both"/>
        <w:rPr>
          <w:rFonts w:ascii="Calibri Light" w:hAnsi="Calibri Light" w:cs="Calibri Light"/>
        </w:rPr>
      </w:pPr>
      <w:r>
        <w:rPr>
          <w:rFonts w:ascii="Calibri Light" w:hAnsi="Calibri Light" w:cs="Calibri Light"/>
        </w:rPr>
        <w:t xml:space="preserve">1.</w:t>
        <w:tab/>
        <w:t xml:space="preserve">W sprawach nieuregulowanych w niniejszej umowie mają zastosowanie przepisy Kodeksu Cywilnego i inne powszechnie obowiązujące przepisy prawa.</w:t>
      </w:r>
      <w:r>
        <w:rPr>
          <w:rFonts w:ascii="Calibri Light" w:hAnsi="Calibri Light" w:cs="Calibri Light"/>
        </w:rPr>
      </w:r>
      <w:r>
        <w:rPr>
          <w:rFonts w:ascii="Calibri Light" w:hAnsi="Calibri Light" w:cs="Calibri Light"/>
        </w:rPr>
      </w:r>
    </w:p>
    <w:p>
      <w:pPr>
        <w:pStyle w:val="953"/>
        <w:pBdr/>
        <w:tabs>
          <w:tab w:val="left" w:leader="none" w:pos="284"/>
          <w:tab w:val="right" w:leader="none" w:pos="482"/>
        </w:tabs>
        <w:spacing/>
        <w:ind w:hanging="284" w:left="284"/>
        <w:jc w:val="both"/>
        <w:rPr>
          <w:rFonts w:ascii="Calibri Light" w:hAnsi="Calibri Light" w:cs="Calibri Light"/>
        </w:rPr>
      </w:pPr>
      <w:r>
        <w:rPr>
          <w:rFonts w:ascii="Calibri Light" w:hAnsi="Calibri Light" w:cs="Calibri Light"/>
        </w:rPr>
        <w:t xml:space="preserve">2.</w:t>
        <w:tab/>
        <w:t xml:space="preserve">Wszelkie spory wynikłe z niniejszej umowy rozstrzygane będą przez sąd właściwy dla siedziby Zamawiającego.</w:t>
      </w:r>
      <w:r>
        <w:rPr>
          <w:rFonts w:ascii="Calibri Light" w:hAnsi="Calibri Light" w:cs="Calibri Light"/>
        </w:rPr>
      </w:r>
      <w:r>
        <w:rPr>
          <w:rFonts w:ascii="Calibri Light" w:hAnsi="Calibri Light" w:cs="Calibri Light"/>
        </w:rPr>
      </w:r>
    </w:p>
    <w:p>
      <w:pPr>
        <w:pStyle w:val="953"/>
        <w:pBdr/>
        <w:tabs>
          <w:tab w:val="left" w:leader="none" w:pos="284"/>
          <w:tab w:val="right" w:leader="none" w:pos="482"/>
        </w:tabs>
        <w:spacing/>
        <w:ind w:hanging="284" w:left="284"/>
        <w:jc w:val="both"/>
        <w:rPr>
          <w:rFonts w:ascii="Calibri Light" w:hAnsi="Calibri Light" w:cs="Calibri Light"/>
        </w:rPr>
      </w:pPr>
      <w:r>
        <w:rPr>
          <w:rFonts w:ascii="Calibri Light" w:hAnsi="Calibri Light" w:cs="Calibri Light"/>
        </w:rPr>
        <w:t xml:space="preserve">3.</w:t>
        <w:tab/>
        <w:t xml:space="preserve">Umowę sporządzono w dwóch jednobrzmiących egzemplarzach, po jednym dla każdej </w:t>
        <w:br w:type="textWrapping" w:clear="all"/>
        <w:t xml:space="preserve">ze stron.</w:t>
      </w:r>
      <w:r>
        <w:rPr>
          <w:rFonts w:ascii="Calibri Light" w:hAnsi="Calibri Light" w:cs="Calibri Light"/>
        </w:rPr>
      </w:r>
      <w:r>
        <w:rPr>
          <w:rFonts w:ascii="Calibri Light" w:hAnsi="Calibri Light" w:cs="Calibri Light"/>
        </w:rPr>
      </w:r>
    </w:p>
    <w:p>
      <w:pPr>
        <w:pStyle w:val="953"/>
        <w:pBdr/>
        <w:tabs>
          <w:tab w:val="left" w:leader="none" w:pos="284"/>
          <w:tab w:val="right" w:leader="none" w:pos="482"/>
        </w:tabs>
        <w:spacing/>
        <w:ind w:hanging="284" w:left="284"/>
        <w:jc w:val="both"/>
        <w:rPr>
          <w:rFonts w:ascii="Calibri Light" w:hAnsi="Calibri Light" w:cs="Calibri Light"/>
        </w:rPr>
      </w:pPr>
      <w:r>
        <w:rPr>
          <w:rFonts w:ascii="Calibri Light" w:hAnsi="Calibri Light" w:cs="Calibri Light"/>
        </w:rPr>
      </w:r>
      <w:r>
        <w:rPr>
          <w:rFonts w:ascii="Calibri Light" w:hAnsi="Calibri Light" w:cs="Calibri Light"/>
        </w:rPr>
      </w:r>
      <w:r>
        <w:rPr>
          <w:rFonts w:ascii="Calibri Light" w:hAnsi="Calibri Light" w:cs="Calibri Light"/>
        </w:rPr>
      </w:r>
    </w:p>
    <w:p>
      <w:pPr>
        <w:pStyle w:val="953"/>
        <w:pBdr/>
        <w:tabs>
          <w:tab w:val="left" w:leader="none" w:pos="284"/>
          <w:tab w:val="right" w:leader="none" w:pos="482"/>
        </w:tabs>
        <w:spacing/>
        <w:ind w:hanging="284" w:left="284"/>
        <w:jc w:val="both"/>
        <w:rPr>
          <w:rFonts w:ascii="Calibri Light" w:hAnsi="Calibri Light" w:cs="Calibri Light"/>
        </w:rPr>
      </w:pPr>
      <w:r>
        <w:rPr>
          <w:rFonts w:ascii="Calibri Light" w:hAnsi="Calibri Light" w:cs="Calibri Light"/>
        </w:rPr>
      </w:r>
      <w:r>
        <w:rPr>
          <w:rFonts w:ascii="Calibri Light" w:hAnsi="Calibri Light" w:cs="Calibri Light"/>
        </w:rPr>
      </w:r>
      <w:r>
        <w:rPr>
          <w:rFonts w:ascii="Calibri Light" w:hAnsi="Calibri Light" w:cs="Calibri Light"/>
        </w:rPr>
      </w:r>
    </w:p>
    <w:p>
      <w:pPr>
        <w:pStyle w:val="953"/>
        <w:pBdr/>
        <w:tabs>
          <w:tab w:val="left" w:leader="none" w:pos="284"/>
          <w:tab w:val="right" w:leader="none" w:pos="482"/>
        </w:tabs>
        <w:spacing/>
        <w:ind w:hanging="284" w:left="284"/>
        <w:jc w:val="both"/>
        <w:rPr>
          <w:rFonts w:ascii="Calibri Light" w:hAnsi="Calibri Light" w:cs="Calibri Light"/>
        </w:rPr>
      </w:pPr>
      <w:r>
        <w:rPr>
          <w:rFonts w:ascii="Calibri Light" w:hAnsi="Calibri Light" w:cs="Calibri Light"/>
        </w:rPr>
      </w:r>
      <w:r>
        <w:rPr>
          <w:rFonts w:ascii="Calibri Light" w:hAnsi="Calibri Light" w:cs="Calibri Light"/>
        </w:rPr>
      </w:r>
      <w:r>
        <w:rPr>
          <w:rFonts w:ascii="Calibri Light" w:hAnsi="Calibri Light" w:cs="Calibri Light"/>
        </w:rPr>
      </w:r>
    </w:p>
    <w:p>
      <w:pPr>
        <w:pStyle w:val="953"/>
        <w:numPr>
          <w:ilvl w:val="0"/>
          <w:numId w:val="11"/>
        </w:numPr>
        <w:pBdr/>
        <w:tabs>
          <w:tab w:val="left" w:leader="none" w:pos="284"/>
          <w:tab w:val="right" w:leader="none" w:pos="482"/>
        </w:tabs>
        <w:spacing/>
        <w:ind/>
        <w:jc w:val="both"/>
        <w:rPr>
          <w:rFonts w:ascii="Calibri Light" w:hAnsi="Calibri Light" w:cs="Calibri Light"/>
        </w:rPr>
      </w:pPr>
      <w:r>
        <w:rPr>
          <w:rFonts w:ascii="Calibri Light" w:hAnsi="Calibri Light" w:cs="Calibri Light"/>
        </w:rPr>
        <w:t xml:space="preserve">Integralną część Umowy stanowią:</w:t>
      </w:r>
      <w:r>
        <w:rPr>
          <w:rFonts w:ascii="Calibri Light" w:hAnsi="Calibri Light" w:cs="Calibri Light"/>
        </w:rPr>
      </w:r>
      <w:r>
        <w:rPr>
          <w:rFonts w:ascii="Calibri Light" w:hAnsi="Calibri Light" w:cs="Calibri Light"/>
        </w:rPr>
      </w:r>
    </w:p>
    <w:p>
      <w:pPr>
        <w:pStyle w:val="953"/>
        <w:numPr>
          <w:ilvl w:val="0"/>
          <w:numId w:val="18"/>
        </w:numPr>
        <w:pBdr/>
        <w:tabs>
          <w:tab w:val="left" w:leader="none" w:pos="284"/>
          <w:tab w:val="right" w:leader="none" w:pos="482"/>
        </w:tabs>
        <w:spacing/>
        <w:ind/>
        <w:jc w:val="both"/>
        <w:rPr>
          <w:rFonts w:ascii="Calibri Light" w:hAnsi="Calibri Light" w:cs="Calibri Light"/>
        </w:rPr>
      </w:pPr>
      <w:r>
        <w:rPr>
          <w:rFonts w:ascii="Calibri Light" w:hAnsi="Calibri Light" w:cs="Calibri Light"/>
        </w:rPr>
        <w:t xml:space="preserve">Projekt wykonawczy</w:t>
      </w:r>
      <w:r>
        <w:rPr>
          <w:rFonts w:ascii="Calibri Light" w:hAnsi="Calibri Light" w:cs="Calibri Light"/>
        </w:rPr>
        <w:t xml:space="preserve">- załącznik nr 1.</w:t>
      </w:r>
      <w:r>
        <w:rPr>
          <w:rFonts w:ascii="Calibri Light" w:hAnsi="Calibri Light" w:cs="Calibri Light"/>
        </w:rPr>
      </w:r>
      <w:r>
        <w:rPr>
          <w:rFonts w:ascii="Calibri Light" w:hAnsi="Calibri Light" w:cs="Calibri Light"/>
        </w:rPr>
      </w:r>
    </w:p>
    <w:p>
      <w:pPr>
        <w:pStyle w:val="953"/>
        <w:numPr>
          <w:ilvl w:val="0"/>
          <w:numId w:val="18"/>
        </w:numPr>
        <w:pBdr/>
        <w:tabs>
          <w:tab w:val="left" w:leader="none" w:pos="284"/>
          <w:tab w:val="right" w:leader="none" w:pos="482"/>
        </w:tabs>
        <w:spacing/>
        <w:ind/>
        <w:jc w:val="both"/>
        <w:rPr>
          <w:rFonts w:ascii="Calibri Light" w:hAnsi="Calibri Light" w:cs="Calibri Light"/>
        </w:rPr>
      </w:pPr>
      <w:r>
        <w:rPr>
          <w:rFonts w:ascii="Calibri Light" w:hAnsi="Calibri Light" w:cs="Calibri Light"/>
        </w:rPr>
        <w:t xml:space="preserve">Przedmiar robót</w:t>
      </w:r>
      <w:r>
        <w:rPr>
          <w:rFonts w:ascii="Calibri Light" w:hAnsi="Calibri Light" w:cs="Calibri Light"/>
        </w:rPr>
        <w:t xml:space="preserve"> - załącznik nr </w:t>
      </w:r>
      <w:r>
        <w:rPr>
          <w:rFonts w:ascii="Calibri Light" w:hAnsi="Calibri Light" w:cs="Calibri Light"/>
        </w:rPr>
        <w:t xml:space="preserve">2.</w:t>
      </w:r>
      <w:r>
        <w:rPr>
          <w:rFonts w:ascii="Calibri Light" w:hAnsi="Calibri Light" w:cs="Calibri Light"/>
        </w:rPr>
      </w:r>
      <w:r>
        <w:rPr>
          <w:rFonts w:ascii="Calibri Light" w:hAnsi="Calibri Light" w:cs="Calibri Light"/>
        </w:rPr>
      </w:r>
    </w:p>
    <w:p>
      <w:pPr>
        <w:pStyle w:val="953"/>
        <w:pBdr/>
        <w:tabs>
          <w:tab w:val="left" w:leader="none" w:pos="284"/>
          <w:tab w:val="right" w:leader="none" w:pos="482"/>
        </w:tabs>
        <w:spacing/>
        <w:ind w:hanging="284" w:left="284"/>
        <w:jc w:val="both"/>
        <w:rPr>
          <w:rFonts w:ascii="Calibri Light" w:hAnsi="Calibri Light" w:cs="Calibri Light"/>
        </w:rPr>
      </w:pPr>
      <w:r>
        <w:rPr>
          <w:rFonts w:ascii="Calibri Light" w:hAnsi="Calibri Light" w:cs="Calibri Light"/>
        </w:rPr>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jc w:val="center"/>
        <w:rPr>
          <w:rFonts w:ascii="Calibri Light" w:hAnsi="Calibri Light" w:cs="Calibri Light"/>
          <w:sz w:val="16"/>
          <w:szCs w:val="16"/>
        </w:rPr>
      </w:pPr>
      <w:r>
        <w:rPr>
          <w:rFonts w:ascii="Calibri Light" w:hAnsi="Calibri Light" w:cs="Calibri Light"/>
          <w:sz w:val="16"/>
          <w:szCs w:val="16"/>
        </w:rPr>
      </w:r>
      <w:r>
        <w:rPr>
          <w:rFonts w:ascii="Calibri Light" w:hAnsi="Calibri Light" w:cs="Calibri Light"/>
          <w:sz w:val="16"/>
          <w:szCs w:val="16"/>
        </w:rPr>
      </w:r>
      <w:r>
        <w:rPr>
          <w:rFonts w:ascii="Calibri Light" w:hAnsi="Calibri Light" w:cs="Calibri Light"/>
          <w:sz w:val="16"/>
          <w:szCs w:val="16"/>
        </w:rPr>
      </w:r>
    </w:p>
    <w:p>
      <w:pPr>
        <w:pStyle w:val="953"/>
        <w:pBdr/>
        <w:tabs>
          <w:tab w:val="left" w:leader="none" w:pos="426"/>
          <w:tab w:val="right" w:leader="none" w:pos="482"/>
        </w:tabs>
        <w:spacing/>
        <w:ind/>
        <w:jc w:val="both"/>
        <w:rPr>
          <w:rFonts w:ascii="Calibri Light" w:hAnsi="Calibri Light" w:cs="Calibri Light"/>
        </w:rPr>
      </w:pPr>
      <w:r>
        <w:rPr>
          <w:rFonts w:ascii="Calibri Light" w:hAnsi="Calibri Light" w:cs="Calibri Light"/>
        </w:rPr>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jc w:val="both"/>
        <w:rPr>
          <w:rFonts w:ascii="Calibri Light" w:hAnsi="Calibri Light" w:cs="Calibri Light"/>
        </w:rPr>
      </w:pPr>
      <w:r>
        <w:rPr>
          <w:rFonts w:ascii="Calibri Light" w:hAnsi="Calibri Light" w:cs="Calibri Light"/>
        </w:rPr>
        <w:tab/>
        <w:tab/>
        <w:tab/>
        <w:t xml:space="preserve">………………………………..….</w:t>
      </w:r>
      <w:r>
        <w:rPr>
          <w:rFonts w:ascii="Calibri Light" w:hAnsi="Calibri Light" w:cs="Calibri Light"/>
        </w:rPr>
        <w:tab/>
        <w:tab/>
        <w:tab/>
        <w:tab/>
      </w:r>
      <w:r>
        <w:rPr>
          <w:rFonts w:ascii="Calibri Light" w:hAnsi="Calibri Light" w:cs="Calibri Light"/>
        </w:rPr>
        <w:t xml:space="preserve">…………………………………….</w:t>
      </w:r>
      <w:r>
        <w:rPr>
          <w:rFonts w:ascii="Calibri Light" w:hAnsi="Calibri Light" w:cs="Calibri Light"/>
        </w:rPr>
      </w:r>
      <w:r>
        <w:rPr>
          <w:rFonts w:ascii="Calibri Light" w:hAnsi="Calibri Light" w:cs="Calibri Light"/>
        </w:rPr>
      </w:r>
    </w:p>
    <w:p>
      <w:pPr>
        <w:pStyle w:val="953"/>
        <w:pBdr/>
        <w:tabs>
          <w:tab w:val="left" w:leader="none" w:pos="426"/>
          <w:tab w:val="right" w:leader="none" w:pos="482"/>
        </w:tabs>
        <w:spacing/>
        <w:ind/>
        <w:jc w:val="center"/>
        <w:rPr>
          <w:rFonts w:ascii="Calibri Light" w:hAnsi="Calibri Light" w:cs="Calibri Light"/>
          <w:b/>
        </w:rPr>
      </w:pPr>
      <w:r>
        <w:rPr>
          <w:rFonts w:ascii="Calibri Light" w:hAnsi="Calibri Light" w:cs="Calibri Light"/>
          <w:b/>
        </w:rPr>
        <w:t xml:space="preserve">Zamawiający</w:t>
      </w:r>
      <w:r>
        <w:rPr>
          <w:rFonts w:ascii="Calibri Light" w:hAnsi="Calibri Light" w:cs="Calibri Light"/>
          <w:b/>
        </w:rPr>
        <w:tab/>
        <w:tab/>
      </w:r>
      <w:r>
        <w:rPr>
          <w:rFonts w:ascii="Calibri Light" w:hAnsi="Calibri Light" w:cs="Calibri Light"/>
          <w:b/>
        </w:rPr>
        <w:tab/>
        <w:tab/>
        <w:tab/>
      </w:r>
      <w:r>
        <w:rPr>
          <w:rFonts w:ascii="Calibri Light" w:hAnsi="Calibri Light" w:cs="Calibri Light"/>
          <w:b/>
        </w:rPr>
        <w:tab/>
      </w:r>
      <w:r>
        <w:rPr>
          <w:rFonts w:ascii="Calibri Light" w:hAnsi="Calibri Light" w:cs="Calibri Light"/>
          <w:b/>
        </w:rPr>
        <w:t xml:space="preserve">Wykonawca</w:t>
      </w:r>
      <w:r>
        <w:rPr>
          <w:rFonts w:ascii="Calibri Light" w:hAnsi="Calibri Light" w:cs="Calibri Light"/>
          <w:b/>
        </w:rPr>
      </w:r>
      <w:r>
        <w:rPr>
          <w:rFonts w:ascii="Calibri Light" w:hAnsi="Calibri Light" w:cs="Calibri Light"/>
          <w:b/>
        </w:rPr>
      </w:r>
    </w:p>
    <w:sectPr>
      <w:headerReference w:type="default" r:id="rId9"/>
      <w:footerReference w:type="default" r:id="rId10"/>
      <w:footnotePr/>
      <w:endnotePr/>
      <w:type w:val="nextPage"/>
      <w:pgSz w:h="16838" w:orient="portrait" w:w="11906"/>
      <w:pgMar w:top="1417" w:right="1417" w:bottom="1417" w:left="1417"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Calibri Light">
    <w:panose1 w:val="020F0302020204030204"/>
  </w:font>
  <w:font w:name="Tahoma">
    <w:panose1 w:val="020B060403050404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9"/>
      <w:pBdr/>
      <w:spacing/>
      <w:ind/>
      <w:jc w:val="center"/>
      <w:rPr/>
    </w:pPr>
    <w:r>
      <w:fldChar w:fldCharType="begin"/>
    </w:r>
    <w:r>
      <w:instrText xml:space="preserve"> PAGE   \* MERGEFORMAT </w:instrText>
    </w:r>
    <w:r>
      <w:fldChar w:fldCharType="separate"/>
    </w:r>
    <w:r>
      <w:t xml:space="preserve">4</w:t>
    </w:r>
    <w:r>
      <w:fldChar w:fldCharType="end"/>
    </w:r>
    <w:r/>
  </w:p>
  <w:p>
    <w:pPr>
      <w:pStyle w:val="959"/>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7"/>
      <w:pBdr/>
      <w:spacing/>
      <w:ind/>
      <w:jc w:val="right"/>
      <w:rPr>
        <w:lang w:val="pl-PL"/>
      </w:rPr>
    </w:pPr>
    <w:r>
      <w:rPr>
        <w:lang w:val="pl-PL"/>
      </w:rPr>
    </w:r>
    <w:r>
      <w:rPr>
        <w:lang w:val="pl-PL"/>
      </w:rPr>
    </w:r>
    <w:r>
      <w:rPr>
        <w:lang w:val="pl-PL"/>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rFonts w:cs="Times New Roman"/>
      </w:rPr>
      <w:start w:val="1"/>
      <w:suff w:val="tab"/>
    </w:lvl>
    <w:lvl w:ilvl="1">
      <w:isLgl w:val="false"/>
      <w:lvlJc w:val="left"/>
      <w:lvlText w:val="%2."/>
      <w:numFmt w:val="lowerLetter"/>
      <w:pPr>
        <w:pBdr/>
        <w:spacing/>
        <w:ind w:hanging="360" w:left="1440"/>
      </w:pPr>
      <w:rPr>
        <w:rFonts w:cs="Times New Roman"/>
      </w:rPr>
      <w:start w:val="1"/>
      <w:suff w:val="tab"/>
    </w:lvl>
    <w:lvl w:ilvl="2">
      <w:isLgl w:val="false"/>
      <w:lvlJc w:val="right"/>
      <w:lvlText w:val="%3."/>
      <w:numFmt w:val="lowerRoman"/>
      <w:pPr>
        <w:pBdr/>
        <w:spacing/>
        <w:ind w:hanging="180" w:left="2160"/>
      </w:pPr>
      <w:rPr>
        <w:rFonts w:cs="Times New Roman"/>
      </w:rPr>
      <w:start w:val="1"/>
      <w:suff w:val="tab"/>
    </w:lvl>
    <w:lvl w:ilvl="3">
      <w:isLgl w:val="false"/>
      <w:lvlJc w:val="left"/>
      <w:lvlText w:val="%4."/>
      <w:numFmt w:val="decimal"/>
      <w:pPr>
        <w:pBdr/>
        <w:spacing/>
        <w:ind w:hanging="360" w:left="2880"/>
      </w:pPr>
      <w:rPr>
        <w:rFonts w:cs="Times New Roman"/>
      </w:rPr>
      <w:start w:val="1"/>
      <w:suff w:val="tab"/>
    </w:lvl>
    <w:lvl w:ilvl="4">
      <w:isLgl w:val="false"/>
      <w:lvlJc w:val="left"/>
      <w:lvlText w:val="%5."/>
      <w:numFmt w:val="lowerLetter"/>
      <w:pPr>
        <w:pBdr/>
        <w:spacing/>
        <w:ind w:hanging="360" w:left="3600"/>
      </w:pPr>
      <w:rPr>
        <w:rFonts w:cs="Times New Roman"/>
      </w:rPr>
      <w:start w:val="1"/>
      <w:suff w:val="tab"/>
    </w:lvl>
    <w:lvl w:ilvl="5">
      <w:isLgl w:val="false"/>
      <w:lvlJc w:val="right"/>
      <w:lvlText w:val="%6."/>
      <w:numFmt w:val="lowerRoman"/>
      <w:pPr>
        <w:pBdr/>
        <w:spacing/>
        <w:ind w:hanging="180" w:left="4320"/>
      </w:pPr>
      <w:rPr>
        <w:rFonts w:cs="Times New Roman"/>
      </w:rPr>
      <w:start w:val="1"/>
      <w:suff w:val="tab"/>
    </w:lvl>
    <w:lvl w:ilvl="6">
      <w:isLgl w:val="false"/>
      <w:lvlJc w:val="left"/>
      <w:lvlText w:val="%7."/>
      <w:numFmt w:val="decimal"/>
      <w:pPr>
        <w:pBdr/>
        <w:spacing/>
        <w:ind w:hanging="360" w:left="5040"/>
      </w:pPr>
      <w:rPr>
        <w:rFonts w:cs="Times New Roman"/>
      </w:rPr>
      <w:start w:val="1"/>
      <w:suff w:val="tab"/>
    </w:lvl>
    <w:lvl w:ilvl="7">
      <w:isLgl w:val="false"/>
      <w:lvlJc w:val="left"/>
      <w:lvlText w:val="%8."/>
      <w:numFmt w:val="lowerLetter"/>
      <w:pPr>
        <w:pBdr/>
        <w:spacing/>
        <w:ind w:hanging="360" w:left="5760"/>
      </w:pPr>
      <w:rPr>
        <w:rFonts w:cs="Times New Roman"/>
      </w:rPr>
      <w:start w:val="1"/>
      <w:suff w:val="tab"/>
    </w:lvl>
    <w:lvl w:ilvl="8">
      <w:isLgl w:val="false"/>
      <w:lvlJc w:val="right"/>
      <w:lvlText w:val="%9."/>
      <w:numFmt w:val="lowerRoman"/>
      <w:pPr>
        <w:pBdr/>
        <w:spacing/>
        <w:ind w:hanging="180" w:left="6480"/>
      </w:pPr>
      <w:rPr>
        <w:rFonts w:cs="Times New Roman"/>
      </w:rPr>
      <w:start w:val="1"/>
      <w:suff w:val="tab"/>
    </w:lvl>
  </w:abstractNum>
  <w:abstractNum w:abstractNumId="1">
    <w:lvl w:ilvl="0">
      <w:isLgl w:val="false"/>
      <w:lvlJc w:val="left"/>
      <w:lvlText w:val="%1."/>
      <w:numFmt w:val="decimal"/>
      <w:pPr>
        <w:pBdr/>
        <w:tabs>
          <w:tab w:val="num" w:leader="none" w:pos="786"/>
        </w:tabs>
        <w:spacing/>
        <w:ind w:hanging="360" w:left="786"/>
      </w:pPr>
      <w:rPr>
        <w:rFonts w:cs="Times New Roman"/>
      </w:rPr>
      <w:start w:val="1"/>
      <w:suff w:val="tab"/>
    </w:lvl>
    <w:lvl w:ilvl="1">
      <w:isLgl w:val="false"/>
      <w:lvlJc w:val="left"/>
      <w:lvlText w:val="%2."/>
      <w:numFmt w:val="lowerLetter"/>
      <w:pPr>
        <w:pBdr/>
        <w:tabs>
          <w:tab w:val="num" w:leader="none" w:pos="1506"/>
        </w:tabs>
        <w:spacing/>
        <w:ind w:hanging="360" w:left="1506"/>
      </w:pPr>
      <w:rPr>
        <w:rFonts w:cs="Times New Roman"/>
      </w:rPr>
      <w:start w:val="1"/>
      <w:suff w:val="tab"/>
    </w:lvl>
    <w:lvl w:ilvl="2">
      <w:isLgl w:val="false"/>
      <w:lvlJc w:val="right"/>
      <w:lvlText w:val="%3."/>
      <w:numFmt w:val="lowerRoman"/>
      <w:pPr>
        <w:pBdr/>
        <w:tabs>
          <w:tab w:val="num" w:leader="none" w:pos="2226"/>
        </w:tabs>
        <w:spacing/>
        <w:ind w:hanging="180" w:left="2226"/>
      </w:pPr>
      <w:rPr>
        <w:rFonts w:cs="Times New Roman"/>
      </w:rPr>
      <w:start w:val="1"/>
      <w:suff w:val="tab"/>
    </w:lvl>
    <w:lvl w:ilvl="3">
      <w:isLgl w:val="false"/>
      <w:lvlJc w:val="left"/>
      <w:lvlText w:val="%4."/>
      <w:numFmt w:val="decimal"/>
      <w:pPr>
        <w:pBdr/>
        <w:tabs>
          <w:tab w:val="num" w:leader="none" w:pos="2946"/>
        </w:tabs>
        <w:spacing/>
        <w:ind w:hanging="360" w:left="2946"/>
      </w:pPr>
      <w:rPr>
        <w:rFonts w:cs="Times New Roman"/>
      </w:rPr>
      <w:start w:val="1"/>
      <w:suff w:val="tab"/>
    </w:lvl>
    <w:lvl w:ilvl="4">
      <w:isLgl w:val="false"/>
      <w:lvlJc w:val="left"/>
      <w:lvlText w:val="%5."/>
      <w:numFmt w:val="lowerLetter"/>
      <w:pPr>
        <w:pBdr/>
        <w:tabs>
          <w:tab w:val="num" w:leader="none" w:pos="3666"/>
        </w:tabs>
        <w:spacing/>
        <w:ind w:hanging="360" w:left="3666"/>
      </w:pPr>
      <w:rPr>
        <w:rFonts w:cs="Times New Roman"/>
      </w:rPr>
      <w:start w:val="1"/>
      <w:suff w:val="tab"/>
    </w:lvl>
    <w:lvl w:ilvl="5">
      <w:isLgl w:val="false"/>
      <w:lvlJc w:val="right"/>
      <w:lvlText w:val="%6."/>
      <w:numFmt w:val="lowerRoman"/>
      <w:pPr>
        <w:pBdr/>
        <w:tabs>
          <w:tab w:val="num" w:leader="none" w:pos="4386"/>
        </w:tabs>
        <w:spacing/>
        <w:ind w:hanging="180" w:left="4386"/>
      </w:pPr>
      <w:rPr>
        <w:rFonts w:cs="Times New Roman"/>
      </w:rPr>
      <w:start w:val="1"/>
      <w:suff w:val="tab"/>
    </w:lvl>
    <w:lvl w:ilvl="6">
      <w:isLgl w:val="false"/>
      <w:lvlJc w:val="left"/>
      <w:lvlText w:val="%7."/>
      <w:numFmt w:val="decimal"/>
      <w:pPr>
        <w:pBdr/>
        <w:tabs>
          <w:tab w:val="num" w:leader="none" w:pos="5106"/>
        </w:tabs>
        <w:spacing/>
        <w:ind w:hanging="360" w:left="5106"/>
      </w:pPr>
      <w:rPr>
        <w:rFonts w:cs="Times New Roman"/>
      </w:rPr>
      <w:start w:val="1"/>
      <w:suff w:val="tab"/>
    </w:lvl>
    <w:lvl w:ilvl="7">
      <w:isLgl w:val="false"/>
      <w:lvlJc w:val="left"/>
      <w:lvlText w:val="%8."/>
      <w:numFmt w:val="lowerLetter"/>
      <w:pPr>
        <w:pBdr/>
        <w:tabs>
          <w:tab w:val="num" w:leader="none" w:pos="5826"/>
        </w:tabs>
        <w:spacing/>
        <w:ind w:hanging="360" w:left="5826"/>
      </w:pPr>
      <w:rPr>
        <w:rFonts w:cs="Times New Roman"/>
      </w:rPr>
      <w:start w:val="1"/>
      <w:suff w:val="tab"/>
    </w:lvl>
    <w:lvl w:ilvl="8">
      <w:isLgl w:val="false"/>
      <w:lvlJc w:val="right"/>
      <w:lvlText w:val="%9."/>
      <w:numFmt w:val="lowerRoman"/>
      <w:pPr>
        <w:pBdr/>
        <w:tabs>
          <w:tab w:val="num" w:leader="none" w:pos="6546"/>
        </w:tabs>
        <w:spacing/>
        <w:ind w:hanging="180" w:left="6546"/>
      </w:pPr>
      <w:rPr>
        <w:rFonts w:cs="Times New Roman"/>
      </w:rPr>
      <w:start w:val="1"/>
      <w:suff w:val="tab"/>
    </w:lvl>
  </w:abstractNum>
  <w:abstractNum w:abstractNumId="2">
    <w:lvl w:ilvl="0">
      <w:isLgl w:val="false"/>
      <w:lvlJc w:val="left"/>
      <w:lvlText w:val="%1."/>
      <w:numFmt w:val="decimal"/>
      <w:pPr>
        <w:pBdr/>
        <w:spacing/>
        <w:ind w:hanging="360" w:left="720"/>
      </w:pPr>
      <w:rPr>
        <w:rFonts w:cs="Times New Roman"/>
      </w:rPr>
      <w:start w:val="1"/>
      <w:suff w:val="tab"/>
    </w:lvl>
    <w:lvl w:ilvl="1">
      <w:isLgl w:val="false"/>
      <w:lvlJc w:val="left"/>
      <w:lvlText w:val="%2."/>
      <w:numFmt w:val="lowerLetter"/>
      <w:pPr>
        <w:pBdr/>
        <w:spacing/>
        <w:ind w:hanging="360" w:left="1440"/>
      </w:pPr>
      <w:rPr>
        <w:rFonts w:cs="Times New Roman"/>
      </w:rPr>
      <w:start w:val="1"/>
      <w:suff w:val="tab"/>
    </w:lvl>
    <w:lvl w:ilvl="2">
      <w:isLgl w:val="false"/>
      <w:lvlJc w:val="right"/>
      <w:lvlText w:val="%3."/>
      <w:numFmt w:val="lowerRoman"/>
      <w:pPr>
        <w:pBdr/>
        <w:spacing/>
        <w:ind w:hanging="180" w:left="2160"/>
      </w:pPr>
      <w:rPr>
        <w:rFonts w:cs="Times New Roman"/>
      </w:rPr>
      <w:start w:val="1"/>
      <w:suff w:val="tab"/>
    </w:lvl>
    <w:lvl w:ilvl="3">
      <w:isLgl w:val="false"/>
      <w:lvlJc w:val="left"/>
      <w:lvlText w:val="%4."/>
      <w:numFmt w:val="decimal"/>
      <w:pPr>
        <w:pBdr/>
        <w:spacing/>
        <w:ind w:hanging="360" w:left="2880"/>
      </w:pPr>
      <w:rPr>
        <w:rFonts w:cs="Times New Roman"/>
      </w:rPr>
      <w:start w:val="1"/>
      <w:suff w:val="tab"/>
    </w:lvl>
    <w:lvl w:ilvl="4">
      <w:isLgl w:val="false"/>
      <w:lvlJc w:val="left"/>
      <w:lvlText w:val="%5."/>
      <w:numFmt w:val="lowerLetter"/>
      <w:pPr>
        <w:pBdr/>
        <w:spacing/>
        <w:ind w:hanging="360" w:left="3600"/>
      </w:pPr>
      <w:rPr>
        <w:rFonts w:cs="Times New Roman"/>
      </w:rPr>
      <w:start w:val="1"/>
      <w:suff w:val="tab"/>
    </w:lvl>
    <w:lvl w:ilvl="5">
      <w:isLgl w:val="false"/>
      <w:lvlJc w:val="right"/>
      <w:lvlText w:val="%6."/>
      <w:numFmt w:val="lowerRoman"/>
      <w:pPr>
        <w:pBdr/>
        <w:spacing/>
        <w:ind w:hanging="180" w:left="4320"/>
      </w:pPr>
      <w:rPr>
        <w:rFonts w:cs="Times New Roman"/>
      </w:rPr>
      <w:start w:val="1"/>
      <w:suff w:val="tab"/>
    </w:lvl>
    <w:lvl w:ilvl="6">
      <w:isLgl w:val="false"/>
      <w:lvlJc w:val="left"/>
      <w:lvlText w:val="%7."/>
      <w:numFmt w:val="decimal"/>
      <w:pPr>
        <w:pBdr/>
        <w:spacing/>
        <w:ind w:hanging="360" w:left="5040"/>
      </w:pPr>
      <w:rPr>
        <w:rFonts w:cs="Times New Roman"/>
      </w:rPr>
      <w:start w:val="1"/>
      <w:suff w:val="tab"/>
    </w:lvl>
    <w:lvl w:ilvl="7">
      <w:isLgl w:val="false"/>
      <w:lvlJc w:val="left"/>
      <w:lvlText w:val="%8."/>
      <w:numFmt w:val="lowerLetter"/>
      <w:pPr>
        <w:pBdr/>
        <w:spacing/>
        <w:ind w:hanging="360" w:left="5760"/>
      </w:pPr>
      <w:rPr>
        <w:rFonts w:cs="Times New Roman"/>
      </w:rPr>
      <w:start w:val="1"/>
      <w:suff w:val="tab"/>
    </w:lvl>
    <w:lvl w:ilvl="8">
      <w:isLgl w:val="false"/>
      <w:lvlJc w:val="right"/>
      <w:lvlText w:val="%9."/>
      <w:numFmt w:val="lowerRoman"/>
      <w:pPr>
        <w:pBdr/>
        <w:spacing/>
        <w:ind w:hanging="180" w:left="6480"/>
      </w:pPr>
      <w:rPr>
        <w:rFonts w:cs="Times New Roman"/>
      </w:rPr>
      <w:start w:val="1"/>
      <w:suff w:val="tab"/>
    </w:lvl>
  </w:abstractNum>
  <w:abstractNum w:abstractNumId="3">
    <w:lvl w:ilvl="0">
      <w:isLgl w:val="false"/>
      <w:lvlJc w:val="left"/>
      <w:lvlText w:val="%1)"/>
      <w:numFmt w:val="decimal"/>
      <w:pPr>
        <w:pBdr/>
        <w:spacing/>
        <w:ind w:hanging="360" w:left="644"/>
      </w:pPr>
      <w:rPr/>
      <w:start w:val="1"/>
      <w:suff w:val="tab"/>
    </w:lvl>
    <w:lvl w:ilvl="1">
      <w:isLgl w:val="false"/>
      <w:lvlJc w:val="left"/>
      <w:lvlText w:val="%2."/>
      <w:numFmt w:val="lowerLetter"/>
      <w:pPr>
        <w:pBdr/>
        <w:spacing/>
        <w:ind w:hanging="360" w:left="1364"/>
      </w:pPr>
      <w:rPr/>
      <w:start w:val="1"/>
      <w:suff w:val="tab"/>
    </w:lvl>
    <w:lvl w:ilvl="2">
      <w:isLgl w:val="false"/>
      <w:lvlJc w:val="right"/>
      <w:lvlText w:val="%3."/>
      <w:numFmt w:val="lowerRoman"/>
      <w:pPr>
        <w:pBdr/>
        <w:spacing/>
        <w:ind w:hanging="180" w:left="2084"/>
      </w:pPr>
      <w:rPr/>
      <w:start w:val="1"/>
      <w:suff w:val="tab"/>
    </w:lvl>
    <w:lvl w:ilvl="3">
      <w:isLgl w:val="false"/>
      <w:lvlJc w:val="left"/>
      <w:lvlText w:val="%4."/>
      <w:numFmt w:val="decimal"/>
      <w:pPr>
        <w:pBdr/>
        <w:spacing/>
        <w:ind w:hanging="360" w:left="2804"/>
      </w:pPr>
      <w:rPr/>
      <w:start w:val="1"/>
      <w:suff w:val="tab"/>
    </w:lvl>
    <w:lvl w:ilvl="4">
      <w:isLgl w:val="false"/>
      <w:lvlJc w:val="left"/>
      <w:lvlText w:val="%5."/>
      <w:numFmt w:val="lowerLetter"/>
      <w:pPr>
        <w:pBdr/>
        <w:spacing/>
        <w:ind w:hanging="360" w:left="3524"/>
      </w:pPr>
      <w:rPr/>
      <w:start w:val="1"/>
      <w:suff w:val="tab"/>
    </w:lvl>
    <w:lvl w:ilvl="5">
      <w:isLgl w:val="false"/>
      <w:lvlJc w:val="right"/>
      <w:lvlText w:val="%6."/>
      <w:numFmt w:val="lowerRoman"/>
      <w:pPr>
        <w:pBdr/>
        <w:spacing/>
        <w:ind w:hanging="180" w:left="4244"/>
      </w:pPr>
      <w:rPr/>
      <w:start w:val="1"/>
      <w:suff w:val="tab"/>
    </w:lvl>
    <w:lvl w:ilvl="6">
      <w:isLgl w:val="false"/>
      <w:lvlJc w:val="left"/>
      <w:lvlText w:val="%7."/>
      <w:numFmt w:val="decimal"/>
      <w:pPr>
        <w:pBdr/>
        <w:spacing/>
        <w:ind w:hanging="360" w:left="4964"/>
      </w:pPr>
      <w:rPr/>
      <w:start w:val="1"/>
      <w:suff w:val="tab"/>
    </w:lvl>
    <w:lvl w:ilvl="7">
      <w:isLgl w:val="false"/>
      <w:lvlJc w:val="left"/>
      <w:lvlText w:val="%8."/>
      <w:numFmt w:val="lowerLetter"/>
      <w:pPr>
        <w:pBdr/>
        <w:spacing/>
        <w:ind w:hanging="360" w:left="5684"/>
      </w:pPr>
      <w:rPr/>
      <w:start w:val="1"/>
      <w:suff w:val="tab"/>
    </w:lvl>
    <w:lvl w:ilvl="8">
      <w:isLgl w:val="false"/>
      <w:lvlJc w:val="right"/>
      <w:lvlText w:val="%9."/>
      <w:numFmt w:val="lowerRoman"/>
      <w:pPr>
        <w:pBdr/>
        <w:spacing/>
        <w:ind w:hanging="180" w:left="6404"/>
      </w:pPr>
      <w:rPr/>
      <w:start w:val="1"/>
      <w:suff w:val="tab"/>
    </w:lvl>
  </w:abstractNum>
  <w:abstractNum w:abstractNumId="4">
    <w:lvl w:ilvl="0">
      <w:isLgl w:val="false"/>
      <w:lvlJc w:val="left"/>
      <w:lvlText w:val="%1."/>
      <w:numFmt w:val="decimal"/>
      <w:pPr>
        <w:pBdr/>
        <w:spacing/>
        <w:ind w:hanging="360" w:left="360"/>
      </w:pPr>
      <w:rPr>
        <w:rFonts w:cs="Times New Roman"/>
      </w:rPr>
      <w:start w:val="1"/>
      <w:suff w:val="tab"/>
    </w:lvl>
    <w:lvl w:ilvl="1">
      <w:isLgl w:val="false"/>
      <w:lvlJc w:val="left"/>
      <w:lvlText w:val="%2)"/>
      <w:numFmt w:val="decimal"/>
      <w:pPr>
        <w:pBdr/>
        <w:spacing/>
        <w:ind w:hanging="360" w:left="1080"/>
      </w:pPr>
      <w:rPr>
        <w:rFonts w:cs="Times New Roman"/>
      </w:rPr>
      <w:start w:val="1"/>
      <w:suff w:val="tab"/>
    </w:lvl>
    <w:lvl w:ilvl="2">
      <w:isLgl w:val="false"/>
      <w:lvlJc w:val="right"/>
      <w:lvlText w:val="%3."/>
      <w:numFmt w:val="lowerRoman"/>
      <w:pPr>
        <w:pBdr/>
        <w:spacing/>
        <w:ind w:hanging="180" w:left="1800"/>
      </w:pPr>
      <w:rPr>
        <w:rFonts w:cs="Times New Roman"/>
      </w:rPr>
      <w:start w:val="1"/>
      <w:suff w:val="tab"/>
    </w:lvl>
    <w:lvl w:ilvl="3">
      <w:isLgl w:val="false"/>
      <w:lvlJc w:val="left"/>
      <w:lvlText w:val="%4."/>
      <w:numFmt w:val="decimal"/>
      <w:pPr>
        <w:pBdr/>
        <w:spacing/>
        <w:ind w:hanging="360" w:left="2520"/>
      </w:pPr>
      <w:rPr>
        <w:rFonts w:cs="Times New Roman"/>
      </w:rPr>
      <w:start w:val="1"/>
      <w:suff w:val="tab"/>
    </w:lvl>
    <w:lvl w:ilvl="4">
      <w:isLgl w:val="false"/>
      <w:lvlJc w:val="left"/>
      <w:lvlText w:val="%5."/>
      <w:numFmt w:val="lowerLetter"/>
      <w:pPr>
        <w:pBdr/>
        <w:spacing/>
        <w:ind w:hanging="360" w:left="3240"/>
      </w:pPr>
      <w:rPr>
        <w:rFonts w:cs="Times New Roman"/>
      </w:rPr>
      <w:start w:val="1"/>
      <w:suff w:val="tab"/>
    </w:lvl>
    <w:lvl w:ilvl="5">
      <w:isLgl w:val="false"/>
      <w:lvlJc w:val="right"/>
      <w:lvlText w:val="%6."/>
      <w:numFmt w:val="lowerRoman"/>
      <w:pPr>
        <w:pBdr/>
        <w:spacing/>
        <w:ind w:hanging="180" w:left="3960"/>
      </w:pPr>
      <w:rPr>
        <w:rFonts w:cs="Times New Roman"/>
      </w:rPr>
      <w:start w:val="1"/>
      <w:suff w:val="tab"/>
    </w:lvl>
    <w:lvl w:ilvl="6">
      <w:isLgl w:val="false"/>
      <w:lvlJc w:val="left"/>
      <w:lvlText w:val="%7."/>
      <w:numFmt w:val="decimal"/>
      <w:pPr>
        <w:pBdr/>
        <w:spacing/>
        <w:ind w:hanging="360" w:left="4680"/>
      </w:pPr>
      <w:rPr>
        <w:rFonts w:cs="Times New Roman"/>
      </w:rPr>
      <w:start w:val="1"/>
      <w:suff w:val="tab"/>
    </w:lvl>
    <w:lvl w:ilvl="7">
      <w:isLgl w:val="false"/>
      <w:lvlJc w:val="left"/>
      <w:lvlText w:val="%8."/>
      <w:numFmt w:val="lowerLetter"/>
      <w:pPr>
        <w:pBdr/>
        <w:spacing/>
        <w:ind w:hanging="360" w:left="5400"/>
      </w:pPr>
      <w:rPr>
        <w:rFonts w:cs="Times New Roman"/>
      </w:rPr>
      <w:start w:val="1"/>
      <w:suff w:val="tab"/>
    </w:lvl>
    <w:lvl w:ilvl="8">
      <w:isLgl w:val="false"/>
      <w:lvlJc w:val="right"/>
      <w:lvlText w:val="%9."/>
      <w:numFmt w:val="lowerRoman"/>
      <w:pPr>
        <w:pBdr/>
        <w:spacing/>
        <w:ind w:hanging="180" w:left="6120"/>
      </w:pPr>
      <w:rPr>
        <w:rFonts w:cs="Times New Roman"/>
      </w:rPr>
      <w:start w:val="1"/>
      <w:suff w:val="tab"/>
    </w:lvl>
  </w:abstractNum>
  <w:abstractNum w:abstractNumId="5">
    <w:lvl w:ilvl="0">
      <w:isLgl w:val="false"/>
      <w:lvlJc w:val="left"/>
      <w:lvlText w:val="%1."/>
      <w:numFmt w:val="decimal"/>
      <w:pPr>
        <w:pBdr/>
        <w:spacing/>
        <w:ind w:hanging="360" w:left="644"/>
      </w:pPr>
      <w:rPr>
        <w:rFonts w:cs="Times New Roman"/>
        <w:color w:val="000000"/>
      </w:rPr>
      <w:start w:val="1"/>
      <w:suff w:val="tab"/>
    </w:lvl>
    <w:lvl w:ilvl="1">
      <w:isLgl w:val="false"/>
      <w:lvlJc w:val="left"/>
      <w:lvlText w:val="%2."/>
      <w:numFmt w:val="lowerLetter"/>
      <w:pPr>
        <w:pBdr/>
        <w:spacing/>
        <w:ind w:hanging="360" w:left="1364"/>
      </w:pPr>
      <w:rPr>
        <w:rFonts w:cs="Times New Roman"/>
      </w:rPr>
      <w:start w:val="1"/>
      <w:suff w:val="tab"/>
    </w:lvl>
    <w:lvl w:ilvl="2">
      <w:isLgl w:val="false"/>
      <w:lvlJc w:val="right"/>
      <w:lvlText w:val="%3."/>
      <w:numFmt w:val="lowerRoman"/>
      <w:pPr>
        <w:pBdr/>
        <w:spacing/>
        <w:ind w:hanging="180" w:left="2084"/>
      </w:pPr>
      <w:rPr>
        <w:rFonts w:cs="Times New Roman"/>
      </w:rPr>
      <w:start w:val="1"/>
      <w:suff w:val="tab"/>
    </w:lvl>
    <w:lvl w:ilvl="3">
      <w:isLgl w:val="false"/>
      <w:lvlJc w:val="left"/>
      <w:lvlText w:val="%4."/>
      <w:numFmt w:val="decimal"/>
      <w:pPr>
        <w:pBdr/>
        <w:spacing/>
        <w:ind w:hanging="360" w:left="2804"/>
      </w:pPr>
      <w:rPr>
        <w:rFonts w:cs="Times New Roman"/>
      </w:rPr>
      <w:start w:val="1"/>
      <w:suff w:val="tab"/>
    </w:lvl>
    <w:lvl w:ilvl="4">
      <w:isLgl w:val="false"/>
      <w:lvlJc w:val="left"/>
      <w:lvlText w:val="%5."/>
      <w:numFmt w:val="lowerLetter"/>
      <w:pPr>
        <w:pBdr/>
        <w:spacing/>
        <w:ind w:hanging="360" w:left="3524"/>
      </w:pPr>
      <w:rPr>
        <w:rFonts w:cs="Times New Roman"/>
      </w:rPr>
      <w:start w:val="1"/>
      <w:suff w:val="tab"/>
    </w:lvl>
    <w:lvl w:ilvl="5">
      <w:isLgl w:val="false"/>
      <w:lvlJc w:val="right"/>
      <w:lvlText w:val="%6."/>
      <w:numFmt w:val="lowerRoman"/>
      <w:pPr>
        <w:pBdr/>
        <w:spacing/>
        <w:ind w:hanging="180" w:left="4244"/>
      </w:pPr>
      <w:rPr>
        <w:rFonts w:cs="Times New Roman"/>
      </w:rPr>
      <w:start w:val="1"/>
      <w:suff w:val="tab"/>
    </w:lvl>
    <w:lvl w:ilvl="6">
      <w:isLgl w:val="false"/>
      <w:lvlJc w:val="left"/>
      <w:lvlText w:val="%7."/>
      <w:numFmt w:val="decimal"/>
      <w:pPr>
        <w:pBdr/>
        <w:spacing/>
        <w:ind w:hanging="360" w:left="4964"/>
      </w:pPr>
      <w:rPr>
        <w:rFonts w:cs="Times New Roman"/>
      </w:rPr>
      <w:start w:val="1"/>
      <w:suff w:val="tab"/>
    </w:lvl>
    <w:lvl w:ilvl="7">
      <w:isLgl w:val="false"/>
      <w:lvlJc w:val="left"/>
      <w:lvlText w:val="%8."/>
      <w:numFmt w:val="lowerLetter"/>
      <w:pPr>
        <w:pBdr/>
        <w:spacing/>
        <w:ind w:hanging="360" w:left="5684"/>
      </w:pPr>
      <w:rPr>
        <w:rFonts w:cs="Times New Roman"/>
      </w:rPr>
      <w:start w:val="1"/>
      <w:suff w:val="tab"/>
    </w:lvl>
    <w:lvl w:ilvl="8">
      <w:isLgl w:val="false"/>
      <w:lvlJc w:val="right"/>
      <w:lvlText w:val="%9."/>
      <w:numFmt w:val="lowerRoman"/>
      <w:pPr>
        <w:pBdr/>
        <w:spacing/>
        <w:ind w:hanging="180" w:left="6404"/>
      </w:pPr>
      <w:rPr>
        <w:rFonts w:cs="Times New Roman"/>
      </w:rPr>
      <w:start w:val="1"/>
      <w:suff w:val="tab"/>
    </w:lvl>
  </w:abstractNum>
  <w:abstractNum w:abstractNumId="6">
    <w:lvl w:ilvl="0">
      <w:isLgl w:val="false"/>
      <w:lvlJc w:val="left"/>
      <w:lvlText w:val="%1."/>
      <w:numFmt w:val="decimal"/>
      <w:pPr>
        <w:pBdr/>
        <w:spacing/>
        <w:ind w:hanging="360" w:left="360"/>
      </w:pPr>
      <w:rPr>
        <w:rFonts w:ascii="Times New Roman" w:hAnsi="Times New Roman" w:eastAsia="Times New Roman" w:cs="Times New Roman"/>
        <w:b w:val="0"/>
      </w:rPr>
      <w:start w:val="1"/>
      <w:suff w:val="tab"/>
    </w:lvl>
    <w:lvl w:ilvl="1">
      <w:isLgl w:val="false"/>
      <w:lvlJc w:val="left"/>
      <w:lvlText w:val="%2."/>
      <w:numFmt w:val="lowerLetter"/>
      <w:pPr>
        <w:pBdr/>
        <w:spacing/>
        <w:ind w:hanging="360" w:left="1080"/>
      </w:pPr>
      <w:rPr>
        <w:rFonts w:cs="Times New Roman"/>
      </w:rPr>
      <w:start w:val="1"/>
      <w:suff w:val="tab"/>
    </w:lvl>
    <w:lvl w:ilvl="2">
      <w:isLgl w:val="false"/>
      <w:lvlJc w:val="right"/>
      <w:lvlText w:val="%3."/>
      <w:numFmt w:val="lowerRoman"/>
      <w:pPr>
        <w:pBdr/>
        <w:spacing/>
        <w:ind w:hanging="180" w:left="1800"/>
      </w:pPr>
      <w:rPr>
        <w:rFonts w:cs="Times New Roman"/>
      </w:rPr>
      <w:start w:val="1"/>
      <w:suff w:val="tab"/>
    </w:lvl>
    <w:lvl w:ilvl="3">
      <w:isLgl w:val="false"/>
      <w:lvlJc w:val="left"/>
      <w:lvlText w:val="%4."/>
      <w:numFmt w:val="decimal"/>
      <w:pPr>
        <w:pBdr/>
        <w:spacing/>
        <w:ind w:hanging="360" w:left="7590"/>
      </w:pPr>
      <w:rPr>
        <w:rFonts w:cs="Times New Roman"/>
      </w:rPr>
      <w:start w:val="1"/>
      <w:suff w:val="tab"/>
    </w:lvl>
    <w:lvl w:ilvl="4">
      <w:isLgl w:val="false"/>
      <w:lvlJc w:val="left"/>
      <w:lvlText w:val="%5."/>
      <w:numFmt w:val="lowerLetter"/>
      <w:pPr>
        <w:pBdr/>
        <w:spacing/>
        <w:ind w:hanging="360" w:left="3240"/>
      </w:pPr>
      <w:rPr>
        <w:rFonts w:cs="Times New Roman"/>
      </w:rPr>
      <w:start w:val="1"/>
      <w:suff w:val="tab"/>
    </w:lvl>
    <w:lvl w:ilvl="5">
      <w:isLgl w:val="false"/>
      <w:lvlJc w:val="right"/>
      <w:lvlText w:val="%6."/>
      <w:numFmt w:val="lowerRoman"/>
      <w:pPr>
        <w:pBdr/>
        <w:spacing/>
        <w:ind w:hanging="180" w:left="3960"/>
      </w:pPr>
      <w:rPr>
        <w:rFonts w:cs="Times New Roman"/>
      </w:rPr>
      <w:start w:val="1"/>
      <w:suff w:val="tab"/>
    </w:lvl>
    <w:lvl w:ilvl="6">
      <w:isLgl w:val="false"/>
      <w:lvlJc w:val="left"/>
      <w:lvlText w:val="%7."/>
      <w:numFmt w:val="decimal"/>
      <w:pPr>
        <w:pBdr/>
        <w:spacing/>
        <w:ind w:hanging="360" w:left="4680"/>
      </w:pPr>
      <w:rPr>
        <w:rFonts w:cs="Times New Roman"/>
      </w:rPr>
      <w:start w:val="1"/>
      <w:suff w:val="tab"/>
    </w:lvl>
    <w:lvl w:ilvl="7">
      <w:isLgl w:val="false"/>
      <w:lvlJc w:val="left"/>
      <w:lvlText w:val="%8."/>
      <w:numFmt w:val="lowerLetter"/>
      <w:pPr>
        <w:pBdr/>
        <w:spacing/>
        <w:ind w:hanging="360" w:left="5400"/>
      </w:pPr>
      <w:rPr>
        <w:rFonts w:cs="Times New Roman"/>
      </w:rPr>
      <w:start w:val="1"/>
      <w:suff w:val="tab"/>
    </w:lvl>
    <w:lvl w:ilvl="8">
      <w:isLgl w:val="false"/>
      <w:lvlJc w:val="right"/>
      <w:lvlText w:val="%9."/>
      <w:numFmt w:val="lowerRoman"/>
      <w:pPr>
        <w:pBdr/>
        <w:spacing/>
        <w:ind w:hanging="180" w:left="6120"/>
      </w:pPr>
      <w:rPr>
        <w:rFonts w:cs="Times New Roman"/>
      </w:rPr>
      <w:start w:val="1"/>
      <w:suff w:val="tab"/>
    </w:lvl>
  </w:abstractNum>
  <w:abstractNum w:abstractNumId="7">
    <w:lvl w:ilvl="0">
      <w:isLgl w:val="false"/>
      <w:lvlJc w:val="left"/>
      <w:lvlText w:val="%1)"/>
      <w:numFmt w:val="decimal"/>
      <w:pPr>
        <w:pBdr/>
        <w:spacing/>
        <w:ind w:hanging="360" w:left="775"/>
      </w:pPr>
      <w:rPr/>
      <w:start w:val="1"/>
      <w:suff w:val="tab"/>
    </w:lvl>
    <w:lvl w:ilvl="1">
      <w:isLgl w:val="false"/>
      <w:lvlJc w:val="left"/>
      <w:lvlText w:val="%2."/>
      <w:numFmt w:val="lowerLetter"/>
      <w:pPr>
        <w:pBdr/>
        <w:spacing/>
        <w:ind w:hanging="360" w:left="1495"/>
      </w:pPr>
      <w:rPr/>
      <w:start w:val="1"/>
      <w:suff w:val="tab"/>
    </w:lvl>
    <w:lvl w:ilvl="2">
      <w:isLgl w:val="false"/>
      <w:lvlJc w:val="right"/>
      <w:lvlText w:val="%3."/>
      <w:numFmt w:val="lowerRoman"/>
      <w:pPr>
        <w:pBdr/>
        <w:spacing/>
        <w:ind w:hanging="180" w:left="2215"/>
      </w:pPr>
      <w:rPr/>
      <w:start w:val="1"/>
      <w:suff w:val="tab"/>
    </w:lvl>
    <w:lvl w:ilvl="3">
      <w:isLgl w:val="false"/>
      <w:lvlJc w:val="left"/>
      <w:lvlText w:val="%4."/>
      <w:numFmt w:val="decimal"/>
      <w:pPr>
        <w:pBdr/>
        <w:spacing/>
        <w:ind w:hanging="360" w:left="2935"/>
      </w:pPr>
      <w:rPr/>
      <w:start w:val="1"/>
      <w:suff w:val="tab"/>
    </w:lvl>
    <w:lvl w:ilvl="4">
      <w:isLgl w:val="false"/>
      <w:lvlJc w:val="left"/>
      <w:lvlText w:val="%5."/>
      <w:numFmt w:val="lowerLetter"/>
      <w:pPr>
        <w:pBdr/>
        <w:spacing/>
        <w:ind w:hanging="360" w:left="3655"/>
      </w:pPr>
      <w:rPr/>
      <w:start w:val="1"/>
      <w:suff w:val="tab"/>
    </w:lvl>
    <w:lvl w:ilvl="5">
      <w:isLgl w:val="false"/>
      <w:lvlJc w:val="right"/>
      <w:lvlText w:val="%6."/>
      <w:numFmt w:val="lowerRoman"/>
      <w:pPr>
        <w:pBdr/>
        <w:spacing/>
        <w:ind w:hanging="180" w:left="4375"/>
      </w:pPr>
      <w:rPr/>
      <w:start w:val="1"/>
      <w:suff w:val="tab"/>
    </w:lvl>
    <w:lvl w:ilvl="6">
      <w:isLgl w:val="false"/>
      <w:lvlJc w:val="left"/>
      <w:lvlText w:val="%7."/>
      <w:numFmt w:val="decimal"/>
      <w:pPr>
        <w:pBdr/>
        <w:spacing/>
        <w:ind w:hanging="360" w:left="5095"/>
      </w:pPr>
      <w:rPr/>
      <w:start w:val="1"/>
      <w:suff w:val="tab"/>
    </w:lvl>
    <w:lvl w:ilvl="7">
      <w:isLgl w:val="false"/>
      <w:lvlJc w:val="left"/>
      <w:lvlText w:val="%8."/>
      <w:numFmt w:val="lowerLetter"/>
      <w:pPr>
        <w:pBdr/>
        <w:spacing/>
        <w:ind w:hanging="360" w:left="5815"/>
      </w:pPr>
      <w:rPr/>
      <w:start w:val="1"/>
      <w:suff w:val="tab"/>
    </w:lvl>
    <w:lvl w:ilvl="8">
      <w:isLgl w:val="false"/>
      <w:lvlJc w:val="right"/>
      <w:lvlText w:val="%9."/>
      <w:numFmt w:val="lowerRoman"/>
      <w:pPr>
        <w:pBdr/>
        <w:spacing/>
        <w:ind w:hanging="180" w:left="6535"/>
      </w:pPr>
      <w:rPr/>
      <w:start w:val="1"/>
      <w:suff w:val="tab"/>
    </w:lvl>
  </w:abstractNum>
  <w:abstractNum w:abstractNumId="8">
    <w:lvl w:ilvl="0">
      <w:isLgl w:val="false"/>
      <w:lvlJc w:val="left"/>
      <w:lvlText w:val="%1."/>
      <w:numFmt w:val="decimal"/>
      <w:pPr>
        <w:pBdr/>
        <w:spacing/>
        <w:ind w:hanging="360" w:left="360"/>
      </w:pPr>
      <w:rPr>
        <w:rFonts w:cs="Times New Roman"/>
      </w:rPr>
      <w:start w:val="1"/>
      <w:suff w:val="tab"/>
    </w:lvl>
    <w:lvl w:ilvl="1">
      <w:isLgl w:val="false"/>
      <w:lvlJc w:val="left"/>
      <w:lvlText w:val="%2."/>
      <w:numFmt w:val="lowerLetter"/>
      <w:pPr>
        <w:pBdr/>
        <w:spacing/>
        <w:ind w:hanging="360" w:left="1080"/>
      </w:pPr>
      <w:rPr>
        <w:rFonts w:cs="Times New Roman"/>
      </w:rPr>
      <w:start w:val="1"/>
      <w:suff w:val="tab"/>
    </w:lvl>
    <w:lvl w:ilvl="2">
      <w:isLgl w:val="false"/>
      <w:lvlJc w:val="right"/>
      <w:lvlText w:val="%3."/>
      <w:numFmt w:val="lowerRoman"/>
      <w:pPr>
        <w:pBdr/>
        <w:spacing/>
        <w:ind w:hanging="180" w:left="1800"/>
      </w:pPr>
      <w:rPr>
        <w:rFonts w:cs="Times New Roman"/>
      </w:rPr>
      <w:start w:val="1"/>
      <w:suff w:val="tab"/>
    </w:lvl>
    <w:lvl w:ilvl="3">
      <w:isLgl w:val="false"/>
      <w:lvlJc w:val="left"/>
      <w:lvlText w:val="%4."/>
      <w:numFmt w:val="decimal"/>
      <w:pPr>
        <w:pBdr/>
        <w:spacing/>
        <w:ind w:hanging="360" w:left="2520"/>
      </w:pPr>
      <w:rPr>
        <w:rFonts w:cs="Times New Roman"/>
      </w:rPr>
      <w:start w:val="1"/>
      <w:suff w:val="tab"/>
    </w:lvl>
    <w:lvl w:ilvl="4">
      <w:isLgl w:val="false"/>
      <w:lvlJc w:val="left"/>
      <w:lvlText w:val="%5."/>
      <w:numFmt w:val="lowerLetter"/>
      <w:pPr>
        <w:pBdr/>
        <w:spacing/>
        <w:ind w:hanging="360" w:left="3240"/>
      </w:pPr>
      <w:rPr>
        <w:rFonts w:cs="Times New Roman"/>
      </w:rPr>
      <w:start w:val="1"/>
      <w:suff w:val="tab"/>
    </w:lvl>
    <w:lvl w:ilvl="5">
      <w:isLgl w:val="false"/>
      <w:lvlJc w:val="right"/>
      <w:lvlText w:val="%6."/>
      <w:numFmt w:val="lowerRoman"/>
      <w:pPr>
        <w:pBdr/>
        <w:spacing/>
        <w:ind w:hanging="180" w:left="3960"/>
      </w:pPr>
      <w:rPr>
        <w:rFonts w:cs="Times New Roman"/>
      </w:rPr>
      <w:start w:val="1"/>
      <w:suff w:val="tab"/>
    </w:lvl>
    <w:lvl w:ilvl="6">
      <w:isLgl w:val="false"/>
      <w:lvlJc w:val="left"/>
      <w:lvlText w:val="%7."/>
      <w:numFmt w:val="decimal"/>
      <w:pPr>
        <w:pBdr/>
        <w:spacing/>
        <w:ind w:hanging="360" w:left="4680"/>
      </w:pPr>
      <w:rPr>
        <w:rFonts w:cs="Times New Roman"/>
      </w:rPr>
      <w:start w:val="1"/>
      <w:suff w:val="tab"/>
    </w:lvl>
    <w:lvl w:ilvl="7">
      <w:isLgl w:val="false"/>
      <w:lvlJc w:val="left"/>
      <w:lvlText w:val="%8."/>
      <w:numFmt w:val="lowerLetter"/>
      <w:pPr>
        <w:pBdr/>
        <w:spacing/>
        <w:ind w:hanging="360" w:left="5400"/>
      </w:pPr>
      <w:rPr>
        <w:rFonts w:cs="Times New Roman"/>
      </w:rPr>
      <w:start w:val="1"/>
      <w:suff w:val="tab"/>
    </w:lvl>
    <w:lvl w:ilvl="8">
      <w:isLgl w:val="false"/>
      <w:lvlJc w:val="right"/>
      <w:lvlText w:val="%9."/>
      <w:numFmt w:val="lowerRoman"/>
      <w:pPr>
        <w:pBdr/>
        <w:spacing/>
        <w:ind w:hanging="180" w:left="6120"/>
      </w:pPr>
      <w:rPr>
        <w:rFonts w:cs="Times New Roman"/>
      </w:rPr>
      <w:start w:val="1"/>
      <w:suff w:val="tab"/>
    </w:lvl>
  </w:abstractNum>
  <w:abstractNum w:abstractNumId="9">
    <w:lvl w:ilvl="0">
      <w:isLgl w:val="false"/>
      <w:lvlJc w:val="left"/>
      <w:lvlText w:val=""/>
      <w:numFmt w:val="bullet"/>
      <w:pPr>
        <w:pBdr/>
        <w:spacing/>
        <w:ind w:hanging="360" w:left="720"/>
      </w:pPr>
      <w:rPr>
        <w:rFonts w:ascii="Symbol" w:hAnsi="Symbol"/>
      </w:rPr>
      <w:start w:val="1"/>
      <w:suff w:val="tab"/>
    </w:lvl>
    <w:lvl w:ilvl="1">
      <w:isLgl w:val="false"/>
      <w:lvlJc w:val="left"/>
      <w:lvlText w:val="o"/>
      <w:numFmt w:val="bullet"/>
      <w:pPr>
        <w:pBdr/>
        <w:spacing/>
        <w:ind w:hanging="360" w:left="1440"/>
      </w:pPr>
      <w:rPr>
        <w:rFonts w:ascii="Courier New" w:hAnsi="Courier New" w:cs="Courier New"/>
      </w:rPr>
      <w:start w:val="1"/>
      <w:suff w:val="tab"/>
    </w:lvl>
    <w:lvl w:ilvl="2">
      <w:isLgl w:val="false"/>
      <w:lvlJc w:val="left"/>
      <w:lvlText w:val=""/>
      <w:numFmt w:val="bullet"/>
      <w:pPr>
        <w:pBdr/>
        <w:spacing/>
        <w:ind w:hanging="360" w:left="2160"/>
      </w:pPr>
      <w:rPr>
        <w:rFonts w:ascii="Wingdings" w:hAnsi="Wingdings"/>
      </w:rPr>
      <w:start w:val="1"/>
      <w:suff w:val="tab"/>
    </w:lvl>
    <w:lvl w:ilvl="3">
      <w:isLgl w:val="false"/>
      <w:lvlJc w:val="left"/>
      <w:lvlText w:val=""/>
      <w:numFmt w:val="bullet"/>
      <w:pPr>
        <w:pBdr/>
        <w:spacing/>
        <w:ind w:hanging="360" w:left="2880"/>
      </w:pPr>
      <w:rPr>
        <w:rFonts w:ascii="Symbol" w:hAnsi="Symbol"/>
      </w:rPr>
      <w:start w:val="1"/>
      <w:suff w:val="tab"/>
    </w:lvl>
    <w:lvl w:ilvl="4">
      <w:isLgl w:val="false"/>
      <w:lvlJc w:val="left"/>
      <w:lvlText w:val="o"/>
      <w:numFmt w:val="bullet"/>
      <w:pPr>
        <w:pBdr/>
        <w:spacing/>
        <w:ind w:hanging="360" w:left="3600"/>
      </w:pPr>
      <w:rPr>
        <w:rFonts w:ascii="Courier New" w:hAnsi="Courier New" w:cs="Courier New"/>
      </w:rPr>
      <w:start w:val="1"/>
      <w:suff w:val="tab"/>
    </w:lvl>
    <w:lvl w:ilvl="5">
      <w:isLgl w:val="false"/>
      <w:lvlJc w:val="left"/>
      <w:lvlText w:val=""/>
      <w:numFmt w:val="bullet"/>
      <w:pPr>
        <w:pBdr/>
        <w:spacing/>
        <w:ind w:hanging="360" w:left="4320"/>
      </w:pPr>
      <w:rPr>
        <w:rFonts w:ascii="Wingdings" w:hAnsi="Wingdings"/>
      </w:rPr>
      <w:start w:val="1"/>
      <w:suff w:val="tab"/>
    </w:lvl>
    <w:lvl w:ilvl="6">
      <w:isLgl w:val="false"/>
      <w:lvlJc w:val="left"/>
      <w:lvlText w:val=""/>
      <w:numFmt w:val="bullet"/>
      <w:pPr>
        <w:pBdr/>
        <w:spacing/>
        <w:ind w:hanging="360" w:left="5040"/>
      </w:pPr>
      <w:rPr>
        <w:rFonts w:ascii="Symbol" w:hAnsi="Symbol"/>
      </w:rPr>
      <w:start w:val="1"/>
      <w:suff w:val="tab"/>
    </w:lvl>
    <w:lvl w:ilvl="7">
      <w:isLgl w:val="false"/>
      <w:lvlJc w:val="left"/>
      <w:lvlText w:val="o"/>
      <w:numFmt w:val="bullet"/>
      <w:pPr>
        <w:pBdr/>
        <w:spacing/>
        <w:ind w:hanging="360" w:left="5760"/>
      </w:pPr>
      <w:rPr>
        <w:rFonts w:ascii="Courier New" w:hAnsi="Courier New" w:cs="Courier New"/>
      </w:rPr>
      <w:start w:val="1"/>
      <w:suff w:val="tab"/>
    </w:lvl>
    <w:lvl w:ilvl="8">
      <w:isLgl w:val="false"/>
      <w:lvlJc w:val="left"/>
      <w:lvlText w:val=""/>
      <w:numFmt w:val="bullet"/>
      <w:pPr>
        <w:pBdr/>
        <w:spacing/>
        <w:ind w:hanging="360" w:left="6480"/>
      </w:pPr>
      <w:rPr>
        <w:rFonts w:ascii="Wingdings" w:hAnsi="Wingdings"/>
      </w:rPr>
      <w:start w:val="1"/>
      <w:suff w:val="tab"/>
    </w:lvl>
  </w:abstractNum>
  <w:abstractNum w:abstractNumId="10">
    <w:lvl w:ilvl="0">
      <w:isLgl w:val="false"/>
      <w:lvlJc w:val="left"/>
      <w:lvlText w:val="%1."/>
      <w:numFmt w:val="decimal"/>
      <w:pPr>
        <w:pBdr/>
        <w:spacing/>
        <w:ind w:hanging="360" w:left="720"/>
      </w:pPr>
      <w:rPr>
        <w:rFonts w:cs="Times New Roman"/>
      </w:rPr>
      <w:start w:val="1"/>
      <w:suff w:val="tab"/>
    </w:lvl>
    <w:lvl w:ilvl="1">
      <w:isLgl w:val="false"/>
      <w:lvlJc w:val="left"/>
      <w:lvlText w:val="%2."/>
      <w:numFmt w:val="lowerLetter"/>
      <w:pPr>
        <w:pBdr/>
        <w:spacing/>
        <w:ind w:hanging="360" w:left="1440"/>
      </w:pPr>
      <w:rPr>
        <w:rFonts w:cs="Times New Roman"/>
      </w:rPr>
      <w:start w:val="1"/>
      <w:suff w:val="tab"/>
    </w:lvl>
    <w:lvl w:ilvl="2">
      <w:isLgl w:val="false"/>
      <w:lvlJc w:val="right"/>
      <w:lvlText w:val="%3."/>
      <w:numFmt w:val="lowerRoman"/>
      <w:pPr>
        <w:pBdr/>
        <w:spacing/>
        <w:ind w:hanging="180" w:left="2160"/>
      </w:pPr>
      <w:rPr>
        <w:rFonts w:cs="Times New Roman"/>
      </w:rPr>
      <w:start w:val="1"/>
      <w:suff w:val="tab"/>
    </w:lvl>
    <w:lvl w:ilvl="3">
      <w:isLgl w:val="false"/>
      <w:lvlJc w:val="left"/>
      <w:lvlText w:val="%4."/>
      <w:numFmt w:val="decimal"/>
      <w:pPr>
        <w:pBdr/>
        <w:spacing/>
        <w:ind w:hanging="360" w:left="2880"/>
      </w:pPr>
      <w:rPr>
        <w:rFonts w:cs="Times New Roman"/>
      </w:rPr>
      <w:start w:val="1"/>
      <w:suff w:val="tab"/>
    </w:lvl>
    <w:lvl w:ilvl="4">
      <w:isLgl w:val="false"/>
      <w:lvlJc w:val="left"/>
      <w:lvlText w:val="%5."/>
      <w:numFmt w:val="lowerLetter"/>
      <w:pPr>
        <w:pBdr/>
        <w:spacing/>
        <w:ind w:hanging="360" w:left="3600"/>
      </w:pPr>
      <w:rPr>
        <w:rFonts w:cs="Times New Roman"/>
      </w:rPr>
      <w:start w:val="1"/>
      <w:suff w:val="tab"/>
    </w:lvl>
    <w:lvl w:ilvl="5">
      <w:isLgl w:val="false"/>
      <w:lvlJc w:val="right"/>
      <w:lvlText w:val="%6."/>
      <w:numFmt w:val="lowerRoman"/>
      <w:pPr>
        <w:pBdr/>
        <w:spacing/>
        <w:ind w:hanging="180" w:left="4320"/>
      </w:pPr>
      <w:rPr>
        <w:rFonts w:cs="Times New Roman"/>
      </w:rPr>
      <w:start w:val="1"/>
      <w:suff w:val="tab"/>
    </w:lvl>
    <w:lvl w:ilvl="6">
      <w:isLgl w:val="false"/>
      <w:lvlJc w:val="left"/>
      <w:lvlText w:val="%7."/>
      <w:numFmt w:val="decimal"/>
      <w:pPr>
        <w:pBdr/>
        <w:spacing/>
        <w:ind w:hanging="360" w:left="5040"/>
      </w:pPr>
      <w:rPr>
        <w:rFonts w:cs="Times New Roman"/>
      </w:rPr>
      <w:start w:val="1"/>
      <w:suff w:val="tab"/>
    </w:lvl>
    <w:lvl w:ilvl="7">
      <w:isLgl w:val="false"/>
      <w:lvlJc w:val="left"/>
      <w:lvlText w:val="%8."/>
      <w:numFmt w:val="lowerLetter"/>
      <w:pPr>
        <w:pBdr/>
        <w:spacing/>
        <w:ind w:hanging="360" w:left="5760"/>
      </w:pPr>
      <w:rPr>
        <w:rFonts w:cs="Times New Roman"/>
      </w:rPr>
      <w:start w:val="1"/>
      <w:suff w:val="tab"/>
    </w:lvl>
    <w:lvl w:ilvl="8">
      <w:isLgl w:val="false"/>
      <w:lvlJc w:val="right"/>
      <w:lvlText w:val="%9."/>
      <w:numFmt w:val="lowerRoman"/>
      <w:pPr>
        <w:pBdr/>
        <w:spacing/>
        <w:ind w:hanging="180" w:left="6480"/>
      </w:pPr>
      <w:rPr>
        <w:rFonts w:cs="Times New Roman"/>
      </w:rPr>
      <w:start w:val="1"/>
      <w:suff w:val="tab"/>
    </w:lvl>
  </w:abstractNum>
  <w:abstractNum w:abstractNumId="11">
    <w:lvl w:ilvl="0">
      <w:isLgl w:val="false"/>
      <w:lvlJc w:val="left"/>
      <w:lvlText w:val="%1)"/>
      <w:numFmt w:val="decimal"/>
      <w:pPr>
        <w:pBdr/>
        <w:spacing/>
        <w:ind w:hanging="360" w:left="720"/>
      </w:pPr>
      <w:rPr>
        <w:i w:val="0"/>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2">
    <w:lvl w:ilvl="0">
      <w:isLgl w:val="false"/>
      <w:lvlJc w:val="left"/>
      <w:lvlText w:val="%1)"/>
      <w:numFmt w:val="decimal"/>
      <w:pPr>
        <w:pBdr/>
        <w:spacing/>
        <w:ind w:hanging="360" w:left="720"/>
      </w:pPr>
      <w:rPr>
        <w:rFonts w:cs="Times New Roman"/>
      </w:rPr>
      <w:start w:val="1"/>
      <w:suff w:val="tab"/>
    </w:lvl>
    <w:lvl w:ilvl="1">
      <w:isLgl w:val="false"/>
      <w:lvlJc w:val="left"/>
      <w:lvlText w:val="%2)"/>
      <w:numFmt w:val="decimal"/>
      <w:pPr>
        <w:pBdr/>
        <w:spacing/>
        <w:ind w:hanging="360" w:left="1440"/>
      </w:pPr>
      <w:rPr>
        <w:rFonts w:cs="Times New Roman"/>
      </w:rPr>
      <w:start w:val="1"/>
      <w:suff w:val="tab"/>
    </w:lvl>
    <w:lvl w:ilvl="2">
      <w:isLgl w:val="false"/>
      <w:lvlJc w:val="right"/>
      <w:lvlText w:val="%3."/>
      <w:numFmt w:val="lowerRoman"/>
      <w:pPr>
        <w:pBdr/>
        <w:spacing/>
        <w:ind w:hanging="180" w:left="2160"/>
      </w:pPr>
      <w:rPr>
        <w:rFonts w:cs="Times New Roman"/>
      </w:rPr>
      <w:start w:val="1"/>
      <w:suff w:val="tab"/>
    </w:lvl>
    <w:lvl w:ilvl="3">
      <w:isLgl w:val="false"/>
      <w:lvlJc w:val="left"/>
      <w:lvlText w:val="%4."/>
      <w:numFmt w:val="decimal"/>
      <w:pPr>
        <w:pBdr/>
        <w:spacing/>
        <w:ind w:hanging="360" w:left="2880"/>
      </w:pPr>
      <w:rPr>
        <w:rFonts w:cs="Times New Roman"/>
      </w:rPr>
      <w:start w:val="1"/>
      <w:suff w:val="tab"/>
    </w:lvl>
    <w:lvl w:ilvl="4">
      <w:isLgl w:val="false"/>
      <w:lvlJc w:val="left"/>
      <w:lvlText w:val="%5."/>
      <w:numFmt w:val="lowerLetter"/>
      <w:pPr>
        <w:pBdr/>
        <w:spacing/>
        <w:ind w:hanging="360" w:left="3600"/>
      </w:pPr>
      <w:rPr>
        <w:rFonts w:cs="Times New Roman"/>
      </w:rPr>
      <w:start w:val="1"/>
      <w:suff w:val="tab"/>
    </w:lvl>
    <w:lvl w:ilvl="5">
      <w:isLgl w:val="false"/>
      <w:lvlJc w:val="right"/>
      <w:lvlText w:val="%6."/>
      <w:numFmt w:val="lowerRoman"/>
      <w:pPr>
        <w:pBdr/>
        <w:spacing/>
        <w:ind w:hanging="180" w:left="4320"/>
      </w:pPr>
      <w:rPr>
        <w:rFonts w:cs="Times New Roman"/>
      </w:rPr>
      <w:start w:val="1"/>
      <w:suff w:val="tab"/>
    </w:lvl>
    <w:lvl w:ilvl="6">
      <w:isLgl w:val="false"/>
      <w:lvlJc w:val="left"/>
      <w:lvlText w:val="%7."/>
      <w:numFmt w:val="decimal"/>
      <w:pPr>
        <w:pBdr/>
        <w:spacing/>
        <w:ind w:hanging="360" w:left="5040"/>
      </w:pPr>
      <w:rPr>
        <w:rFonts w:cs="Times New Roman"/>
      </w:rPr>
      <w:start w:val="1"/>
      <w:suff w:val="tab"/>
    </w:lvl>
    <w:lvl w:ilvl="7">
      <w:isLgl w:val="false"/>
      <w:lvlJc w:val="left"/>
      <w:lvlText w:val="%8."/>
      <w:numFmt w:val="lowerLetter"/>
      <w:pPr>
        <w:pBdr/>
        <w:spacing/>
        <w:ind w:hanging="360" w:left="5760"/>
      </w:pPr>
      <w:rPr>
        <w:rFonts w:cs="Times New Roman"/>
      </w:rPr>
      <w:start w:val="1"/>
      <w:suff w:val="tab"/>
    </w:lvl>
    <w:lvl w:ilvl="8">
      <w:isLgl w:val="false"/>
      <w:lvlJc w:val="right"/>
      <w:lvlText w:val="%9."/>
      <w:numFmt w:val="lowerRoman"/>
      <w:pPr>
        <w:pBdr/>
        <w:spacing/>
        <w:ind w:hanging="180" w:left="6480"/>
      </w:pPr>
      <w:rPr>
        <w:rFonts w:cs="Times New Roman"/>
      </w:rPr>
      <w:start w:val="1"/>
      <w:suff w:val="tab"/>
    </w:lvl>
  </w:abstractNum>
  <w:abstractNum w:abstractNumId="13">
    <w:lvl w:ilvl="0">
      <w:isLgl w:val="false"/>
      <w:lvlJc w:val="left"/>
      <w:lvlText w:val="%1."/>
      <w:numFmt w:val="decimal"/>
      <w:pPr>
        <w:pBdr/>
        <w:tabs>
          <w:tab w:val="num" w:leader="none" w:pos="360"/>
        </w:tabs>
        <w:spacing/>
        <w:ind w:hanging="360" w:left="360"/>
      </w:pPr>
      <w:rPr>
        <w:rFonts w:cs="Times New Roman"/>
        <w:b/>
      </w:rPr>
      <w:start w:val="1"/>
      <w:suff w:val="tab"/>
    </w:lvl>
    <w:lvl w:ilvl="1">
      <w:isLgl w:val="false"/>
      <w:lvlJc w:val="left"/>
      <w:lvlText w:val="%2)"/>
      <w:numFmt w:val="lowerLetter"/>
      <w:pPr>
        <w:pBdr/>
        <w:tabs>
          <w:tab w:val="num" w:leader="none" w:pos="1140"/>
        </w:tabs>
        <w:spacing/>
        <w:ind w:hanging="431" w:left="1140"/>
      </w:pPr>
      <w:rPr>
        <w:rFonts w:cs="Times New Roman"/>
      </w:rPr>
      <w:start w:val="1"/>
      <w:suff w:val="tab"/>
    </w:lvl>
    <w:lvl w:ilvl="2">
      <w:isLgl w:val="false"/>
      <w:lvlJc w:val="right"/>
      <w:lvlText w:val="%3."/>
      <w:numFmt w:val="lowerRoman"/>
      <w:pPr>
        <w:pBdr/>
        <w:tabs>
          <w:tab w:val="num" w:leader="none" w:pos="1860"/>
        </w:tabs>
        <w:spacing/>
        <w:ind w:hanging="180" w:left="1860"/>
      </w:pPr>
      <w:rPr>
        <w:rFonts w:cs="Times New Roman"/>
      </w:rPr>
      <w:start w:val="1"/>
      <w:suff w:val="tab"/>
    </w:lvl>
    <w:lvl w:ilvl="3">
      <w:isLgl w:val="false"/>
      <w:lvlJc w:val="left"/>
      <w:lvlText w:val="%4."/>
      <w:numFmt w:val="decimal"/>
      <w:pPr>
        <w:pBdr/>
        <w:tabs>
          <w:tab w:val="num" w:leader="none" w:pos="502"/>
        </w:tabs>
        <w:spacing/>
        <w:ind w:hanging="360" w:left="502"/>
      </w:pPr>
      <w:rPr>
        <w:rFonts w:cs="Times New Roman"/>
      </w:rPr>
      <w:start w:val="1"/>
      <w:suff w:val="tab"/>
    </w:lvl>
    <w:lvl w:ilvl="4">
      <w:isLgl w:val="false"/>
      <w:lvlJc w:val="left"/>
      <w:lvlText w:val="%5."/>
      <w:numFmt w:val="lowerLetter"/>
      <w:pPr>
        <w:pBdr/>
        <w:tabs>
          <w:tab w:val="num" w:leader="none" w:pos="3300"/>
        </w:tabs>
        <w:spacing/>
        <w:ind w:hanging="360" w:left="3300"/>
      </w:pPr>
      <w:rPr>
        <w:rFonts w:cs="Times New Roman"/>
      </w:rPr>
      <w:start w:val="1"/>
      <w:suff w:val="tab"/>
    </w:lvl>
    <w:lvl w:ilvl="5">
      <w:isLgl w:val="false"/>
      <w:lvlJc w:val="right"/>
      <w:lvlText w:val="%6."/>
      <w:numFmt w:val="lowerRoman"/>
      <w:pPr>
        <w:pBdr/>
        <w:tabs>
          <w:tab w:val="num" w:leader="none" w:pos="4020"/>
        </w:tabs>
        <w:spacing/>
        <w:ind w:hanging="180" w:left="4020"/>
      </w:pPr>
      <w:rPr>
        <w:rFonts w:cs="Times New Roman"/>
      </w:rPr>
      <w:start w:val="1"/>
      <w:suff w:val="tab"/>
    </w:lvl>
    <w:lvl w:ilvl="6">
      <w:isLgl w:val="false"/>
      <w:lvlJc w:val="left"/>
      <w:lvlText w:val="%7."/>
      <w:numFmt w:val="decimal"/>
      <w:pPr>
        <w:pBdr/>
        <w:tabs>
          <w:tab w:val="num" w:leader="none" w:pos="4740"/>
        </w:tabs>
        <w:spacing/>
        <w:ind w:hanging="360" w:left="4740"/>
      </w:pPr>
      <w:rPr>
        <w:rFonts w:cs="Times New Roman"/>
      </w:rPr>
      <w:start w:val="1"/>
      <w:suff w:val="tab"/>
    </w:lvl>
    <w:lvl w:ilvl="7">
      <w:isLgl w:val="false"/>
      <w:lvlJc w:val="left"/>
      <w:lvlText w:val="%8."/>
      <w:numFmt w:val="lowerLetter"/>
      <w:pPr>
        <w:pBdr/>
        <w:tabs>
          <w:tab w:val="num" w:leader="none" w:pos="5460"/>
        </w:tabs>
        <w:spacing/>
        <w:ind w:hanging="360" w:left="5460"/>
      </w:pPr>
      <w:rPr>
        <w:rFonts w:cs="Times New Roman"/>
      </w:rPr>
      <w:start w:val="1"/>
      <w:suff w:val="tab"/>
    </w:lvl>
    <w:lvl w:ilvl="8">
      <w:isLgl w:val="false"/>
      <w:lvlJc w:val="right"/>
      <w:lvlText w:val="%9."/>
      <w:numFmt w:val="lowerRoman"/>
      <w:pPr>
        <w:pBdr/>
        <w:tabs>
          <w:tab w:val="num" w:leader="none" w:pos="6180"/>
        </w:tabs>
        <w:spacing/>
        <w:ind w:hanging="180" w:left="6180"/>
      </w:pPr>
      <w:rPr>
        <w:rFonts w:cs="Times New Roman"/>
      </w:rPr>
      <w:start w:val="1"/>
      <w:suff w:val="tab"/>
    </w:lvl>
  </w:abstractNum>
  <w:abstractNum w:abstractNumId="14">
    <w:lvl w:ilvl="0">
      <w:isLgl w:val="false"/>
      <w:lvlJc w:val="left"/>
      <w:lvlText w:val="%1."/>
      <w:numFmt w:val="decimal"/>
      <w:pPr>
        <w:pBdr/>
        <w:spacing/>
        <w:ind w:hanging="360" w:left="720"/>
      </w:pPr>
      <w:rPr>
        <w:rFonts w:cs="Times New Roman"/>
      </w:rPr>
      <w:start w:val="1"/>
      <w:suff w:val="tab"/>
    </w:lvl>
    <w:lvl w:ilvl="1">
      <w:isLgl w:val="false"/>
      <w:lvlJc w:val="left"/>
      <w:lvlText w:val="%2."/>
      <w:numFmt w:val="lowerLetter"/>
      <w:pPr>
        <w:pBdr/>
        <w:spacing/>
        <w:ind w:hanging="360" w:left="1440"/>
      </w:pPr>
      <w:rPr>
        <w:rFonts w:cs="Times New Roman"/>
      </w:rPr>
      <w:start w:val="1"/>
      <w:suff w:val="tab"/>
    </w:lvl>
    <w:lvl w:ilvl="2">
      <w:isLgl w:val="false"/>
      <w:lvlJc w:val="right"/>
      <w:lvlText w:val="%3."/>
      <w:numFmt w:val="lowerRoman"/>
      <w:pPr>
        <w:pBdr/>
        <w:spacing/>
        <w:ind w:hanging="180" w:left="2160"/>
      </w:pPr>
      <w:rPr>
        <w:rFonts w:cs="Times New Roman"/>
      </w:rPr>
      <w:start w:val="1"/>
      <w:suff w:val="tab"/>
    </w:lvl>
    <w:lvl w:ilvl="3">
      <w:isLgl w:val="false"/>
      <w:lvlJc w:val="left"/>
      <w:lvlText w:val="%4."/>
      <w:numFmt w:val="decimal"/>
      <w:pPr>
        <w:pBdr/>
        <w:spacing/>
        <w:ind w:hanging="360" w:left="2880"/>
      </w:pPr>
      <w:rPr>
        <w:rFonts w:cs="Times New Roman"/>
      </w:rPr>
      <w:start w:val="1"/>
      <w:suff w:val="tab"/>
    </w:lvl>
    <w:lvl w:ilvl="4">
      <w:isLgl w:val="false"/>
      <w:lvlJc w:val="left"/>
      <w:lvlText w:val="%5."/>
      <w:numFmt w:val="lowerLetter"/>
      <w:pPr>
        <w:pBdr/>
        <w:spacing/>
        <w:ind w:hanging="360" w:left="3600"/>
      </w:pPr>
      <w:rPr>
        <w:rFonts w:cs="Times New Roman"/>
      </w:rPr>
      <w:start w:val="1"/>
      <w:suff w:val="tab"/>
    </w:lvl>
    <w:lvl w:ilvl="5">
      <w:isLgl w:val="false"/>
      <w:lvlJc w:val="right"/>
      <w:lvlText w:val="%6."/>
      <w:numFmt w:val="lowerRoman"/>
      <w:pPr>
        <w:pBdr/>
        <w:spacing/>
        <w:ind w:hanging="180" w:left="4320"/>
      </w:pPr>
      <w:rPr>
        <w:rFonts w:cs="Times New Roman"/>
      </w:rPr>
      <w:start w:val="1"/>
      <w:suff w:val="tab"/>
    </w:lvl>
    <w:lvl w:ilvl="6">
      <w:isLgl w:val="false"/>
      <w:lvlJc w:val="left"/>
      <w:lvlText w:val="%7."/>
      <w:numFmt w:val="decimal"/>
      <w:pPr>
        <w:pBdr/>
        <w:spacing/>
        <w:ind w:hanging="360" w:left="5040"/>
      </w:pPr>
      <w:rPr>
        <w:rFonts w:cs="Times New Roman"/>
      </w:rPr>
      <w:start w:val="1"/>
      <w:suff w:val="tab"/>
    </w:lvl>
    <w:lvl w:ilvl="7">
      <w:isLgl w:val="false"/>
      <w:lvlJc w:val="left"/>
      <w:lvlText w:val="%8."/>
      <w:numFmt w:val="lowerLetter"/>
      <w:pPr>
        <w:pBdr/>
        <w:spacing/>
        <w:ind w:hanging="360" w:left="5760"/>
      </w:pPr>
      <w:rPr>
        <w:rFonts w:cs="Times New Roman"/>
      </w:rPr>
      <w:start w:val="1"/>
      <w:suff w:val="tab"/>
    </w:lvl>
    <w:lvl w:ilvl="8">
      <w:isLgl w:val="false"/>
      <w:lvlJc w:val="right"/>
      <w:lvlText w:val="%9."/>
      <w:numFmt w:val="lowerRoman"/>
      <w:pPr>
        <w:pBdr/>
        <w:spacing/>
        <w:ind w:hanging="180" w:left="6480"/>
      </w:pPr>
      <w:rPr>
        <w:rFonts w:cs="Times New Roman"/>
      </w:rPr>
      <w:start w:val="1"/>
      <w:suff w:val="tab"/>
    </w:lvl>
  </w:abstractNum>
  <w:abstractNum w:abstractNumId="15">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16">
    <w:lvl w:ilvl="0">
      <w:isLgl w:val="false"/>
      <w:lvlJc w:val="left"/>
      <w:lvlText w:val="%1)"/>
      <w:numFmt w:val="decimal"/>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17">
    <w:lvl w:ilvl="0">
      <w:isLgl w:val="false"/>
      <w:lvlJc w:val="left"/>
      <w:lvlText w:val="%1)"/>
      <w:numFmt w:val="decimal"/>
      <w:pPr>
        <w:pBdr/>
        <w:spacing/>
        <w:ind w:hanging="360" w:left="1080"/>
      </w:pPr>
      <w:rPr>
        <w:rFonts w:cs="Times New Roman"/>
      </w:rPr>
      <w:start w:val="1"/>
      <w:suff w:val="tab"/>
    </w:lvl>
    <w:lvl w:ilvl="1">
      <w:isLgl w:val="false"/>
      <w:lvlJc w:val="left"/>
      <w:lvlText w:val="%2."/>
      <w:numFmt w:val="lowerLetter"/>
      <w:pPr>
        <w:pBdr/>
        <w:spacing/>
        <w:ind w:hanging="360" w:left="1800"/>
      </w:pPr>
      <w:rPr>
        <w:rFonts w:cs="Times New Roman"/>
      </w:rPr>
      <w:start w:val="1"/>
      <w:suff w:val="tab"/>
    </w:lvl>
    <w:lvl w:ilvl="2">
      <w:isLgl w:val="false"/>
      <w:lvlJc w:val="right"/>
      <w:lvlText w:val="%3."/>
      <w:numFmt w:val="lowerRoman"/>
      <w:pPr>
        <w:pBdr/>
        <w:spacing/>
        <w:ind w:hanging="180" w:left="2520"/>
      </w:pPr>
      <w:rPr>
        <w:rFonts w:cs="Times New Roman"/>
      </w:rPr>
      <w:start w:val="1"/>
      <w:suff w:val="tab"/>
    </w:lvl>
    <w:lvl w:ilvl="3">
      <w:isLgl w:val="false"/>
      <w:lvlJc w:val="left"/>
      <w:lvlText w:val="%4."/>
      <w:numFmt w:val="decimal"/>
      <w:pPr>
        <w:pBdr/>
        <w:spacing/>
        <w:ind w:hanging="360" w:left="3240"/>
      </w:pPr>
      <w:rPr>
        <w:rFonts w:cs="Times New Roman"/>
      </w:rPr>
      <w:start w:val="1"/>
      <w:suff w:val="tab"/>
    </w:lvl>
    <w:lvl w:ilvl="4">
      <w:isLgl w:val="false"/>
      <w:lvlJc w:val="left"/>
      <w:lvlText w:val="%5."/>
      <w:numFmt w:val="lowerLetter"/>
      <w:pPr>
        <w:pBdr/>
        <w:spacing/>
        <w:ind w:hanging="360" w:left="3960"/>
      </w:pPr>
      <w:rPr>
        <w:rFonts w:cs="Times New Roman"/>
      </w:rPr>
      <w:start w:val="1"/>
      <w:suff w:val="tab"/>
    </w:lvl>
    <w:lvl w:ilvl="5">
      <w:isLgl w:val="false"/>
      <w:lvlJc w:val="right"/>
      <w:lvlText w:val="%6."/>
      <w:numFmt w:val="lowerRoman"/>
      <w:pPr>
        <w:pBdr/>
        <w:spacing/>
        <w:ind w:hanging="180" w:left="4680"/>
      </w:pPr>
      <w:rPr>
        <w:rFonts w:cs="Times New Roman"/>
      </w:rPr>
      <w:start w:val="1"/>
      <w:suff w:val="tab"/>
    </w:lvl>
    <w:lvl w:ilvl="6">
      <w:isLgl w:val="false"/>
      <w:lvlJc w:val="left"/>
      <w:lvlText w:val="%7."/>
      <w:numFmt w:val="decimal"/>
      <w:pPr>
        <w:pBdr/>
        <w:spacing/>
        <w:ind w:hanging="360" w:left="5400"/>
      </w:pPr>
      <w:rPr>
        <w:rFonts w:cs="Times New Roman"/>
      </w:rPr>
      <w:start w:val="1"/>
      <w:suff w:val="tab"/>
    </w:lvl>
    <w:lvl w:ilvl="7">
      <w:isLgl w:val="false"/>
      <w:lvlJc w:val="left"/>
      <w:lvlText w:val="%8."/>
      <w:numFmt w:val="lowerLetter"/>
      <w:pPr>
        <w:pBdr/>
        <w:spacing/>
        <w:ind w:hanging="360" w:left="6120"/>
      </w:pPr>
      <w:rPr>
        <w:rFonts w:cs="Times New Roman"/>
      </w:rPr>
      <w:start w:val="1"/>
      <w:suff w:val="tab"/>
    </w:lvl>
    <w:lvl w:ilvl="8">
      <w:isLgl w:val="false"/>
      <w:lvlJc w:val="right"/>
      <w:lvlText w:val="%9."/>
      <w:numFmt w:val="lowerRoman"/>
      <w:pPr>
        <w:pBdr/>
        <w:spacing/>
        <w:ind w:hanging="180" w:left="6840"/>
      </w:pPr>
      <w:rPr>
        <w:rFonts w:cs="Times New Roman"/>
      </w:rPr>
      <w:start w:val="1"/>
      <w:suff w:val="tab"/>
    </w:lvl>
  </w:abstractNum>
  <w:abstractNum w:abstractNumId="18">
    <w:lvl w:ilvl="0">
      <w:isLgl w:val="false"/>
      <w:lvlJc w:val="left"/>
      <w:lvlText w:val="%1."/>
      <w:numFmt w:val="decimal"/>
      <w:pPr>
        <w:pBdr/>
        <w:spacing/>
        <w:ind w:hanging="360" w:left="360"/>
      </w:pPr>
      <w:rPr>
        <w:rFonts w:cs="Times New Roman"/>
        <w:b w:val="0"/>
      </w:rPr>
      <w:start w:val="1"/>
      <w:suff w:val="tab"/>
    </w:lvl>
    <w:lvl w:ilvl="1">
      <w:isLgl w:val="false"/>
      <w:lvlJc w:val="left"/>
      <w:lvlText w:val="%2."/>
      <w:numFmt w:val="lowerLetter"/>
      <w:pPr>
        <w:pBdr/>
        <w:spacing/>
        <w:ind w:hanging="360" w:left="1080"/>
      </w:pPr>
      <w:rPr>
        <w:rFonts w:cs="Times New Roman"/>
      </w:rPr>
      <w:start w:val="1"/>
      <w:suff w:val="tab"/>
    </w:lvl>
    <w:lvl w:ilvl="2">
      <w:isLgl w:val="false"/>
      <w:lvlJc w:val="right"/>
      <w:lvlText w:val="%3."/>
      <w:numFmt w:val="lowerRoman"/>
      <w:pPr>
        <w:pBdr/>
        <w:spacing/>
        <w:ind w:hanging="180" w:left="1800"/>
      </w:pPr>
      <w:rPr>
        <w:rFonts w:cs="Times New Roman"/>
      </w:rPr>
      <w:start w:val="1"/>
      <w:suff w:val="tab"/>
    </w:lvl>
    <w:lvl w:ilvl="3">
      <w:isLgl w:val="false"/>
      <w:lvlJc w:val="left"/>
      <w:lvlText w:val="%4."/>
      <w:numFmt w:val="decimal"/>
      <w:pPr>
        <w:pBdr/>
        <w:spacing/>
        <w:ind w:hanging="360" w:left="2520"/>
      </w:pPr>
      <w:rPr>
        <w:rFonts w:cs="Times New Roman"/>
      </w:rPr>
      <w:start w:val="1"/>
      <w:suff w:val="tab"/>
    </w:lvl>
    <w:lvl w:ilvl="4">
      <w:isLgl w:val="false"/>
      <w:lvlJc w:val="left"/>
      <w:lvlText w:val="%5."/>
      <w:numFmt w:val="lowerLetter"/>
      <w:pPr>
        <w:pBdr/>
        <w:spacing/>
        <w:ind w:hanging="360" w:left="3240"/>
      </w:pPr>
      <w:rPr>
        <w:rFonts w:cs="Times New Roman"/>
      </w:rPr>
      <w:start w:val="1"/>
      <w:suff w:val="tab"/>
    </w:lvl>
    <w:lvl w:ilvl="5">
      <w:isLgl w:val="false"/>
      <w:lvlJc w:val="right"/>
      <w:lvlText w:val="%6."/>
      <w:numFmt w:val="lowerRoman"/>
      <w:pPr>
        <w:pBdr/>
        <w:spacing/>
        <w:ind w:hanging="180" w:left="3960"/>
      </w:pPr>
      <w:rPr>
        <w:rFonts w:cs="Times New Roman"/>
      </w:rPr>
      <w:start w:val="1"/>
      <w:suff w:val="tab"/>
    </w:lvl>
    <w:lvl w:ilvl="6">
      <w:isLgl w:val="false"/>
      <w:lvlJc w:val="left"/>
      <w:lvlText w:val="%7."/>
      <w:numFmt w:val="decimal"/>
      <w:pPr>
        <w:pBdr/>
        <w:spacing/>
        <w:ind w:hanging="360" w:left="4680"/>
      </w:pPr>
      <w:rPr>
        <w:rFonts w:cs="Times New Roman"/>
      </w:rPr>
      <w:start w:val="1"/>
      <w:suff w:val="tab"/>
    </w:lvl>
    <w:lvl w:ilvl="7">
      <w:isLgl w:val="false"/>
      <w:lvlJc w:val="left"/>
      <w:lvlText w:val="%8."/>
      <w:numFmt w:val="lowerLetter"/>
      <w:pPr>
        <w:pBdr/>
        <w:spacing/>
        <w:ind w:hanging="360" w:left="5400"/>
      </w:pPr>
      <w:rPr>
        <w:rFonts w:cs="Times New Roman"/>
      </w:rPr>
      <w:start w:val="1"/>
      <w:suff w:val="tab"/>
    </w:lvl>
    <w:lvl w:ilvl="8">
      <w:isLgl w:val="false"/>
      <w:lvlJc w:val="right"/>
      <w:lvlText w:val="%9."/>
      <w:numFmt w:val="lowerRoman"/>
      <w:pPr>
        <w:pBdr/>
        <w:spacing/>
        <w:ind w:hanging="180" w:left="6120"/>
      </w:pPr>
      <w:rPr>
        <w:rFonts w:cs="Times New Roman"/>
      </w:rPr>
      <w:start w:val="1"/>
      <w:suff w:val="tab"/>
    </w:lvl>
  </w:abstractNum>
  <w:num w:numId="1">
    <w:abstractNumId w:val="1"/>
  </w:num>
  <w:num w:numId="2">
    <w:abstractNumId w:val="13"/>
  </w:num>
  <w:num w:numId="3">
    <w:abstractNumId w:val="10"/>
  </w:num>
  <w:num w:numId="4">
    <w:abstractNumId w:val="14"/>
  </w:num>
  <w:num w:numId="5">
    <w:abstractNumId w:val="18"/>
  </w:num>
  <w:num w:numId="6">
    <w:abstractNumId w:val="5"/>
  </w:num>
  <w:num w:numId="7">
    <w:abstractNumId w:val="8"/>
  </w:num>
  <w:num w:numId="8">
    <w:abstractNumId w:val="4"/>
  </w:num>
  <w:num w:numId="9">
    <w:abstractNumId w:val="17"/>
  </w:num>
  <w:num w:numId="10">
    <w:abstractNumId w:val="12"/>
  </w:num>
  <w:num w:numId="11">
    <w:abstractNumId w:val="6"/>
  </w:num>
  <w:num w:numId="12">
    <w:abstractNumId w:val="0"/>
  </w:num>
  <w:num w:numId="13">
    <w:abstractNumId w:val="2"/>
  </w:num>
  <w:num w:numId="14">
    <w:abstractNumId w:val="3"/>
  </w:num>
  <w:num w:numId="15">
    <w:abstractNumId w:val="15"/>
  </w:num>
  <w:num w:numId="16">
    <w:abstractNumId w:val="16"/>
  </w:num>
  <w:num w:numId="17">
    <w:abstractNumId w:val="11"/>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Times New Roman" w:cs="Calibri"/>
        <w:lang w:val="pl-PL"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6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Table Grid"/>
    <w:basedOn w:val="76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Table Grid Light"/>
    <w:basedOn w:val="76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Plain Table 1"/>
    <w:basedOn w:val="76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Plain Table 2"/>
    <w:basedOn w:val="76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Plain Table 3"/>
    <w:basedOn w:val="76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Plain Table 4"/>
    <w:basedOn w:val="76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Plain Table 5"/>
    <w:basedOn w:val="76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1 Light"/>
    <w:basedOn w:val="76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1 Light - Accent 1"/>
    <w:basedOn w:val="76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1 Light - Accent 2"/>
    <w:basedOn w:val="76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1 Light - Accent 3"/>
    <w:basedOn w:val="76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1 Light - Accent 4"/>
    <w:basedOn w:val="76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1 Light - Accent 5"/>
    <w:basedOn w:val="76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1 Light - Accent 6"/>
    <w:basedOn w:val="76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2"/>
    <w:basedOn w:val="76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2 - Accent 1"/>
    <w:basedOn w:val="76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2 - Accent 2"/>
    <w:basedOn w:val="76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2 - Accent 3"/>
    <w:basedOn w:val="76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2 - Accent 4"/>
    <w:basedOn w:val="76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2 - Accent 5"/>
    <w:basedOn w:val="76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2 - Accent 6"/>
    <w:basedOn w:val="76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3"/>
    <w:basedOn w:val="76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3 - Accent 1"/>
    <w:basedOn w:val="76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3 - Accent 2"/>
    <w:basedOn w:val="76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3 - Accent 3"/>
    <w:basedOn w:val="76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3 - Accent 4"/>
    <w:basedOn w:val="76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3 - Accent 5"/>
    <w:basedOn w:val="76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Grid Table 3 - Accent 6"/>
    <w:basedOn w:val="76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4"/>
    <w:basedOn w:val="76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4 - Accent 1"/>
    <w:basedOn w:val="76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4 - Accent 2"/>
    <w:basedOn w:val="76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4 - Accent 3"/>
    <w:basedOn w:val="76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4 - Accent 4"/>
    <w:basedOn w:val="76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4 - Accent 5"/>
    <w:basedOn w:val="76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4 - Accent 6"/>
    <w:basedOn w:val="76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5 Dark"/>
    <w:basedOn w:val="7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5 Dark- Accent 1"/>
    <w:basedOn w:val="7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5 Dark - Accent 2"/>
    <w:basedOn w:val="7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5 Dark - Accent 3"/>
    <w:basedOn w:val="7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5 Dark- Accent 4"/>
    <w:basedOn w:val="7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5 Dark - Accent 5"/>
    <w:basedOn w:val="7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5 Dark - Accent 6"/>
    <w:basedOn w:val="76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6 Colorful"/>
    <w:basedOn w:val="76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09">
    <w:name w:val="Grid Table 6 Colorful - Accent 1"/>
    <w:basedOn w:val="76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10">
    <w:name w:val="Grid Table 6 Colorful - Accent 2"/>
    <w:basedOn w:val="76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11">
    <w:name w:val="Grid Table 6 Colorful - Accent 3"/>
    <w:basedOn w:val="76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12">
    <w:name w:val="Grid Table 6 Colorful - Accent 4"/>
    <w:basedOn w:val="76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13">
    <w:name w:val="Grid Table 6 Colorful - Accent 5"/>
    <w:basedOn w:val="76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14">
    <w:name w:val="Grid Table 6 Colorful - Accent 6"/>
    <w:basedOn w:val="76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15">
    <w:name w:val="Grid Table 7 Colorful"/>
    <w:basedOn w:val="76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7 Colorful - Accent 1"/>
    <w:basedOn w:val="76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7 Colorful - Accent 2"/>
    <w:basedOn w:val="76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7 Colorful - Accent 3"/>
    <w:basedOn w:val="76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7 Colorful - Accent 4"/>
    <w:basedOn w:val="76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7 Colorful - Accent 5"/>
    <w:basedOn w:val="76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7 Colorful - Accent 6"/>
    <w:basedOn w:val="76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1 Light"/>
    <w:basedOn w:val="7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1 Light - Accent 1"/>
    <w:basedOn w:val="7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1 Light - Accent 2"/>
    <w:basedOn w:val="7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1 Light - Accent 3"/>
    <w:basedOn w:val="7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1 Light - Accent 4"/>
    <w:basedOn w:val="7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1 Light - Accent 5"/>
    <w:basedOn w:val="7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1 Light - Accent 6"/>
    <w:basedOn w:val="76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2"/>
    <w:basedOn w:val="76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2 - Accent 1"/>
    <w:basedOn w:val="76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2 - Accent 2"/>
    <w:basedOn w:val="76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2 - Accent 3"/>
    <w:basedOn w:val="76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2 - Accent 4"/>
    <w:basedOn w:val="76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2 - Accent 5"/>
    <w:basedOn w:val="76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2 - Accent 6"/>
    <w:basedOn w:val="76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3"/>
    <w:basedOn w:val="76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3 - Accent 1"/>
    <w:basedOn w:val="76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3 - Accent 2"/>
    <w:basedOn w:val="76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3 - Accent 3"/>
    <w:basedOn w:val="76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3 - Accent 4"/>
    <w:basedOn w:val="76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3 - Accent 5"/>
    <w:basedOn w:val="76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3 - Accent 6"/>
    <w:basedOn w:val="76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st Table 4"/>
    <w:basedOn w:val="76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st Table 4 - Accent 1"/>
    <w:basedOn w:val="76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st Table 4 - Accent 2"/>
    <w:basedOn w:val="76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st Table 4 - Accent 3"/>
    <w:basedOn w:val="76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st Table 4 - Accent 4"/>
    <w:basedOn w:val="76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st Table 4 - Accent 5"/>
    <w:basedOn w:val="76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4 - Accent 6"/>
    <w:basedOn w:val="76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5 Dark"/>
    <w:basedOn w:val="76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51">
    <w:name w:val="List Table 5 Dark - Accent 1"/>
    <w:basedOn w:val="76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52">
    <w:name w:val="List Table 5 Dark - Accent 2"/>
    <w:basedOn w:val="76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53">
    <w:name w:val="List Table 5 Dark - Accent 3"/>
    <w:basedOn w:val="76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54">
    <w:name w:val="List Table 5 Dark - Accent 4"/>
    <w:basedOn w:val="76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55">
    <w:name w:val="List Table 5 Dark - Accent 5"/>
    <w:basedOn w:val="76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56">
    <w:name w:val="List Table 5 Dark - Accent 6"/>
    <w:basedOn w:val="76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57">
    <w:name w:val="List Table 6 Colorful"/>
    <w:basedOn w:val="76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6 Colorful - Accent 1"/>
    <w:basedOn w:val="76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6 Colorful - Accent 2"/>
    <w:basedOn w:val="76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6 Colorful - Accent 3"/>
    <w:basedOn w:val="76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st Table 6 Colorful - Accent 4"/>
    <w:basedOn w:val="76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6 Colorful - Accent 5"/>
    <w:basedOn w:val="76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6 Colorful - Accent 6"/>
    <w:basedOn w:val="76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7 Colorful"/>
    <w:basedOn w:val="76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65">
    <w:name w:val="List Table 7 Colorful - Accent 1"/>
    <w:basedOn w:val="76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66">
    <w:name w:val="List Table 7 Colorful - Accent 2"/>
    <w:basedOn w:val="76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67">
    <w:name w:val="List Table 7 Colorful - Accent 3"/>
    <w:basedOn w:val="76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68">
    <w:name w:val="List Table 7 Colorful - Accent 4"/>
    <w:basedOn w:val="76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69">
    <w:name w:val="List Table 7 Colorful - Accent 5"/>
    <w:basedOn w:val="76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70">
    <w:name w:val="List Table 7 Colorful - Accent 6"/>
    <w:basedOn w:val="76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71">
    <w:name w:val="Lined - Accent"/>
    <w:basedOn w:val="7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ned - Accent 1"/>
    <w:basedOn w:val="7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ned - Accent 2"/>
    <w:basedOn w:val="7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ned - Accent 3"/>
    <w:basedOn w:val="7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ned - Accent 4"/>
    <w:basedOn w:val="7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ned - Accent 5"/>
    <w:basedOn w:val="7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ned - Accent 6"/>
    <w:basedOn w:val="76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Bordered &amp; Lined - Accent"/>
    <w:basedOn w:val="76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Bordered &amp; Lined - Accent 1"/>
    <w:basedOn w:val="76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Bordered &amp; Lined - Accent 2"/>
    <w:basedOn w:val="76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Bordered &amp; Lined - Accent 3"/>
    <w:basedOn w:val="76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Bordered &amp; Lined - Accent 4"/>
    <w:basedOn w:val="76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Bordered &amp; Lined - Accent 5"/>
    <w:basedOn w:val="76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4">
    <w:name w:val="Bordered &amp; Lined - Accent 6"/>
    <w:basedOn w:val="76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Bordered"/>
    <w:basedOn w:val="76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Bordered - Accent 1"/>
    <w:basedOn w:val="76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Bordered - Accent 2"/>
    <w:basedOn w:val="76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Bordered - Accent 3"/>
    <w:basedOn w:val="76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Bordered - Accent 4"/>
    <w:basedOn w:val="76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Bordered - Accent 5"/>
    <w:basedOn w:val="76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Bordered - Accent 6"/>
    <w:basedOn w:val="76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92">
    <w:name w:val="Heading 1"/>
    <w:basedOn w:val="953"/>
    <w:next w:val="953"/>
    <w:link w:val="903"/>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93">
    <w:name w:val="Heading 2"/>
    <w:basedOn w:val="953"/>
    <w:next w:val="953"/>
    <w:link w:val="904"/>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94">
    <w:name w:val="Heading 3"/>
    <w:basedOn w:val="953"/>
    <w:next w:val="953"/>
    <w:link w:val="905"/>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95">
    <w:name w:val="Heading 4"/>
    <w:basedOn w:val="953"/>
    <w:next w:val="953"/>
    <w:link w:val="906"/>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96">
    <w:name w:val="Heading 5"/>
    <w:basedOn w:val="953"/>
    <w:next w:val="953"/>
    <w:link w:val="907"/>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97">
    <w:name w:val="Heading 6"/>
    <w:basedOn w:val="953"/>
    <w:next w:val="953"/>
    <w:link w:val="908"/>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98">
    <w:name w:val="Heading 7"/>
    <w:basedOn w:val="953"/>
    <w:next w:val="953"/>
    <w:link w:val="909"/>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99">
    <w:name w:val="Heading 8"/>
    <w:basedOn w:val="953"/>
    <w:next w:val="953"/>
    <w:link w:val="910"/>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00">
    <w:name w:val="Heading 9"/>
    <w:basedOn w:val="953"/>
    <w:next w:val="953"/>
    <w:link w:val="911"/>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01" w:default="1">
    <w:name w:val="Default Paragraph Font"/>
    <w:uiPriority w:val="1"/>
    <w:semiHidden/>
    <w:unhideWhenUsed/>
    <w:pPr>
      <w:pBdr/>
      <w:spacing/>
      <w:ind/>
    </w:pPr>
  </w:style>
  <w:style w:type="numbering" w:styleId="902" w:default="1">
    <w:name w:val="No List"/>
    <w:uiPriority w:val="99"/>
    <w:semiHidden/>
    <w:unhideWhenUsed/>
    <w:pPr>
      <w:pBdr/>
      <w:spacing/>
      <w:ind/>
    </w:pPr>
  </w:style>
  <w:style w:type="character" w:styleId="903">
    <w:name w:val="Heading 1 Char"/>
    <w:basedOn w:val="901"/>
    <w:link w:val="892"/>
    <w:uiPriority w:val="9"/>
    <w:pPr>
      <w:pBdr/>
      <w:spacing/>
      <w:ind/>
    </w:pPr>
    <w:rPr>
      <w:rFonts w:ascii="Arial" w:hAnsi="Arial" w:eastAsia="Arial" w:cs="Arial"/>
      <w:color w:val="0f4761" w:themeColor="accent1" w:themeShade="BF"/>
      <w:sz w:val="40"/>
      <w:szCs w:val="40"/>
    </w:rPr>
  </w:style>
  <w:style w:type="character" w:styleId="904">
    <w:name w:val="Heading 2 Char"/>
    <w:basedOn w:val="901"/>
    <w:link w:val="893"/>
    <w:uiPriority w:val="9"/>
    <w:pPr>
      <w:pBdr/>
      <w:spacing/>
      <w:ind/>
    </w:pPr>
    <w:rPr>
      <w:rFonts w:ascii="Arial" w:hAnsi="Arial" w:eastAsia="Arial" w:cs="Arial"/>
      <w:color w:val="0f4761" w:themeColor="accent1" w:themeShade="BF"/>
      <w:sz w:val="32"/>
      <w:szCs w:val="32"/>
    </w:rPr>
  </w:style>
  <w:style w:type="character" w:styleId="905">
    <w:name w:val="Heading 3 Char"/>
    <w:basedOn w:val="901"/>
    <w:link w:val="894"/>
    <w:uiPriority w:val="9"/>
    <w:pPr>
      <w:pBdr/>
      <w:spacing/>
      <w:ind/>
    </w:pPr>
    <w:rPr>
      <w:rFonts w:ascii="Arial" w:hAnsi="Arial" w:eastAsia="Arial" w:cs="Arial"/>
      <w:color w:val="0f4761" w:themeColor="accent1" w:themeShade="BF"/>
      <w:sz w:val="28"/>
      <w:szCs w:val="28"/>
    </w:rPr>
  </w:style>
  <w:style w:type="character" w:styleId="906">
    <w:name w:val="Heading 4 Char"/>
    <w:basedOn w:val="901"/>
    <w:link w:val="895"/>
    <w:uiPriority w:val="9"/>
    <w:pPr>
      <w:pBdr/>
      <w:spacing/>
      <w:ind/>
    </w:pPr>
    <w:rPr>
      <w:rFonts w:ascii="Arial" w:hAnsi="Arial" w:eastAsia="Arial" w:cs="Arial"/>
      <w:i/>
      <w:iCs/>
      <w:color w:val="0f4761" w:themeColor="accent1" w:themeShade="BF"/>
    </w:rPr>
  </w:style>
  <w:style w:type="character" w:styleId="907">
    <w:name w:val="Heading 5 Char"/>
    <w:basedOn w:val="901"/>
    <w:link w:val="896"/>
    <w:uiPriority w:val="9"/>
    <w:pPr>
      <w:pBdr/>
      <w:spacing/>
      <w:ind/>
    </w:pPr>
    <w:rPr>
      <w:rFonts w:ascii="Arial" w:hAnsi="Arial" w:eastAsia="Arial" w:cs="Arial"/>
      <w:color w:val="0f4761" w:themeColor="accent1" w:themeShade="BF"/>
    </w:rPr>
  </w:style>
  <w:style w:type="character" w:styleId="908">
    <w:name w:val="Heading 6 Char"/>
    <w:basedOn w:val="901"/>
    <w:link w:val="897"/>
    <w:uiPriority w:val="9"/>
    <w:pPr>
      <w:pBdr/>
      <w:spacing/>
      <w:ind/>
    </w:pPr>
    <w:rPr>
      <w:rFonts w:ascii="Arial" w:hAnsi="Arial" w:eastAsia="Arial" w:cs="Arial"/>
      <w:i/>
      <w:iCs/>
      <w:color w:val="595959" w:themeColor="text1" w:themeTint="A6"/>
    </w:rPr>
  </w:style>
  <w:style w:type="character" w:styleId="909">
    <w:name w:val="Heading 7 Char"/>
    <w:basedOn w:val="901"/>
    <w:link w:val="898"/>
    <w:uiPriority w:val="9"/>
    <w:pPr>
      <w:pBdr/>
      <w:spacing/>
      <w:ind/>
    </w:pPr>
    <w:rPr>
      <w:rFonts w:ascii="Arial" w:hAnsi="Arial" w:eastAsia="Arial" w:cs="Arial"/>
      <w:color w:val="595959" w:themeColor="text1" w:themeTint="A6"/>
    </w:rPr>
  </w:style>
  <w:style w:type="character" w:styleId="910">
    <w:name w:val="Heading 8 Char"/>
    <w:basedOn w:val="901"/>
    <w:link w:val="899"/>
    <w:uiPriority w:val="9"/>
    <w:pPr>
      <w:pBdr/>
      <w:spacing/>
      <w:ind/>
    </w:pPr>
    <w:rPr>
      <w:rFonts w:ascii="Arial" w:hAnsi="Arial" w:eastAsia="Arial" w:cs="Arial"/>
      <w:i/>
      <w:iCs/>
      <w:color w:val="272727" w:themeColor="text1" w:themeTint="D8"/>
    </w:rPr>
  </w:style>
  <w:style w:type="character" w:styleId="911">
    <w:name w:val="Heading 9 Char"/>
    <w:basedOn w:val="901"/>
    <w:link w:val="900"/>
    <w:uiPriority w:val="9"/>
    <w:pPr>
      <w:pBdr/>
      <w:spacing/>
      <w:ind/>
    </w:pPr>
    <w:rPr>
      <w:rFonts w:ascii="Arial" w:hAnsi="Arial" w:eastAsia="Arial" w:cs="Arial"/>
      <w:i/>
      <w:iCs/>
      <w:color w:val="272727" w:themeColor="text1" w:themeTint="D8"/>
    </w:rPr>
  </w:style>
  <w:style w:type="paragraph" w:styleId="912">
    <w:name w:val="Title"/>
    <w:basedOn w:val="953"/>
    <w:next w:val="953"/>
    <w:link w:val="913"/>
    <w:uiPriority w:val="10"/>
    <w:qFormat/>
    <w:pPr>
      <w:pBdr/>
      <w:spacing w:after="80" w:line="240" w:lineRule="auto"/>
      <w:ind/>
      <w:contextualSpacing w:val="true"/>
    </w:pPr>
    <w:rPr>
      <w:rFonts w:ascii="Arial" w:hAnsi="Arial" w:eastAsia="Arial" w:cs="Arial"/>
      <w:spacing w:val="-10"/>
      <w:sz w:val="56"/>
      <w:szCs w:val="56"/>
    </w:rPr>
  </w:style>
  <w:style w:type="character" w:styleId="913">
    <w:name w:val="Title Char"/>
    <w:basedOn w:val="901"/>
    <w:link w:val="912"/>
    <w:uiPriority w:val="10"/>
    <w:pPr>
      <w:pBdr/>
      <w:spacing/>
      <w:ind/>
    </w:pPr>
    <w:rPr>
      <w:rFonts w:ascii="Arial" w:hAnsi="Arial" w:eastAsia="Arial" w:cs="Arial"/>
      <w:spacing w:val="-10"/>
      <w:sz w:val="56"/>
      <w:szCs w:val="56"/>
    </w:rPr>
  </w:style>
  <w:style w:type="paragraph" w:styleId="914">
    <w:name w:val="Subtitle"/>
    <w:basedOn w:val="953"/>
    <w:next w:val="953"/>
    <w:link w:val="915"/>
    <w:uiPriority w:val="11"/>
    <w:qFormat/>
    <w:pPr>
      <w:numPr>
        <w:ilvl w:val="1"/>
      </w:numPr>
      <w:pBdr/>
      <w:spacing/>
      <w:ind/>
    </w:pPr>
    <w:rPr>
      <w:color w:val="595959" w:themeColor="text1" w:themeTint="A6"/>
      <w:spacing w:val="15"/>
      <w:sz w:val="28"/>
      <w:szCs w:val="28"/>
    </w:rPr>
  </w:style>
  <w:style w:type="character" w:styleId="915">
    <w:name w:val="Subtitle Char"/>
    <w:basedOn w:val="901"/>
    <w:link w:val="914"/>
    <w:uiPriority w:val="11"/>
    <w:pPr>
      <w:pBdr/>
      <w:spacing/>
      <w:ind/>
    </w:pPr>
    <w:rPr>
      <w:color w:val="595959" w:themeColor="text1" w:themeTint="A6"/>
      <w:spacing w:val="15"/>
      <w:sz w:val="28"/>
      <w:szCs w:val="28"/>
    </w:rPr>
  </w:style>
  <w:style w:type="paragraph" w:styleId="916">
    <w:name w:val="Quote"/>
    <w:basedOn w:val="953"/>
    <w:next w:val="953"/>
    <w:link w:val="917"/>
    <w:uiPriority w:val="29"/>
    <w:qFormat/>
    <w:pPr>
      <w:pBdr/>
      <w:spacing w:before="160"/>
      <w:ind/>
      <w:jc w:val="center"/>
    </w:pPr>
    <w:rPr>
      <w:i/>
      <w:iCs/>
      <w:color w:val="404040" w:themeColor="text1" w:themeTint="BF"/>
    </w:rPr>
  </w:style>
  <w:style w:type="character" w:styleId="917">
    <w:name w:val="Quote Char"/>
    <w:basedOn w:val="901"/>
    <w:link w:val="916"/>
    <w:uiPriority w:val="29"/>
    <w:pPr>
      <w:pBdr/>
      <w:spacing/>
      <w:ind/>
    </w:pPr>
    <w:rPr>
      <w:i/>
      <w:iCs/>
      <w:color w:val="404040" w:themeColor="text1" w:themeTint="BF"/>
    </w:rPr>
  </w:style>
  <w:style w:type="paragraph" w:styleId="918">
    <w:name w:val="List Paragraph"/>
    <w:basedOn w:val="953"/>
    <w:uiPriority w:val="34"/>
    <w:qFormat/>
    <w:pPr>
      <w:pBdr/>
      <w:spacing/>
      <w:ind w:left="720"/>
      <w:contextualSpacing w:val="true"/>
    </w:pPr>
  </w:style>
  <w:style w:type="character" w:styleId="919">
    <w:name w:val="Intense Emphasis"/>
    <w:basedOn w:val="901"/>
    <w:uiPriority w:val="21"/>
    <w:qFormat/>
    <w:pPr>
      <w:pBdr/>
      <w:spacing/>
      <w:ind/>
    </w:pPr>
    <w:rPr>
      <w:i/>
      <w:iCs/>
      <w:color w:val="0f4761" w:themeColor="accent1" w:themeShade="BF"/>
    </w:rPr>
  </w:style>
  <w:style w:type="paragraph" w:styleId="920">
    <w:name w:val="Intense Quote"/>
    <w:basedOn w:val="953"/>
    <w:next w:val="953"/>
    <w:link w:val="921"/>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21">
    <w:name w:val="Intense Quote Char"/>
    <w:basedOn w:val="901"/>
    <w:link w:val="920"/>
    <w:uiPriority w:val="30"/>
    <w:pPr>
      <w:pBdr/>
      <w:spacing/>
      <w:ind/>
    </w:pPr>
    <w:rPr>
      <w:i/>
      <w:iCs/>
      <w:color w:val="0f4761" w:themeColor="accent1" w:themeShade="BF"/>
    </w:rPr>
  </w:style>
  <w:style w:type="character" w:styleId="922">
    <w:name w:val="Intense Reference"/>
    <w:basedOn w:val="901"/>
    <w:uiPriority w:val="32"/>
    <w:qFormat/>
    <w:pPr>
      <w:pBdr/>
      <w:spacing/>
      <w:ind/>
    </w:pPr>
    <w:rPr>
      <w:b/>
      <w:bCs/>
      <w:smallCaps/>
      <w:color w:val="0f4761" w:themeColor="accent1" w:themeShade="BF"/>
      <w:spacing w:val="5"/>
    </w:rPr>
  </w:style>
  <w:style w:type="paragraph" w:styleId="923">
    <w:name w:val="No Spacing"/>
    <w:basedOn w:val="953"/>
    <w:uiPriority w:val="1"/>
    <w:qFormat/>
    <w:pPr>
      <w:pBdr/>
      <w:spacing w:after="0" w:line="240" w:lineRule="auto"/>
      <w:ind/>
    </w:pPr>
  </w:style>
  <w:style w:type="character" w:styleId="924">
    <w:name w:val="Subtle Emphasis"/>
    <w:basedOn w:val="901"/>
    <w:uiPriority w:val="19"/>
    <w:qFormat/>
    <w:pPr>
      <w:pBdr/>
      <w:spacing/>
      <w:ind/>
    </w:pPr>
    <w:rPr>
      <w:i/>
      <w:iCs/>
      <w:color w:val="404040" w:themeColor="text1" w:themeTint="BF"/>
    </w:rPr>
  </w:style>
  <w:style w:type="character" w:styleId="925">
    <w:name w:val="Emphasis"/>
    <w:basedOn w:val="901"/>
    <w:uiPriority w:val="20"/>
    <w:qFormat/>
    <w:pPr>
      <w:pBdr/>
      <w:spacing/>
      <w:ind/>
    </w:pPr>
    <w:rPr>
      <w:i/>
      <w:iCs/>
    </w:rPr>
  </w:style>
  <w:style w:type="character" w:styleId="926">
    <w:name w:val="Strong"/>
    <w:basedOn w:val="901"/>
    <w:uiPriority w:val="22"/>
    <w:qFormat/>
    <w:pPr>
      <w:pBdr/>
      <w:spacing/>
      <w:ind/>
    </w:pPr>
    <w:rPr>
      <w:b/>
      <w:bCs/>
    </w:rPr>
  </w:style>
  <w:style w:type="character" w:styleId="927">
    <w:name w:val="Subtle Reference"/>
    <w:basedOn w:val="901"/>
    <w:uiPriority w:val="31"/>
    <w:qFormat/>
    <w:pPr>
      <w:pBdr/>
      <w:spacing/>
      <w:ind/>
    </w:pPr>
    <w:rPr>
      <w:smallCaps/>
      <w:color w:val="5a5a5a" w:themeColor="text1" w:themeTint="A5"/>
    </w:rPr>
  </w:style>
  <w:style w:type="character" w:styleId="928">
    <w:name w:val="Book Title"/>
    <w:basedOn w:val="901"/>
    <w:uiPriority w:val="33"/>
    <w:qFormat/>
    <w:pPr>
      <w:pBdr/>
      <w:spacing/>
      <w:ind/>
    </w:pPr>
    <w:rPr>
      <w:b/>
      <w:bCs/>
      <w:i/>
      <w:iCs/>
      <w:spacing w:val="5"/>
    </w:rPr>
  </w:style>
  <w:style w:type="paragraph" w:styleId="929">
    <w:name w:val="Header"/>
    <w:basedOn w:val="953"/>
    <w:link w:val="930"/>
    <w:uiPriority w:val="99"/>
    <w:unhideWhenUsed/>
    <w:pPr>
      <w:pBdr/>
      <w:tabs>
        <w:tab w:val="center" w:leader="none" w:pos="4844"/>
        <w:tab w:val="right" w:leader="none" w:pos="9689"/>
      </w:tabs>
      <w:spacing w:after="0" w:line="240" w:lineRule="auto"/>
      <w:ind/>
    </w:pPr>
  </w:style>
  <w:style w:type="character" w:styleId="930">
    <w:name w:val="Header Char"/>
    <w:basedOn w:val="901"/>
    <w:link w:val="929"/>
    <w:uiPriority w:val="99"/>
    <w:pPr>
      <w:pBdr/>
      <w:spacing/>
      <w:ind/>
    </w:pPr>
  </w:style>
  <w:style w:type="paragraph" w:styleId="931">
    <w:name w:val="Footer"/>
    <w:basedOn w:val="953"/>
    <w:link w:val="932"/>
    <w:uiPriority w:val="99"/>
    <w:unhideWhenUsed/>
    <w:pPr>
      <w:pBdr/>
      <w:tabs>
        <w:tab w:val="center" w:leader="none" w:pos="4844"/>
        <w:tab w:val="right" w:leader="none" w:pos="9689"/>
      </w:tabs>
      <w:spacing w:after="0" w:line="240" w:lineRule="auto"/>
      <w:ind/>
    </w:pPr>
  </w:style>
  <w:style w:type="character" w:styleId="932">
    <w:name w:val="Footer Char"/>
    <w:basedOn w:val="901"/>
    <w:link w:val="931"/>
    <w:uiPriority w:val="99"/>
    <w:pPr>
      <w:pBdr/>
      <w:spacing/>
      <w:ind/>
    </w:pPr>
  </w:style>
  <w:style w:type="paragraph" w:styleId="933">
    <w:name w:val="Caption"/>
    <w:basedOn w:val="953"/>
    <w:next w:val="953"/>
    <w:uiPriority w:val="35"/>
    <w:unhideWhenUsed/>
    <w:qFormat/>
    <w:pPr>
      <w:pBdr/>
      <w:spacing w:after="200" w:line="240" w:lineRule="auto"/>
      <w:ind/>
    </w:pPr>
    <w:rPr>
      <w:i/>
      <w:iCs/>
      <w:color w:val="0e2841" w:themeColor="text2"/>
      <w:sz w:val="18"/>
      <w:szCs w:val="18"/>
    </w:rPr>
  </w:style>
  <w:style w:type="paragraph" w:styleId="934">
    <w:name w:val="footnote text"/>
    <w:basedOn w:val="953"/>
    <w:link w:val="935"/>
    <w:uiPriority w:val="99"/>
    <w:semiHidden/>
    <w:unhideWhenUsed/>
    <w:pPr>
      <w:pBdr/>
      <w:spacing w:after="0" w:line="240" w:lineRule="auto"/>
      <w:ind/>
    </w:pPr>
    <w:rPr>
      <w:sz w:val="20"/>
      <w:szCs w:val="20"/>
    </w:rPr>
  </w:style>
  <w:style w:type="character" w:styleId="935">
    <w:name w:val="Footnote Text Char"/>
    <w:basedOn w:val="901"/>
    <w:link w:val="934"/>
    <w:uiPriority w:val="99"/>
    <w:semiHidden/>
    <w:pPr>
      <w:pBdr/>
      <w:spacing/>
      <w:ind/>
    </w:pPr>
    <w:rPr>
      <w:sz w:val="20"/>
      <w:szCs w:val="20"/>
    </w:rPr>
  </w:style>
  <w:style w:type="character" w:styleId="936">
    <w:name w:val="footnote reference"/>
    <w:basedOn w:val="901"/>
    <w:uiPriority w:val="99"/>
    <w:semiHidden/>
    <w:unhideWhenUsed/>
    <w:pPr>
      <w:pBdr/>
      <w:spacing/>
      <w:ind/>
    </w:pPr>
    <w:rPr>
      <w:vertAlign w:val="superscript"/>
    </w:rPr>
  </w:style>
  <w:style w:type="paragraph" w:styleId="937">
    <w:name w:val="endnote text"/>
    <w:basedOn w:val="953"/>
    <w:link w:val="938"/>
    <w:uiPriority w:val="99"/>
    <w:semiHidden/>
    <w:unhideWhenUsed/>
    <w:pPr>
      <w:pBdr/>
      <w:spacing w:after="0" w:line="240" w:lineRule="auto"/>
      <w:ind/>
    </w:pPr>
    <w:rPr>
      <w:sz w:val="20"/>
      <w:szCs w:val="20"/>
    </w:rPr>
  </w:style>
  <w:style w:type="character" w:styleId="938">
    <w:name w:val="Endnote Text Char"/>
    <w:basedOn w:val="901"/>
    <w:link w:val="937"/>
    <w:uiPriority w:val="99"/>
    <w:semiHidden/>
    <w:pPr>
      <w:pBdr/>
      <w:spacing/>
      <w:ind/>
    </w:pPr>
    <w:rPr>
      <w:sz w:val="20"/>
      <w:szCs w:val="20"/>
    </w:rPr>
  </w:style>
  <w:style w:type="character" w:styleId="939">
    <w:name w:val="endnote reference"/>
    <w:basedOn w:val="901"/>
    <w:uiPriority w:val="99"/>
    <w:semiHidden/>
    <w:unhideWhenUsed/>
    <w:pPr>
      <w:pBdr/>
      <w:spacing/>
      <w:ind/>
    </w:pPr>
    <w:rPr>
      <w:vertAlign w:val="superscript"/>
    </w:rPr>
  </w:style>
  <w:style w:type="character" w:styleId="940">
    <w:name w:val="Hyperlink"/>
    <w:basedOn w:val="901"/>
    <w:uiPriority w:val="99"/>
    <w:unhideWhenUsed/>
    <w:pPr>
      <w:pBdr/>
      <w:spacing/>
      <w:ind/>
    </w:pPr>
    <w:rPr>
      <w:color w:val="0563c1" w:themeColor="hyperlink"/>
      <w:u w:val="single"/>
    </w:rPr>
  </w:style>
  <w:style w:type="character" w:styleId="941">
    <w:name w:val="FollowedHyperlink"/>
    <w:basedOn w:val="901"/>
    <w:uiPriority w:val="99"/>
    <w:semiHidden/>
    <w:unhideWhenUsed/>
    <w:pPr>
      <w:pBdr/>
      <w:spacing/>
      <w:ind/>
    </w:pPr>
    <w:rPr>
      <w:color w:val="954f72" w:themeColor="followedHyperlink"/>
      <w:u w:val="single"/>
    </w:rPr>
  </w:style>
  <w:style w:type="paragraph" w:styleId="942">
    <w:name w:val="toc 1"/>
    <w:basedOn w:val="953"/>
    <w:next w:val="953"/>
    <w:uiPriority w:val="39"/>
    <w:unhideWhenUsed/>
    <w:pPr>
      <w:pBdr/>
      <w:spacing w:after="100"/>
      <w:ind/>
    </w:pPr>
  </w:style>
  <w:style w:type="paragraph" w:styleId="943">
    <w:name w:val="toc 2"/>
    <w:basedOn w:val="953"/>
    <w:next w:val="953"/>
    <w:uiPriority w:val="39"/>
    <w:unhideWhenUsed/>
    <w:pPr>
      <w:pBdr/>
      <w:spacing w:after="100"/>
      <w:ind w:left="220"/>
    </w:pPr>
  </w:style>
  <w:style w:type="paragraph" w:styleId="944">
    <w:name w:val="toc 3"/>
    <w:basedOn w:val="953"/>
    <w:next w:val="953"/>
    <w:uiPriority w:val="39"/>
    <w:unhideWhenUsed/>
    <w:pPr>
      <w:pBdr/>
      <w:spacing w:after="100"/>
      <w:ind w:left="440"/>
    </w:pPr>
  </w:style>
  <w:style w:type="paragraph" w:styleId="945">
    <w:name w:val="toc 4"/>
    <w:basedOn w:val="953"/>
    <w:next w:val="953"/>
    <w:uiPriority w:val="39"/>
    <w:unhideWhenUsed/>
    <w:pPr>
      <w:pBdr/>
      <w:spacing w:after="100"/>
      <w:ind w:left="660"/>
    </w:pPr>
  </w:style>
  <w:style w:type="paragraph" w:styleId="946">
    <w:name w:val="toc 5"/>
    <w:basedOn w:val="953"/>
    <w:next w:val="953"/>
    <w:uiPriority w:val="39"/>
    <w:unhideWhenUsed/>
    <w:pPr>
      <w:pBdr/>
      <w:spacing w:after="100"/>
      <w:ind w:left="880"/>
    </w:pPr>
  </w:style>
  <w:style w:type="paragraph" w:styleId="947">
    <w:name w:val="toc 6"/>
    <w:basedOn w:val="953"/>
    <w:next w:val="953"/>
    <w:uiPriority w:val="39"/>
    <w:unhideWhenUsed/>
    <w:pPr>
      <w:pBdr/>
      <w:spacing w:after="100"/>
      <w:ind w:left="1100"/>
    </w:pPr>
  </w:style>
  <w:style w:type="paragraph" w:styleId="948">
    <w:name w:val="toc 7"/>
    <w:basedOn w:val="953"/>
    <w:next w:val="953"/>
    <w:uiPriority w:val="39"/>
    <w:unhideWhenUsed/>
    <w:pPr>
      <w:pBdr/>
      <w:spacing w:after="100"/>
      <w:ind w:left="1320"/>
    </w:pPr>
  </w:style>
  <w:style w:type="paragraph" w:styleId="949">
    <w:name w:val="toc 8"/>
    <w:basedOn w:val="953"/>
    <w:next w:val="953"/>
    <w:uiPriority w:val="39"/>
    <w:unhideWhenUsed/>
    <w:pPr>
      <w:pBdr/>
      <w:spacing w:after="100"/>
      <w:ind w:left="1540"/>
    </w:pPr>
  </w:style>
  <w:style w:type="paragraph" w:styleId="950">
    <w:name w:val="toc 9"/>
    <w:basedOn w:val="953"/>
    <w:next w:val="953"/>
    <w:uiPriority w:val="39"/>
    <w:unhideWhenUsed/>
    <w:pPr>
      <w:pBdr/>
      <w:spacing w:after="100"/>
      <w:ind w:left="1760"/>
    </w:pPr>
  </w:style>
  <w:style w:type="paragraph" w:styleId="951">
    <w:name w:val="TOC Heading"/>
    <w:uiPriority w:val="39"/>
    <w:unhideWhenUsed/>
    <w:pPr>
      <w:pBdr/>
      <w:spacing/>
      <w:ind/>
    </w:pPr>
  </w:style>
  <w:style w:type="paragraph" w:styleId="952">
    <w:name w:val="table of figures"/>
    <w:basedOn w:val="953"/>
    <w:next w:val="953"/>
    <w:uiPriority w:val="99"/>
    <w:unhideWhenUsed/>
    <w:pPr>
      <w:pBdr/>
      <w:spacing w:after="0" w:afterAutospacing="0"/>
      <w:ind/>
    </w:pPr>
  </w:style>
  <w:style w:type="paragraph" w:styleId="953" w:default="1">
    <w:name w:val="Normal"/>
    <w:next w:val="953"/>
    <w:link w:val="953"/>
    <w:qFormat/>
    <w:pPr>
      <w:pBdr/>
      <w:spacing/>
      <w:ind/>
    </w:pPr>
    <w:rPr>
      <w:rFonts w:ascii="Times New Roman" w:hAnsi="Times New Roman" w:cs="Times New Roman"/>
      <w:sz w:val="24"/>
      <w:szCs w:val="24"/>
      <w:lang w:val="pl-PL" w:eastAsia="pl-PL" w:bidi="ar-SA"/>
    </w:rPr>
  </w:style>
  <w:style w:type="character" w:styleId="954">
    <w:name w:val="Domyślna czcionka akapitu"/>
    <w:next w:val="954"/>
    <w:link w:val="953"/>
    <w:uiPriority w:val="1"/>
    <w:unhideWhenUsed/>
    <w:pPr>
      <w:pBdr/>
      <w:spacing/>
      <w:ind/>
    </w:pPr>
  </w:style>
  <w:style w:type="table" w:styleId="955">
    <w:name w:val="Standardowy"/>
    <w:next w:val="955"/>
    <w:link w:val="953"/>
    <w:uiPriority w:val="99"/>
    <w:semiHidden/>
    <w:unhideWhenUsed/>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56">
    <w:name w:val="Bez listy"/>
    <w:next w:val="956"/>
    <w:link w:val="953"/>
    <w:uiPriority w:val="99"/>
    <w:semiHidden/>
    <w:unhideWhenUsed/>
    <w:pPr>
      <w:pBdr/>
      <w:spacing/>
      <w:ind/>
    </w:pPr>
  </w:style>
  <w:style w:type="paragraph" w:styleId="957">
    <w:name w:val="Nagłówek"/>
    <w:basedOn w:val="953"/>
    <w:next w:val="957"/>
    <w:link w:val="958"/>
    <w:uiPriority w:val="99"/>
    <w:unhideWhenUsed/>
    <w:pPr>
      <w:pBdr/>
      <w:tabs>
        <w:tab w:val="center" w:leader="none" w:pos="4536"/>
        <w:tab w:val="right" w:leader="none" w:pos="9072"/>
      </w:tabs>
      <w:spacing/>
      <w:ind/>
    </w:pPr>
    <w:rPr>
      <w:lang w:val="en-US"/>
    </w:rPr>
  </w:style>
  <w:style w:type="character" w:styleId="958">
    <w:name w:val="Nagłówek Znak"/>
    <w:next w:val="958"/>
    <w:link w:val="957"/>
    <w:uiPriority w:val="99"/>
    <w:pPr>
      <w:pBdr/>
      <w:spacing/>
      <w:ind/>
    </w:pPr>
    <w:rPr>
      <w:rFonts w:ascii="Times New Roman" w:hAnsi="Times New Roman" w:cs="Times New Roman"/>
      <w:sz w:val="24"/>
      <w:szCs w:val="24"/>
      <w:lang w:val="en-US" w:eastAsia="pl-PL"/>
    </w:rPr>
  </w:style>
  <w:style w:type="paragraph" w:styleId="959">
    <w:name w:val="Stopka"/>
    <w:basedOn w:val="953"/>
    <w:next w:val="959"/>
    <w:link w:val="960"/>
    <w:uiPriority w:val="99"/>
    <w:unhideWhenUsed/>
    <w:pPr>
      <w:pBdr/>
      <w:tabs>
        <w:tab w:val="center" w:leader="none" w:pos="4536"/>
        <w:tab w:val="right" w:leader="none" w:pos="9072"/>
      </w:tabs>
      <w:spacing/>
      <w:ind/>
    </w:pPr>
    <w:rPr>
      <w:lang w:val="en-US"/>
    </w:rPr>
  </w:style>
  <w:style w:type="character" w:styleId="960">
    <w:name w:val="Stopka Znak"/>
    <w:next w:val="960"/>
    <w:link w:val="959"/>
    <w:uiPriority w:val="99"/>
    <w:pPr>
      <w:pBdr/>
      <w:spacing/>
      <w:ind/>
    </w:pPr>
    <w:rPr>
      <w:rFonts w:ascii="Times New Roman" w:hAnsi="Times New Roman" w:cs="Times New Roman"/>
      <w:sz w:val="24"/>
      <w:szCs w:val="24"/>
      <w:lang w:val="en-US" w:eastAsia="pl-PL"/>
    </w:rPr>
  </w:style>
  <w:style w:type="character" w:styleId="961">
    <w:name w:val="Hiperłącze"/>
    <w:next w:val="961"/>
    <w:link w:val="953"/>
    <w:uiPriority w:val="99"/>
    <w:unhideWhenUsed/>
    <w:pPr>
      <w:pBdr/>
      <w:spacing/>
      <w:ind/>
    </w:pPr>
    <w:rPr>
      <w:rFonts w:cs="Times New Roman"/>
      <w:color w:val="0000ff"/>
      <w:u w:val="single"/>
    </w:rPr>
  </w:style>
  <w:style w:type="paragraph" w:styleId="962">
    <w:name w:val="Tekst dymka"/>
    <w:basedOn w:val="953"/>
    <w:next w:val="962"/>
    <w:link w:val="963"/>
    <w:uiPriority w:val="99"/>
    <w:semiHidden/>
    <w:unhideWhenUsed/>
    <w:pPr>
      <w:pBdr/>
      <w:spacing/>
      <w:ind/>
    </w:pPr>
    <w:rPr>
      <w:rFonts w:ascii="Tahoma" w:hAnsi="Tahoma"/>
      <w:sz w:val="16"/>
      <w:szCs w:val="16"/>
      <w:lang w:val="en-US"/>
    </w:rPr>
  </w:style>
  <w:style w:type="character" w:styleId="963">
    <w:name w:val="Tekst dymka Znak"/>
    <w:next w:val="963"/>
    <w:link w:val="962"/>
    <w:uiPriority w:val="99"/>
    <w:semiHidden/>
    <w:pPr>
      <w:pBdr/>
      <w:spacing/>
      <w:ind/>
    </w:pPr>
    <w:rPr>
      <w:rFonts w:ascii="Tahoma" w:hAnsi="Tahoma" w:cs="Tahoma"/>
      <w:sz w:val="16"/>
      <w:szCs w:val="16"/>
      <w:lang w:val="en-US" w:eastAsia="pl-PL"/>
    </w:rPr>
  </w:style>
  <w:style w:type="paragraph" w:styleId="964">
    <w:name w:val="Akapit z listą"/>
    <w:basedOn w:val="953"/>
    <w:next w:val="964"/>
    <w:link w:val="953"/>
    <w:uiPriority w:val="34"/>
    <w:qFormat/>
    <w:pPr>
      <w:pBdr/>
      <w:spacing/>
      <w:ind w:left="720"/>
      <w:contextualSpacing w:val="true"/>
    </w:pPr>
  </w:style>
  <w:style w:type="paragraph" w:styleId="965">
    <w:name w:val="Default"/>
    <w:next w:val="965"/>
    <w:link w:val="953"/>
    <w:pPr>
      <w:pBdr/>
      <w:spacing/>
      <w:ind/>
    </w:pPr>
    <w:rPr>
      <w:color w:val="000000"/>
      <w:sz w:val="24"/>
      <w:szCs w:val="24"/>
      <w:lang w:val="pl-PL" w:eastAsia="en-US" w:bidi="ar-SA"/>
    </w:rPr>
  </w:style>
  <w:style w:type="paragraph" w:styleId="966">
    <w:name w:val="Tekst podstawowy"/>
    <w:basedOn w:val="953"/>
    <w:next w:val="966"/>
    <w:link w:val="967"/>
    <w:semiHidden/>
    <w:unhideWhenUsed/>
    <w:pPr>
      <w:pBdr/>
      <w:spacing w:after="120"/>
      <w:ind/>
    </w:pPr>
    <w:rPr>
      <w:szCs w:val="20"/>
    </w:rPr>
  </w:style>
  <w:style w:type="character" w:styleId="967">
    <w:name w:val="Tekst podstawowy Znak"/>
    <w:next w:val="967"/>
    <w:link w:val="966"/>
    <w:semiHidden/>
    <w:pPr>
      <w:pBdr/>
      <w:spacing/>
      <w:ind/>
    </w:pPr>
    <w:rPr>
      <w:rFonts w:ascii="Times New Roman" w:hAnsi="Times New Roman" w:cs="Times New Roman"/>
      <w:sz w:val="24"/>
    </w:rPr>
  </w:style>
  <w:style w:type="paragraph" w:styleId="968">
    <w:name w:val="Podtytuł"/>
    <w:basedOn w:val="953"/>
    <w:next w:val="953"/>
    <w:link w:val="969"/>
    <w:uiPriority w:val="11"/>
    <w:qFormat/>
    <w:pPr>
      <w:pBdr/>
      <w:spacing w:after="60"/>
      <w:ind/>
      <w:jc w:val="center"/>
      <w:outlineLvl w:val="1"/>
    </w:pPr>
    <w:rPr>
      <w:rFonts w:ascii="Calibri Light" w:hAnsi="Calibri Light" w:eastAsia="Times New Roman" w:cs="Times New Roman"/>
    </w:rPr>
  </w:style>
  <w:style w:type="character" w:styleId="969">
    <w:name w:val="Podtytuł Znak"/>
    <w:next w:val="969"/>
    <w:link w:val="968"/>
    <w:uiPriority w:val="11"/>
    <w:pPr>
      <w:pBdr/>
      <w:spacing/>
      <w:ind/>
    </w:pPr>
    <w:rPr>
      <w:rFonts w:ascii="Calibri Light" w:hAnsi="Calibri Light" w:eastAsia="Times New Roman" w:cs="Times New Roman"/>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ONLYOFFICE/8.3.2.19</Application>
  <DocSecurity>0</DocSecurity>
  <ScaleCrop>0</ScaleCrop>
  <HeadingPairs>
    <vt:vector size="0" baseType="variant"/>
  </HeadingPairs>
  <TitlesOfParts>
    <vt:vector size="0" baseType="lpstr"/>
  </TitlesOfParts>
  <Company>Hewlett-Packard</Company>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10</cp:revision>
  <dcterms:created xsi:type="dcterms:W3CDTF">2024-04-29T07:43:00Z</dcterms:created>
  <dcterms:modified xsi:type="dcterms:W3CDTF">2025-03-28T11:31:55Z</dcterms:modified>
  <cp:version>1048576</cp:version>
</cp:coreProperties>
</file>