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533FD759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C27D58">
        <w:rPr>
          <w:rFonts w:ascii="Arial" w:hAnsi="Arial" w:cs="Arial"/>
          <w:sz w:val="18"/>
          <w:szCs w:val="18"/>
        </w:rPr>
        <w:t>3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019CBE23" w14:textId="0B7BD6AC" w:rsidR="001D7E44" w:rsidRDefault="00D029E6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D029E6">
        <w:rPr>
          <w:rFonts w:ascii="Arial" w:hAnsi="Arial" w:cs="Arial"/>
          <w:b/>
          <w:bCs/>
          <w:color w:val="000000"/>
        </w:rPr>
        <w:t>„DOSTAWA NADAJNIKÓW TELEMETRYCZNYCH OD MONITORINGU KURAKÓW LEŚNYCH WSIEDLANYCH NA TERENIE NADLEŚNICTWA RUSZÓW”</w:t>
      </w:r>
      <w:r w:rsidR="003F3F71">
        <w:rPr>
          <w:rFonts w:ascii="Arial" w:hAnsi="Arial" w:cs="Arial"/>
          <w:b/>
          <w:bCs/>
          <w:color w:val="000000"/>
        </w:rPr>
        <w:t xml:space="preserve"> – cz. ……… zamówienia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2A0A" w14:textId="77777777" w:rsidR="00C27D58" w:rsidRDefault="00C27D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42E" w14:textId="555B6E36" w:rsidR="001D7E44" w:rsidRDefault="00C27D58">
    <w:pPr>
      <w:pStyle w:val="Stopka"/>
    </w:pPr>
    <w:r>
      <w:rPr>
        <w:noProof/>
      </w:rPr>
      <w:pict w14:anchorId="5D63B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45pt;height:41.05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9ACB" w14:textId="77777777" w:rsidR="00C27D58" w:rsidRDefault="00C27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D48" w14:textId="77777777" w:rsidR="00C27D58" w:rsidRDefault="00C27D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D98C" w14:textId="02A04AAB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="00C27D58">
      <w:tab/>
    </w:r>
    <w:r w:rsidR="00C27D58" w:rsidRPr="00C27D58">
      <w:rPr>
        <w:rFonts w:ascii="Calibri Light" w:hAnsi="Calibri Light"/>
        <w:caps/>
        <w:color w:val="833C0B"/>
        <w:spacing w:val="20"/>
        <w:lang w:eastAsia="en-US"/>
      </w:rPr>
      <w:t>Znak sprawy: ZG.270.1.11.2023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8E44" w14:textId="77777777" w:rsidR="00C27D58" w:rsidRDefault="00C27D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27D58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29E6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23</cp:revision>
  <cp:lastPrinted>2016-05-30T08:56:00Z</cp:lastPrinted>
  <dcterms:created xsi:type="dcterms:W3CDTF">2021-02-20T16:53:00Z</dcterms:created>
  <dcterms:modified xsi:type="dcterms:W3CDTF">2023-05-29T19:45:00Z</dcterms:modified>
</cp:coreProperties>
</file>