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6BE4" w14:textId="48087107" w:rsidR="00F03501" w:rsidRDefault="00F03501" w:rsidP="00AE160F">
      <w:pPr>
        <w:shd w:val="clear" w:color="auto" w:fill="F4B083"/>
        <w:spacing w:after="0" w:line="360" w:lineRule="auto"/>
        <w:jc w:val="center"/>
        <w:rPr>
          <w:b/>
        </w:rPr>
      </w:pPr>
      <w:r>
        <w:rPr>
          <w:b/>
          <w:color w:val="000000"/>
        </w:rPr>
        <w:t xml:space="preserve">UMOWA </w:t>
      </w:r>
      <w:r w:rsidR="007F00AC">
        <w:rPr>
          <w:b/>
          <w:color w:val="000000"/>
        </w:rPr>
        <w:t>Nr RU</w:t>
      </w:r>
      <w:r w:rsidR="00F23105">
        <w:rPr>
          <w:b/>
          <w:color w:val="000000"/>
        </w:rPr>
        <w:t xml:space="preserve"> …</w:t>
      </w:r>
      <w:r w:rsidR="00BD2C50">
        <w:rPr>
          <w:b/>
          <w:color w:val="000000"/>
        </w:rPr>
        <w:t>/</w:t>
      </w:r>
      <w:r w:rsidR="00F23105">
        <w:rPr>
          <w:b/>
          <w:color w:val="000000"/>
        </w:rPr>
        <w:t>…</w:t>
      </w:r>
      <w:r w:rsidR="00BD2C50">
        <w:rPr>
          <w:b/>
          <w:color w:val="000000"/>
        </w:rPr>
        <w:t>/TIS</w:t>
      </w:r>
    </w:p>
    <w:p w14:paraId="253CBA75" w14:textId="77777777" w:rsidR="00F03501" w:rsidRDefault="00F03501" w:rsidP="00AE160F">
      <w:pPr>
        <w:shd w:val="clear" w:color="auto" w:fill="F4B083"/>
        <w:spacing w:after="0" w:line="360" w:lineRule="auto"/>
        <w:jc w:val="center"/>
        <w:rPr>
          <w:b/>
        </w:rPr>
      </w:pPr>
      <w:r>
        <w:rPr>
          <w:b/>
        </w:rPr>
        <w:t xml:space="preserve">POWIERZENIA PRZETWARZANIA DANYCH OSOBOWYCH  </w:t>
      </w:r>
    </w:p>
    <w:p w14:paraId="25C9EFED" w14:textId="77777777" w:rsidR="00F03501" w:rsidRDefault="00F03501" w:rsidP="00AE160F">
      <w:pPr>
        <w:spacing w:after="0" w:line="360" w:lineRule="auto"/>
        <w:jc w:val="center"/>
        <w:rPr>
          <w:b/>
          <w:sz w:val="16"/>
          <w:szCs w:val="16"/>
        </w:rPr>
      </w:pPr>
    </w:p>
    <w:p w14:paraId="4F060D45" w14:textId="15DFE41D" w:rsidR="00F03501" w:rsidRPr="00F03501" w:rsidRDefault="00F03501" w:rsidP="0057311A">
      <w:pPr>
        <w:spacing w:after="0" w:line="240" w:lineRule="auto"/>
        <w:jc w:val="both"/>
      </w:pPr>
      <w:r w:rsidRPr="00F03501">
        <w:t xml:space="preserve">zawarta w Opolu  w dniu </w:t>
      </w:r>
      <w:r w:rsidR="007F00AC">
        <w:t>………….</w:t>
      </w:r>
      <w:bookmarkStart w:id="0" w:name="_GoBack"/>
      <w:bookmarkEnd w:id="0"/>
      <w:r w:rsidRPr="00F03501">
        <w:t>. pomiędzy:</w:t>
      </w:r>
    </w:p>
    <w:p w14:paraId="3637F66B" w14:textId="593EA545" w:rsidR="00F03501" w:rsidRPr="00F03501" w:rsidRDefault="00F03501">
      <w:pPr>
        <w:pStyle w:val="Tekstpodstawowy2"/>
        <w:spacing w:after="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F03501">
        <w:rPr>
          <w:rFonts w:asciiTheme="minorHAnsi" w:hAnsiTheme="minorHAnsi"/>
          <w:b/>
          <w:bCs/>
          <w:sz w:val="22"/>
          <w:szCs w:val="22"/>
        </w:rPr>
        <w:t xml:space="preserve">Miejski Zakład Komunikacyjny </w:t>
      </w:r>
      <w:r w:rsidR="00236C8E">
        <w:rPr>
          <w:rFonts w:asciiTheme="minorHAnsi" w:hAnsiTheme="minorHAnsi"/>
          <w:b/>
          <w:bCs/>
          <w:sz w:val="22"/>
          <w:szCs w:val="22"/>
        </w:rPr>
        <w:t>s</w:t>
      </w:r>
      <w:r w:rsidRPr="00F03501">
        <w:rPr>
          <w:rFonts w:asciiTheme="minorHAnsi" w:hAnsiTheme="minorHAnsi"/>
          <w:b/>
          <w:bCs/>
          <w:sz w:val="22"/>
          <w:szCs w:val="22"/>
        </w:rPr>
        <w:t>p. z o. o.,</w:t>
      </w:r>
    </w:p>
    <w:p w14:paraId="1BF5455C" w14:textId="3FC9AF62" w:rsidR="00F03501" w:rsidRPr="00F03501" w:rsidRDefault="00F03501">
      <w:pPr>
        <w:pStyle w:val="Tekstpodstawowy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F03501">
        <w:rPr>
          <w:rFonts w:asciiTheme="minorHAnsi" w:hAnsiTheme="minorHAnsi"/>
          <w:bCs/>
          <w:sz w:val="22"/>
          <w:szCs w:val="22"/>
        </w:rPr>
        <w:t xml:space="preserve">z siedzibą w Opolu </w:t>
      </w:r>
      <w:r w:rsidRPr="00F03501">
        <w:rPr>
          <w:rFonts w:asciiTheme="minorHAnsi" w:hAnsiTheme="minorHAnsi"/>
          <w:sz w:val="22"/>
          <w:szCs w:val="22"/>
        </w:rPr>
        <w:t>przy ul. Luboszyckiej 19, kod 45-215, zarejestrowaną przez Sąd Rejonowy w Opolu pod numerem KRS 0000033020, z kapi</w:t>
      </w:r>
      <w:r w:rsidR="0068625C">
        <w:rPr>
          <w:rFonts w:asciiTheme="minorHAnsi" w:hAnsiTheme="minorHAnsi"/>
          <w:sz w:val="22"/>
          <w:szCs w:val="22"/>
        </w:rPr>
        <w:t>tałem zakładowym w wysokości 28.366.000,</w:t>
      </w:r>
      <w:r w:rsidRPr="00F03501">
        <w:rPr>
          <w:rFonts w:asciiTheme="minorHAnsi" w:hAnsiTheme="minorHAnsi"/>
          <w:sz w:val="22"/>
          <w:szCs w:val="22"/>
        </w:rPr>
        <w:t>00 PLN,  posiadającą numer NIP:754-24-90-122</w:t>
      </w:r>
      <w:r w:rsidR="00C01CF1">
        <w:rPr>
          <w:rFonts w:asciiTheme="minorHAnsi" w:hAnsiTheme="minorHAnsi"/>
          <w:sz w:val="22"/>
          <w:szCs w:val="22"/>
        </w:rPr>
        <w:t xml:space="preserve"> i BDO 000126245</w:t>
      </w:r>
      <w:r w:rsidRPr="00F03501">
        <w:rPr>
          <w:rFonts w:asciiTheme="minorHAnsi" w:hAnsiTheme="minorHAnsi"/>
          <w:sz w:val="22"/>
          <w:szCs w:val="22"/>
        </w:rPr>
        <w:t>, reprezentowaną przez :</w:t>
      </w:r>
    </w:p>
    <w:p w14:paraId="2B728FC6" w14:textId="0773CD4B" w:rsidR="00F03501" w:rsidRPr="00F03501" w:rsidRDefault="00F03501">
      <w:pPr>
        <w:pStyle w:val="Tekstpodstawowy2"/>
        <w:spacing w:after="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F03501">
        <w:rPr>
          <w:rFonts w:asciiTheme="minorHAnsi" w:hAnsiTheme="minorHAnsi"/>
          <w:b/>
          <w:bCs/>
          <w:sz w:val="22"/>
          <w:szCs w:val="22"/>
        </w:rPr>
        <w:t xml:space="preserve">- Łukasza Wacha </w:t>
      </w:r>
      <w:r w:rsidR="00F248F7">
        <w:rPr>
          <w:rFonts w:asciiTheme="minorHAnsi" w:hAnsiTheme="minorHAnsi"/>
          <w:b/>
          <w:bCs/>
          <w:sz w:val="22"/>
          <w:szCs w:val="22"/>
        </w:rPr>
        <w:t>–</w:t>
      </w:r>
      <w:r w:rsidRPr="00F0350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48F7">
        <w:rPr>
          <w:rFonts w:asciiTheme="minorHAnsi" w:hAnsiTheme="minorHAnsi"/>
          <w:b/>
          <w:bCs/>
          <w:sz w:val="22"/>
          <w:szCs w:val="22"/>
        </w:rPr>
        <w:t>Wiceprezes</w:t>
      </w:r>
      <w:r w:rsidR="0000041D">
        <w:rPr>
          <w:rFonts w:asciiTheme="minorHAnsi" w:hAnsiTheme="minorHAnsi"/>
          <w:b/>
          <w:bCs/>
          <w:sz w:val="22"/>
          <w:szCs w:val="22"/>
        </w:rPr>
        <w:t>a</w:t>
      </w:r>
      <w:r w:rsidR="00F248F7">
        <w:rPr>
          <w:rFonts w:asciiTheme="minorHAnsi" w:hAnsiTheme="minorHAnsi"/>
          <w:b/>
          <w:bCs/>
          <w:sz w:val="22"/>
          <w:szCs w:val="22"/>
        </w:rPr>
        <w:t xml:space="preserve"> Zarządu</w:t>
      </w:r>
      <w:r w:rsidRPr="00F03501">
        <w:rPr>
          <w:rFonts w:asciiTheme="minorHAnsi" w:hAnsiTheme="minorHAnsi"/>
          <w:b/>
          <w:bCs/>
          <w:sz w:val="22"/>
          <w:szCs w:val="22"/>
        </w:rPr>
        <w:t>,</w:t>
      </w:r>
    </w:p>
    <w:p w14:paraId="65025EFE" w14:textId="795AFCCB" w:rsidR="00F03501" w:rsidRPr="00F03501" w:rsidRDefault="00F03501">
      <w:pPr>
        <w:spacing w:after="0" w:line="240" w:lineRule="auto"/>
      </w:pPr>
      <w:r w:rsidRPr="00F03501">
        <w:t xml:space="preserve">zwanym dalej </w:t>
      </w:r>
      <w:r w:rsidR="00A259B7" w:rsidRPr="00FF6D9E">
        <w:rPr>
          <w:b/>
        </w:rPr>
        <w:t xml:space="preserve">Podmiotem </w:t>
      </w:r>
      <w:r w:rsidR="003868B9" w:rsidRPr="00FF6D9E">
        <w:rPr>
          <w:b/>
        </w:rPr>
        <w:t>Powierzającym</w:t>
      </w:r>
      <w:r w:rsidRPr="00F03501">
        <w:t xml:space="preserve">, </w:t>
      </w:r>
    </w:p>
    <w:p w14:paraId="27031BBA" w14:textId="77777777" w:rsidR="00F03501" w:rsidRPr="00F03501" w:rsidRDefault="00F03501">
      <w:pPr>
        <w:spacing w:after="0" w:line="240" w:lineRule="auto"/>
      </w:pPr>
      <w:r w:rsidRPr="00F03501">
        <w:t>a</w:t>
      </w:r>
    </w:p>
    <w:p w14:paraId="449745A2" w14:textId="77777777" w:rsidR="004A4949" w:rsidRDefault="004A4949" w:rsidP="004A49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5369F183" w14:textId="0A1356D3" w:rsidR="004A4949" w:rsidRPr="00236C8E" w:rsidRDefault="00F23105" w:rsidP="00882E32">
      <w:pPr>
        <w:spacing w:after="0" w:line="240" w:lineRule="auto"/>
        <w:jc w:val="both"/>
      </w:pPr>
      <w:r>
        <w:rPr>
          <w:b/>
          <w:bCs/>
        </w:rPr>
        <w:t>………………..</w:t>
      </w:r>
      <w:r w:rsidR="004A4949" w:rsidRPr="00903BC1">
        <w:rPr>
          <w:b/>
          <w:bCs/>
        </w:rPr>
        <w:t xml:space="preserve"> </w:t>
      </w:r>
      <w:r w:rsidR="004A4949" w:rsidRPr="00903BC1">
        <w:t xml:space="preserve">z siedzibą w </w:t>
      </w:r>
      <w:r>
        <w:t>…………….</w:t>
      </w:r>
      <w:r w:rsidR="004A4949" w:rsidRPr="00903BC1">
        <w:t xml:space="preserve"> przy ul. </w:t>
      </w:r>
      <w:r>
        <w:t>…………….</w:t>
      </w:r>
      <w:r w:rsidR="00411115" w:rsidRPr="00903BC1">
        <w:t>, kod</w:t>
      </w:r>
      <w:r w:rsidR="004A4949" w:rsidRPr="00903BC1">
        <w:t xml:space="preserve"> </w:t>
      </w:r>
      <w:r>
        <w:t>……………..</w:t>
      </w:r>
      <w:r w:rsidR="00071D60">
        <w:t xml:space="preserve">,  </w:t>
      </w:r>
      <w:r w:rsidR="004A4949" w:rsidRPr="00903BC1">
        <w:t>zarejestrowan</w:t>
      </w:r>
      <w:r w:rsidR="00236C8E">
        <w:t xml:space="preserve">ą przez Sąd Rejonowy w </w:t>
      </w:r>
      <w:r w:rsidR="004A4949" w:rsidRPr="00903BC1">
        <w:t xml:space="preserve"> </w:t>
      </w:r>
      <w:r>
        <w:t>………………………..</w:t>
      </w:r>
      <w:r w:rsidR="004A4949" w:rsidRPr="00903BC1">
        <w:t xml:space="preserve"> Krajowego Rejestru Sądowego pod numerem KRS: </w:t>
      </w:r>
      <w:r>
        <w:t>…………….</w:t>
      </w:r>
      <w:r w:rsidR="004A4949" w:rsidRPr="00903BC1">
        <w:t xml:space="preserve"> z kapitałem zakładowym  w wysokości </w:t>
      </w:r>
      <w:r>
        <w:t>…………..</w:t>
      </w:r>
      <w:r w:rsidR="004A4949" w:rsidRPr="00903BC1">
        <w:t xml:space="preserve"> PLN, posiadającą numer NIP:</w:t>
      </w:r>
      <w:r w:rsidR="00071D60">
        <w:t xml:space="preserve"> </w:t>
      </w:r>
      <w:r>
        <w:t>…………………</w:t>
      </w:r>
      <w:r w:rsidR="004A4949" w:rsidRPr="00236C8E">
        <w:t>, reprezentowaną przez:</w:t>
      </w:r>
    </w:p>
    <w:p w14:paraId="51B946C6" w14:textId="73D5DE83" w:rsidR="003F3717" w:rsidRDefault="004A4949" w:rsidP="00963EF4">
      <w:pPr>
        <w:pStyle w:val="Tekstpodstawowy2"/>
        <w:spacing w:after="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03BC1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F23105">
        <w:rPr>
          <w:rFonts w:asciiTheme="minorHAnsi" w:hAnsiTheme="minorHAnsi"/>
          <w:b/>
          <w:bCs/>
          <w:sz w:val="22"/>
          <w:szCs w:val="22"/>
        </w:rPr>
        <w:t>……………….</w:t>
      </w:r>
      <w:r w:rsidR="003F371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71D60">
        <w:rPr>
          <w:rFonts w:asciiTheme="minorHAnsi" w:hAnsiTheme="minorHAnsi"/>
          <w:b/>
          <w:bCs/>
          <w:sz w:val="22"/>
          <w:szCs w:val="22"/>
        </w:rPr>
        <w:t>–</w:t>
      </w:r>
      <w:r w:rsidRPr="00903BC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3105">
        <w:rPr>
          <w:rFonts w:asciiTheme="minorHAnsi" w:hAnsiTheme="minorHAnsi"/>
          <w:b/>
          <w:bCs/>
          <w:sz w:val="22"/>
          <w:szCs w:val="22"/>
        </w:rPr>
        <w:t>………………………</w:t>
      </w:r>
      <w:r w:rsidR="003F3717">
        <w:rPr>
          <w:rFonts w:asciiTheme="minorHAnsi" w:hAnsiTheme="minorHAnsi"/>
          <w:b/>
          <w:bCs/>
          <w:sz w:val="22"/>
          <w:szCs w:val="22"/>
        </w:rPr>
        <w:t>,</w:t>
      </w:r>
    </w:p>
    <w:p w14:paraId="4E74DC8B" w14:textId="019B4220" w:rsidR="004A4949" w:rsidRPr="00903BC1" w:rsidRDefault="00C344C9" w:rsidP="00963EF4">
      <w:pPr>
        <w:spacing w:after="0" w:line="240" w:lineRule="auto"/>
        <w:jc w:val="both"/>
      </w:pPr>
      <w:r>
        <w:t>zwanym</w:t>
      </w:r>
      <w:r w:rsidR="00963EF4" w:rsidRPr="00903BC1">
        <w:t xml:space="preserve"> dalej </w:t>
      </w:r>
      <w:r w:rsidR="00963EF4" w:rsidRPr="00903BC1">
        <w:rPr>
          <w:b/>
        </w:rPr>
        <w:t>Podmiotem Przetwarzającym</w:t>
      </w:r>
      <w:r w:rsidR="004A4949" w:rsidRPr="00903BC1">
        <w:t>.</w:t>
      </w:r>
    </w:p>
    <w:p w14:paraId="7A57385B" w14:textId="77777777" w:rsidR="004A4949" w:rsidRDefault="004A494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14:paraId="243BDA55" w14:textId="77777777" w:rsidR="004A4949" w:rsidRDefault="004A494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14:paraId="78D88305" w14:textId="77777777" w:rsidR="00F03501" w:rsidRDefault="00F0350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14:paraId="25273CDF" w14:textId="77777777" w:rsidR="000F56CE" w:rsidRPr="00F03501" w:rsidRDefault="000F56C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F03501">
        <w:rPr>
          <w:rFonts w:cs="Arial"/>
          <w:b/>
          <w:color w:val="000000"/>
        </w:rPr>
        <w:t>§ 1 Definicje</w:t>
      </w:r>
    </w:p>
    <w:p w14:paraId="6D56F9C5" w14:textId="77777777" w:rsidR="00292723" w:rsidRDefault="006078D4">
      <w:pPr>
        <w:tabs>
          <w:tab w:val="left" w:pos="39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14:paraId="3CB8F4B3" w14:textId="77777777" w:rsidR="000F56CE" w:rsidRPr="006078D4" w:rsidRDefault="000F56CE">
      <w:pPr>
        <w:spacing w:after="0" w:line="240" w:lineRule="auto"/>
        <w:jc w:val="both"/>
      </w:pPr>
      <w:r w:rsidRPr="006078D4">
        <w:t>Pojęcia użyte w Umowie mają następujące znaczenie:</w:t>
      </w:r>
    </w:p>
    <w:p w14:paraId="1E9053DE" w14:textId="77777777" w:rsidR="000F56CE" w:rsidRPr="006078D4" w:rsidRDefault="000F56CE" w:rsidP="007A774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F03501">
        <w:rPr>
          <w:b/>
        </w:rPr>
        <w:t>Administrator</w:t>
      </w:r>
      <w:r w:rsidRPr="006078D4">
        <w:t xml:space="preserve"> – osoba fizyczna lub prawna, organ publiczny, jednostka lub inny podmiot, który samodzielnie lub wspólnie z innymi ustala cele i sposoby przetwarzania danych osobowych,</w:t>
      </w:r>
    </w:p>
    <w:p w14:paraId="21EE2126" w14:textId="5F5D7FFD" w:rsidR="00552C65" w:rsidRDefault="000F56CE" w:rsidP="007A774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F03501">
        <w:rPr>
          <w:b/>
        </w:rPr>
        <w:t>Dane osobowe</w:t>
      </w:r>
      <w:r w:rsidRPr="006078D4">
        <w:t xml:space="preserve"> – informacje o zidentyfikowanej lub możliwej do zidentyfikowania osobie fizycznej </w:t>
      </w:r>
      <w:r w:rsidR="002F4E51">
        <w:t xml:space="preserve">("osobie, której dane dotyczą"), </w:t>
      </w:r>
      <w:r w:rsidRPr="006078D4">
        <w:t>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fizycznej,</w:t>
      </w:r>
    </w:p>
    <w:p w14:paraId="477A7CCE" w14:textId="77777777" w:rsidR="000F56CE" w:rsidRPr="006078D4" w:rsidRDefault="000F56CE" w:rsidP="007A774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552C65">
        <w:rPr>
          <w:b/>
        </w:rPr>
        <w:t>Dni Robocze</w:t>
      </w:r>
      <w:r w:rsidRPr="006078D4">
        <w:t xml:space="preserve"> – dni od poniedziałku do piątku, poza dniami ustawowo wolnymi od pracy,</w:t>
      </w:r>
    </w:p>
    <w:p w14:paraId="4112C80C" w14:textId="77777777" w:rsidR="000F56CE" w:rsidRPr="006078D4" w:rsidRDefault="000F56CE" w:rsidP="007A774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F03501">
        <w:rPr>
          <w:b/>
        </w:rPr>
        <w:t>Naruszenie</w:t>
      </w:r>
      <w:r w:rsidRPr="006078D4">
        <w:t xml:space="preserve"> – naruszenie bezpieczeństwa prowadzące do przypadkowego lub niezgodnego</w:t>
      </w:r>
      <w:r w:rsidR="000D7A11">
        <w:t xml:space="preserve">           </w:t>
      </w:r>
      <w:r w:rsidRPr="006078D4">
        <w:t xml:space="preserve"> z prawem zniszczenia, utracenia,</w:t>
      </w:r>
      <w:r w:rsidR="00F03501">
        <w:t xml:space="preserve"> </w:t>
      </w:r>
      <w:r w:rsidRPr="006078D4">
        <w:t>zmodyfikowania, nieuprawnionego ujawnienia lub nieuprawnionego dostępu do danych osobowych przesyłanych, przechowywanych lub</w:t>
      </w:r>
      <w:r w:rsidR="00292723" w:rsidRPr="006078D4">
        <w:t xml:space="preserve"> </w:t>
      </w:r>
      <w:r w:rsidRPr="006078D4">
        <w:t>w inny sposób przetwarzanych,</w:t>
      </w:r>
    </w:p>
    <w:p w14:paraId="08914CB4" w14:textId="77777777" w:rsidR="000F56CE" w:rsidRPr="006078D4" w:rsidRDefault="000F56CE" w:rsidP="007A774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F03501">
        <w:rPr>
          <w:b/>
        </w:rPr>
        <w:t>Podpowierzenie</w:t>
      </w:r>
      <w:r w:rsidRPr="006078D4">
        <w:t xml:space="preserve"> – dalsze powierzenie przetwarzania Danych osobowych przez Podmiot przetwarzający,</w:t>
      </w:r>
    </w:p>
    <w:p w14:paraId="49384EC9" w14:textId="77777777" w:rsidR="000F56CE" w:rsidRPr="006078D4" w:rsidRDefault="000F56CE" w:rsidP="007A774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F03501">
        <w:rPr>
          <w:b/>
        </w:rPr>
        <w:t xml:space="preserve">RODO </w:t>
      </w:r>
      <w:r w:rsidRPr="006078D4">
        <w:t xml:space="preserve">– Rozporządzenie Parlamentu Europejskiego i Rady 2016/679 z dnia 27 kwietnia 2016 r. </w:t>
      </w:r>
      <w:r w:rsidR="000D7A11">
        <w:t xml:space="preserve">   </w:t>
      </w:r>
      <w:r w:rsidRPr="006078D4">
        <w:t>w sprawie ochrony osób fizycznych w</w:t>
      </w:r>
      <w:r w:rsidR="00292723" w:rsidRPr="006078D4">
        <w:t xml:space="preserve"> </w:t>
      </w:r>
      <w:r w:rsidRPr="006078D4">
        <w:t>związku z przetwarzaniem danych osobowych i w sprawie swobodnego przepływu takich danych oraz uchylenia dyrektywy 95/46/WE</w:t>
      </w:r>
      <w:r w:rsidR="00292723" w:rsidRPr="006078D4">
        <w:t xml:space="preserve"> </w:t>
      </w:r>
      <w:r w:rsidRPr="006078D4">
        <w:t>(ogólne rozporządzenie o ochronie danych),</w:t>
      </w:r>
    </w:p>
    <w:p w14:paraId="1033541B" w14:textId="77777777" w:rsidR="000F56CE" w:rsidRDefault="000F56CE" w:rsidP="007A774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F03501">
        <w:rPr>
          <w:b/>
        </w:rPr>
        <w:t>Umowa główna</w:t>
      </w:r>
      <w:r w:rsidRPr="006078D4">
        <w:t xml:space="preserve"> – odrębna umowa pomiędzy Podmiotem powierzającym a Podmiotem przetwarzającym, przedmiotem której jest</w:t>
      </w:r>
      <w:r w:rsidR="00292723" w:rsidRPr="006078D4">
        <w:t xml:space="preserve"> </w:t>
      </w:r>
      <w:r w:rsidRPr="006078D4">
        <w:t>świadczenie usług teleinformatycznych, dla wykonania której konieczne jest przetwarzanie Danych osobowych.</w:t>
      </w:r>
    </w:p>
    <w:p w14:paraId="54FFF5B3" w14:textId="77777777" w:rsidR="008C5933" w:rsidRPr="006078D4" w:rsidRDefault="008C5933" w:rsidP="006057E7">
      <w:pPr>
        <w:pStyle w:val="Akapitzlist"/>
        <w:spacing w:after="0" w:line="240" w:lineRule="auto"/>
        <w:ind w:left="357"/>
        <w:jc w:val="both"/>
      </w:pPr>
    </w:p>
    <w:p w14:paraId="1C2E568B" w14:textId="77777777" w:rsidR="00552C65" w:rsidRDefault="00552C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</w:p>
    <w:p w14:paraId="3C5237CD" w14:textId="77777777" w:rsidR="00BB1D45" w:rsidRDefault="00BB1D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3933951B" w14:textId="77777777" w:rsidR="00BB1D45" w:rsidRDefault="00BB1D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0AEBFA4A" w14:textId="77777777" w:rsidR="00BB1D45" w:rsidRDefault="00BB1D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38BAD7F5" w14:textId="77777777" w:rsidR="000F56CE" w:rsidRPr="00F03501" w:rsidRDefault="000F56C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F03501">
        <w:rPr>
          <w:rFonts w:cs="Arial"/>
          <w:b/>
          <w:color w:val="000000"/>
        </w:rPr>
        <w:lastRenderedPageBreak/>
        <w:t>§ 2 Przedmiot Umowy</w:t>
      </w:r>
    </w:p>
    <w:p w14:paraId="72FB9416" w14:textId="77777777" w:rsidR="00292723" w:rsidRPr="00F03501" w:rsidRDefault="0029272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86D1823" w14:textId="77777777" w:rsidR="000F56CE" w:rsidRPr="00F03501" w:rsidRDefault="000F56CE" w:rsidP="007A77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F03501">
        <w:rPr>
          <w:rFonts w:cs="Arial"/>
          <w:color w:val="000000"/>
        </w:rPr>
        <w:t>Podmiot powierzający powierza Podmiotowi przetwarzającemu do przetwarzania Dane osobowe na zasadach określonych w Umowie.</w:t>
      </w:r>
    </w:p>
    <w:p w14:paraId="4C43D234" w14:textId="0C31CED6" w:rsidR="000F56CE" w:rsidRPr="00F03501" w:rsidRDefault="000F56CE" w:rsidP="007A77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F03501">
        <w:rPr>
          <w:rFonts w:cs="Arial"/>
          <w:color w:val="000000"/>
        </w:rPr>
        <w:t>Z tytułu wykonywania świadczeń określonych w Umowie Podmiotowi przetwarzającemu nie przysługuje dodatkowe wynagrodzenie</w:t>
      </w:r>
      <w:r w:rsidR="00292723" w:rsidRPr="00F03501">
        <w:rPr>
          <w:rFonts w:cs="Arial"/>
          <w:color w:val="000000"/>
        </w:rPr>
        <w:t xml:space="preserve"> </w:t>
      </w:r>
      <w:r w:rsidRPr="00F03501">
        <w:rPr>
          <w:rFonts w:cs="Arial"/>
          <w:color w:val="000000"/>
        </w:rPr>
        <w:t>ponad to, które zostało określone w Umowie głównej</w:t>
      </w:r>
      <w:r w:rsidR="001E04B9">
        <w:rPr>
          <w:rFonts w:cs="Arial"/>
          <w:color w:val="000000"/>
        </w:rPr>
        <w:t xml:space="preserve"> </w:t>
      </w:r>
      <w:r w:rsidR="009C42C1" w:rsidRPr="009C42C1">
        <w:t xml:space="preserve"> </w:t>
      </w:r>
      <w:r w:rsidR="00CA38B8">
        <w:t xml:space="preserve">  </w:t>
      </w:r>
      <w:r w:rsidR="00F23105">
        <w:t>……………….</w:t>
      </w:r>
      <w:r w:rsidR="001A582D">
        <w:t xml:space="preserve"> </w:t>
      </w:r>
      <w:r w:rsidR="00CA38B8">
        <w:t xml:space="preserve">zawartej w dniu </w:t>
      </w:r>
      <w:r w:rsidR="00F23105">
        <w:t>………………………</w:t>
      </w:r>
      <w:r w:rsidR="00231CCF">
        <w:t xml:space="preserve"> r.</w:t>
      </w:r>
    </w:p>
    <w:p w14:paraId="220B3BF6" w14:textId="77777777" w:rsidR="00552C65" w:rsidRDefault="00552C6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7A81A685" w14:textId="77777777" w:rsidR="008C5933" w:rsidRDefault="008C59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240822D6" w14:textId="77777777" w:rsidR="000F56CE" w:rsidRPr="00552C65" w:rsidRDefault="000F56C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552C65">
        <w:rPr>
          <w:rFonts w:cs="Arial"/>
          <w:b/>
          <w:color w:val="000000"/>
        </w:rPr>
        <w:t>§ 3 Przedmiot i czas przetwarzania</w:t>
      </w:r>
    </w:p>
    <w:p w14:paraId="672D36BE" w14:textId="77777777" w:rsidR="00292723" w:rsidRPr="00552C65" w:rsidRDefault="0029272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4C9A1068" w14:textId="77777777" w:rsidR="000F56CE" w:rsidRPr="00552C65" w:rsidRDefault="000F56CE" w:rsidP="007A77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552C65">
        <w:rPr>
          <w:rFonts w:cs="Arial"/>
          <w:color w:val="000000"/>
        </w:rPr>
        <w:t>Przedmiotem przetwarzania są Dane osobowe powierzone do przetwarzania w związku</w:t>
      </w:r>
      <w:r w:rsidR="000D7A11">
        <w:rPr>
          <w:rFonts w:cs="Arial"/>
          <w:color w:val="000000"/>
        </w:rPr>
        <w:t xml:space="preserve">                </w:t>
      </w:r>
      <w:r w:rsidRPr="00552C65">
        <w:rPr>
          <w:rFonts w:cs="Arial"/>
          <w:color w:val="000000"/>
        </w:rPr>
        <w:t xml:space="preserve"> z realizacją Umowy głównej, określone w</w:t>
      </w:r>
      <w:r w:rsidR="00292723" w:rsidRPr="00552C65">
        <w:rPr>
          <w:rFonts w:cs="Arial"/>
          <w:color w:val="000000"/>
        </w:rPr>
        <w:t xml:space="preserve"> </w:t>
      </w:r>
      <w:r w:rsidRPr="00552C65">
        <w:rPr>
          <w:rFonts w:cs="Arial"/>
          <w:color w:val="000000"/>
        </w:rPr>
        <w:t>Załączniku nr 1 do Umowy.</w:t>
      </w:r>
    </w:p>
    <w:p w14:paraId="4D744983" w14:textId="77777777" w:rsidR="000D7A11" w:rsidRDefault="000F56CE" w:rsidP="007A77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0D7A11">
        <w:rPr>
          <w:rFonts w:cs="Arial"/>
          <w:color w:val="000000"/>
        </w:rPr>
        <w:t>Zakres powierzenia może zostać w każdym momencie zmieniony, rozszerzony lub ograniczony przez Podmiot powierzający, co nastąpi</w:t>
      </w:r>
      <w:r w:rsidR="00292723" w:rsidRPr="000D7A11">
        <w:rPr>
          <w:rFonts w:cs="Arial"/>
          <w:color w:val="000000"/>
        </w:rPr>
        <w:t xml:space="preserve"> </w:t>
      </w:r>
      <w:r w:rsidRPr="000D7A11">
        <w:rPr>
          <w:rFonts w:cs="Arial"/>
          <w:color w:val="000000"/>
        </w:rPr>
        <w:t>poprzez przesłanie Podmiotowi przetwarzającemu drogą elektroniczną nowej wersji Załącznika nr 1</w:t>
      </w:r>
      <w:r w:rsidR="000D7A11">
        <w:rPr>
          <w:rFonts w:cs="Arial"/>
          <w:color w:val="000000"/>
        </w:rPr>
        <w:t>.</w:t>
      </w:r>
      <w:r w:rsidRPr="000D7A11">
        <w:rPr>
          <w:rFonts w:cs="Arial"/>
          <w:color w:val="000000"/>
        </w:rPr>
        <w:t xml:space="preserve"> </w:t>
      </w:r>
    </w:p>
    <w:p w14:paraId="0134F75E" w14:textId="77777777" w:rsidR="000F56CE" w:rsidRDefault="000F56CE" w:rsidP="007A77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0D7A11">
        <w:rPr>
          <w:rFonts w:cs="Arial"/>
          <w:color w:val="000000"/>
        </w:rPr>
        <w:t>Powierzenie przetwarzania Danych osobowych następuje na czas realizacji Umowy głównej.</w:t>
      </w:r>
    </w:p>
    <w:p w14:paraId="5ADE3BFE" w14:textId="77777777" w:rsidR="008C5933" w:rsidRPr="000D7A11" w:rsidRDefault="008C5933" w:rsidP="001F4CA6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color w:val="000000"/>
        </w:rPr>
      </w:pPr>
    </w:p>
    <w:p w14:paraId="68027D47" w14:textId="77777777" w:rsidR="00292723" w:rsidRPr="00552C65" w:rsidRDefault="00292723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Arial"/>
          <w:color w:val="000000"/>
        </w:rPr>
      </w:pPr>
    </w:p>
    <w:p w14:paraId="428D0C79" w14:textId="77777777" w:rsidR="000F56CE" w:rsidRPr="00F4389B" w:rsidRDefault="000F56C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F4389B">
        <w:rPr>
          <w:rFonts w:cs="Arial"/>
          <w:b/>
          <w:color w:val="000000"/>
        </w:rPr>
        <w:t>§ 4 Cel i charakter przetwarzania</w:t>
      </w:r>
    </w:p>
    <w:p w14:paraId="382450AE" w14:textId="77777777" w:rsidR="00292723" w:rsidRPr="00F4389B" w:rsidRDefault="0029272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6437EB11" w14:textId="77777777" w:rsidR="000F56CE" w:rsidRPr="00F4389B" w:rsidRDefault="000F56CE" w:rsidP="007A77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F4389B">
        <w:rPr>
          <w:rFonts w:cs="Arial"/>
          <w:color w:val="000000"/>
        </w:rPr>
        <w:t>Dane osobowe przetwarzane są w celu realizacji Umowy głównej.</w:t>
      </w:r>
    </w:p>
    <w:p w14:paraId="5041CC6F" w14:textId="77777777" w:rsidR="000F56CE" w:rsidRDefault="000F56CE" w:rsidP="007A77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F4389B">
        <w:rPr>
          <w:rFonts w:cs="Arial"/>
          <w:color w:val="000000"/>
        </w:rPr>
        <w:t>Przetwarzanie</w:t>
      </w:r>
      <w:r w:rsidRPr="00F4389B">
        <w:rPr>
          <w:rFonts w:cs="Arial"/>
          <w:color w:val="FFFFFF"/>
        </w:rPr>
        <w:t>8</w:t>
      </w:r>
      <w:r w:rsidRPr="00F4389B">
        <w:rPr>
          <w:rFonts w:cs="Arial"/>
          <w:color w:val="000000"/>
        </w:rPr>
        <w:t xml:space="preserve">Danych osobowych obejmuje następujące czynności przetwarzania na wyraźne zlecenie administratora: </w:t>
      </w:r>
      <w:r w:rsidR="00D04BF8">
        <w:rPr>
          <w:rFonts w:cs="Arial"/>
          <w:color w:val="000000"/>
        </w:rPr>
        <w:t xml:space="preserve">przeglądanie, </w:t>
      </w:r>
      <w:r w:rsidRPr="00F4389B">
        <w:rPr>
          <w:rFonts w:cs="Arial"/>
          <w:color w:val="000000"/>
        </w:rPr>
        <w:t>zbierani</w:t>
      </w:r>
      <w:r w:rsidR="00B4529D">
        <w:rPr>
          <w:rFonts w:cs="Arial"/>
          <w:color w:val="000000"/>
        </w:rPr>
        <w:t>e</w:t>
      </w:r>
      <w:r w:rsidRPr="00F4389B">
        <w:rPr>
          <w:rFonts w:cs="Arial"/>
          <w:color w:val="000000"/>
        </w:rPr>
        <w:t xml:space="preserve">, utrwalanie, </w:t>
      </w:r>
      <w:r w:rsidR="00B4529D">
        <w:rPr>
          <w:rFonts w:cs="Arial"/>
          <w:color w:val="000000"/>
        </w:rPr>
        <w:t xml:space="preserve">przechowywanie, </w:t>
      </w:r>
      <w:r w:rsidR="00880CCF">
        <w:rPr>
          <w:rFonts w:cs="Arial"/>
          <w:color w:val="000000"/>
        </w:rPr>
        <w:t>opracowywanie</w:t>
      </w:r>
      <w:r w:rsidRPr="00F4389B">
        <w:rPr>
          <w:rFonts w:cs="Arial"/>
          <w:color w:val="000000"/>
        </w:rPr>
        <w:t xml:space="preserve">, </w:t>
      </w:r>
      <w:r w:rsidR="00B4529D">
        <w:rPr>
          <w:rFonts w:cs="Arial"/>
          <w:color w:val="000000"/>
        </w:rPr>
        <w:t>udostępnianie</w:t>
      </w:r>
      <w:r w:rsidR="00E96C56">
        <w:rPr>
          <w:rFonts w:cs="Arial"/>
          <w:color w:val="000000"/>
        </w:rPr>
        <w:t xml:space="preserve"> i usu</w:t>
      </w:r>
      <w:r w:rsidR="00D04BF8">
        <w:rPr>
          <w:rFonts w:cs="Arial"/>
          <w:color w:val="000000"/>
        </w:rPr>
        <w:t>wanie</w:t>
      </w:r>
      <w:r w:rsidR="00B4529D">
        <w:rPr>
          <w:rFonts w:cs="Arial"/>
          <w:color w:val="000000"/>
        </w:rPr>
        <w:t xml:space="preserve"> a zwłaszcza te, które są </w:t>
      </w:r>
      <w:r w:rsidRPr="00F4389B">
        <w:rPr>
          <w:rFonts w:cs="Arial"/>
          <w:color w:val="000000"/>
        </w:rPr>
        <w:t xml:space="preserve"> </w:t>
      </w:r>
      <w:r w:rsidR="00D04BF8">
        <w:rPr>
          <w:rFonts w:cs="Arial"/>
          <w:color w:val="000000"/>
        </w:rPr>
        <w:t>wykonuje się w systemach informatycznych</w:t>
      </w:r>
      <w:r w:rsidR="00C81334">
        <w:rPr>
          <w:rFonts w:cs="Arial"/>
          <w:color w:val="000000"/>
        </w:rPr>
        <w:t>.</w:t>
      </w:r>
    </w:p>
    <w:p w14:paraId="1AB06CE5" w14:textId="77777777" w:rsidR="008C5933" w:rsidRPr="00F4389B" w:rsidRDefault="008C5933" w:rsidP="00BD062F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color w:val="000000"/>
        </w:rPr>
      </w:pPr>
    </w:p>
    <w:p w14:paraId="074C8F53" w14:textId="77777777" w:rsidR="00292723" w:rsidRPr="00F4389B" w:rsidRDefault="00292723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</w:rPr>
      </w:pPr>
    </w:p>
    <w:p w14:paraId="1F232431" w14:textId="77777777" w:rsidR="000F56CE" w:rsidRPr="001B4C97" w:rsidRDefault="000F56C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1B4C97">
        <w:rPr>
          <w:rFonts w:cs="Arial"/>
          <w:b/>
          <w:color w:val="000000"/>
        </w:rPr>
        <w:t>§ 5 Polecenie przetwarzania</w:t>
      </w:r>
    </w:p>
    <w:p w14:paraId="223038C1" w14:textId="77777777" w:rsidR="00292723" w:rsidRPr="001B4C97" w:rsidRDefault="002927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2EFE0C7F" w14:textId="78B756E1" w:rsidR="000F56CE" w:rsidRDefault="000F56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1B4C97">
        <w:rPr>
          <w:rFonts w:cs="Arial"/>
          <w:color w:val="000000"/>
        </w:rPr>
        <w:t>Poprzez zawarcie Umowy Podmiot powierzający poleca przetwarzanie Danych osobowych Podmiotowi przetwarzającemu, a także każdej</w:t>
      </w:r>
      <w:r w:rsidR="00292723" w:rsidRPr="001B4C97">
        <w:rPr>
          <w:rFonts w:cs="Arial"/>
          <w:color w:val="000000"/>
        </w:rPr>
        <w:t xml:space="preserve"> </w:t>
      </w:r>
      <w:r w:rsidRPr="001B4C97">
        <w:rPr>
          <w:rFonts w:cs="Arial"/>
          <w:color w:val="000000"/>
        </w:rPr>
        <w:t>osobie działającej z upoważnienia Podmiotu przetwarzającego mającej dostęp do Danych osobowych, co stanowi udokumentowane</w:t>
      </w:r>
      <w:r w:rsidR="00292723" w:rsidRPr="001B4C97">
        <w:rPr>
          <w:rFonts w:cs="Arial"/>
          <w:color w:val="000000"/>
        </w:rPr>
        <w:t xml:space="preserve"> </w:t>
      </w:r>
      <w:r w:rsidRPr="001B4C97">
        <w:rPr>
          <w:rFonts w:cs="Arial"/>
          <w:color w:val="000000"/>
        </w:rPr>
        <w:t>polecenie</w:t>
      </w:r>
      <w:r w:rsidR="0058038A">
        <w:rPr>
          <w:rFonts w:cs="Arial"/>
          <w:color w:val="000000"/>
        </w:rPr>
        <w:t xml:space="preserve">   </w:t>
      </w:r>
      <w:r w:rsidRPr="001B4C97">
        <w:rPr>
          <w:rFonts w:cs="Arial"/>
          <w:color w:val="000000"/>
        </w:rPr>
        <w:t xml:space="preserve"> w rozumieniu art. 28 ust. 3 lit. a w zw. z art. 29 RODO.</w:t>
      </w:r>
    </w:p>
    <w:p w14:paraId="7D4E5D10" w14:textId="77777777" w:rsidR="008C5933" w:rsidRPr="001B4C97" w:rsidRDefault="008C593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63322972" w14:textId="77777777" w:rsidR="00292723" w:rsidRPr="001B4C97" w:rsidRDefault="0029272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cs="Arial"/>
          <w:color w:val="000000"/>
        </w:rPr>
      </w:pPr>
    </w:p>
    <w:p w14:paraId="166CD4EE" w14:textId="77777777" w:rsidR="000F56CE" w:rsidRPr="001B4C97" w:rsidRDefault="000F56C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1B4C97">
        <w:rPr>
          <w:rFonts w:cs="Arial"/>
          <w:b/>
          <w:color w:val="000000"/>
        </w:rPr>
        <w:t>§ 6 Oświadczenia Stron</w:t>
      </w:r>
    </w:p>
    <w:p w14:paraId="6831721E" w14:textId="77777777" w:rsidR="00292723" w:rsidRPr="001B4C97" w:rsidRDefault="002927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4BF3E9ED" w14:textId="77777777" w:rsidR="000F56CE" w:rsidRPr="001B4C97" w:rsidRDefault="000F56CE" w:rsidP="007A77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1B4C97">
        <w:rPr>
          <w:rFonts w:cs="Arial"/>
          <w:color w:val="000000"/>
        </w:rPr>
        <w:t>Podmiot przetwarzający działa zgodnie z obowiązkami wynikającymi z RODO oraz powszechnie obowiązujących przepisów prawa</w:t>
      </w:r>
      <w:r w:rsidR="00292723" w:rsidRPr="001B4C97">
        <w:rPr>
          <w:rFonts w:cs="Arial"/>
          <w:color w:val="000000"/>
        </w:rPr>
        <w:t xml:space="preserve"> </w:t>
      </w:r>
      <w:r w:rsidRPr="001B4C97">
        <w:rPr>
          <w:rFonts w:cs="Arial"/>
          <w:color w:val="000000"/>
        </w:rPr>
        <w:t>polskiego.</w:t>
      </w:r>
    </w:p>
    <w:p w14:paraId="6761FAB1" w14:textId="77777777" w:rsidR="000F56CE" w:rsidRPr="001B4C97" w:rsidRDefault="000F56CE" w:rsidP="007A77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1B4C97">
        <w:rPr>
          <w:rFonts w:cs="Arial"/>
          <w:color w:val="000000"/>
        </w:rPr>
        <w:t>Podmiot powierzający oświadcza, że jest uprawniony do powierzenia przetwarzania Danych osobowych.</w:t>
      </w:r>
    </w:p>
    <w:p w14:paraId="34DB5116" w14:textId="77777777" w:rsidR="000F56CE" w:rsidRPr="001B4C97" w:rsidRDefault="000F56CE" w:rsidP="007A77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1B4C97">
        <w:rPr>
          <w:rFonts w:cs="Arial"/>
          <w:color w:val="000000"/>
        </w:rPr>
        <w:t>Podmiot powierzający powierza do przetwarzania Dane osobowe, dla których jest Administratorem lub które przetwarza w imieniu</w:t>
      </w:r>
      <w:r w:rsidR="00292723" w:rsidRPr="001B4C97">
        <w:rPr>
          <w:rFonts w:cs="Arial"/>
          <w:color w:val="000000"/>
        </w:rPr>
        <w:t xml:space="preserve"> </w:t>
      </w:r>
      <w:r w:rsidRPr="001B4C97">
        <w:rPr>
          <w:rFonts w:cs="Arial"/>
          <w:color w:val="000000"/>
        </w:rPr>
        <w:t>innego lub innych Administratorów.</w:t>
      </w:r>
    </w:p>
    <w:p w14:paraId="5CC28B56" w14:textId="77777777" w:rsidR="000F56CE" w:rsidRPr="001B4C97" w:rsidRDefault="000F56CE" w:rsidP="007A77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1B4C97">
        <w:rPr>
          <w:rFonts w:cs="Arial"/>
          <w:color w:val="000000"/>
        </w:rPr>
        <w:t>W przypadku, gdy Podmiot powierzający powierza do przetwarzania Dane osobowe, które przetwarza w imieniu innego lub innych</w:t>
      </w:r>
      <w:r w:rsidR="00292723" w:rsidRPr="001B4C97">
        <w:rPr>
          <w:rFonts w:cs="Arial"/>
          <w:color w:val="000000"/>
        </w:rPr>
        <w:t xml:space="preserve"> </w:t>
      </w:r>
      <w:r w:rsidRPr="001B4C97">
        <w:rPr>
          <w:rFonts w:cs="Arial"/>
          <w:color w:val="000000"/>
        </w:rPr>
        <w:t>Administratorów, podmioty te wskazuje w Załączniku nr 2. Zakres podmiotów będących Administratorami może zostać w każdym</w:t>
      </w:r>
      <w:r w:rsidR="00292723" w:rsidRPr="001B4C97">
        <w:rPr>
          <w:rFonts w:cs="Arial"/>
          <w:color w:val="000000"/>
        </w:rPr>
        <w:t xml:space="preserve"> </w:t>
      </w:r>
      <w:r w:rsidRPr="001B4C97">
        <w:rPr>
          <w:rFonts w:cs="Arial"/>
          <w:color w:val="000000"/>
        </w:rPr>
        <w:t>momencie zmieniony, rozszerzony lub ograniczony przez Podmiot powierzający, co nastąpi poprzez przesłanie Podmiotowi</w:t>
      </w:r>
      <w:r w:rsidR="00292723" w:rsidRPr="001B4C97">
        <w:rPr>
          <w:rFonts w:cs="Arial"/>
          <w:color w:val="000000"/>
        </w:rPr>
        <w:t xml:space="preserve"> </w:t>
      </w:r>
      <w:r w:rsidRPr="001B4C97">
        <w:rPr>
          <w:rFonts w:cs="Arial"/>
          <w:color w:val="000000"/>
        </w:rPr>
        <w:t>przetwarzającemu drogą elektroniczną nowej wersji Załącznika nr 2</w:t>
      </w:r>
      <w:r w:rsidR="000D7A11">
        <w:rPr>
          <w:rFonts w:cs="Arial"/>
          <w:color w:val="000000"/>
        </w:rPr>
        <w:t>.</w:t>
      </w:r>
    </w:p>
    <w:p w14:paraId="2E6853FC" w14:textId="77777777" w:rsidR="001B4C97" w:rsidRPr="001B4C97" w:rsidRDefault="000F56CE" w:rsidP="007A77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1B4C97">
        <w:rPr>
          <w:rFonts w:cs="Arial"/>
          <w:color w:val="000000"/>
        </w:rPr>
        <w:t>Podmiot powierzający jest uprawniony do nadawania upoważnień, wydawania instrukcji</w:t>
      </w:r>
      <w:r w:rsidR="000D7A11">
        <w:rPr>
          <w:rFonts w:cs="Arial"/>
          <w:color w:val="000000"/>
        </w:rPr>
        <w:t xml:space="preserve">               </w:t>
      </w:r>
      <w:r w:rsidRPr="001B4C97">
        <w:rPr>
          <w:rFonts w:cs="Arial"/>
          <w:color w:val="000000"/>
        </w:rPr>
        <w:t xml:space="preserve"> i poleceń w rozumieniu art. 29 RODO w stosunku</w:t>
      </w:r>
      <w:r w:rsidR="00292723" w:rsidRPr="001B4C97">
        <w:rPr>
          <w:rFonts w:cs="Arial"/>
          <w:color w:val="000000"/>
        </w:rPr>
        <w:t xml:space="preserve"> </w:t>
      </w:r>
      <w:r w:rsidRPr="001B4C97">
        <w:rPr>
          <w:rFonts w:cs="Arial"/>
          <w:color w:val="000000"/>
        </w:rPr>
        <w:t>do Podmiotu przetwarzającego, jak również do nadania uprawnienia, o którym mowa w ust. 6 poniżej.</w:t>
      </w:r>
    </w:p>
    <w:p w14:paraId="736ABA0B" w14:textId="77777777" w:rsidR="000F56CE" w:rsidRPr="001B4C97" w:rsidRDefault="000F56CE" w:rsidP="007A77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1B4C97">
        <w:rPr>
          <w:rFonts w:cs="Arial"/>
          <w:color w:val="000000"/>
        </w:rPr>
        <w:lastRenderedPageBreak/>
        <w:t>Podmiot powierzający uprawnia Podmiot przetwarzający do nadawania upoważnień, wydawania instrukcji i poleceń w rozumieniu art. 29</w:t>
      </w:r>
      <w:r w:rsidR="00292723" w:rsidRPr="001B4C97">
        <w:rPr>
          <w:rFonts w:cs="Arial"/>
          <w:color w:val="000000"/>
        </w:rPr>
        <w:t xml:space="preserve"> </w:t>
      </w:r>
      <w:r w:rsidRPr="001B4C97">
        <w:rPr>
          <w:rFonts w:cs="Arial"/>
          <w:color w:val="000000"/>
        </w:rPr>
        <w:t>RODO w stosunku do dalszych podmiotów przetwarzających.</w:t>
      </w:r>
    </w:p>
    <w:p w14:paraId="60702D7B" w14:textId="77777777" w:rsidR="00F90824" w:rsidRPr="001B4C97" w:rsidRDefault="00F90824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color w:val="000000"/>
        </w:rPr>
      </w:pPr>
    </w:p>
    <w:p w14:paraId="72EE3E2F" w14:textId="77777777" w:rsidR="00E61812" w:rsidRDefault="00E618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4A8DC0B1" w14:textId="77777777" w:rsidR="000F56CE" w:rsidRDefault="000F56C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1B4C97">
        <w:rPr>
          <w:rFonts w:cs="Arial"/>
          <w:b/>
          <w:color w:val="000000"/>
        </w:rPr>
        <w:t>§ 7 Obowiązki Stron</w:t>
      </w:r>
    </w:p>
    <w:p w14:paraId="70F2DECE" w14:textId="77777777" w:rsidR="00CB20B2" w:rsidRDefault="00CB2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42AE5F9A" w14:textId="77777777" w:rsidR="00D1573E" w:rsidRDefault="000F56CE" w:rsidP="007A774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D1573E">
        <w:t>Podmiot przetwarzający oświadcza, że zapewnia wystarczające gwarancje wdrożenia odpowiednich środków technicznych i</w:t>
      </w:r>
      <w:r w:rsidR="001B4C97" w:rsidRPr="00D1573E">
        <w:t xml:space="preserve"> </w:t>
      </w:r>
      <w:r w:rsidRPr="00D1573E">
        <w:t>organizacyjnych, by przetwarzanie spełniało wymogi RODO i chroniło prawa osób, których dane dotyczą.</w:t>
      </w:r>
    </w:p>
    <w:p w14:paraId="36966792" w14:textId="77777777" w:rsidR="000F56CE" w:rsidRPr="00D1573E" w:rsidRDefault="000F56CE" w:rsidP="007A774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D1573E">
        <w:t>Podmiot przetwarzający zobowiązany jest:</w:t>
      </w:r>
    </w:p>
    <w:p w14:paraId="43101099" w14:textId="77777777" w:rsidR="000F56CE" w:rsidRPr="00D1573E" w:rsidRDefault="000F56CE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 w:rsidRPr="00D1573E">
        <w:t>przetwarzać Dane osobowe w sposób zgodny z RODO, innymi powszechnie obowiązującymi przepisami, Umową oraz instrukcjami</w:t>
      </w:r>
      <w:r w:rsidR="001B4C97" w:rsidRPr="00D1573E">
        <w:t xml:space="preserve"> </w:t>
      </w:r>
      <w:r w:rsidRPr="00D1573E">
        <w:t>wydawanymi przez Podmiot powierzający,</w:t>
      </w:r>
    </w:p>
    <w:p w14:paraId="5A599F23" w14:textId="77777777" w:rsidR="000F56CE" w:rsidRPr="00D1573E" w:rsidRDefault="000F56CE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 w:rsidRPr="00D1573E">
        <w:t>przetwarzać Dane osobowe wyłącznie na udokumentowane polecenie Podmiotu powierzającego,  chyba że obowiązek taki wynika z powszechnie</w:t>
      </w:r>
      <w:r w:rsidR="00D1573E">
        <w:t xml:space="preserve"> </w:t>
      </w:r>
      <w:r w:rsidRPr="00D1573E">
        <w:t>obowiązujących przepisów prawa. W takim przypadku Podmiot przetwarzający informuje Podmiot powierzający</w:t>
      </w:r>
      <w:r w:rsidR="00C7793B">
        <w:t xml:space="preserve">             </w:t>
      </w:r>
      <w:r w:rsidRPr="00D1573E">
        <w:t xml:space="preserve"> o obowiązku prawnym</w:t>
      </w:r>
      <w:r w:rsidR="00D1573E" w:rsidRPr="00D1573E">
        <w:t xml:space="preserve"> </w:t>
      </w:r>
      <w:r w:rsidRPr="00D1573E">
        <w:t>przetwarzania Danych osobowych przed rozpoczęciem ich przetwarzania, chyba że powszechnie obowiązujące przepisy zabraniają</w:t>
      </w:r>
      <w:r w:rsidR="00D1573E">
        <w:t xml:space="preserve"> </w:t>
      </w:r>
      <w:r w:rsidRPr="00D1573E">
        <w:t>udzielania takiej informacji z uwagi na ważny interes publiczny,</w:t>
      </w:r>
    </w:p>
    <w:p w14:paraId="3B3AEE96" w14:textId="62696D10" w:rsidR="000F56CE" w:rsidRPr="00D1573E" w:rsidRDefault="000F56CE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 w:rsidRPr="00D1573E">
        <w:t xml:space="preserve">dopuszczać do przetwarzania Danych osobowych wyłącznie osoby, które do tego </w:t>
      </w:r>
      <w:r w:rsidR="00C7793B">
        <w:t xml:space="preserve">                   </w:t>
      </w:r>
      <w:r w:rsidRPr="00D1573E">
        <w:t>upoważni,</w:t>
      </w:r>
    </w:p>
    <w:p w14:paraId="5EDFC768" w14:textId="77777777" w:rsidR="000F56CE" w:rsidRPr="00D1573E" w:rsidRDefault="000F56CE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 w:rsidRPr="00D1573E">
        <w:t>dopuszczać do przetwarzania Danych osobowych wyłącznie osoby, które zobowiązał do zachowania tajemnicy lub które podlegają</w:t>
      </w:r>
      <w:r w:rsidR="00B90A62">
        <w:t xml:space="preserve"> </w:t>
      </w:r>
      <w:r w:rsidRPr="00D1573E">
        <w:t>odpowiedniemu ustawowemu obowiązkowi zachowania tajemnicy,</w:t>
      </w:r>
    </w:p>
    <w:p w14:paraId="49F1D598" w14:textId="77777777" w:rsidR="000F56CE" w:rsidRPr="00D1573E" w:rsidRDefault="000F56CE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 w:rsidRPr="00D1573E">
        <w:t>zapewniać, by każda osoba działająca z upoważnienia Podmiotu przetwarzającego i mająca dostęp do Danych osobowych</w:t>
      </w:r>
      <w:r w:rsidR="00B90A62">
        <w:t xml:space="preserve"> </w:t>
      </w:r>
      <w:r w:rsidRPr="00D1573E">
        <w:t>przetwarzała je wyłącznie na polecenie Podmiotu powierzającego, chyba że wymagają tego przepisy prawa unijnego lub polskiego,</w:t>
      </w:r>
    </w:p>
    <w:p w14:paraId="5D9C08E0" w14:textId="77777777" w:rsidR="000F56CE" w:rsidRPr="00D1573E" w:rsidRDefault="000F56CE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 w:rsidRPr="00D1573E">
        <w:t>podejmować wszelkie środki techniczne i organizacyjne wymagane zgodnie z art. 32 RODO,</w:t>
      </w:r>
    </w:p>
    <w:p w14:paraId="460D5F5A" w14:textId="77777777" w:rsidR="000F56CE" w:rsidRPr="00D1573E" w:rsidRDefault="000F56CE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 w:rsidRPr="00D1573E">
        <w:t>przestrzegać warunków korzystania z usług podmiotu, któremu Podpowierza przetwarzanie Danych osobowych, wskazanych w ust.</w:t>
      </w:r>
      <w:r w:rsidR="00B90A62">
        <w:t>7</w:t>
      </w:r>
      <w:r w:rsidR="00880CCF">
        <w:t>-10</w:t>
      </w:r>
      <w:r w:rsidRPr="00D1573E">
        <w:t xml:space="preserve"> poniżej,</w:t>
      </w:r>
    </w:p>
    <w:p w14:paraId="0A0FE1B5" w14:textId="77777777" w:rsidR="000F56CE" w:rsidRPr="00D1573E" w:rsidRDefault="000F56CE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 w:rsidRPr="00D1573E">
        <w:t>w razie potrzeby i na żądanie Podmiotu powierzającego pomagać Podmiotowi powierzającemu w wyznaczonym przez niego terminie i</w:t>
      </w:r>
      <w:r w:rsidR="00B90A62">
        <w:t xml:space="preserve"> </w:t>
      </w:r>
      <w:r w:rsidRPr="00D1573E">
        <w:t>formie, poprzez odpowiednie środki techniczne i organizacyjne, wywiązywać się z obowiązku odpowiadania na żądania osoby, której</w:t>
      </w:r>
      <w:r w:rsidR="00B90A62">
        <w:t xml:space="preserve"> </w:t>
      </w:r>
      <w:r w:rsidRPr="00D1573E">
        <w:t>dane dotyczą, w zakresie wykonywania jej praw określonych w rozdziale III RODO,</w:t>
      </w:r>
    </w:p>
    <w:p w14:paraId="1E528059" w14:textId="0189E65E" w:rsidR="000D7A11" w:rsidRDefault="000F56CE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 w:rsidRPr="00D1573E">
        <w:t>niezwłocznie, jednak nie później niż w terminie 2 Dni Roboczych, informować Podmiot powierzający o tym, iż osoba, której dane</w:t>
      </w:r>
      <w:r w:rsidR="00B90A62">
        <w:t xml:space="preserve"> </w:t>
      </w:r>
      <w:r w:rsidRPr="00D1573E">
        <w:t>dotyczą, skierowała do Podmiotu przetwarzającego korespondencję zawierającą żądanie w zakresie wykonywania praw osoby</w:t>
      </w:r>
      <w:r w:rsidR="00B90A62">
        <w:t xml:space="preserve"> </w:t>
      </w:r>
      <w:r w:rsidRPr="00D1573E">
        <w:t>określonych</w:t>
      </w:r>
      <w:r w:rsidR="00C7793B">
        <w:t xml:space="preserve">         </w:t>
      </w:r>
      <w:r w:rsidRPr="00D1573E">
        <w:t xml:space="preserve"> w rozdziale III RODO, jak również udostępniać treść tej korespondencji</w:t>
      </w:r>
      <w:r w:rsidR="006B49BB">
        <w:t>,</w:t>
      </w:r>
      <w:r w:rsidRPr="00D1573E">
        <w:t xml:space="preserve"> </w:t>
      </w:r>
    </w:p>
    <w:p w14:paraId="5E129485" w14:textId="271C90B7" w:rsidR="00131110" w:rsidRDefault="00F90824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>
        <w:t>nie</w:t>
      </w:r>
      <w:r w:rsidR="000F56CE" w:rsidRPr="00D1573E">
        <w:t xml:space="preserve">udzielania </w:t>
      </w:r>
      <w:r>
        <w:t xml:space="preserve">samodzielnie </w:t>
      </w:r>
      <w:r w:rsidR="000F56CE" w:rsidRPr="00D1573E">
        <w:t>jakichkolwiek informacji osobie w związku ze złożonym żądaniem,</w:t>
      </w:r>
      <w:r w:rsidR="00A40A9A">
        <w:t xml:space="preserve"> </w:t>
      </w:r>
    </w:p>
    <w:p w14:paraId="09D8A962" w14:textId="675341BA" w:rsidR="00131110" w:rsidRDefault="000F56CE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 w:rsidRPr="00D1573E">
        <w:t>w razie potrzeby i na żądanie Podmiotu powierzającego pomagać Podmiotowi powierzającemu wywiązywać się z obowiązków</w:t>
      </w:r>
      <w:r w:rsidR="00A40A9A">
        <w:t xml:space="preserve"> </w:t>
      </w:r>
      <w:r w:rsidRPr="00D1573E">
        <w:t>określonych w art. 32 – 36 RODO, w tym stosować środki w celu zaradzenia Naruszeniom oraz w stosownych przypadkach środki</w:t>
      </w:r>
      <w:r w:rsidR="009C78DC">
        <w:t xml:space="preserve">        </w:t>
      </w:r>
      <w:r w:rsidRPr="00D1573E">
        <w:t xml:space="preserve"> w celu</w:t>
      </w:r>
      <w:r w:rsidR="00A40A9A">
        <w:t xml:space="preserve"> </w:t>
      </w:r>
      <w:r w:rsidRPr="00D1573E">
        <w:t>zminimalizowania ich ewentualnych negatywnych skutków,</w:t>
      </w:r>
    </w:p>
    <w:p w14:paraId="57E6B9C4" w14:textId="77777777" w:rsidR="000F56CE" w:rsidRPr="00D1573E" w:rsidRDefault="00D1573E" w:rsidP="007A774E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</w:pPr>
      <w:r>
        <w:t xml:space="preserve"> </w:t>
      </w:r>
      <w:r w:rsidR="000F56CE" w:rsidRPr="00D1573E">
        <w:t>udostępniać Podmiotowi powierzającemu na jego żądanie wszelkie informacje niezbędne do wykazania spełnienia obowiązków</w:t>
      </w:r>
      <w:r w:rsidR="00A40A9A">
        <w:t xml:space="preserve"> </w:t>
      </w:r>
      <w:r w:rsidR="000F56CE" w:rsidRPr="00D1573E">
        <w:t>wskazanych w przepisach RODO, innych powszechnie obowiązujących przepisach oraz w Umowie.</w:t>
      </w:r>
    </w:p>
    <w:p w14:paraId="497171A3" w14:textId="77777777" w:rsidR="00E96C56" w:rsidRDefault="000F56CE" w:rsidP="007A774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D1573E">
        <w:t>Po stwierdzeniu Naruszenia Podmiot przetwarzający bez zbędnej zwłoki, jednak nie później niż</w:t>
      </w:r>
      <w:r w:rsidR="00C7793B">
        <w:t xml:space="preserve">    </w:t>
      </w:r>
      <w:r w:rsidRPr="00D1573E">
        <w:t xml:space="preserve"> w terminie 24 godzin po stwierdzeniu, zgłasza je Podmiotowi powierzającemu. Zgłoszenie dokonywane jest na adres e-mail Podmiotu powierzającego, z</w:t>
      </w:r>
      <w:r w:rsidR="00131110">
        <w:t xml:space="preserve"> </w:t>
      </w:r>
      <w:r w:rsidRPr="00D1573E">
        <w:t xml:space="preserve">wykorzystaniem wzoru stanowiącego Załącznik nr 3 do Umowy </w:t>
      </w:r>
      <w:r w:rsidR="00E96C56">
        <w:t>.</w:t>
      </w:r>
    </w:p>
    <w:p w14:paraId="20216776" w14:textId="77777777" w:rsidR="000F56CE" w:rsidRPr="00D1573E" w:rsidRDefault="000F56CE" w:rsidP="007A774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D1573E">
        <w:t xml:space="preserve">Jeśli informacji w Zgłoszeniu, o którym mowa w ust. 3 powyżej, </w:t>
      </w:r>
      <w:r w:rsidR="001E04B9">
        <w:t xml:space="preserve"> </w:t>
      </w:r>
      <w:r w:rsidRPr="00D1573E">
        <w:t xml:space="preserve">nie da się udzielić w </w:t>
      </w:r>
      <w:r w:rsidR="00E96C56">
        <w:t xml:space="preserve">wskazanym </w:t>
      </w:r>
      <w:r w:rsidRPr="00D1573E">
        <w:t xml:space="preserve"> czasie, Podmiot przetwarzający ma</w:t>
      </w:r>
      <w:r w:rsidR="00131110">
        <w:t xml:space="preserve"> </w:t>
      </w:r>
      <w:r w:rsidR="001E04B9">
        <w:t>obowiązek je</w:t>
      </w:r>
      <w:r w:rsidRPr="00D1573E">
        <w:t xml:space="preserve"> udzielać bez zbędnej zwłoki.</w:t>
      </w:r>
    </w:p>
    <w:p w14:paraId="3C8AED43" w14:textId="77777777" w:rsidR="000F56CE" w:rsidRPr="00D1573E" w:rsidRDefault="000F56CE" w:rsidP="007A774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D1573E">
        <w:lastRenderedPageBreak/>
        <w:t>Podmiot przetwarzający dokumentuje wszelkie Naruszenia, w tym okoliczności Naruszenia, jego skutki oraz podjęte działania zaradcze.</w:t>
      </w:r>
    </w:p>
    <w:p w14:paraId="38BD038C" w14:textId="77777777" w:rsidR="000F56CE" w:rsidRPr="00D1573E" w:rsidRDefault="000F56CE" w:rsidP="007A774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D1573E">
        <w:t>Podmiot przetwarzający nie jest uprawniony do przekazywania informacji o Naruszeniu jakimkolwiek innym podmiotom, w</w:t>
      </w:r>
      <w:r w:rsidR="00D958EE">
        <w:t xml:space="preserve"> </w:t>
      </w:r>
      <w:r w:rsidRPr="00D1573E">
        <w:t>szczególności podmiotom Danych osobowych lub organowi nadzorczemu.</w:t>
      </w:r>
    </w:p>
    <w:p w14:paraId="463DF464" w14:textId="77777777" w:rsidR="000F56CE" w:rsidRPr="00D1573E" w:rsidRDefault="000F56CE" w:rsidP="007A774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D1573E">
        <w:t>Podmiot przetwarzający może korzystać wyłącznie z usług takich dalszych podmiotów przetwarzających, które zapewniają wystarczające</w:t>
      </w:r>
      <w:r w:rsidR="00F82D82">
        <w:t xml:space="preserve"> </w:t>
      </w:r>
      <w:r w:rsidRPr="00D1573E">
        <w:t>gwarancje wdrożenia odpowiednich środków technicznych i organizacyjnych, by przetwarzanie spełniało wymogi RODO i chroniło prawa</w:t>
      </w:r>
      <w:r w:rsidR="00F82D82">
        <w:t xml:space="preserve"> </w:t>
      </w:r>
      <w:r w:rsidRPr="00D1573E">
        <w:t>osób, których dane dotyczą.</w:t>
      </w:r>
    </w:p>
    <w:p w14:paraId="51D574B2" w14:textId="77777777" w:rsidR="000F56CE" w:rsidRPr="00D1573E" w:rsidRDefault="000F56CE" w:rsidP="007A774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D1573E">
        <w:t>Pomiot przetwarzający jest uprawniony do dokonania podpowierzenia na rzecz podmiotów wskazanych w Załączniku nr 4 do Umowy.</w:t>
      </w:r>
      <w:r w:rsidR="00F82D82">
        <w:t xml:space="preserve"> </w:t>
      </w:r>
      <w:r w:rsidRPr="00D1573E">
        <w:t xml:space="preserve">Aktualizacja i powiadomienie o zmianach w załączniku będzie odbywać się w formie </w:t>
      </w:r>
      <w:r w:rsidR="004D0E39">
        <w:t>pisemnej lub poprzez pocztę e-mail</w:t>
      </w:r>
      <w:r w:rsidRPr="00D1573E">
        <w:t>.</w:t>
      </w:r>
    </w:p>
    <w:p w14:paraId="7B7857A2" w14:textId="2C8CE6CE" w:rsidR="000F56CE" w:rsidRPr="00D1573E" w:rsidRDefault="000F56CE" w:rsidP="007A774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D1573E">
        <w:t>Podmiot przetwarzający informuje Podmiot powierzający o wszelkich zamierzonych zmianach dotyczących dodania lub zastąpienia</w:t>
      </w:r>
      <w:r w:rsidR="00F82D82">
        <w:t xml:space="preserve"> </w:t>
      </w:r>
      <w:r w:rsidRPr="00D1573E">
        <w:t>podmiotów wskazanych w Załączniku nr 4 nie później niż</w:t>
      </w:r>
      <w:r w:rsidR="0058038A">
        <w:t xml:space="preserve">   </w:t>
      </w:r>
      <w:r w:rsidRPr="00D1573E">
        <w:t xml:space="preserve"> w terminie </w:t>
      </w:r>
      <w:r w:rsidR="000C4DA3">
        <w:t>7</w:t>
      </w:r>
      <w:r w:rsidRPr="00D1573E">
        <w:t xml:space="preserve"> dni przed ich wprowadzeniem, a Podmiot powierzający w tym</w:t>
      </w:r>
      <w:r w:rsidR="00F82D82">
        <w:t xml:space="preserve"> </w:t>
      </w:r>
      <w:r w:rsidRPr="00D1573E">
        <w:t>terminie może wnieść sprzeciw wobec takich zmian, w którym wyjaśni podstawy do nieudzielenia akceptacji nowemu podmiotowi.</w:t>
      </w:r>
      <w:r w:rsidR="00F82D82">
        <w:t xml:space="preserve"> </w:t>
      </w:r>
      <w:r w:rsidRPr="00D1573E">
        <w:t xml:space="preserve">Wniesienie sprzeciwu oznacza brak zgody na dodanie lub zastąpienie takiego podmiotu. </w:t>
      </w:r>
    </w:p>
    <w:p w14:paraId="52C6EEDE" w14:textId="77777777" w:rsidR="000F56CE" w:rsidRDefault="000F56CE" w:rsidP="007A774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</w:pPr>
      <w:r w:rsidRPr="00D1573E">
        <w:t>Jeśli do wykonania w imieniu Podmiotu powierzającego konkretnych czynności przetwarzania Podmiot przetwarzający dokona</w:t>
      </w:r>
      <w:r w:rsidR="00F82D82">
        <w:t xml:space="preserve"> </w:t>
      </w:r>
      <w:r w:rsidRPr="00D1573E">
        <w:t>Podpowierzenia, to Podmiot przetwarzający zapewnia, iż dalszy podmiot przetwarzający wypełnia te same obowiązki ochrony Danych</w:t>
      </w:r>
      <w:r w:rsidR="00F82D82">
        <w:t xml:space="preserve"> </w:t>
      </w:r>
      <w:r w:rsidRPr="00D1573E">
        <w:t>osobowych, jakie zostały</w:t>
      </w:r>
      <w:r w:rsidR="00C7793B">
        <w:t xml:space="preserve"> </w:t>
      </w:r>
      <w:r w:rsidRPr="00D1573E">
        <w:t xml:space="preserve"> w Umowie nałożone na Podmiot przetwarzający.</w:t>
      </w:r>
    </w:p>
    <w:p w14:paraId="425520C7" w14:textId="77777777" w:rsidR="008C5933" w:rsidRPr="00D1573E" w:rsidRDefault="008C5933" w:rsidP="008C5933">
      <w:pPr>
        <w:pStyle w:val="Akapitzlist"/>
        <w:spacing w:after="0" w:line="240" w:lineRule="auto"/>
        <w:ind w:left="357"/>
        <w:jc w:val="both"/>
      </w:pPr>
    </w:p>
    <w:p w14:paraId="34C68ECB" w14:textId="77777777" w:rsidR="0046584E" w:rsidRDefault="0046584E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4060DAE9" w14:textId="77777777" w:rsidR="000F56CE" w:rsidRPr="008E7BE4" w:rsidRDefault="000F56CE" w:rsidP="008E7BE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8E7BE4">
        <w:rPr>
          <w:rFonts w:cs="Arial"/>
          <w:b/>
          <w:color w:val="000000"/>
        </w:rPr>
        <w:t>§ 8 Prawo kontroli</w:t>
      </w:r>
    </w:p>
    <w:p w14:paraId="5EBAFC54" w14:textId="77777777" w:rsidR="00292723" w:rsidRPr="00F82D82" w:rsidRDefault="0029272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color w:val="000000"/>
        </w:rPr>
      </w:pPr>
    </w:p>
    <w:p w14:paraId="466EFAA2" w14:textId="77777777" w:rsidR="000F56CE" w:rsidRPr="00F82D82" w:rsidRDefault="000F56CE" w:rsidP="007A7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F82D82">
        <w:rPr>
          <w:rFonts w:cs="Arial"/>
          <w:color w:val="000000"/>
        </w:rPr>
        <w:t>Podmiot przetwarzający umożliwia Podmiotowi powierzającemu przeprowadzenie audytów</w:t>
      </w:r>
      <w:r w:rsidR="00C7793B">
        <w:rPr>
          <w:rFonts w:cs="Arial"/>
          <w:color w:val="000000"/>
        </w:rPr>
        <w:t>.</w:t>
      </w:r>
    </w:p>
    <w:p w14:paraId="2A91E3B5" w14:textId="77777777" w:rsidR="00292723" w:rsidRPr="00F82D82" w:rsidRDefault="000F56CE" w:rsidP="007A7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F82D82">
        <w:rPr>
          <w:rFonts w:cs="Arial"/>
          <w:color w:val="000000"/>
        </w:rPr>
        <w:t>Podmiot powierzający powiadomi w tradycyjnej formie pisemnej o zamiarze przeprowadzeniu audytu Podmiotu Przetwarzającego.</w:t>
      </w:r>
      <w:r w:rsidR="00292723" w:rsidRPr="00F82D82">
        <w:rPr>
          <w:rFonts w:cs="Arial"/>
          <w:color w:val="000000"/>
        </w:rPr>
        <w:t xml:space="preserve"> </w:t>
      </w:r>
      <w:r w:rsidRPr="00F82D82">
        <w:rPr>
          <w:rFonts w:cs="Arial"/>
          <w:color w:val="000000"/>
        </w:rPr>
        <w:t>Podmiot przetwarzający wyznaczy terminy możliwych audytów w ciągu 21 dni roboczych od otrzymania powiadomienia. Audyt nie może</w:t>
      </w:r>
      <w:r w:rsidR="00292723" w:rsidRPr="00F82D82">
        <w:rPr>
          <w:rFonts w:cs="Arial"/>
          <w:color w:val="000000"/>
        </w:rPr>
        <w:t xml:space="preserve">  </w:t>
      </w:r>
      <w:r w:rsidRPr="00F82D82">
        <w:rPr>
          <w:rFonts w:cs="Arial"/>
          <w:color w:val="000000"/>
        </w:rPr>
        <w:t>zakłócić funkcjonowania podmiotu Przetwarzającego, w takiej sytuacji Podmiot Przetwarzający może przerwać proces audytowy w trakcie</w:t>
      </w:r>
      <w:r w:rsidR="00292723" w:rsidRPr="00F82D82">
        <w:rPr>
          <w:rFonts w:cs="Arial"/>
          <w:color w:val="000000"/>
        </w:rPr>
        <w:t xml:space="preserve"> </w:t>
      </w:r>
      <w:r w:rsidRPr="00F82D82">
        <w:rPr>
          <w:rFonts w:cs="Arial"/>
          <w:color w:val="000000"/>
        </w:rPr>
        <w:t>jego trwania. Prawo audytu dotyczy wyłącznie danych powierzonych przez podmiot Powierzający oraz miejsca ich przetwarzania i nie</w:t>
      </w:r>
      <w:r w:rsidR="00292723" w:rsidRPr="00F82D82">
        <w:rPr>
          <w:rFonts w:cs="Arial"/>
          <w:color w:val="000000"/>
        </w:rPr>
        <w:t xml:space="preserve"> </w:t>
      </w:r>
      <w:r w:rsidRPr="00F82D82">
        <w:rPr>
          <w:rFonts w:cs="Arial"/>
          <w:color w:val="000000"/>
        </w:rPr>
        <w:t>może objąć kontroli w zakresie innych danych przetwarzanych przez Podmiot przetwarzający. Audyt może odbyć się w wyznaczonym</w:t>
      </w:r>
      <w:r w:rsidR="00292723" w:rsidRPr="00F82D82">
        <w:rPr>
          <w:rFonts w:cs="Arial"/>
          <w:color w:val="000000"/>
        </w:rPr>
        <w:t xml:space="preserve"> </w:t>
      </w:r>
      <w:r w:rsidRPr="00F82D82">
        <w:rPr>
          <w:rFonts w:cs="Arial"/>
          <w:color w:val="000000"/>
        </w:rPr>
        <w:t>przez Przetwarzającego czasie i pod kontrolą wyznaczonej przez Podmiot Przetwarzający osoby.</w:t>
      </w:r>
    </w:p>
    <w:p w14:paraId="39D95BD7" w14:textId="77777777" w:rsidR="00AB4ABD" w:rsidRDefault="00AB4AB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4DE683AF" w14:textId="77777777" w:rsidR="006B49BB" w:rsidRDefault="006B49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1F569E0D" w14:textId="77777777" w:rsidR="006B49BB" w:rsidRDefault="006B49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</w:p>
    <w:p w14:paraId="62A50CB6" w14:textId="77777777" w:rsidR="000F56CE" w:rsidRPr="0046584E" w:rsidRDefault="000F56C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46584E">
        <w:rPr>
          <w:rFonts w:cs="Arial"/>
          <w:b/>
          <w:color w:val="000000"/>
        </w:rPr>
        <w:t>§ 9 Odpowiedzialność</w:t>
      </w:r>
    </w:p>
    <w:p w14:paraId="70E59880" w14:textId="77777777" w:rsidR="00292723" w:rsidRPr="0046584E" w:rsidRDefault="00292723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</w:rPr>
      </w:pPr>
    </w:p>
    <w:p w14:paraId="33186667" w14:textId="77777777" w:rsidR="000F56CE" w:rsidRPr="0046584E" w:rsidRDefault="000F56CE" w:rsidP="007A77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46584E">
        <w:rPr>
          <w:rFonts w:cs="Arial"/>
          <w:color w:val="000000"/>
        </w:rPr>
        <w:t>Każda ze Stron odpowiada za szkody wyrządzone drugiej Stronie oraz osobom trzecim w związku z wykonywaniem Umowy, zgodnie z</w:t>
      </w:r>
      <w:r w:rsidR="00292723" w:rsidRPr="0046584E">
        <w:rPr>
          <w:rFonts w:cs="Arial"/>
          <w:color w:val="000000"/>
        </w:rPr>
        <w:t xml:space="preserve"> </w:t>
      </w:r>
      <w:r w:rsidRPr="0046584E">
        <w:rPr>
          <w:rFonts w:cs="Arial"/>
          <w:color w:val="000000"/>
        </w:rPr>
        <w:t>przepisami Kodeksu cywilnego.</w:t>
      </w:r>
    </w:p>
    <w:p w14:paraId="4A1D59A8" w14:textId="77777777" w:rsidR="000F56CE" w:rsidRPr="0046584E" w:rsidRDefault="000F56CE" w:rsidP="007A77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46584E">
        <w:rPr>
          <w:rFonts w:cs="Arial"/>
          <w:color w:val="000000"/>
        </w:rPr>
        <w:t>Podmiot przetwarzający ponosi odpowiedzialność za działania swoich pracowników i innych osób, przy pomocy których przetwarza Dane</w:t>
      </w:r>
      <w:r w:rsidR="00292723" w:rsidRPr="0046584E">
        <w:rPr>
          <w:rFonts w:cs="Arial"/>
          <w:color w:val="000000"/>
        </w:rPr>
        <w:t xml:space="preserve"> </w:t>
      </w:r>
      <w:r w:rsidRPr="0046584E">
        <w:rPr>
          <w:rFonts w:cs="Arial"/>
          <w:color w:val="000000"/>
        </w:rPr>
        <w:t>osobowe, jak za własne działanie i zaniechanie.</w:t>
      </w:r>
    </w:p>
    <w:p w14:paraId="63054C82" w14:textId="77777777" w:rsidR="000F56CE" w:rsidRPr="0046584E" w:rsidRDefault="000F56CE" w:rsidP="007A77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46584E">
        <w:rPr>
          <w:rFonts w:cs="Arial"/>
          <w:color w:val="000000"/>
        </w:rPr>
        <w:t>Podmiot przetwarzający odpowiada za szkody spowodowane przetwarzaniem Danych osobowych w sposób naruszający przepisy RODO,</w:t>
      </w:r>
      <w:r w:rsidR="00292723" w:rsidRPr="0046584E">
        <w:rPr>
          <w:rFonts w:cs="Arial"/>
          <w:color w:val="000000"/>
        </w:rPr>
        <w:t xml:space="preserve"> </w:t>
      </w:r>
      <w:r w:rsidRPr="0046584E">
        <w:rPr>
          <w:rFonts w:cs="Arial"/>
          <w:color w:val="000000"/>
        </w:rPr>
        <w:t>inne powszechnie obowiązujące przepisy lub postanowienia Umowy, jeśli nie dopełnił obowiązków nałożonych na niego przez przepisy</w:t>
      </w:r>
      <w:r w:rsidR="00292723" w:rsidRPr="0046584E">
        <w:rPr>
          <w:rFonts w:cs="Arial"/>
          <w:color w:val="000000"/>
        </w:rPr>
        <w:t xml:space="preserve"> </w:t>
      </w:r>
      <w:r w:rsidRPr="0046584E">
        <w:rPr>
          <w:rFonts w:cs="Arial"/>
          <w:color w:val="000000"/>
        </w:rPr>
        <w:t>RODO, inne powszechnie obowiązujące przepisy lub postanowienia Umowy lub gdy działał poza zgodnymi z prawem instrukcjami</w:t>
      </w:r>
      <w:r w:rsidR="00292723" w:rsidRPr="0046584E">
        <w:rPr>
          <w:rFonts w:cs="Arial"/>
          <w:color w:val="000000"/>
        </w:rPr>
        <w:t xml:space="preserve"> </w:t>
      </w:r>
      <w:r w:rsidRPr="0046584E">
        <w:rPr>
          <w:rFonts w:cs="Arial"/>
          <w:color w:val="000000"/>
        </w:rPr>
        <w:t>Podmiotu powierzającego lub wbrew tym instrukcjom.</w:t>
      </w:r>
    </w:p>
    <w:p w14:paraId="5D550632" w14:textId="77777777" w:rsidR="000F56CE" w:rsidRDefault="000F56CE" w:rsidP="007A774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46584E">
        <w:rPr>
          <w:rFonts w:cs="Arial"/>
          <w:color w:val="000000"/>
        </w:rPr>
        <w:t>Podmiot przetwarzający ma obowiązek współdziałać z Podmiotem powierzającym na jego żądanie w zakresie ustalenia przyczyn szkody</w:t>
      </w:r>
      <w:r w:rsidR="00292723" w:rsidRPr="0046584E">
        <w:rPr>
          <w:rFonts w:cs="Arial"/>
          <w:color w:val="000000"/>
        </w:rPr>
        <w:t xml:space="preserve"> </w:t>
      </w:r>
      <w:r w:rsidRPr="0046584E">
        <w:rPr>
          <w:rFonts w:cs="Arial"/>
          <w:color w:val="000000"/>
        </w:rPr>
        <w:t>wyrządzonej osobie, której dane dotyczą.</w:t>
      </w:r>
    </w:p>
    <w:p w14:paraId="21DB8661" w14:textId="77777777" w:rsidR="00292723" w:rsidRPr="006078D4" w:rsidRDefault="00292723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Arial"/>
          <w:color w:val="000000"/>
          <w:sz w:val="16"/>
          <w:szCs w:val="16"/>
        </w:rPr>
      </w:pPr>
    </w:p>
    <w:p w14:paraId="7DBF0563" w14:textId="77777777" w:rsidR="000F56CE" w:rsidRPr="0046584E" w:rsidRDefault="000F56C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46584E">
        <w:rPr>
          <w:rFonts w:cs="Arial"/>
          <w:b/>
          <w:color w:val="000000"/>
        </w:rPr>
        <w:t>§ 10 Czas trwania i wypowiedzenie Umowy</w:t>
      </w:r>
    </w:p>
    <w:p w14:paraId="243E921D" w14:textId="77777777" w:rsidR="003F1329" w:rsidRPr="0046584E" w:rsidRDefault="003F1329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color w:val="000000"/>
        </w:rPr>
      </w:pPr>
    </w:p>
    <w:p w14:paraId="0F7832C9" w14:textId="77777777" w:rsidR="000F56CE" w:rsidRPr="0046584E" w:rsidRDefault="000F56CE" w:rsidP="007A77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46584E">
        <w:rPr>
          <w:rFonts w:cs="Arial"/>
          <w:color w:val="000000"/>
        </w:rPr>
        <w:t>Umowa zostaje zawarta na czas obowiązywania Umowy głównej. W celu uniknięcia wątpliwości, rozwiązanie Umowy głównej skutkuje</w:t>
      </w:r>
      <w:r w:rsidR="00292723" w:rsidRPr="0046584E">
        <w:rPr>
          <w:rFonts w:cs="Arial"/>
          <w:color w:val="000000"/>
        </w:rPr>
        <w:t xml:space="preserve"> </w:t>
      </w:r>
      <w:r w:rsidRPr="0046584E">
        <w:rPr>
          <w:rFonts w:cs="Arial"/>
          <w:color w:val="000000"/>
        </w:rPr>
        <w:t>rozwiązaniem Umowy.</w:t>
      </w:r>
    </w:p>
    <w:p w14:paraId="1141111B" w14:textId="77777777" w:rsidR="00763F8E" w:rsidRDefault="00763F8E" w:rsidP="007A77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Najpóź</w:t>
      </w:r>
      <w:r w:rsidR="001E04B9">
        <w:rPr>
          <w:rFonts w:cs="Arial"/>
          <w:color w:val="000000"/>
        </w:rPr>
        <w:t>niej w ciągu 7 dni po wygaśnięciu lub rozwiązaniu umowy Zleceniobiorca zobowiązuje się do</w:t>
      </w:r>
      <w:r>
        <w:rPr>
          <w:rFonts w:cs="Arial"/>
          <w:color w:val="000000"/>
        </w:rPr>
        <w:t>:</w:t>
      </w:r>
    </w:p>
    <w:p w14:paraId="0839E23F" w14:textId="77777777" w:rsidR="00763F8E" w:rsidRDefault="00763F8E" w:rsidP="007A774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zniszczenia dokumentów zawierających dane osobowe w formie papierowej przekazanych lub powstałych w związku z realizacją umowy będących w posiadaniu Zleceniobiorcy,</w:t>
      </w:r>
    </w:p>
    <w:p w14:paraId="2FA94F86" w14:textId="77777777" w:rsidR="001E04B9" w:rsidRDefault="00763F8E" w:rsidP="007A774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trwałego wykasowania elektronicznych zbiorów danych związanych z realizacją umowy będących w posiadaniu Zleceniobiorcy,</w:t>
      </w:r>
      <w:r w:rsidR="000F56CE" w:rsidRPr="0046584E">
        <w:rPr>
          <w:rFonts w:cs="Arial"/>
          <w:color w:val="000000"/>
        </w:rPr>
        <w:t xml:space="preserve"> </w:t>
      </w:r>
    </w:p>
    <w:p w14:paraId="0D5C89D8" w14:textId="77777777" w:rsidR="009915A4" w:rsidRPr="009915A4" w:rsidRDefault="009915A4" w:rsidP="007A774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9915A4">
        <w:rPr>
          <w:rFonts w:cs="Arial"/>
          <w:color w:val="000000"/>
        </w:rPr>
        <w:t>złożenia Zleceniodawcy pisemnego oświadczenia potwierdzającego prawidłowe i terminowe wykonanie czynności opisanych w p. 1) i 2)</w:t>
      </w:r>
      <w:r>
        <w:rPr>
          <w:rFonts w:cs="Arial"/>
          <w:color w:val="000000"/>
        </w:rPr>
        <w:t>,</w:t>
      </w:r>
    </w:p>
    <w:p w14:paraId="3220E5DB" w14:textId="77777777" w:rsidR="000F56CE" w:rsidRPr="009915A4" w:rsidRDefault="000F56C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color w:val="000000"/>
        </w:rPr>
      </w:pPr>
      <w:r w:rsidRPr="009915A4">
        <w:rPr>
          <w:rFonts w:cs="Arial"/>
          <w:color w:val="000000"/>
        </w:rPr>
        <w:t>chyba że powszechnie obowiązujące przepisy</w:t>
      </w:r>
      <w:r w:rsidR="00763F8E" w:rsidRPr="009915A4">
        <w:rPr>
          <w:rFonts w:cs="Arial"/>
          <w:color w:val="000000"/>
        </w:rPr>
        <w:t xml:space="preserve"> prawa</w:t>
      </w:r>
      <w:r w:rsidRPr="009915A4">
        <w:rPr>
          <w:rFonts w:cs="Arial"/>
          <w:color w:val="000000"/>
        </w:rPr>
        <w:t xml:space="preserve"> nakazują przechowywanie tych Danych</w:t>
      </w:r>
      <w:r w:rsidR="0046584E" w:rsidRPr="009915A4">
        <w:rPr>
          <w:rFonts w:cs="Arial"/>
          <w:color w:val="000000"/>
        </w:rPr>
        <w:t xml:space="preserve"> </w:t>
      </w:r>
      <w:r w:rsidRPr="009915A4">
        <w:rPr>
          <w:rFonts w:cs="Arial"/>
          <w:color w:val="000000"/>
        </w:rPr>
        <w:t>osobowych.</w:t>
      </w:r>
    </w:p>
    <w:p w14:paraId="331ED9DA" w14:textId="77777777" w:rsidR="000F56CE" w:rsidRPr="0046584E" w:rsidRDefault="000F56CE" w:rsidP="007A77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46584E">
        <w:rPr>
          <w:rFonts w:cs="Arial"/>
          <w:color w:val="000000"/>
        </w:rPr>
        <w:t>W przypadku, gdyby zakres powierzonych Danych osobowych został zm</w:t>
      </w:r>
      <w:r w:rsidR="003544A0">
        <w:rPr>
          <w:rFonts w:cs="Arial"/>
          <w:color w:val="000000"/>
        </w:rPr>
        <w:t xml:space="preserve">ieniony lub ograniczony, ust. 2 </w:t>
      </w:r>
      <w:r w:rsidRPr="0046584E">
        <w:rPr>
          <w:rFonts w:cs="Arial"/>
          <w:color w:val="000000"/>
        </w:rPr>
        <w:t>stosuje się odpowiednio do tych</w:t>
      </w:r>
      <w:r w:rsidR="00292723" w:rsidRPr="0046584E">
        <w:rPr>
          <w:rFonts w:cs="Arial"/>
          <w:color w:val="000000"/>
        </w:rPr>
        <w:t xml:space="preserve"> </w:t>
      </w:r>
      <w:r w:rsidRPr="0046584E">
        <w:rPr>
          <w:rFonts w:cs="Arial"/>
          <w:color w:val="000000"/>
        </w:rPr>
        <w:t>Danych osobowych, które wskutek tej zmiany lub ograniczenia nie będą dalej powierzane Podmiotowi przetwarzającemu.</w:t>
      </w:r>
    </w:p>
    <w:p w14:paraId="41984B20" w14:textId="77777777" w:rsidR="000F56CE" w:rsidRPr="0046584E" w:rsidRDefault="000F56CE" w:rsidP="007A774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46584E">
        <w:rPr>
          <w:rFonts w:cs="Arial"/>
          <w:color w:val="000000"/>
        </w:rPr>
        <w:t>Podmiot powierzający jest uprawniony do rozwiązania Umowy bez wypowiedzenia, jeżeli zaistnieje chociażby jedna z poniższych</w:t>
      </w:r>
      <w:r w:rsidR="00292723" w:rsidRPr="0046584E">
        <w:rPr>
          <w:rFonts w:cs="Arial"/>
          <w:color w:val="000000"/>
        </w:rPr>
        <w:t xml:space="preserve"> </w:t>
      </w:r>
      <w:r w:rsidRPr="0046584E">
        <w:rPr>
          <w:rFonts w:cs="Arial"/>
          <w:color w:val="000000"/>
        </w:rPr>
        <w:t>przesłanek:</w:t>
      </w:r>
    </w:p>
    <w:p w14:paraId="0A86D6AE" w14:textId="77777777" w:rsidR="000F56CE" w:rsidRPr="0046584E" w:rsidRDefault="000F56CE" w:rsidP="007A77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46584E">
        <w:rPr>
          <w:rFonts w:cs="Arial"/>
          <w:color w:val="000000"/>
        </w:rPr>
        <w:t>Podmiot przetwarzający nie wypełnia obowiązków wskazanych w RODO lub innych powszechnie obowiązujących przepisach</w:t>
      </w:r>
      <w:r w:rsidR="0046584E" w:rsidRPr="0046584E">
        <w:rPr>
          <w:rFonts w:cs="Arial"/>
          <w:color w:val="000000"/>
        </w:rPr>
        <w:t xml:space="preserve"> </w:t>
      </w:r>
      <w:r w:rsidRPr="0046584E">
        <w:rPr>
          <w:rFonts w:cs="Arial"/>
          <w:color w:val="000000"/>
        </w:rPr>
        <w:t>dotyczących ochrony danych osobowych,</w:t>
      </w:r>
    </w:p>
    <w:p w14:paraId="71E692B2" w14:textId="77777777" w:rsidR="000F56CE" w:rsidRDefault="000F56CE" w:rsidP="007A77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46584E">
        <w:rPr>
          <w:rFonts w:cs="Arial"/>
          <w:color w:val="000000"/>
        </w:rPr>
        <w:t>Podmiot przetwarzający nie wypełnia obowiązków wskazanych w Umowie.</w:t>
      </w:r>
    </w:p>
    <w:p w14:paraId="4BED2DB3" w14:textId="5CAE5A34" w:rsidR="00AE160F" w:rsidRPr="00AE160F" w:rsidRDefault="000F56CE" w:rsidP="007A774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AE160F">
        <w:rPr>
          <w:rFonts w:cs="Arial"/>
          <w:color w:val="000000"/>
        </w:rPr>
        <w:t>Zaistnienie podstaw do rozwiązania Umowy bez wypowiedzenia stanowi podstawę do rozwiązania Umowy głównej bez wypowiedzenia.</w:t>
      </w:r>
    </w:p>
    <w:p w14:paraId="708804B0" w14:textId="1FBE198B" w:rsidR="000F56CE" w:rsidRDefault="000F56CE" w:rsidP="007A774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Arial"/>
          <w:color w:val="000000"/>
        </w:rPr>
      </w:pPr>
      <w:r w:rsidRPr="00AE160F">
        <w:rPr>
          <w:rFonts w:cs="Arial"/>
          <w:color w:val="000000"/>
        </w:rPr>
        <w:t>Każdej ze Stron przysługuje prawo rozwiązania Umowy w trybie natychmiastowym, w przy</w:t>
      </w:r>
      <w:r w:rsidR="00AE160F" w:rsidRPr="00AE160F">
        <w:rPr>
          <w:rFonts w:cs="Arial"/>
          <w:color w:val="000000"/>
        </w:rPr>
        <w:t xml:space="preserve">padku </w:t>
      </w:r>
      <w:r w:rsidRPr="00AE160F">
        <w:rPr>
          <w:rFonts w:cs="Arial"/>
          <w:color w:val="000000"/>
        </w:rPr>
        <w:t>naruszenia postanowień Umowy przez</w:t>
      </w:r>
      <w:r w:rsidR="00292723" w:rsidRPr="00AE160F">
        <w:rPr>
          <w:rFonts w:cs="Arial"/>
          <w:color w:val="000000"/>
        </w:rPr>
        <w:t xml:space="preserve"> </w:t>
      </w:r>
      <w:r w:rsidRPr="00AE160F">
        <w:rPr>
          <w:rFonts w:cs="Arial"/>
          <w:color w:val="000000"/>
        </w:rPr>
        <w:t>drugą Stronę.</w:t>
      </w:r>
    </w:p>
    <w:p w14:paraId="18329ADB" w14:textId="77777777" w:rsidR="008C5933" w:rsidRPr="00AE160F" w:rsidRDefault="008C5933" w:rsidP="006057E7">
      <w:pPr>
        <w:pStyle w:val="Akapitzlist"/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</w:rPr>
      </w:pPr>
    </w:p>
    <w:p w14:paraId="2D28C8D4" w14:textId="77777777" w:rsidR="00292723" w:rsidRPr="006078D4" w:rsidRDefault="00292723" w:rsidP="00AE160F">
      <w:pPr>
        <w:autoSpaceDE w:val="0"/>
        <w:autoSpaceDN w:val="0"/>
        <w:adjustRightInd w:val="0"/>
        <w:spacing w:after="0" w:line="240" w:lineRule="auto"/>
        <w:ind w:firstLine="357"/>
        <w:rPr>
          <w:rFonts w:cs="Arial"/>
          <w:color w:val="000000"/>
          <w:sz w:val="16"/>
          <w:szCs w:val="16"/>
        </w:rPr>
      </w:pPr>
    </w:p>
    <w:p w14:paraId="10AD2E48" w14:textId="77777777" w:rsidR="00C74F4D" w:rsidRDefault="00C74F4D" w:rsidP="00AE160F">
      <w:pPr>
        <w:autoSpaceDE w:val="0"/>
        <w:autoSpaceDN w:val="0"/>
        <w:adjustRightInd w:val="0"/>
        <w:spacing w:after="0" w:line="240" w:lineRule="auto"/>
        <w:ind w:firstLine="357"/>
        <w:rPr>
          <w:rFonts w:cs="Arial"/>
          <w:b/>
          <w:color w:val="000000"/>
        </w:rPr>
      </w:pPr>
    </w:p>
    <w:p w14:paraId="5ED53BA6" w14:textId="77777777" w:rsidR="000F56CE" w:rsidRDefault="000F56CE" w:rsidP="0079517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</w:rPr>
      </w:pPr>
      <w:r w:rsidRPr="0062424F">
        <w:rPr>
          <w:rFonts w:cs="Arial"/>
          <w:b/>
          <w:color w:val="000000"/>
        </w:rPr>
        <w:t>§ 11 Dane kontaktowe Stron</w:t>
      </w:r>
    </w:p>
    <w:p w14:paraId="355E31B0" w14:textId="77777777" w:rsidR="00292723" w:rsidRPr="0062424F" w:rsidRDefault="00292723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Arial"/>
          <w:b/>
          <w:color w:val="000000"/>
        </w:rPr>
      </w:pPr>
    </w:p>
    <w:p w14:paraId="075B3C38" w14:textId="77777777" w:rsidR="00CB20B2" w:rsidRDefault="000F56CE" w:rsidP="007A774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 w:rsidRPr="00CB20B2">
        <w:rPr>
          <w:rFonts w:cs="Arial"/>
          <w:color w:val="000000"/>
        </w:rPr>
        <w:t>W sprawach związanych z realizacją Umowy Strony określają dane kontaktowe w załączniku nr 5</w:t>
      </w:r>
      <w:r w:rsidR="0062424F" w:rsidRPr="00CB20B2">
        <w:rPr>
          <w:rFonts w:cs="Arial"/>
          <w:color w:val="000000"/>
        </w:rPr>
        <w:t>.</w:t>
      </w:r>
    </w:p>
    <w:p w14:paraId="48195376" w14:textId="669E709E" w:rsidR="003868B9" w:rsidRDefault="00CB20B2" w:rsidP="007A774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 </w:t>
      </w:r>
      <w:r w:rsidR="003868B9" w:rsidRPr="00CB20B2">
        <w:rPr>
          <w:rFonts w:cs="Arial"/>
          <w:color w:val="000000"/>
        </w:rPr>
        <w:t>zmianie danych zawartych w załączniku nr 5 każda ze Stron zawiadomi niezwłocznie drugą Stronę w formie elektronicznej poprzez wiadomość e-mail. Zmiana danych zawartych</w:t>
      </w:r>
      <w:r w:rsidR="009C78DC">
        <w:rPr>
          <w:rFonts w:cs="Arial"/>
          <w:color w:val="000000"/>
        </w:rPr>
        <w:t xml:space="preserve">                    </w:t>
      </w:r>
      <w:r w:rsidR="003868B9" w:rsidRPr="00CB20B2">
        <w:rPr>
          <w:rFonts w:cs="Arial"/>
          <w:color w:val="000000"/>
        </w:rPr>
        <w:t xml:space="preserve"> w załączniku nr 5 powyżej nie stanowi zmiany Umowy.</w:t>
      </w:r>
    </w:p>
    <w:p w14:paraId="686B8532" w14:textId="77777777" w:rsidR="008C5933" w:rsidRPr="00BD062F" w:rsidRDefault="008C5933" w:rsidP="00BD062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0EA3A884" w14:textId="77777777" w:rsidR="005F1DEB" w:rsidRPr="005F1DEB" w:rsidRDefault="005F1DEB" w:rsidP="00CB20B2">
      <w:pPr>
        <w:autoSpaceDE w:val="0"/>
        <w:autoSpaceDN w:val="0"/>
        <w:adjustRightInd w:val="0"/>
        <w:spacing w:after="0" w:line="240" w:lineRule="auto"/>
      </w:pPr>
    </w:p>
    <w:p w14:paraId="378490D8" w14:textId="77777777" w:rsidR="005F1DEB" w:rsidRDefault="005F1DEB">
      <w:pPr>
        <w:autoSpaceDE w:val="0"/>
        <w:autoSpaceDN w:val="0"/>
        <w:adjustRightInd w:val="0"/>
        <w:spacing w:after="0" w:line="240" w:lineRule="auto"/>
        <w:jc w:val="center"/>
        <w:rPr>
          <w:rFonts w:cs="OpenSans-Semibold"/>
          <w:b/>
          <w:color w:val="000000"/>
        </w:rPr>
      </w:pPr>
      <w:r w:rsidRPr="005F1DEB">
        <w:rPr>
          <w:rFonts w:cs="OpenSans-Semibold"/>
          <w:b/>
          <w:color w:val="000000"/>
        </w:rPr>
        <w:t>§ 12 Postanowienia końcowe</w:t>
      </w:r>
    </w:p>
    <w:p w14:paraId="73B56D7B" w14:textId="77777777" w:rsidR="005F1DEB" w:rsidRPr="005F1DEB" w:rsidRDefault="005F1DEB">
      <w:pPr>
        <w:autoSpaceDE w:val="0"/>
        <w:autoSpaceDN w:val="0"/>
        <w:adjustRightInd w:val="0"/>
        <w:spacing w:after="0" w:line="240" w:lineRule="auto"/>
        <w:jc w:val="center"/>
        <w:rPr>
          <w:rFonts w:cs="OpenSans-Semibold"/>
          <w:b/>
          <w:color w:val="000000"/>
        </w:rPr>
      </w:pPr>
    </w:p>
    <w:p w14:paraId="1235FEAC" w14:textId="77777777" w:rsidR="005F1DEB" w:rsidRPr="005F1DEB" w:rsidRDefault="005F1DEB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</w:pPr>
      <w:r w:rsidRPr="005F1DEB">
        <w:t>Umowa podlega prawu polskiemu i wchodzi w życie z dniem jej zawarcia przez Strony.</w:t>
      </w:r>
    </w:p>
    <w:p w14:paraId="3C77D10B" w14:textId="77777777" w:rsidR="003544A0" w:rsidRDefault="005F1DEB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</w:pPr>
      <w:r w:rsidRPr="005F1DEB">
        <w:t>Załączniki stanowią integralną część Umowy</w:t>
      </w:r>
      <w:r w:rsidR="003544A0">
        <w:t>:</w:t>
      </w:r>
    </w:p>
    <w:p w14:paraId="5B9B748D" w14:textId="71101FB6" w:rsidR="005F1DEB" w:rsidRPr="005F1DEB" w:rsidRDefault="005F1DEB" w:rsidP="00FF6D9E">
      <w:pPr>
        <w:pStyle w:val="Akapitzlist"/>
        <w:spacing w:after="0" w:line="240" w:lineRule="auto"/>
        <w:ind w:left="357"/>
        <w:jc w:val="both"/>
      </w:pPr>
      <w:r w:rsidRPr="005F1DEB">
        <w:t>Załącznik nr 1: Przedmiot przetwarzania</w:t>
      </w:r>
    </w:p>
    <w:p w14:paraId="75D33217" w14:textId="77777777" w:rsidR="005F1DEB" w:rsidRPr="005F1DEB" w:rsidRDefault="005F1DEB" w:rsidP="00FF6D9E">
      <w:pPr>
        <w:spacing w:after="0" w:line="240" w:lineRule="auto"/>
        <w:ind w:left="357"/>
      </w:pPr>
      <w:r w:rsidRPr="005F1DEB">
        <w:t>Załącznik nr 2: Lista Administratorów, w imieniu których następuje przetwarzanie Danych osobowych</w:t>
      </w:r>
    </w:p>
    <w:p w14:paraId="423599A3" w14:textId="77777777" w:rsidR="005F1DEB" w:rsidRPr="005F1DEB" w:rsidRDefault="005F1DEB" w:rsidP="00FF6D9E">
      <w:pPr>
        <w:spacing w:after="0" w:line="240" w:lineRule="auto"/>
        <w:ind w:left="357"/>
      </w:pPr>
      <w:r w:rsidRPr="005F1DEB">
        <w:t>Załącznik nr 3: Wzór zgłoszenia Naruszenia ochrony danych osobowych</w:t>
      </w:r>
    </w:p>
    <w:p w14:paraId="1D53D0AB" w14:textId="77777777" w:rsidR="005F1DEB" w:rsidRPr="005F1DEB" w:rsidRDefault="005F1DEB" w:rsidP="00FF6D9E">
      <w:pPr>
        <w:spacing w:after="0" w:line="240" w:lineRule="auto"/>
        <w:ind w:left="357"/>
      </w:pPr>
      <w:r w:rsidRPr="005F1DEB">
        <w:t>Załącznik nr 4: Lista podmiotów, którym Podmiot przetwarzający Podpowierza przetwarzanie Danych osobowych</w:t>
      </w:r>
    </w:p>
    <w:p w14:paraId="3378EA6B" w14:textId="77777777" w:rsidR="005F1DEB" w:rsidRPr="005F1DEB" w:rsidRDefault="005F1DEB" w:rsidP="00FF6D9E">
      <w:pPr>
        <w:spacing w:after="0" w:line="240" w:lineRule="auto"/>
        <w:ind w:left="357"/>
      </w:pPr>
      <w:r w:rsidRPr="005F1DEB">
        <w:t>Załącznik nr 5: Dane kontaktowe związane z ochroną danych osobowych</w:t>
      </w:r>
    </w:p>
    <w:p w14:paraId="40C5CA7C" w14:textId="77777777" w:rsidR="005F1DEB" w:rsidRPr="005F1DEB" w:rsidRDefault="005F1DEB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</w:pPr>
      <w:r w:rsidRPr="005F1DEB">
        <w:t>W sprawach nieuregulowanych Umową zastosowanie mają powszechnie obowiązujące przepisy prawa.</w:t>
      </w:r>
    </w:p>
    <w:p w14:paraId="7EF5D90D" w14:textId="77777777" w:rsidR="006A3189" w:rsidRDefault="005F1DEB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</w:pPr>
      <w:r w:rsidRPr="005F1DEB">
        <w:lastRenderedPageBreak/>
        <w:t>Wszelkie zmiany Umowy wymagają zachowania formy w jakiej została zawarta pod rygorem nieważności</w:t>
      </w:r>
      <w:r w:rsidR="006A3189">
        <w:t>.</w:t>
      </w:r>
    </w:p>
    <w:p w14:paraId="3894B80A" w14:textId="77777777" w:rsidR="005F1DEB" w:rsidRPr="005F1DEB" w:rsidRDefault="005F1DEB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</w:pPr>
      <w:r w:rsidRPr="005F1DEB">
        <w:t xml:space="preserve">Wszelkie obowiązki informacyjne i aktualizacje załączników mogą być realizowane w formie </w:t>
      </w:r>
      <w:r w:rsidR="00D06AC7">
        <w:t>pisemnej lub pocztę</w:t>
      </w:r>
      <w:r w:rsidRPr="005F1DEB">
        <w:t xml:space="preserve"> e</w:t>
      </w:r>
      <w:r w:rsidR="00D06AC7">
        <w:t>-mail</w:t>
      </w:r>
      <w:r w:rsidRPr="005F1DEB">
        <w:t>.</w:t>
      </w:r>
    </w:p>
    <w:p w14:paraId="3C653C43" w14:textId="737E7CAD" w:rsidR="005F1DEB" w:rsidRDefault="005F1DEB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</w:pPr>
      <w:r w:rsidRPr="005F1DEB">
        <w:t xml:space="preserve">Sądem właściwym dla rozstrzygania sporów powstałych w związku z realizacją Umowy jest sąd właściwy dla siedziby </w:t>
      </w:r>
      <w:r w:rsidR="0004268F">
        <w:t>podmiotu powierzającego</w:t>
      </w:r>
      <w:r w:rsidRPr="005F1DEB">
        <w:t>.</w:t>
      </w:r>
    </w:p>
    <w:p w14:paraId="3E6873C8" w14:textId="4A2D1ED9" w:rsidR="00C251FB" w:rsidRPr="008C5933" w:rsidRDefault="00A259B7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color w:val="FFFFFF"/>
        </w:rPr>
      </w:pPr>
      <w:r>
        <w:t>Niniejszą Umowę sporządzono w dwóch jednobrzmiących egzemplarzach, po jednym egzemplarzu dla każdej ze Stron.</w:t>
      </w:r>
    </w:p>
    <w:p w14:paraId="7FE1AD7F" w14:textId="77777777" w:rsidR="008C5933" w:rsidRPr="008C5933" w:rsidRDefault="008C5933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color w:val="FFFFFF"/>
        </w:rPr>
      </w:pPr>
    </w:p>
    <w:p w14:paraId="0FC9D547" w14:textId="77777777" w:rsidR="008C5933" w:rsidRPr="008C5933" w:rsidRDefault="008C5933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color w:val="FFFFFF"/>
        </w:rPr>
      </w:pPr>
    </w:p>
    <w:p w14:paraId="4D07CD40" w14:textId="77777777" w:rsidR="008C5933" w:rsidRPr="008C5933" w:rsidRDefault="008C5933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color w:val="FFFFFF"/>
        </w:rPr>
      </w:pPr>
    </w:p>
    <w:p w14:paraId="3F59DC87" w14:textId="77777777" w:rsidR="008C5933" w:rsidRPr="008C5933" w:rsidRDefault="008C5933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color w:val="FFFFFF"/>
        </w:rPr>
      </w:pPr>
    </w:p>
    <w:p w14:paraId="756DFD6F" w14:textId="77777777" w:rsidR="008C5933" w:rsidRPr="008C5933" w:rsidRDefault="008C5933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color w:val="FFFFFF"/>
        </w:rPr>
      </w:pPr>
    </w:p>
    <w:p w14:paraId="17A075BA" w14:textId="77777777" w:rsidR="008C5933" w:rsidRPr="008C5933" w:rsidRDefault="008C5933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color w:val="FFFFFF"/>
        </w:rPr>
      </w:pPr>
    </w:p>
    <w:p w14:paraId="0F6C26A5" w14:textId="27DFEFD1" w:rsidR="008C5933" w:rsidRPr="008C5933" w:rsidRDefault="008C5933" w:rsidP="007A774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color w:val="FFFFFF"/>
        </w:rPr>
      </w:pPr>
      <w:r>
        <w:t>Powierzający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Przetwarzający</w:t>
      </w:r>
    </w:p>
    <w:p w14:paraId="5D5C3E38" w14:textId="60D46D0A" w:rsidR="008C5933" w:rsidRPr="008C5933" w:rsidRDefault="008C5933" w:rsidP="008C5933">
      <w:pPr>
        <w:spacing w:after="0" w:line="240" w:lineRule="auto"/>
        <w:jc w:val="both"/>
        <w:rPr>
          <w:color w:val="FFFFFF"/>
        </w:rPr>
      </w:pPr>
      <w:r>
        <w:rPr>
          <w:color w:val="FFFFFF"/>
        </w:rPr>
        <w:t>f……………………………</w:t>
      </w:r>
    </w:p>
    <w:p w14:paraId="2A23408E" w14:textId="77777777" w:rsidR="00A259B7" w:rsidRDefault="00A259B7">
      <w:pPr>
        <w:pStyle w:val="Akapitzlist"/>
        <w:spacing w:after="0" w:line="240" w:lineRule="auto"/>
        <w:ind w:left="357"/>
        <w:jc w:val="both"/>
        <w:rPr>
          <w:color w:val="FFFFFF"/>
        </w:rPr>
      </w:pPr>
    </w:p>
    <w:p w14:paraId="2570434E" w14:textId="77777777" w:rsidR="00A259B7" w:rsidRDefault="00A259B7">
      <w:pPr>
        <w:pStyle w:val="Akapitzlist"/>
        <w:spacing w:after="0" w:line="240" w:lineRule="auto"/>
        <w:ind w:left="357"/>
        <w:jc w:val="both"/>
        <w:rPr>
          <w:color w:val="FFFFFF"/>
        </w:rPr>
      </w:pPr>
    </w:p>
    <w:p w14:paraId="5ED2D842" w14:textId="77777777" w:rsidR="005F1DEB" w:rsidRDefault="00A259B7">
      <w:pPr>
        <w:pStyle w:val="Akapitzlist"/>
        <w:spacing w:after="0" w:line="240" w:lineRule="auto"/>
        <w:ind w:left="357"/>
        <w:jc w:val="both"/>
        <w:rPr>
          <w:color w:val="FFFFFF"/>
        </w:rPr>
      </w:pPr>
      <w:r>
        <w:rPr>
          <w:color w:val="FFFFFF"/>
        </w:rPr>
        <w:t>………………………….............</w:t>
      </w:r>
      <w:r w:rsidR="005F1DEB" w:rsidRPr="005F1DEB">
        <w:rPr>
          <w:color w:val="FFFFFF"/>
        </w:rPr>
        <w:t>porządzenia</w:t>
      </w:r>
      <w:r>
        <w:rPr>
          <w:color w:val="FFFFFF"/>
        </w:rPr>
        <w:t xml:space="preserve">                                                   …………………………..............</w:t>
      </w:r>
    </w:p>
    <w:p w14:paraId="20C39956" w14:textId="77777777" w:rsidR="00F516E7" w:rsidRDefault="00A259B7">
      <w:pPr>
        <w:pStyle w:val="Akapitzlist"/>
        <w:spacing w:after="0" w:line="240" w:lineRule="auto"/>
        <w:ind w:left="357"/>
        <w:jc w:val="both"/>
        <w:rPr>
          <w:color w:val="FFFFFF"/>
        </w:rPr>
      </w:pPr>
      <w:r>
        <w:rPr>
          <w:color w:val="FFFFFF"/>
        </w:rPr>
        <w:t xml:space="preserve">  Podmiot powierzający                                                      </w:t>
      </w:r>
    </w:p>
    <w:p w14:paraId="0B9B7CDA" w14:textId="77777777" w:rsidR="00F516E7" w:rsidRDefault="00F516E7">
      <w:pPr>
        <w:rPr>
          <w:color w:val="FFFFFF"/>
        </w:rPr>
      </w:pPr>
      <w:r>
        <w:rPr>
          <w:color w:val="FFFFFF"/>
        </w:rPr>
        <w:br w:type="page"/>
      </w:r>
    </w:p>
    <w:p w14:paraId="68504166" w14:textId="77777777" w:rsidR="00F516E7" w:rsidRDefault="00F516E7" w:rsidP="00F516E7">
      <w:r>
        <w:t>Załącznik 1</w:t>
      </w:r>
    </w:p>
    <w:p w14:paraId="69E9DE16" w14:textId="601807D2" w:rsidR="00F516E7" w:rsidRDefault="00F516E7" w:rsidP="00F516E7">
      <w:pPr>
        <w:rPr>
          <w:b/>
          <w:sz w:val="24"/>
          <w:szCs w:val="24"/>
        </w:rPr>
      </w:pPr>
      <w:r w:rsidRPr="00065B5D">
        <w:rPr>
          <w:b/>
          <w:sz w:val="24"/>
          <w:szCs w:val="24"/>
        </w:rPr>
        <w:t>Przedmiot przetwarzania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2"/>
        <w:gridCol w:w="6840"/>
      </w:tblGrid>
      <w:tr w:rsidR="006171AB" w14:paraId="682B5B5C" w14:textId="77777777" w:rsidTr="006171AB">
        <w:tc>
          <w:tcPr>
            <w:tcW w:w="2235" w:type="dxa"/>
          </w:tcPr>
          <w:p w14:paraId="5C22B1F7" w14:textId="10F18220" w:rsidR="006171AB" w:rsidRPr="003E34A2" w:rsidRDefault="006171AB" w:rsidP="00F516E7">
            <w:pPr>
              <w:rPr>
                <w:sz w:val="24"/>
                <w:szCs w:val="24"/>
              </w:rPr>
            </w:pPr>
            <w:r w:rsidRPr="003E34A2">
              <w:rPr>
                <w:sz w:val="24"/>
                <w:szCs w:val="24"/>
              </w:rPr>
              <w:t>Kategoria danych</w:t>
            </w:r>
          </w:p>
        </w:tc>
        <w:tc>
          <w:tcPr>
            <w:tcW w:w="6977" w:type="dxa"/>
          </w:tcPr>
          <w:p w14:paraId="3A123942" w14:textId="6CC78DA3" w:rsidR="006171AB" w:rsidRPr="003E34A2" w:rsidRDefault="006171AB" w:rsidP="00F516E7">
            <w:pPr>
              <w:rPr>
                <w:sz w:val="24"/>
                <w:szCs w:val="24"/>
              </w:rPr>
            </w:pPr>
            <w:r w:rsidRPr="003E34A2">
              <w:rPr>
                <w:sz w:val="24"/>
                <w:szCs w:val="24"/>
              </w:rPr>
              <w:t>Rodzaj danych osobowych</w:t>
            </w:r>
          </w:p>
        </w:tc>
      </w:tr>
      <w:tr w:rsidR="006171AB" w14:paraId="36AEB238" w14:textId="77777777" w:rsidTr="006171AB">
        <w:tc>
          <w:tcPr>
            <w:tcW w:w="2235" w:type="dxa"/>
          </w:tcPr>
          <w:p w14:paraId="625CD613" w14:textId="30C0FB2F" w:rsidR="006171AB" w:rsidRPr="003E34A2" w:rsidRDefault="006171AB" w:rsidP="00F516E7">
            <w:pPr>
              <w:rPr>
                <w:sz w:val="24"/>
                <w:szCs w:val="24"/>
              </w:rPr>
            </w:pPr>
            <w:r w:rsidRPr="003E34A2">
              <w:rPr>
                <w:sz w:val="24"/>
                <w:szCs w:val="24"/>
              </w:rPr>
              <w:t>Pracownicy</w:t>
            </w:r>
            <w:r w:rsidR="00C2084D">
              <w:rPr>
                <w:sz w:val="24"/>
                <w:szCs w:val="24"/>
              </w:rPr>
              <w:t>, osoby współpracujące</w:t>
            </w:r>
            <w:r w:rsidRPr="003E34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7" w:type="dxa"/>
          </w:tcPr>
          <w:p w14:paraId="3BBAB542" w14:textId="56BC5ADD" w:rsidR="005847DF" w:rsidRDefault="006171AB" w:rsidP="003E34A2">
            <w:pPr>
              <w:pStyle w:val="Akapitzlist"/>
              <w:numPr>
                <w:ilvl w:val="0"/>
                <w:numId w:val="22"/>
              </w:numPr>
            </w:pPr>
            <w:r w:rsidRPr="003E34A2">
              <w:t>imię, nazwisko,</w:t>
            </w:r>
            <w:r w:rsidR="00584D25">
              <w:t xml:space="preserve"> </w:t>
            </w:r>
            <w:r w:rsidRPr="003E34A2">
              <w:t xml:space="preserve">  </w:t>
            </w:r>
            <w:r w:rsidR="00735B31">
              <w:t xml:space="preserve"> </w:t>
            </w:r>
          </w:p>
          <w:p w14:paraId="28D73B1C" w14:textId="0D5B62C4" w:rsidR="006171AB" w:rsidRPr="003E34A2" w:rsidRDefault="00F23105" w:rsidP="003E34A2">
            <w:pPr>
              <w:pStyle w:val="Akapitzlist"/>
              <w:numPr>
                <w:ilvl w:val="0"/>
                <w:numId w:val="22"/>
              </w:numPr>
            </w:pPr>
            <w:r>
              <w:t>adres e-mail</w:t>
            </w:r>
            <w:r w:rsidR="00924405">
              <w:t>,</w:t>
            </w:r>
          </w:p>
          <w:p w14:paraId="58FB5079" w14:textId="77777777" w:rsidR="00F23105" w:rsidRDefault="00F23105" w:rsidP="00D2294F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14:paraId="53FA9E6B" w14:textId="40FC20EE" w:rsidR="005847DF" w:rsidRDefault="00F23105" w:rsidP="00D2294F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stanowisko</w:t>
            </w:r>
            <w:r w:rsidR="005847DF">
              <w:rPr>
                <w:sz w:val="24"/>
                <w:szCs w:val="24"/>
              </w:rPr>
              <w:t>.</w:t>
            </w:r>
          </w:p>
          <w:p w14:paraId="1E8D8832" w14:textId="0CEB5DB6" w:rsidR="006171AB" w:rsidRPr="003E34A2" w:rsidRDefault="006171AB" w:rsidP="005847DF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</w:tr>
    </w:tbl>
    <w:p w14:paraId="14F0E4B3" w14:textId="307E49AD" w:rsidR="006171AB" w:rsidRDefault="006171AB" w:rsidP="00F516E7">
      <w:pPr>
        <w:rPr>
          <w:b/>
          <w:sz w:val="24"/>
          <w:szCs w:val="24"/>
        </w:rPr>
      </w:pPr>
    </w:p>
    <w:p w14:paraId="71983844" w14:textId="4DEBFED4" w:rsidR="00DC49C0" w:rsidRDefault="00DC49C0">
      <w:pPr>
        <w:rPr>
          <w:color w:val="FFFFFF"/>
        </w:rPr>
      </w:pPr>
    </w:p>
    <w:p w14:paraId="719BE4DA" w14:textId="73890948" w:rsidR="006171AB" w:rsidRDefault="006171AB">
      <w:pPr>
        <w:rPr>
          <w:color w:val="FFFFFF"/>
        </w:rPr>
      </w:pPr>
    </w:p>
    <w:p w14:paraId="6B3615F3" w14:textId="77B6B43F" w:rsidR="006171AB" w:rsidRDefault="006171AB">
      <w:pPr>
        <w:rPr>
          <w:color w:val="FFFFFF"/>
        </w:rPr>
      </w:pPr>
    </w:p>
    <w:p w14:paraId="372DD83D" w14:textId="7B78F464" w:rsidR="006171AB" w:rsidRDefault="006171AB">
      <w:pPr>
        <w:rPr>
          <w:color w:val="FFFFFF"/>
        </w:rPr>
      </w:pPr>
    </w:p>
    <w:p w14:paraId="6A449789" w14:textId="4FF3F2FC" w:rsidR="006171AB" w:rsidRDefault="006171AB">
      <w:pPr>
        <w:rPr>
          <w:color w:val="FFFFFF"/>
        </w:rPr>
      </w:pPr>
    </w:p>
    <w:p w14:paraId="5CBD807E" w14:textId="6690672A" w:rsidR="006171AB" w:rsidRDefault="006171AB">
      <w:pPr>
        <w:rPr>
          <w:color w:val="FFFFFF"/>
        </w:rPr>
      </w:pPr>
    </w:p>
    <w:p w14:paraId="4CD2A06E" w14:textId="460FB98B" w:rsidR="006171AB" w:rsidRDefault="006171AB">
      <w:pPr>
        <w:rPr>
          <w:color w:val="FFFFFF"/>
        </w:rPr>
      </w:pPr>
    </w:p>
    <w:p w14:paraId="644DE090" w14:textId="57CDB80F" w:rsidR="006171AB" w:rsidRDefault="006171AB">
      <w:pPr>
        <w:rPr>
          <w:color w:val="FFFFFF"/>
        </w:rPr>
      </w:pPr>
    </w:p>
    <w:p w14:paraId="0A1AFE7B" w14:textId="4EB21DF8" w:rsidR="006171AB" w:rsidRDefault="006171AB">
      <w:pPr>
        <w:rPr>
          <w:color w:val="FFFFFF"/>
        </w:rPr>
      </w:pPr>
    </w:p>
    <w:p w14:paraId="223488AA" w14:textId="5FC246CD" w:rsidR="006171AB" w:rsidRDefault="006171AB">
      <w:pPr>
        <w:rPr>
          <w:color w:val="FFFFFF"/>
        </w:rPr>
      </w:pPr>
    </w:p>
    <w:p w14:paraId="3B230781" w14:textId="2A1F769A" w:rsidR="006171AB" w:rsidRDefault="006171AB">
      <w:pPr>
        <w:rPr>
          <w:color w:val="FFFFFF"/>
        </w:rPr>
      </w:pPr>
    </w:p>
    <w:p w14:paraId="1415ABA5" w14:textId="170A4244" w:rsidR="006171AB" w:rsidRDefault="006171AB">
      <w:pPr>
        <w:rPr>
          <w:color w:val="FFFFFF"/>
        </w:rPr>
      </w:pPr>
    </w:p>
    <w:p w14:paraId="7F9CE764" w14:textId="77777777" w:rsidR="006171AB" w:rsidRDefault="006171AB">
      <w:pPr>
        <w:rPr>
          <w:color w:val="FFFFFF"/>
        </w:rPr>
      </w:pPr>
    </w:p>
    <w:p w14:paraId="1BD7FB00" w14:textId="59A70C0F" w:rsidR="006171AB" w:rsidRDefault="006171AB">
      <w:pPr>
        <w:rPr>
          <w:color w:val="FFFFFF"/>
        </w:rPr>
      </w:pPr>
    </w:p>
    <w:p w14:paraId="7886792E" w14:textId="6442CE68" w:rsidR="006171AB" w:rsidRDefault="006171AB">
      <w:pPr>
        <w:rPr>
          <w:color w:val="FFFFFF"/>
        </w:rPr>
      </w:pPr>
    </w:p>
    <w:p w14:paraId="71F56191" w14:textId="70AFBB32" w:rsidR="003E34A2" w:rsidRDefault="003E34A2">
      <w:pPr>
        <w:rPr>
          <w:color w:val="FFFFFF"/>
        </w:rPr>
      </w:pPr>
    </w:p>
    <w:p w14:paraId="20AD7191" w14:textId="24EE9C5D" w:rsidR="003E34A2" w:rsidRDefault="003E34A2">
      <w:pPr>
        <w:rPr>
          <w:color w:val="FFFFFF"/>
        </w:rPr>
      </w:pPr>
    </w:p>
    <w:p w14:paraId="70F15F98" w14:textId="75551A12" w:rsidR="003E34A2" w:rsidRDefault="003E34A2">
      <w:pPr>
        <w:rPr>
          <w:color w:val="FFFFFF"/>
        </w:rPr>
      </w:pPr>
    </w:p>
    <w:p w14:paraId="5CD60C2A" w14:textId="77777777" w:rsidR="003E34A2" w:rsidRDefault="003E34A2">
      <w:pPr>
        <w:rPr>
          <w:color w:val="FFFFFF"/>
        </w:rPr>
      </w:pPr>
    </w:p>
    <w:p w14:paraId="2B7EB7A5" w14:textId="5CE70BB3" w:rsidR="006171AB" w:rsidRDefault="006171AB">
      <w:pPr>
        <w:rPr>
          <w:color w:val="FFFFFF"/>
        </w:rPr>
      </w:pPr>
    </w:p>
    <w:p w14:paraId="26B8AF8A" w14:textId="77777777" w:rsidR="00F23105" w:rsidRDefault="00F23105">
      <w:pPr>
        <w:rPr>
          <w:color w:val="FFFFFF"/>
        </w:rPr>
      </w:pPr>
    </w:p>
    <w:p w14:paraId="2E2A18EB" w14:textId="77777777" w:rsidR="00DC49C0" w:rsidRDefault="00DC49C0" w:rsidP="00DC49C0">
      <w:r>
        <w:t>Załącznik 2</w:t>
      </w:r>
    </w:p>
    <w:p w14:paraId="200ACB03" w14:textId="77777777" w:rsidR="00DC49C0" w:rsidRPr="004A4D59" w:rsidRDefault="00DC49C0" w:rsidP="00DC49C0">
      <w:pPr>
        <w:rPr>
          <w:b/>
          <w:sz w:val="24"/>
          <w:szCs w:val="24"/>
        </w:rPr>
      </w:pPr>
      <w:r w:rsidRPr="004A4D59">
        <w:rPr>
          <w:b/>
          <w:sz w:val="24"/>
          <w:szCs w:val="24"/>
        </w:rPr>
        <w:t>Lista Administratorów, w imieniu których następuje przetwarzanie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340"/>
        <w:gridCol w:w="4242"/>
      </w:tblGrid>
      <w:tr w:rsidR="00DC49C0" w14:paraId="10EB7EA5" w14:textId="77777777" w:rsidTr="00E51627">
        <w:tc>
          <w:tcPr>
            <w:tcW w:w="480" w:type="dxa"/>
          </w:tcPr>
          <w:p w14:paraId="591AEB2F" w14:textId="77777777" w:rsidR="00DC49C0" w:rsidRDefault="00DC49C0" w:rsidP="00E51627">
            <w:r>
              <w:t>Lp.</w:t>
            </w:r>
          </w:p>
        </w:tc>
        <w:tc>
          <w:tcPr>
            <w:tcW w:w="4448" w:type="dxa"/>
          </w:tcPr>
          <w:p w14:paraId="78BD53A5" w14:textId="77777777" w:rsidR="00DC49C0" w:rsidRDefault="00DC49C0" w:rsidP="00E51627">
            <w:r>
              <w:t>Nazwa podmiotu</w:t>
            </w:r>
          </w:p>
        </w:tc>
        <w:tc>
          <w:tcPr>
            <w:tcW w:w="4360" w:type="dxa"/>
          </w:tcPr>
          <w:p w14:paraId="123EDE86" w14:textId="77777777" w:rsidR="00DC49C0" w:rsidRDefault="00DC49C0" w:rsidP="00E51627">
            <w:r>
              <w:t>Adres</w:t>
            </w:r>
          </w:p>
        </w:tc>
      </w:tr>
      <w:tr w:rsidR="00DC49C0" w14:paraId="2B47CF74" w14:textId="77777777" w:rsidTr="00E51627">
        <w:trPr>
          <w:trHeight w:val="1365"/>
        </w:trPr>
        <w:tc>
          <w:tcPr>
            <w:tcW w:w="480" w:type="dxa"/>
          </w:tcPr>
          <w:p w14:paraId="356629C1" w14:textId="77777777" w:rsidR="00DC49C0" w:rsidRDefault="00DC49C0" w:rsidP="00E51627"/>
          <w:p w14:paraId="2B5C923A" w14:textId="77777777" w:rsidR="00DC49C0" w:rsidRDefault="00DC49C0" w:rsidP="00E51627">
            <w:r>
              <w:t>1</w:t>
            </w:r>
          </w:p>
        </w:tc>
        <w:tc>
          <w:tcPr>
            <w:tcW w:w="4448" w:type="dxa"/>
          </w:tcPr>
          <w:p w14:paraId="19628EFE" w14:textId="77777777" w:rsidR="00DC49C0" w:rsidRDefault="00DC49C0" w:rsidP="00E51627">
            <w:r>
              <w:t>Miejski Zakład Komunikacyjny Sp. z o.o.</w:t>
            </w:r>
          </w:p>
        </w:tc>
        <w:tc>
          <w:tcPr>
            <w:tcW w:w="4360" w:type="dxa"/>
          </w:tcPr>
          <w:p w14:paraId="75146A88" w14:textId="77777777" w:rsidR="00DC49C0" w:rsidRDefault="00DC49C0" w:rsidP="00E51627">
            <w:r>
              <w:t>ul. Luboszycka 19, 45-215 Opole</w:t>
            </w:r>
          </w:p>
        </w:tc>
      </w:tr>
    </w:tbl>
    <w:p w14:paraId="7CEE6C47" w14:textId="77777777" w:rsidR="00DC49C0" w:rsidRDefault="00DC49C0" w:rsidP="00DC49C0"/>
    <w:p w14:paraId="3415216F" w14:textId="5C400EF8" w:rsidR="00DC49C0" w:rsidRDefault="00DC49C0">
      <w:pPr>
        <w:pStyle w:val="Akapitzlist"/>
        <w:spacing w:after="0" w:line="240" w:lineRule="auto"/>
        <w:ind w:left="357"/>
        <w:jc w:val="both"/>
        <w:rPr>
          <w:color w:val="FFFFFF"/>
        </w:rPr>
      </w:pPr>
    </w:p>
    <w:p w14:paraId="208B2DDE" w14:textId="77777777" w:rsidR="00DC49C0" w:rsidRDefault="00DC49C0">
      <w:pPr>
        <w:rPr>
          <w:color w:val="FFFFFF"/>
        </w:rPr>
      </w:pPr>
      <w:r>
        <w:rPr>
          <w:color w:val="FFFFFF"/>
        </w:rPr>
        <w:br w:type="page"/>
      </w:r>
    </w:p>
    <w:p w14:paraId="4BD8E81C" w14:textId="77777777" w:rsidR="00DC49C0" w:rsidRDefault="00DC49C0" w:rsidP="00DC49C0">
      <w:r>
        <w:t>Załącznik 3</w:t>
      </w:r>
    </w:p>
    <w:p w14:paraId="5B4D579B" w14:textId="77777777" w:rsidR="00DC49C0" w:rsidRPr="002B3971" w:rsidRDefault="00DC49C0" w:rsidP="00DC49C0">
      <w:pPr>
        <w:rPr>
          <w:b/>
          <w:sz w:val="24"/>
          <w:szCs w:val="24"/>
        </w:rPr>
      </w:pPr>
      <w:r w:rsidRPr="002B3971">
        <w:rPr>
          <w:b/>
          <w:sz w:val="24"/>
          <w:szCs w:val="24"/>
        </w:rPr>
        <w:t>Wzór naruszenia ochrony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6"/>
        <w:gridCol w:w="5166"/>
      </w:tblGrid>
      <w:tr w:rsidR="00DC49C0" w14:paraId="070294FC" w14:textId="77777777" w:rsidTr="00E51627">
        <w:trPr>
          <w:trHeight w:val="567"/>
        </w:trPr>
        <w:tc>
          <w:tcPr>
            <w:tcW w:w="9212" w:type="dxa"/>
            <w:gridSpan w:val="2"/>
          </w:tcPr>
          <w:p w14:paraId="4126C28E" w14:textId="77777777" w:rsidR="00DC49C0" w:rsidRDefault="00DC49C0" w:rsidP="00E51627">
            <w:r>
              <w:t xml:space="preserve"> Zgłoszenie naruszenia ochrony danych osobowych nr ……………………….</w:t>
            </w:r>
          </w:p>
        </w:tc>
      </w:tr>
      <w:tr w:rsidR="00DC49C0" w14:paraId="4F4B7BDC" w14:textId="77777777" w:rsidTr="00E51627">
        <w:trPr>
          <w:trHeight w:val="567"/>
        </w:trPr>
        <w:tc>
          <w:tcPr>
            <w:tcW w:w="9212" w:type="dxa"/>
            <w:gridSpan w:val="2"/>
          </w:tcPr>
          <w:p w14:paraId="091A4165" w14:textId="77777777" w:rsidR="00DC49C0" w:rsidRDefault="00DC49C0" w:rsidP="00E51627">
            <w:r>
              <w:t>Data zgłoszenia ………………………………</w:t>
            </w:r>
          </w:p>
        </w:tc>
      </w:tr>
      <w:tr w:rsidR="00DC49C0" w14:paraId="43A56AF6" w14:textId="77777777" w:rsidTr="00E51627">
        <w:trPr>
          <w:trHeight w:val="567"/>
        </w:trPr>
        <w:tc>
          <w:tcPr>
            <w:tcW w:w="3936" w:type="dxa"/>
          </w:tcPr>
          <w:p w14:paraId="1DDB7B4B" w14:textId="77777777" w:rsidR="00DC49C0" w:rsidRDefault="00DC49C0" w:rsidP="00E51627">
            <w:r>
              <w:t>Charakter naruszenia</w:t>
            </w:r>
          </w:p>
        </w:tc>
        <w:tc>
          <w:tcPr>
            <w:tcW w:w="5276" w:type="dxa"/>
          </w:tcPr>
          <w:p w14:paraId="0815B3F5" w14:textId="77777777" w:rsidR="00DC49C0" w:rsidRDefault="00DC49C0" w:rsidP="00E51627"/>
        </w:tc>
      </w:tr>
      <w:tr w:rsidR="00DC49C0" w14:paraId="1682495D" w14:textId="77777777" w:rsidTr="00E51627">
        <w:trPr>
          <w:trHeight w:val="567"/>
        </w:trPr>
        <w:tc>
          <w:tcPr>
            <w:tcW w:w="3936" w:type="dxa"/>
          </w:tcPr>
          <w:p w14:paraId="3C05389B" w14:textId="77777777" w:rsidR="00DC49C0" w:rsidRDefault="00DC49C0" w:rsidP="007A774E">
            <w:pPr>
              <w:pStyle w:val="Akapitzlist"/>
              <w:numPr>
                <w:ilvl w:val="0"/>
                <w:numId w:val="17"/>
              </w:numPr>
            </w:pPr>
            <w:r>
              <w:t>Data naruszenia</w:t>
            </w:r>
          </w:p>
        </w:tc>
        <w:tc>
          <w:tcPr>
            <w:tcW w:w="5276" w:type="dxa"/>
          </w:tcPr>
          <w:p w14:paraId="2F5978F6" w14:textId="77777777" w:rsidR="00DC49C0" w:rsidRDefault="00DC49C0" w:rsidP="00E51627"/>
        </w:tc>
      </w:tr>
      <w:tr w:rsidR="00DC49C0" w14:paraId="5808BFD2" w14:textId="77777777" w:rsidTr="00E51627">
        <w:trPr>
          <w:trHeight w:val="567"/>
        </w:trPr>
        <w:tc>
          <w:tcPr>
            <w:tcW w:w="3936" w:type="dxa"/>
          </w:tcPr>
          <w:p w14:paraId="1F454004" w14:textId="77777777" w:rsidR="00DC49C0" w:rsidRDefault="00DC49C0" w:rsidP="007A774E">
            <w:pPr>
              <w:pStyle w:val="Akapitzlist"/>
              <w:numPr>
                <w:ilvl w:val="0"/>
                <w:numId w:val="18"/>
              </w:numPr>
            </w:pPr>
            <w:r>
              <w:t>Czas trwania naruszenia</w:t>
            </w:r>
          </w:p>
        </w:tc>
        <w:tc>
          <w:tcPr>
            <w:tcW w:w="5276" w:type="dxa"/>
          </w:tcPr>
          <w:p w14:paraId="3EB59B04" w14:textId="77777777" w:rsidR="00DC49C0" w:rsidRDefault="00DC49C0" w:rsidP="00E51627"/>
        </w:tc>
      </w:tr>
      <w:tr w:rsidR="00DC49C0" w14:paraId="211E4860" w14:textId="77777777" w:rsidTr="00E51627">
        <w:trPr>
          <w:trHeight w:val="567"/>
        </w:trPr>
        <w:tc>
          <w:tcPr>
            <w:tcW w:w="3936" w:type="dxa"/>
          </w:tcPr>
          <w:p w14:paraId="62B3AD2F" w14:textId="77777777" w:rsidR="00DC49C0" w:rsidRDefault="00DC49C0" w:rsidP="007A774E">
            <w:pPr>
              <w:pStyle w:val="Akapitzlist"/>
              <w:numPr>
                <w:ilvl w:val="0"/>
                <w:numId w:val="19"/>
              </w:numPr>
            </w:pPr>
            <w:r>
              <w:t>Miejsce zaistnienia naruszenia</w:t>
            </w:r>
          </w:p>
        </w:tc>
        <w:tc>
          <w:tcPr>
            <w:tcW w:w="5276" w:type="dxa"/>
          </w:tcPr>
          <w:p w14:paraId="2207D25F" w14:textId="77777777" w:rsidR="00DC49C0" w:rsidRDefault="00DC49C0" w:rsidP="00E51627"/>
        </w:tc>
      </w:tr>
      <w:tr w:rsidR="00DC49C0" w14:paraId="39D52C79" w14:textId="77777777" w:rsidTr="00E51627">
        <w:trPr>
          <w:trHeight w:val="567"/>
        </w:trPr>
        <w:tc>
          <w:tcPr>
            <w:tcW w:w="3936" w:type="dxa"/>
          </w:tcPr>
          <w:p w14:paraId="21CB57C1" w14:textId="77777777" w:rsidR="00DC49C0" w:rsidRDefault="00DC49C0" w:rsidP="007A774E">
            <w:pPr>
              <w:pStyle w:val="Akapitzlist"/>
              <w:numPr>
                <w:ilvl w:val="0"/>
                <w:numId w:val="20"/>
              </w:numPr>
            </w:pPr>
            <w:r>
              <w:t>Data stwierdzenia naruszenia</w:t>
            </w:r>
          </w:p>
        </w:tc>
        <w:tc>
          <w:tcPr>
            <w:tcW w:w="5276" w:type="dxa"/>
          </w:tcPr>
          <w:p w14:paraId="10F24887" w14:textId="77777777" w:rsidR="00DC49C0" w:rsidRDefault="00DC49C0" w:rsidP="00E51627"/>
        </w:tc>
      </w:tr>
      <w:tr w:rsidR="00DC49C0" w14:paraId="02E55F9D" w14:textId="77777777" w:rsidTr="00E51627">
        <w:trPr>
          <w:trHeight w:val="567"/>
        </w:trPr>
        <w:tc>
          <w:tcPr>
            <w:tcW w:w="3936" w:type="dxa"/>
          </w:tcPr>
          <w:p w14:paraId="4217F819" w14:textId="77777777" w:rsidR="00DC49C0" w:rsidRDefault="00DC49C0" w:rsidP="007A774E">
            <w:pPr>
              <w:pStyle w:val="Akapitzlist"/>
              <w:numPr>
                <w:ilvl w:val="0"/>
                <w:numId w:val="21"/>
              </w:numPr>
            </w:pPr>
            <w:r>
              <w:t>Miejsce stwierdzenia naruszenia</w:t>
            </w:r>
          </w:p>
        </w:tc>
        <w:tc>
          <w:tcPr>
            <w:tcW w:w="5276" w:type="dxa"/>
          </w:tcPr>
          <w:p w14:paraId="2C959E44" w14:textId="77777777" w:rsidR="00DC49C0" w:rsidRDefault="00DC49C0" w:rsidP="00E51627"/>
        </w:tc>
      </w:tr>
      <w:tr w:rsidR="00DC49C0" w14:paraId="01C74F7F" w14:textId="77777777" w:rsidTr="00E51627">
        <w:trPr>
          <w:trHeight w:val="567"/>
        </w:trPr>
        <w:tc>
          <w:tcPr>
            <w:tcW w:w="3936" w:type="dxa"/>
          </w:tcPr>
          <w:p w14:paraId="3491B366" w14:textId="77777777" w:rsidR="00DC49C0" w:rsidRDefault="00DC49C0" w:rsidP="007A774E">
            <w:pPr>
              <w:pStyle w:val="Akapitzlist"/>
              <w:numPr>
                <w:ilvl w:val="0"/>
                <w:numId w:val="21"/>
              </w:numPr>
            </w:pPr>
            <w:r>
              <w:t>Kategoria osób, których dane dotyczą</w:t>
            </w:r>
          </w:p>
        </w:tc>
        <w:tc>
          <w:tcPr>
            <w:tcW w:w="5276" w:type="dxa"/>
          </w:tcPr>
          <w:p w14:paraId="549C0DB9" w14:textId="77777777" w:rsidR="00DC49C0" w:rsidRDefault="00DC49C0" w:rsidP="00E51627"/>
        </w:tc>
      </w:tr>
      <w:tr w:rsidR="00DC49C0" w14:paraId="6815982A" w14:textId="77777777" w:rsidTr="00E51627">
        <w:trPr>
          <w:trHeight w:val="567"/>
        </w:trPr>
        <w:tc>
          <w:tcPr>
            <w:tcW w:w="3936" w:type="dxa"/>
          </w:tcPr>
          <w:p w14:paraId="56417415" w14:textId="77777777" w:rsidR="00DC49C0" w:rsidRDefault="00DC49C0" w:rsidP="007A774E">
            <w:pPr>
              <w:pStyle w:val="Akapitzlist"/>
              <w:numPr>
                <w:ilvl w:val="0"/>
                <w:numId w:val="21"/>
              </w:numPr>
            </w:pPr>
            <w:r>
              <w:t>Przybliżona liczba osób, których dotyczy naruszenie</w:t>
            </w:r>
          </w:p>
        </w:tc>
        <w:tc>
          <w:tcPr>
            <w:tcW w:w="5276" w:type="dxa"/>
          </w:tcPr>
          <w:p w14:paraId="280F2545" w14:textId="77777777" w:rsidR="00DC49C0" w:rsidRDefault="00DC49C0" w:rsidP="00E51627"/>
        </w:tc>
      </w:tr>
      <w:tr w:rsidR="00DC49C0" w14:paraId="6A8DEAC5" w14:textId="77777777" w:rsidTr="00E51627">
        <w:trPr>
          <w:trHeight w:val="567"/>
        </w:trPr>
        <w:tc>
          <w:tcPr>
            <w:tcW w:w="3936" w:type="dxa"/>
          </w:tcPr>
          <w:p w14:paraId="1F7B63C5" w14:textId="77777777" w:rsidR="00DC49C0" w:rsidRDefault="00DC49C0" w:rsidP="007A774E">
            <w:pPr>
              <w:pStyle w:val="Akapitzlist"/>
              <w:numPr>
                <w:ilvl w:val="0"/>
                <w:numId w:val="21"/>
              </w:numPr>
            </w:pPr>
            <w:r>
              <w:t>Kategoria danych osobowych, których dotyczy naruszenie</w:t>
            </w:r>
          </w:p>
        </w:tc>
        <w:tc>
          <w:tcPr>
            <w:tcW w:w="5276" w:type="dxa"/>
          </w:tcPr>
          <w:p w14:paraId="5BAF2E3E" w14:textId="77777777" w:rsidR="00DC49C0" w:rsidRDefault="00DC49C0" w:rsidP="00E51627"/>
        </w:tc>
      </w:tr>
      <w:tr w:rsidR="00DC49C0" w14:paraId="667AC3D2" w14:textId="77777777" w:rsidTr="00E51627">
        <w:trPr>
          <w:trHeight w:val="567"/>
        </w:trPr>
        <w:tc>
          <w:tcPr>
            <w:tcW w:w="3936" w:type="dxa"/>
          </w:tcPr>
          <w:p w14:paraId="61747722" w14:textId="77777777" w:rsidR="00DC49C0" w:rsidRDefault="00DC49C0" w:rsidP="007A774E">
            <w:pPr>
              <w:pStyle w:val="Akapitzlist"/>
              <w:numPr>
                <w:ilvl w:val="0"/>
                <w:numId w:val="21"/>
              </w:numPr>
            </w:pPr>
            <w:r>
              <w:t>Przybliżona liczba wpisów danych osobowych, których dotyczy naruszenie</w:t>
            </w:r>
          </w:p>
        </w:tc>
        <w:tc>
          <w:tcPr>
            <w:tcW w:w="5276" w:type="dxa"/>
          </w:tcPr>
          <w:p w14:paraId="4C0B3EF3" w14:textId="77777777" w:rsidR="00DC49C0" w:rsidRDefault="00DC49C0" w:rsidP="00E51627"/>
        </w:tc>
      </w:tr>
      <w:tr w:rsidR="00DC49C0" w14:paraId="2E2A4D28" w14:textId="77777777" w:rsidTr="00E51627">
        <w:trPr>
          <w:trHeight w:val="567"/>
        </w:trPr>
        <w:tc>
          <w:tcPr>
            <w:tcW w:w="3936" w:type="dxa"/>
          </w:tcPr>
          <w:p w14:paraId="0EB73D70" w14:textId="77777777" w:rsidR="00DC49C0" w:rsidRDefault="00DC49C0" w:rsidP="00E51627">
            <w:r>
              <w:t>Opis możliwych konsekwencji naruszenia</w:t>
            </w:r>
          </w:p>
        </w:tc>
        <w:tc>
          <w:tcPr>
            <w:tcW w:w="5276" w:type="dxa"/>
          </w:tcPr>
          <w:p w14:paraId="26BCA59D" w14:textId="77777777" w:rsidR="00DC49C0" w:rsidRDefault="00DC49C0" w:rsidP="00E51627"/>
        </w:tc>
      </w:tr>
      <w:tr w:rsidR="00DC49C0" w14:paraId="78D01833" w14:textId="77777777" w:rsidTr="00E51627">
        <w:trPr>
          <w:trHeight w:val="567"/>
        </w:trPr>
        <w:tc>
          <w:tcPr>
            <w:tcW w:w="3936" w:type="dxa"/>
          </w:tcPr>
          <w:p w14:paraId="27DEB832" w14:textId="77777777" w:rsidR="00DC49C0" w:rsidRPr="00C5200E" w:rsidRDefault="00DC49C0" w:rsidP="00E51627">
            <w:r w:rsidRPr="00C5200E">
              <w:t>Środki zastosowane lub proponowane w celu zaradzenia naruszenia ochrony danych osobowych, w tym zastosowane środki w celu zminimalizowania ewentualnych negatywnych sk</w:t>
            </w:r>
            <w:r>
              <w:t>utków naruszenia ochrony danych</w:t>
            </w:r>
          </w:p>
        </w:tc>
        <w:tc>
          <w:tcPr>
            <w:tcW w:w="5276" w:type="dxa"/>
          </w:tcPr>
          <w:p w14:paraId="264D26A4" w14:textId="77777777" w:rsidR="00DC49C0" w:rsidRDefault="00DC49C0" w:rsidP="00E51627"/>
        </w:tc>
      </w:tr>
    </w:tbl>
    <w:p w14:paraId="623D4653" w14:textId="77777777" w:rsidR="00DC49C0" w:rsidRDefault="00DC49C0" w:rsidP="00DC49C0"/>
    <w:p w14:paraId="025043A7" w14:textId="212CE617" w:rsidR="00DC49C0" w:rsidRDefault="00DC49C0">
      <w:pPr>
        <w:pStyle w:val="Akapitzlist"/>
        <w:spacing w:after="0" w:line="240" w:lineRule="auto"/>
        <w:ind w:left="357"/>
        <w:jc w:val="both"/>
        <w:rPr>
          <w:color w:val="FFFFFF"/>
        </w:rPr>
      </w:pPr>
    </w:p>
    <w:p w14:paraId="5283B7E0" w14:textId="77777777" w:rsidR="00DC49C0" w:rsidRDefault="00DC49C0">
      <w:pPr>
        <w:rPr>
          <w:color w:val="FFFFFF"/>
        </w:rPr>
      </w:pPr>
      <w:r>
        <w:rPr>
          <w:color w:val="FFFFFF"/>
        </w:rPr>
        <w:br w:type="page"/>
      </w:r>
    </w:p>
    <w:p w14:paraId="3283F37A" w14:textId="77777777" w:rsidR="00DC49C0" w:rsidRDefault="00DC49C0" w:rsidP="00DC49C0">
      <w:r>
        <w:t>Załącznik 4</w:t>
      </w:r>
    </w:p>
    <w:p w14:paraId="0B206C03" w14:textId="77777777" w:rsidR="00DC49C0" w:rsidRDefault="00DC49C0" w:rsidP="00DC49C0">
      <w:pPr>
        <w:rPr>
          <w:b/>
          <w:sz w:val="24"/>
          <w:szCs w:val="24"/>
        </w:rPr>
      </w:pPr>
      <w:r w:rsidRPr="00AF14AB">
        <w:rPr>
          <w:b/>
          <w:sz w:val="24"/>
          <w:szCs w:val="24"/>
        </w:rPr>
        <w:t>Lista podmiotów, którym Podmiot przetwarzający podpowierza przetwarzanie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49C0" w14:paraId="4D9C8010" w14:textId="77777777" w:rsidTr="00E51627">
        <w:tc>
          <w:tcPr>
            <w:tcW w:w="4606" w:type="dxa"/>
          </w:tcPr>
          <w:p w14:paraId="75DC56A6" w14:textId="77777777" w:rsidR="00DC49C0" w:rsidRDefault="00DC49C0" w:rsidP="00E51627">
            <w:r>
              <w:t xml:space="preserve">Nazwa </w:t>
            </w:r>
          </w:p>
          <w:p w14:paraId="20F51AEA" w14:textId="77777777" w:rsidR="00DC49C0" w:rsidRPr="00AE2D97" w:rsidRDefault="00DC49C0" w:rsidP="00E51627"/>
        </w:tc>
        <w:tc>
          <w:tcPr>
            <w:tcW w:w="4606" w:type="dxa"/>
          </w:tcPr>
          <w:p w14:paraId="7616392E" w14:textId="77777777" w:rsidR="00DC49C0" w:rsidRPr="00AE2D97" w:rsidRDefault="00DC49C0" w:rsidP="00E51627">
            <w:pPr>
              <w:rPr>
                <w:sz w:val="24"/>
                <w:szCs w:val="24"/>
              </w:rPr>
            </w:pPr>
            <w:r w:rsidRPr="00AE2D97">
              <w:rPr>
                <w:sz w:val="24"/>
                <w:szCs w:val="24"/>
              </w:rPr>
              <w:t>Adres</w:t>
            </w:r>
          </w:p>
        </w:tc>
      </w:tr>
      <w:tr w:rsidR="00DC49C0" w14:paraId="39317ED7" w14:textId="77777777" w:rsidTr="00E51627">
        <w:tc>
          <w:tcPr>
            <w:tcW w:w="4606" w:type="dxa"/>
          </w:tcPr>
          <w:p w14:paraId="07E9C473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  <w:p w14:paraId="2E223310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0DCAFF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</w:tr>
      <w:tr w:rsidR="00DC49C0" w14:paraId="78ACAA2E" w14:textId="77777777" w:rsidTr="00E51627">
        <w:tc>
          <w:tcPr>
            <w:tcW w:w="4606" w:type="dxa"/>
          </w:tcPr>
          <w:p w14:paraId="3ADBCEA7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  <w:p w14:paraId="1D93C0A0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48517970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</w:tr>
      <w:tr w:rsidR="00DC49C0" w14:paraId="534B39D5" w14:textId="77777777" w:rsidTr="00E51627">
        <w:tc>
          <w:tcPr>
            <w:tcW w:w="4606" w:type="dxa"/>
          </w:tcPr>
          <w:p w14:paraId="1309A784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  <w:p w14:paraId="746C2FB8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56F8B98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</w:tr>
      <w:tr w:rsidR="00DC49C0" w14:paraId="375D3B15" w14:textId="77777777" w:rsidTr="00E51627">
        <w:tc>
          <w:tcPr>
            <w:tcW w:w="4606" w:type="dxa"/>
          </w:tcPr>
          <w:p w14:paraId="07F684B6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  <w:p w14:paraId="174DF5EA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4DFC38A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</w:tr>
      <w:tr w:rsidR="00DC49C0" w14:paraId="24A38D57" w14:textId="77777777" w:rsidTr="00E51627">
        <w:trPr>
          <w:trHeight w:val="567"/>
        </w:trPr>
        <w:tc>
          <w:tcPr>
            <w:tcW w:w="4606" w:type="dxa"/>
          </w:tcPr>
          <w:p w14:paraId="0EB06614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48D1C1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</w:tr>
      <w:tr w:rsidR="00DC49C0" w14:paraId="68A51493" w14:textId="77777777" w:rsidTr="00E51627">
        <w:trPr>
          <w:trHeight w:val="567"/>
        </w:trPr>
        <w:tc>
          <w:tcPr>
            <w:tcW w:w="4606" w:type="dxa"/>
          </w:tcPr>
          <w:p w14:paraId="31720D3C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F728D56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</w:tr>
      <w:tr w:rsidR="00DC49C0" w14:paraId="2BD5C852" w14:textId="77777777" w:rsidTr="00E51627">
        <w:trPr>
          <w:trHeight w:val="1019"/>
        </w:trPr>
        <w:tc>
          <w:tcPr>
            <w:tcW w:w="4606" w:type="dxa"/>
          </w:tcPr>
          <w:p w14:paraId="201340D1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1DAA5D9B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</w:tr>
      <w:tr w:rsidR="00DC49C0" w14:paraId="3F9324F9" w14:textId="77777777" w:rsidTr="00E51627">
        <w:trPr>
          <w:trHeight w:val="867"/>
        </w:trPr>
        <w:tc>
          <w:tcPr>
            <w:tcW w:w="4606" w:type="dxa"/>
          </w:tcPr>
          <w:p w14:paraId="4372B06E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1E7401C" w14:textId="77777777" w:rsidR="00DC49C0" w:rsidRDefault="00DC49C0" w:rsidP="00E51627">
            <w:pPr>
              <w:rPr>
                <w:b/>
                <w:sz w:val="24"/>
                <w:szCs w:val="24"/>
              </w:rPr>
            </w:pPr>
          </w:p>
        </w:tc>
      </w:tr>
    </w:tbl>
    <w:p w14:paraId="0AFE4425" w14:textId="77777777" w:rsidR="00DC49C0" w:rsidRDefault="00DC49C0" w:rsidP="00DC49C0">
      <w:pPr>
        <w:rPr>
          <w:b/>
          <w:sz w:val="24"/>
          <w:szCs w:val="24"/>
        </w:rPr>
      </w:pPr>
    </w:p>
    <w:p w14:paraId="5788F131" w14:textId="77777777" w:rsidR="00DC49C0" w:rsidRPr="00AF14AB" w:rsidRDefault="00DC49C0" w:rsidP="00DC49C0">
      <w:pPr>
        <w:rPr>
          <w:b/>
          <w:sz w:val="24"/>
          <w:szCs w:val="24"/>
        </w:rPr>
      </w:pPr>
    </w:p>
    <w:p w14:paraId="78279285" w14:textId="0E9EDCA5" w:rsidR="00DC49C0" w:rsidRDefault="00DC49C0">
      <w:pPr>
        <w:pStyle w:val="Akapitzlist"/>
        <w:spacing w:after="0" w:line="240" w:lineRule="auto"/>
        <w:ind w:left="357"/>
        <w:jc w:val="both"/>
        <w:rPr>
          <w:color w:val="FFFFFF"/>
        </w:rPr>
      </w:pPr>
    </w:p>
    <w:p w14:paraId="7F835A63" w14:textId="77777777" w:rsidR="00DC49C0" w:rsidRDefault="00DC49C0">
      <w:pPr>
        <w:rPr>
          <w:color w:val="FFFFFF"/>
        </w:rPr>
      </w:pPr>
      <w:r>
        <w:rPr>
          <w:color w:val="FFFFFF"/>
        </w:rPr>
        <w:br w:type="page"/>
      </w:r>
    </w:p>
    <w:p w14:paraId="56517914" w14:textId="77777777" w:rsidR="00F516E7" w:rsidRDefault="00F516E7">
      <w:pPr>
        <w:pStyle w:val="Akapitzlist"/>
        <w:spacing w:after="0" w:line="240" w:lineRule="auto"/>
        <w:ind w:left="357"/>
        <w:jc w:val="both"/>
        <w:rPr>
          <w:color w:val="FFFFFF"/>
        </w:rPr>
      </w:pPr>
    </w:p>
    <w:p w14:paraId="5EB89478" w14:textId="77777777" w:rsidR="00DC49C0" w:rsidRDefault="00DC49C0" w:rsidP="00DC49C0">
      <w:r>
        <w:t>Załącznik 5</w:t>
      </w:r>
    </w:p>
    <w:p w14:paraId="6A249F20" w14:textId="77777777" w:rsidR="00DC49C0" w:rsidRPr="008D56C7" w:rsidRDefault="00DC49C0" w:rsidP="00DC49C0">
      <w:pPr>
        <w:rPr>
          <w:b/>
          <w:sz w:val="24"/>
          <w:szCs w:val="24"/>
        </w:rPr>
      </w:pPr>
      <w:r w:rsidRPr="008D56C7">
        <w:rPr>
          <w:b/>
          <w:sz w:val="24"/>
          <w:szCs w:val="24"/>
        </w:rPr>
        <w:t xml:space="preserve">Dane kontaktowe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DC49C0" w14:paraId="139067B8" w14:textId="77777777" w:rsidTr="00E51627">
        <w:tc>
          <w:tcPr>
            <w:tcW w:w="9212" w:type="dxa"/>
            <w:gridSpan w:val="2"/>
          </w:tcPr>
          <w:p w14:paraId="19F97F2C" w14:textId="77777777" w:rsidR="00DC49C0" w:rsidRPr="006C64AB" w:rsidRDefault="00DC49C0" w:rsidP="00E51627">
            <w:pPr>
              <w:rPr>
                <w:b/>
              </w:rPr>
            </w:pPr>
            <w:r w:rsidRPr="006C64AB">
              <w:rPr>
                <w:b/>
              </w:rPr>
              <w:t>Dane Powierzającego</w:t>
            </w:r>
          </w:p>
        </w:tc>
      </w:tr>
      <w:tr w:rsidR="00DC49C0" w14:paraId="78B961A7" w14:textId="77777777" w:rsidTr="00E51627">
        <w:tc>
          <w:tcPr>
            <w:tcW w:w="4606" w:type="dxa"/>
          </w:tcPr>
          <w:p w14:paraId="25E7C22E" w14:textId="77777777" w:rsidR="00DC49C0" w:rsidRDefault="00DC49C0" w:rsidP="00E51627">
            <w:r>
              <w:t xml:space="preserve">Nazwa: </w:t>
            </w:r>
          </w:p>
        </w:tc>
        <w:tc>
          <w:tcPr>
            <w:tcW w:w="4606" w:type="dxa"/>
          </w:tcPr>
          <w:p w14:paraId="47112B5D" w14:textId="2A8B7517" w:rsidR="00DC49C0" w:rsidRDefault="000E496C" w:rsidP="00E51627">
            <w:r>
              <w:t>Miejski Zakład Komunikacyjny s</w:t>
            </w:r>
            <w:r w:rsidR="00DC49C0">
              <w:t>p. z o.o.</w:t>
            </w:r>
          </w:p>
        </w:tc>
      </w:tr>
      <w:tr w:rsidR="00DC49C0" w14:paraId="14B303D1" w14:textId="77777777" w:rsidTr="00E51627">
        <w:tc>
          <w:tcPr>
            <w:tcW w:w="4606" w:type="dxa"/>
          </w:tcPr>
          <w:p w14:paraId="7AE43FD2" w14:textId="77777777" w:rsidR="00DC49C0" w:rsidRDefault="00DC49C0" w:rsidP="00E51627">
            <w:r>
              <w:t xml:space="preserve">Adres: </w:t>
            </w:r>
          </w:p>
        </w:tc>
        <w:tc>
          <w:tcPr>
            <w:tcW w:w="4606" w:type="dxa"/>
          </w:tcPr>
          <w:p w14:paraId="21715ABF" w14:textId="77777777" w:rsidR="00DC49C0" w:rsidRDefault="00DC49C0" w:rsidP="00E51627">
            <w:r>
              <w:t>Ul. Luboszycka 19, 45-45-215 Opole</w:t>
            </w:r>
          </w:p>
        </w:tc>
      </w:tr>
      <w:tr w:rsidR="00DC49C0" w14:paraId="49739914" w14:textId="77777777" w:rsidTr="00E51627">
        <w:tc>
          <w:tcPr>
            <w:tcW w:w="4606" w:type="dxa"/>
          </w:tcPr>
          <w:p w14:paraId="32A625C5" w14:textId="77777777" w:rsidR="00DC49C0" w:rsidRDefault="00DC49C0" w:rsidP="00E51627">
            <w:r>
              <w:t>Email:</w:t>
            </w:r>
          </w:p>
        </w:tc>
        <w:tc>
          <w:tcPr>
            <w:tcW w:w="4606" w:type="dxa"/>
          </w:tcPr>
          <w:p w14:paraId="2B03BCED" w14:textId="77777777" w:rsidR="00DC49C0" w:rsidRDefault="00DC49C0" w:rsidP="00E51627">
            <w:r>
              <w:t>mzk@mzkopole.pl</w:t>
            </w:r>
          </w:p>
        </w:tc>
      </w:tr>
      <w:tr w:rsidR="00DC49C0" w14:paraId="0CF08FAB" w14:textId="77777777" w:rsidTr="00E51627">
        <w:tc>
          <w:tcPr>
            <w:tcW w:w="4606" w:type="dxa"/>
          </w:tcPr>
          <w:p w14:paraId="72C46AF4" w14:textId="77777777" w:rsidR="00DC49C0" w:rsidRDefault="00DC49C0" w:rsidP="00E51627">
            <w:r>
              <w:t>Telefon:</w:t>
            </w:r>
          </w:p>
        </w:tc>
        <w:tc>
          <w:tcPr>
            <w:tcW w:w="4606" w:type="dxa"/>
          </w:tcPr>
          <w:p w14:paraId="744818E9" w14:textId="77777777" w:rsidR="00DC49C0" w:rsidRDefault="00DC49C0" w:rsidP="00E51627">
            <w:r>
              <w:t xml:space="preserve">77 4023100 </w:t>
            </w:r>
          </w:p>
        </w:tc>
      </w:tr>
      <w:tr w:rsidR="00DC49C0" w14:paraId="1CEB27D3" w14:textId="77777777" w:rsidTr="00E51627">
        <w:tc>
          <w:tcPr>
            <w:tcW w:w="4606" w:type="dxa"/>
          </w:tcPr>
          <w:p w14:paraId="03C451B1" w14:textId="77777777" w:rsidR="00DC49C0" w:rsidRDefault="00DC49C0" w:rsidP="00E51627">
            <w:r>
              <w:t>Imię i nazwisko osoby kontaktowej</w:t>
            </w:r>
          </w:p>
        </w:tc>
        <w:tc>
          <w:tcPr>
            <w:tcW w:w="4606" w:type="dxa"/>
          </w:tcPr>
          <w:p w14:paraId="1D7E9A1E" w14:textId="77777777" w:rsidR="00DC49C0" w:rsidRDefault="00DC49C0" w:rsidP="00E51627">
            <w:r>
              <w:t>Waldemar Kostrzycki</w:t>
            </w:r>
          </w:p>
        </w:tc>
      </w:tr>
      <w:tr w:rsidR="00DC49C0" w14:paraId="2E065ACE" w14:textId="77777777" w:rsidTr="00E51627">
        <w:tc>
          <w:tcPr>
            <w:tcW w:w="4606" w:type="dxa"/>
          </w:tcPr>
          <w:p w14:paraId="0463829A" w14:textId="77777777" w:rsidR="00DC49C0" w:rsidRDefault="00DC49C0" w:rsidP="00E51627">
            <w:r>
              <w:t>Email:</w:t>
            </w:r>
          </w:p>
        </w:tc>
        <w:tc>
          <w:tcPr>
            <w:tcW w:w="4606" w:type="dxa"/>
          </w:tcPr>
          <w:p w14:paraId="78960337" w14:textId="77777777" w:rsidR="00DC49C0" w:rsidRDefault="00DC49C0" w:rsidP="00E51627">
            <w:r>
              <w:t>iod@mzkopole.pl</w:t>
            </w:r>
          </w:p>
        </w:tc>
      </w:tr>
      <w:tr w:rsidR="00DC49C0" w14:paraId="6C7EF081" w14:textId="77777777" w:rsidTr="00E51627">
        <w:tc>
          <w:tcPr>
            <w:tcW w:w="4606" w:type="dxa"/>
          </w:tcPr>
          <w:p w14:paraId="44D65432" w14:textId="77777777" w:rsidR="00DC49C0" w:rsidRDefault="00DC49C0" w:rsidP="00E51627">
            <w:r>
              <w:t>Telefon:</w:t>
            </w:r>
          </w:p>
        </w:tc>
        <w:tc>
          <w:tcPr>
            <w:tcW w:w="4606" w:type="dxa"/>
          </w:tcPr>
          <w:p w14:paraId="6D68E751" w14:textId="77777777" w:rsidR="00DC49C0" w:rsidRDefault="00DC49C0" w:rsidP="00E51627">
            <w:r>
              <w:t>77 4023100 w. 195</w:t>
            </w:r>
          </w:p>
        </w:tc>
      </w:tr>
      <w:tr w:rsidR="00DC49C0" w14:paraId="37F37E2F" w14:textId="77777777" w:rsidTr="00E51627">
        <w:tc>
          <w:tcPr>
            <w:tcW w:w="9212" w:type="dxa"/>
            <w:gridSpan w:val="2"/>
          </w:tcPr>
          <w:p w14:paraId="5CDD7C39" w14:textId="77777777" w:rsidR="00DC49C0" w:rsidRPr="006C64AB" w:rsidRDefault="00DC49C0" w:rsidP="00E51627">
            <w:pPr>
              <w:rPr>
                <w:b/>
              </w:rPr>
            </w:pPr>
            <w:r>
              <w:rPr>
                <w:b/>
              </w:rPr>
              <w:t>Dane P</w:t>
            </w:r>
            <w:r w:rsidRPr="006C64AB">
              <w:rPr>
                <w:b/>
              </w:rPr>
              <w:t>rzetwarzającego</w:t>
            </w:r>
          </w:p>
        </w:tc>
      </w:tr>
      <w:tr w:rsidR="00DC49C0" w14:paraId="4980D33D" w14:textId="77777777" w:rsidTr="00E51627">
        <w:tc>
          <w:tcPr>
            <w:tcW w:w="4606" w:type="dxa"/>
          </w:tcPr>
          <w:p w14:paraId="133CA4FF" w14:textId="77777777" w:rsidR="00DC49C0" w:rsidRDefault="00DC49C0" w:rsidP="00E51627">
            <w:r>
              <w:t>Nazwa:</w:t>
            </w:r>
          </w:p>
        </w:tc>
        <w:tc>
          <w:tcPr>
            <w:tcW w:w="4606" w:type="dxa"/>
          </w:tcPr>
          <w:p w14:paraId="18928EE6" w14:textId="15659B39" w:rsidR="00DC49C0" w:rsidRDefault="00DC49C0" w:rsidP="00E51627"/>
        </w:tc>
      </w:tr>
      <w:tr w:rsidR="007F349C" w14:paraId="77876207" w14:textId="77777777" w:rsidTr="00E51627">
        <w:tc>
          <w:tcPr>
            <w:tcW w:w="4606" w:type="dxa"/>
          </w:tcPr>
          <w:p w14:paraId="6E34A226" w14:textId="77777777" w:rsidR="007F349C" w:rsidRDefault="007F349C" w:rsidP="007F349C">
            <w:r>
              <w:t>Adres:</w:t>
            </w:r>
          </w:p>
        </w:tc>
        <w:tc>
          <w:tcPr>
            <w:tcW w:w="4606" w:type="dxa"/>
          </w:tcPr>
          <w:p w14:paraId="743D8795" w14:textId="76009D11" w:rsidR="007F349C" w:rsidRDefault="007F349C" w:rsidP="000E496C"/>
        </w:tc>
      </w:tr>
      <w:tr w:rsidR="007F349C" w14:paraId="62601152" w14:textId="77777777" w:rsidTr="00E51627">
        <w:tc>
          <w:tcPr>
            <w:tcW w:w="4606" w:type="dxa"/>
          </w:tcPr>
          <w:p w14:paraId="1FC88CF9" w14:textId="77777777" w:rsidR="007F349C" w:rsidRDefault="007F349C" w:rsidP="007F349C">
            <w:r>
              <w:t>Email:</w:t>
            </w:r>
          </w:p>
        </w:tc>
        <w:tc>
          <w:tcPr>
            <w:tcW w:w="4606" w:type="dxa"/>
          </w:tcPr>
          <w:p w14:paraId="6BD4EB9F" w14:textId="10967A55" w:rsidR="007F349C" w:rsidRDefault="007F349C" w:rsidP="007F349C"/>
        </w:tc>
      </w:tr>
      <w:tr w:rsidR="007F349C" w14:paraId="13285B2B" w14:textId="77777777" w:rsidTr="00E51627">
        <w:tc>
          <w:tcPr>
            <w:tcW w:w="4606" w:type="dxa"/>
          </w:tcPr>
          <w:p w14:paraId="1A85599F" w14:textId="77777777" w:rsidR="007F349C" w:rsidRDefault="007F349C" w:rsidP="007F349C">
            <w:r>
              <w:t>Telefon:</w:t>
            </w:r>
          </w:p>
        </w:tc>
        <w:tc>
          <w:tcPr>
            <w:tcW w:w="4606" w:type="dxa"/>
          </w:tcPr>
          <w:p w14:paraId="08CBF2A5" w14:textId="77DFCABE" w:rsidR="007F349C" w:rsidRDefault="007F349C" w:rsidP="007F349C"/>
        </w:tc>
      </w:tr>
      <w:tr w:rsidR="007F349C" w14:paraId="705B32D3" w14:textId="77777777" w:rsidTr="00E51627">
        <w:tc>
          <w:tcPr>
            <w:tcW w:w="4606" w:type="dxa"/>
          </w:tcPr>
          <w:p w14:paraId="0E3E2F14" w14:textId="77777777" w:rsidR="007F349C" w:rsidRDefault="007F349C" w:rsidP="007F349C">
            <w:r>
              <w:t>Imię i nazwisko osoby kontaktowej</w:t>
            </w:r>
          </w:p>
        </w:tc>
        <w:tc>
          <w:tcPr>
            <w:tcW w:w="4606" w:type="dxa"/>
          </w:tcPr>
          <w:p w14:paraId="02A0DD6C" w14:textId="5F71E03F" w:rsidR="007F349C" w:rsidRDefault="007F349C" w:rsidP="007F349C"/>
        </w:tc>
      </w:tr>
      <w:tr w:rsidR="007F349C" w14:paraId="0DE181CB" w14:textId="77777777" w:rsidTr="00E51627">
        <w:tc>
          <w:tcPr>
            <w:tcW w:w="4606" w:type="dxa"/>
          </w:tcPr>
          <w:p w14:paraId="75B9CA81" w14:textId="77777777" w:rsidR="007F349C" w:rsidRDefault="007F349C" w:rsidP="007F349C">
            <w:r>
              <w:t>Email:</w:t>
            </w:r>
          </w:p>
        </w:tc>
        <w:tc>
          <w:tcPr>
            <w:tcW w:w="4606" w:type="dxa"/>
          </w:tcPr>
          <w:p w14:paraId="739A9F63" w14:textId="2EB4A93B" w:rsidR="007F349C" w:rsidRDefault="007F349C" w:rsidP="007F349C"/>
        </w:tc>
      </w:tr>
      <w:tr w:rsidR="007F349C" w14:paraId="06F47C12" w14:textId="77777777" w:rsidTr="00E51627">
        <w:tc>
          <w:tcPr>
            <w:tcW w:w="4606" w:type="dxa"/>
          </w:tcPr>
          <w:p w14:paraId="1F3D00B8" w14:textId="77777777" w:rsidR="007F349C" w:rsidRDefault="007F349C" w:rsidP="007F349C">
            <w:r>
              <w:t>Telefon:</w:t>
            </w:r>
          </w:p>
        </w:tc>
        <w:tc>
          <w:tcPr>
            <w:tcW w:w="4606" w:type="dxa"/>
          </w:tcPr>
          <w:p w14:paraId="025160A0" w14:textId="63CCF5D4" w:rsidR="007F349C" w:rsidRDefault="007F349C" w:rsidP="007F349C"/>
        </w:tc>
      </w:tr>
    </w:tbl>
    <w:p w14:paraId="6C487CE1" w14:textId="77777777" w:rsidR="00DC49C0" w:rsidRDefault="00DC49C0" w:rsidP="00DC49C0"/>
    <w:p w14:paraId="59BF3C68" w14:textId="23F321D9" w:rsidR="00A762BE" w:rsidRDefault="00A762BE" w:rsidP="00A762BE">
      <w:pPr>
        <w:rPr>
          <w:color w:val="FFFFFF"/>
        </w:rPr>
      </w:pPr>
    </w:p>
    <w:p w14:paraId="733B9C9F" w14:textId="77777777" w:rsidR="00A762BE" w:rsidRPr="00A762BE" w:rsidRDefault="00A762BE" w:rsidP="00A762BE"/>
    <w:p w14:paraId="4CA7B207" w14:textId="77777777" w:rsidR="00A762BE" w:rsidRPr="00A762BE" w:rsidRDefault="00A762BE" w:rsidP="00A762BE"/>
    <w:p w14:paraId="4E54CF43" w14:textId="77777777" w:rsidR="00A762BE" w:rsidRPr="00A762BE" w:rsidRDefault="00A762BE" w:rsidP="00A762BE"/>
    <w:p w14:paraId="652202D7" w14:textId="77777777" w:rsidR="00A762BE" w:rsidRPr="00A762BE" w:rsidRDefault="00A762BE" w:rsidP="00A762BE"/>
    <w:p w14:paraId="2F155420" w14:textId="77777777" w:rsidR="00A762BE" w:rsidRPr="00A762BE" w:rsidRDefault="00A762BE" w:rsidP="00A762BE"/>
    <w:p w14:paraId="71EDEA38" w14:textId="77777777" w:rsidR="00A762BE" w:rsidRPr="00A762BE" w:rsidRDefault="00A762BE" w:rsidP="00A762BE"/>
    <w:p w14:paraId="4BF515B6" w14:textId="77777777" w:rsidR="00A762BE" w:rsidRPr="00A762BE" w:rsidRDefault="00A762BE" w:rsidP="00A762BE"/>
    <w:p w14:paraId="41663C5A" w14:textId="72104E4F" w:rsidR="00A762BE" w:rsidRDefault="00A762BE" w:rsidP="00A762BE"/>
    <w:p w14:paraId="5ABCA3DF" w14:textId="42A24F54" w:rsidR="00A259B7" w:rsidRPr="0062424F" w:rsidRDefault="00A762BE" w:rsidP="00A762BE">
      <w:pPr>
        <w:tabs>
          <w:tab w:val="left" w:pos="2207"/>
        </w:tabs>
      </w:pPr>
      <w:r>
        <w:tab/>
      </w:r>
      <w:r w:rsidR="00A259B7">
        <w:rPr>
          <w:color w:val="FFFFFF"/>
        </w:rPr>
        <w:t xml:space="preserve">                      Podmiot przetwarzający</w:t>
      </w:r>
    </w:p>
    <w:sectPr w:rsidR="00A259B7" w:rsidRPr="0062424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1E969" w14:textId="77777777" w:rsidR="006C39D3" w:rsidRDefault="006C39D3" w:rsidP="0057311A">
      <w:pPr>
        <w:spacing w:after="0" w:line="240" w:lineRule="auto"/>
      </w:pPr>
      <w:r>
        <w:separator/>
      </w:r>
    </w:p>
  </w:endnote>
  <w:endnote w:type="continuationSeparator" w:id="0">
    <w:p w14:paraId="7E88E230" w14:textId="77777777" w:rsidR="006C39D3" w:rsidRDefault="006C39D3" w:rsidP="0057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B017A" w14:textId="77777777" w:rsidR="0057311A" w:rsidRDefault="0057311A" w:rsidP="008B6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B486A8" w14:textId="77777777" w:rsidR="0057311A" w:rsidRDefault="0057311A" w:rsidP="00AE16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DD259" w14:textId="5AF0B7AE" w:rsidR="0057311A" w:rsidRDefault="0057311A" w:rsidP="008B6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00AC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6BB5CF3" w14:textId="77777777" w:rsidR="0057311A" w:rsidRDefault="0057311A" w:rsidP="00AE16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F15D" w14:textId="77777777" w:rsidR="006C39D3" w:rsidRDefault="006C39D3" w:rsidP="0057311A">
      <w:pPr>
        <w:spacing w:after="0" w:line="240" w:lineRule="auto"/>
      </w:pPr>
      <w:r>
        <w:separator/>
      </w:r>
    </w:p>
  </w:footnote>
  <w:footnote w:type="continuationSeparator" w:id="0">
    <w:p w14:paraId="5D0BB4BB" w14:textId="77777777" w:rsidR="006C39D3" w:rsidRDefault="006C39D3" w:rsidP="00573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F2C"/>
    <w:multiLevelType w:val="hybridMultilevel"/>
    <w:tmpl w:val="8F9CF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3883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6F8D"/>
    <w:multiLevelType w:val="hybridMultilevel"/>
    <w:tmpl w:val="9BC09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DF5"/>
    <w:multiLevelType w:val="hybridMultilevel"/>
    <w:tmpl w:val="765E9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37C3"/>
    <w:multiLevelType w:val="hybridMultilevel"/>
    <w:tmpl w:val="0B4EE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D7B"/>
    <w:multiLevelType w:val="hybridMultilevel"/>
    <w:tmpl w:val="D6C62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05C5"/>
    <w:multiLevelType w:val="hybridMultilevel"/>
    <w:tmpl w:val="1822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3027"/>
    <w:multiLevelType w:val="hybridMultilevel"/>
    <w:tmpl w:val="21D89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6EC7"/>
    <w:multiLevelType w:val="hybridMultilevel"/>
    <w:tmpl w:val="20F0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D5C0E"/>
    <w:multiLevelType w:val="hybridMultilevel"/>
    <w:tmpl w:val="FE64DA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11AB"/>
    <w:multiLevelType w:val="hybridMultilevel"/>
    <w:tmpl w:val="013EE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463C4"/>
    <w:multiLevelType w:val="hybridMultilevel"/>
    <w:tmpl w:val="3C6A0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F19DD"/>
    <w:multiLevelType w:val="hybridMultilevel"/>
    <w:tmpl w:val="FE4E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3883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827FC"/>
    <w:multiLevelType w:val="hybridMultilevel"/>
    <w:tmpl w:val="45006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95999"/>
    <w:multiLevelType w:val="hybridMultilevel"/>
    <w:tmpl w:val="F146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F1B64"/>
    <w:multiLevelType w:val="hybridMultilevel"/>
    <w:tmpl w:val="0E72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E5776"/>
    <w:multiLevelType w:val="hybridMultilevel"/>
    <w:tmpl w:val="0CF8FA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1F552A"/>
    <w:multiLevelType w:val="hybridMultilevel"/>
    <w:tmpl w:val="D8B2E1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EA3812"/>
    <w:multiLevelType w:val="hybridMultilevel"/>
    <w:tmpl w:val="D8C48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4E9F5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C3012"/>
    <w:multiLevelType w:val="hybridMultilevel"/>
    <w:tmpl w:val="57F84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82DE2"/>
    <w:multiLevelType w:val="hybridMultilevel"/>
    <w:tmpl w:val="E3409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11FF8"/>
    <w:multiLevelType w:val="hybridMultilevel"/>
    <w:tmpl w:val="234C7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B307A"/>
    <w:multiLevelType w:val="hybridMultilevel"/>
    <w:tmpl w:val="0450EC98"/>
    <w:lvl w:ilvl="0" w:tplc="28244BA4">
      <w:start w:val="1"/>
      <w:numFmt w:val="decimal"/>
      <w:lvlText w:val="%1"/>
      <w:lvlJc w:val="left"/>
      <w:pPr>
        <w:ind w:left="720" w:hanging="360"/>
      </w:pPr>
      <w:rPr>
        <w:rFonts w:ascii="Calibri Light" w:hAnsi="Calibri Light" w:cs="Arial" w:hint="default"/>
        <w:b/>
        <w:i w:val="0"/>
        <w:strike w:val="0"/>
        <w:dstrike w:val="0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4"/>
  </w:num>
  <w:num w:numId="5">
    <w:abstractNumId w:val="17"/>
  </w:num>
  <w:num w:numId="6">
    <w:abstractNumId w:val="18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1"/>
  </w:num>
  <w:num w:numId="14">
    <w:abstractNumId w:val="11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963883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0"/>
  </w:num>
  <w:num w:numId="16">
    <w:abstractNumId w:val="21"/>
  </w:num>
  <w:num w:numId="17">
    <w:abstractNumId w:val="13"/>
  </w:num>
  <w:num w:numId="18">
    <w:abstractNumId w:val="12"/>
  </w:num>
  <w:num w:numId="19">
    <w:abstractNumId w:val="2"/>
  </w:num>
  <w:num w:numId="20">
    <w:abstractNumId w:val="3"/>
  </w:num>
  <w:num w:numId="21">
    <w:abstractNumId w:val="19"/>
  </w:num>
  <w:num w:numId="22">
    <w:abstractNumId w:val="15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CE"/>
    <w:rsid w:val="0000041D"/>
    <w:rsid w:val="0002391D"/>
    <w:rsid w:val="00024574"/>
    <w:rsid w:val="0004268F"/>
    <w:rsid w:val="00071D60"/>
    <w:rsid w:val="00096D0B"/>
    <w:rsid w:val="000B13AB"/>
    <w:rsid w:val="000B484D"/>
    <w:rsid w:val="000C4DA3"/>
    <w:rsid w:val="000D7A11"/>
    <w:rsid w:val="000E496C"/>
    <w:rsid w:val="000F56CE"/>
    <w:rsid w:val="0010429F"/>
    <w:rsid w:val="00117E50"/>
    <w:rsid w:val="00131110"/>
    <w:rsid w:val="001A151E"/>
    <w:rsid w:val="001A582D"/>
    <w:rsid w:val="001B4C97"/>
    <w:rsid w:val="001E04B9"/>
    <w:rsid w:val="001F0181"/>
    <w:rsid w:val="001F4CA6"/>
    <w:rsid w:val="001F583E"/>
    <w:rsid w:val="001F7CB8"/>
    <w:rsid w:val="00231CCF"/>
    <w:rsid w:val="00236C8E"/>
    <w:rsid w:val="00292723"/>
    <w:rsid w:val="002A0F85"/>
    <w:rsid w:val="002B0124"/>
    <w:rsid w:val="002F4E51"/>
    <w:rsid w:val="00320FD9"/>
    <w:rsid w:val="00325F47"/>
    <w:rsid w:val="003509A6"/>
    <w:rsid w:val="003544A0"/>
    <w:rsid w:val="00377CF3"/>
    <w:rsid w:val="003868B9"/>
    <w:rsid w:val="003A16FF"/>
    <w:rsid w:val="003C2DFB"/>
    <w:rsid w:val="003D4E60"/>
    <w:rsid w:val="003D57E3"/>
    <w:rsid w:val="003E34A2"/>
    <w:rsid w:val="003F00DA"/>
    <w:rsid w:val="003F1329"/>
    <w:rsid w:val="003F3717"/>
    <w:rsid w:val="00411115"/>
    <w:rsid w:val="0046584E"/>
    <w:rsid w:val="00484C5C"/>
    <w:rsid w:val="004A4949"/>
    <w:rsid w:val="004C5222"/>
    <w:rsid w:val="004D0E39"/>
    <w:rsid w:val="004D54A7"/>
    <w:rsid w:val="00513DBC"/>
    <w:rsid w:val="005527EE"/>
    <w:rsid w:val="00552C65"/>
    <w:rsid w:val="005657C6"/>
    <w:rsid w:val="00572D0C"/>
    <w:rsid w:val="0057311A"/>
    <w:rsid w:val="0058038A"/>
    <w:rsid w:val="00581148"/>
    <w:rsid w:val="005847DF"/>
    <w:rsid w:val="00584D25"/>
    <w:rsid w:val="00595F68"/>
    <w:rsid w:val="005B36AB"/>
    <w:rsid w:val="005C3A90"/>
    <w:rsid w:val="005F1DEB"/>
    <w:rsid w:val="006057E7"/>
    <w:rsid w:val="006078D4"/>
    <w:rsid w:val="00616472"/>
    <w:rsid w:val="006171AB"/>
    <w:rsid w:val="0062424F"/>
    <w:rsid w:val="006463ED"/>
    <w:rsid w:val="00653ED2"/>
    <w:rsid w:val="0068625C"/>
    <w:rsid w:val="006A3189"/>
    <w:rsid w:val="006B49BB"/>
    <w:rsid w:val="006C39D3"/>
    <w:rsid w:val="006C3D21"/>
    <w:rsid w:val="006D3C84"/>
    <w:rsid w:val="006D4462"/>
    <w:rsid w:val="006F5A88"/>
    <w:rsid w:val="00703CAB"/>
    <w:rsid w:val="0072760C"/>
    <w:rsid w:val="00735B31"/>
    <w:rsid w:val="007630DD"/>
    <w:rsid w:val="00763F8E"/>
    <w:rsid w:val="0079517F"/>
    <w:rsid w:val="007A09C2"/>
    <w:rsid w:val="007A3D4A"/>
    <w:rsid w:val="007A774E"/>
    <w:rsid w:val="007F00AC"/>
    <w:rsid w:val="007F349C"/>
    <w:rsid w:val="007F76E1"/>
    <w:rsid w:val="00813C43"/>
    <w:rsid w:val="008265B8"/>
    <w:rsid w:val="0084153A"/>
    <w:rsid w:val="0087131B"/>
    <w:rsid w:val="00880CCF"/>
    <w:rsid w:val="00882E32"/>
    <w:rsid w:val="00886600"/>
    <w:rsid w:val="008C5933"/>
    <w:rsid w:val="008D619A"/>
    <w:rsid w:val="008E7BE4"/>
    <w:rsid w:val="008F5114"/>
    <w:rsid w:val="00903BC1"/>
    <w:rsid w:val="009128D5"/>
    <w:rsid w:val="00924405"/>
    <w:rsid w:val="00925B25"/>
    <w:rsid w:val="009333F4"/>
    <w:rsid w:val="00942639"/>
    <w:rsid w:val="009457FA"/>
    <w:rsid w:val="009505B5"/>
    <w:rsid w:val="009608A5"/>
    <w:rsid w:val="00963EF4"/>
    <w:rsid w:val="00964806"/>
    <w:rsid w:val="00971FCF"/>
    <w:rsid w:val="009915A4"/>
    <w:rsid w:val="009A60FD"/>
    <w:rsid w:val="009C010F"/>
    <w:rsid w:val="009C42C1"/>
    <w:rsid w:val="009C78DC"/>
    <w:rsid w:val="00A02987"/>
    <w:rsid w:val="00A2175E"/>
    <w:rsid w:val="00A259B7"/>
    <w:rsid w:val="00A32CEE"/>
    <w:rsid w:val="00A40A9A"/>
    <w:rsid w:val="00A62FAA"/>
    <w:rsid w:val="00A75F18"/>
    <w:rsid w:val="00A762BE"/>
    <w:rsid w:val="00AB4ABD"/>
    <w:rsid w:val="00AE160F"/>
    <w:rsid w:val="00B4529D"/>
    <w:rsid w:val="00B90A62"/>
    <w:rsid w:val="00B91DFF"/>
    <w:rsid w:val="00BB0A11"/>
    <w:rsid w:val="00BB1D45"/>
    <w:rsid w:val="00BC7CFF"/>
    <w:rsid w:val="00BD062F"/>
    <w:rsid w:val="00BD2C50"/>
    <w:rsid w:val="00BF0ABF"/>
    <w:rsid w:val="00BF0C70"/>
    <w:rsid w:val="00BF74D1"/>
    <w:rsid w:val="00C01CF1"/>
    <w:rsid w:val="00C2084D"/>
    <w:rsid w:val="00C251FB"/>
    <w:rsid w:val="00C30FC2"/>
    <w:rsid w:val="00C344C9"/>
    <w:rsid w:val="00C359E9"/>
    <w:rsid w:val="00C44BC3"/>
    <w:rsid w:val="00C656C6"/>
    <w:rsid w:val="00C72613"/>
    <w:rsid w:val="00C74F4D"/>
    <w:rsid w:val="00C7793B"/>
    <w:rsid w:val="00C81334"/>
    <w:rsid w:val="00CA0325"/>
    <w:rsid w:val="00CA38B8"/>
    <w:rsid w:val="00CB20B2"/>
    <w:rsid w:val="00CB79E8"/>
    <w:rsid w:val="00CD3F13"/>
    <w:rsid w:val="00CE2A5F"/>
    <w:rsid w:val="00CF0722"/>
    <w:rsid w:val="00D045BA"/>
    <w:rsid w:val="00D04BF8"/>
    <w:rsid w:val="00D06AC7"/>
    <w:rsid w:val="00D1573E"/>
    <w:rsid w:val="00D22E40"/>
    <w:rsid w:val="00D958EE"/>
    <w:rsid w:val="00DB0138"/>
    <w:rsid w:val="00DC49C0"/>
    <w:rsid w:val="00DD3484"/>
    <w:rsid w:val="00DE64CE"/>
    <w:rsid w:val="00E02DFF"/>
    <w:rsid w:val="00E05277"/>
    <w:rsid w:val="00E30F25"/>
    <w:rsid w:val="00E47B6D"/>
    <w:rsid w:val="00E61812"/>
    <w:rsid w:val="00E659AD"/>
    <w:rsid w:val="00E66DC9"/>
    <w:rsid w:val="00E72C41"/>
    <w:rsid w:val="00E96C56"/>
    <w:rsid w:val="00EA443E"/>
    <w:rsid w:val="00EB07BD"/>
    <w:rsid w:val="00EE6D1B"/>
    <w:rsid w:val="00EE7897"/>
    <w:rsid w:val="00F03501"/>
    <w:rsid w:val="00F12489"/>
    <w:rsid w:val="00F149CB"/>
    <w:rsid w:val="00F15E61"/>
    <w:rsid w:val="00F22E21"/>
    <w:rsid w:val="00F22E34"/>
    <w:rsid w:val="00F23105"/>
    <w:rsid w:val="00F248F7"/>
    <w:rsid w:val="00F4389B"/>
    <w:rsid w:val="00F516E7"/>
    <w:rsid w:val="00F53F70"/>
    <w:rsid w:val="00F64A0C"/>
    <w:rsid w:val="00F77D6A"/>
    <w:rsid w:val="00F82D82"/>
    <w:rsid w:val="00F90824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2A6B6"/>
  <w15:docId w15:val="{2A5E829B-2A04-428C-AB54-4204FCB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987"/>
  </w:style>
  <w:style w:type="paragraph" w:styleId="Nagwek1">
    <w:name w:val="heading 1"/>
    <w:basedOn w:val="Normalny"/>
    <w:next w:val="Normalny"/>
    <w:link w:val="Nagwek1Znak"/>
    <w:uiPriority w:val="9"/>
    <w:qFormat/>
    <w:rsid w:val="00A029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29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9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29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029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9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0298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029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029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9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29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2987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A029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A029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A029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A0298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A0298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A029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0298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029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9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029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02987"/>
    <w:rPr>
      <w:b/>
      <w:bCs/>
    </w:rPr>
  </w:style>
  <w:style w:type="character" w:styleId="Uwydatnienie">
    <w:name w:val="Emphasis"/>
    <w:uiPriority w:val="20"/>
    <w:qFormat/>
    <w:rsid w:val="00A029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029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298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298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0298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9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987"/>
    <w:rPr>
      <w:b/>
      <w:bCs/>
      <w:i/>
      <w:iCs/>
    </w:rPr>
  </w:style>
  <w:style w:type="character" w:styleId="Wyrnieniedelikatne">
    <w:name w:val="Subtle Emphasis"/>
    <w:uiPriority w:val="19"/>
    <w:qFormat/>
    <w:rsid w:val="00A02987"/>
    <w:rPr>
      <w:i/>
      <w:iCs/>
    </w:rPr>
  </w:style>
  <w:style w:type="character" w:styleId="Wyrnienieintensywne">
    <w:name w:val="Intense Emphasis"/>
    <w:uiPriority w:val="21"/>
    <w:qFormat/>
    <w:rsid w:val="00A02987"/>
    <w:rPr>
      <w:b/>
      <w:bCs/>
    </w:rPr>
  </w:style>
  <w:style w:type="character" w:styleId="Odwoaniedelikatne">
    <w:name w:val="Subtle Reference"/>
    <w:uiPriority w:val="31"/>
    <w:qFormat/>
    <w:rsid w:val="00A02987"/>
    <w:rPr>
      <w:smallCaps/>
    </w:rPr>
  </w:style>
  <w:style w:type="character" w:styleId="Odwoanieintensywne">
    <w:name w:val="Intense Reference"/>
    <w:uiPriority w:val="32"/>
    <w:qFormat/>
    <w:rsid w:val="00A02987"/>
    <w:rPr>
      <w:smallCaps/>
      <w:spacing w:val="5"/>
      <w:u w:val="single"/>
    </w:rPr>
  </w:style>
  <w:style w:type="character" w:styleId="Tytuksiki">
    <w:name w:val="Book Title"/>
    <w:uiPriority w:val="33"/>
    <w:qFormat/>
    <w:rsid w:val="00A0298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2987"/>
    <w:pPr>
      <w:outlineLvl w:val="9"/>
    </w:pPr>
    <w:rPr>
      <w:lang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35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35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8B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489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7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11A"/>
  </w:style>
  <w:style w:type="character" w:styleId="Numerstrony">
    <w:name w:val="page number"/>
    <w:basedOn w:val="Domylnaczcionkaakapitu"/>
    <w:uiPriority w:val="99"/>
    <w:semiHidden/>
    <w:unhideWhenUsed/>
    <w:rsid w:val="0057311A"/>
  </w:style>
  <w:style w:type="table" w:styleId="Tabela-Siatka">
    <w:name w:val="Table Grid"/>
    <w:basedOn w:val="Standardowy"/>
    <w:uiPriority w:val="59"/>
    <w:rsid w:val="00D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3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2489</Words>
  <Characters>14934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Kostrzycki Waldemar</dc:creator>
  <cp:lastModifiedBy>Spychała Alicja</cp:lastModifiedBy>
  <cp:revision>2</cp:revision>
  <cp:lastPrinted>2025-01-30T11:35:00Z</cp:lastPrinted>
  <dcterms:created xsi:type="dcterms:W3CDTF">2025-03-06T12:48:00Z</dcterms:created>
  <dcterms:modified xsi:type="dcterms:W3CDTF">2025-03-06T12:48:00Z</dcterms:modified>
</cp:coreProperties>
</file>