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E2" w:rsidRPr="00AA0F1A" w:rsidRDefault="007A29E2" w:rsidP="007A29E2">
      <w:pPr>
        <w:rPr>
          <w:rFonts w:asciiTheme="minorHAnsi" w:eastAsiaTheme="minorEastAsia" w:hAnsiTheme="minorHAnsi" w:cstheme="minorHAnsi"/>
          <w:lang w:eastAsia="pl-PL"/>
        </w:rPr>
      </w:pPr>
      <w:proofErr w:type="spellStart"/>
      <w:r w:rsidRPr="00AA0F1A">
        <w:rPr>
          <w:rFonts w:asciiTheme="minorHAnsi" w:eastAsiaTheme="minorHAnsi" w:hAnsiTheme="minorHAnsi" w:cstheme="minorHAnsi"/>
          <w:lang w:val="en-US"/>
        </w:rPr>
        <w:t>Załącznik</w:t>
      </w:r>
      <w:proofErr w:type="spellEnd"/>
      <w:r w:rsidRPr="00AA0F1A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AA0F1A">
        <w:rPr>
          <w:rFonts w:asciiTheme="minorHAnsi" w:eastAsiaTheme="minorHAnsi" w:hAnsiTheme="minorHAnsi" w:cstheme="minorHAnsi"/>
          <w:lang w:val="en-US"/>
        </w:rPr>
        <w:t>nr</w:t>
      </w:r>
      <w:proofErr w:type="spellEnd"/>
      <w:r w:rsidRPr="00AA0F1A">
        <w:rPr>
          <w:rFonts w:asciiTheme="minorHAnsi" w:eastAsiaTheme="minorHAnsi" w:hAnsiTheme="minorHAnsi" w:cstheme="minorHAnsi"/>
          <w:lang w:val="en-US"/>
        </w:rPr>
        <w:t xml:space="preserve"> 2.1 – </w:t>
      </w:r>
      <w:proofErr w:type="spellStart"/>
      <w:r w:rsidRPr="00AA0F1A">
        <w:rPr>
          <w:rFonts w:asciiTheme="minorHAnsi" w:eastAsiaTheme="minorHAnsi" w:hAnsiTheme="minorHAnsi" w:cstheme="minorHAnsi"/>
          <w:lang w:val="en-US"/>
        </w:rPr>
        <w:t>Kosztorys</w:t>
      </w:r>
      <w:proofErr w:type="spellEnd"/>
      <w:r w:rsidRPr="00AA0F1A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AA0F1A">
        <w:rPr>
          <w:rFonts w:asciiTheme="minorHAnsi" w:eastAsiaTheme="minorHAnsi" w:hAnsiTheme="minorHAnsi" w:cstheme="minorHAnsi"/>
          <w:lang w:val="en-US"/>
        </w:rPr>
        <w:t>ofertowy</w:t>
      </w:r>
      <w:proofErr w:type="spellEnd"/>
      <w:r w:rsidRPr="00AA0F1A">
        <w:rPr>
          <w:rFonts w:asciiTheme="minorHAnsi" w:eastAsiaTheme="minorHAnsi" w:hAnsiTheme="minorHAnsi" w:cstheme="minorHAnsi"/>
          <w:lang w:val="en-US"/>
        </w:rPr>
        <w:t xml:space="preserve"> - </w:t>
      </w:r>
      <w:proofErr w:type="spellStart"/>
      <w:r w:rsidRPr="00AA0F1A">
        <w:rPr>
          <w:rFonts w:asciiTheme="minorHAnsi" w:eastAsiaTheme="minorHAnsi" w:hAnsiTheme="minorHAnsi" w:cstheme="minorHAnsi"/>
          <w:lang w:val="en-US"/>
        </w:rPr>
        <w:t>Część</w:t>
      </w:r>
      <w:proofErr w:type="spellEnd"/>
      <w:r w:rsidRPr="00AA0F1A">
        <w:rPr>
          <w:rFonts w:asciiTheme="minorHAnsi" w:eastAsiaTheme="minorHAnsi" w:hAnsiTheme="minorHAnsi" w:cstheme="minorHAnsi"/>
          <w:lang w:val="en-US"/>
        </w:rPr>
        <w:t xml:space="preserve"> 1 </w:t>
      </w:r>
      <w:r w:rsidRPr="00AA0F1A">
        <w:rPr>
          <w:rFonts w:asciiTheme="minorHAnsi" w:hAnsiTheme="minorHAnsi" w:cstheme="minorHAnsi"/>
        </w:rPr>
        <w:t xml:space="preserve">– </w:t>
      </w:r>
      <w:r w:rsidRPr="00AA0F1A">
        <w:t>Dostawa przełączników sieciowych oraz dysku sieciowego NAS</w:t>
      </w:r>
    </w:p>
    <w:tbl>
      <w:tblPr>
        <w:tblW w:w="124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125"/>
        <w:gridCol w:w="992"/>
        <w:gridCol w:w="2126"/>
        <w:gridCol w:w="993"/>
        <w:gridCol w:w="1702"/>
        <w:gridCol w:w="2940"/>
      </w:tblGrid>
      <w:tr w:rsidR="007A29E2" w:rsidRPr="007A29E2" w:rsidTr="00F02771">
        <w:trPr>
          <w:jc w:val="center"/>
        </w:trPr>
        <w:tc>
          <w:tcPr>
            <w:tcW w:w="58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z w:val="20"/>
                <w:szCs w:val="20"/>
                <w:lang w:val="en-US"/>
              </w:rPr>
              <w:t>Lp</w:t>
            </w:r>
          </w:p>
        </w:tc>
        <w:tc>
          <w:tcPr>
            <w:tcW w:w="31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z w:val="20"/>
                <w:szCs w:val="20"/>
                <w:lang w:val="en-US"/>
              </w:rPr>
              <w:t>Asortyment</w:t>
            </w:r>
          </w:p>
          <w:p w:rsidR="007A29E2" w:rsidRPr="007A29E2" w:rsidRDefault="007A29E2" w:rsidP="007A29E2">
            <w:pPr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cap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snapToGrid w:val="0"/>
              <w:rPr>
                <w:rFonts w:asciiTheme="minorHAnsi" w:eastAsiaTheme="minorHAnsi" w:hAnsiTheme="minorHAnsi" w:cstheme="minorHAnsi"/>
                <w:b/>
                <w:bCs/>
                <w:caps/>
                <w:sz w:val="20"/>
                <w:szCs w:val="20"/>
                <w:lang w:val="en-US"/>
              </w:rPr>
            </w:pPr>
          </w:p>
          <w:p w:rsidR="007A29E2" w:rsidRPr="007A29E2" w:rsidRDefault="007A29E2" w:rsidP="007A29E2">
            <w:pPr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z w:val="20"/>
                <w:szCs w:val="20"/>
                <w:lang w:val="en-US"/>
              </w:rPr>
              <w:t>Ilość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widowControl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z w:val="20"/>
                <w:szCs w:val="20"/>
                <w:lang w:val="en-US"/>
              </w:rPr>
              <w:t>cena jedn. netto*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pacing w:val="-4"/>
                <w:sz w:val="20"/>
                <w:szCs w:val="20"/>
                <w:lang w:val="en-US"/>
              </w:rPr>
              <w:t>vat*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pacing w:val="-4"/>
                <w:sz w:val="20"/>
                <w:szCs w:val="20"/>
                <w:lang w:val="en-US"/>
              </w:rPr>
              <w:t>Cena  jedn</w:t>
            </w:r>
            <w:proofErr w:type="gramEnd"/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pacing w:val="-4"/>
                <w:sz w:val="20"/>
                <w:szCs w:val="20"/>
                <w:lang w:val="en-US"/>
              </w:rPr>
              <w:t>. brutto*</w:t>
            </w:r>
          </w:p>
        </w:tc>
        <w:tc>
          <w:tcPr>
            <w:tcW w:w="2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7A29E2">
              <w:rPr>
                <w:rFonts w:asciiTheme="minorHAnsi" w:eastAsiaTheme="minorHAnsi" w:hAnsiTheme="minorHAnsi" w:cstheme="minorHAnsi"/>
                <w:b/>
                <w:bCs/>
                <w:caps/>
                <w:spacing w:val="-4"/>
                <w:sz w:val="20"/>
                <w:szCs w:val="20"/>
                <w:lang w:val="en-US"/>
              </w:rPr>
              <w:t>Wartość brutto*</w:t>
            </w:r>
          </w:p>
        </w:tc>
      </w:tr>
      <w:tr w:rsidR="007A29E2" w:rsidRPr="007A29E2" w:rsidTr="00F02771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AA0F1A" w:rsidRDefault="007A29E2" w:rsidP="007A29E2">
            <w:pPr>
              <w:widowControl w:val="0"/>
              <w:snapToGrid w:val="0"/>
              <w:rPr>
                <w:rFonts w:asciiTheme="minorHAnsi" w:eastAsiaTheme="minorHAnsi" w:hAnsiTheme="minorHAnsi" w:cstheme="minorHAnsi"/>
                <w:lang w:val="en-US"/>
              </w:rPr>
            </w:pPr>
            <w:r w:rsidRPr="00AA0F1A">
              <w:rPr>
                <w:rFonts w:asciiTheme="minorHAnsi" w:eastAsiaTheme="minorHAnsi" w:hAnsiTheme="minorHAnsi" w:cstheme="minorHAnsi"/>
                <w:lang w:val="en-US"/>
              </w:rPr>
              <w:t>1.1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AA0F1A" w:rsidRDefault="007A29E2" w:rsidP="007A29E2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2C363A"/>
                <w:shd w:val="clear" w:color="auto" w:fill="FFFFFF"/>
                <w:lang w:eastAsia="pl-PL"/>
              </w:rPr>
            </w:pPr>
            <w:r w:rsidRPr="00AA0F1A"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  <w:t>Przełącznik sieciowy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AA0F1A" w:rsidRDefault="007A29E2" w:rsidP="007A29E2">
            <w:pPr>
              <w:widowControl w:val="0"/>
              <w:snapToGrid w:val="0"/>
              <w:rPr>
                <w:rFonts w:asciiTheme="minorHAnsi" w:eastAsiaTheme="minorHAnsi" w:hAnsiTheme="minorHAnsi" w:cstheme="minorHAnsi"/>
                <w:lang w:val="en-US"/>
              </w:rPr>
            </w:pPr>
            <w:r w:rsidRPr="00AA0F1A">
              <w:rPr>
                <w:rFonts w:asciiTheme="minorHAnsi" w:eastAsiaTheme="minorHAnsi" w:hAnsiTheme="minorHAnsi" w:cstheme="minorHAnsi"/>
                <w:lang w:val="en-US"/>
              </w:rPr>
              <w:t xml:space="preserve">7 </w:t>
            </w:r>
            <w:proofErr w:type="spellStart"/>
            <w:r w:rsidRPr="00AA0F1A">
              <w:rPr>
                <w:rFonts w:asciiTheme="minorHAnsi" w:eastAsiaTheme="minorHAnsi" w:hAnsiTheme="minorHAnsi" w:cstheme="minorHAnsi"/>
                <w:lang w:val="en-US"/>
              </w:rPr>
              <w:t>szt</w:t>
            </w:r>
            <w:proofErr w:type="spellEnd"/>
            <w:r w:rsidRPr="00AA0F1A">
              <w:rPr>
                <w:rFonts w:asciiTheme="minorHAnsi" w:eastAsiaTheme="minorHAnsi" w:hAnsiTheme="minorHAnsi" w:cstheme="minorHAnsi"/>
                <w:lang w:val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A29E2" w:rsidRPr="007A29E2" w:rsidTr="00F02771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AA0F1A" w:rsidRDefault="007A29E2" w:rsidP="007A29E2">
            <w:pPr>
              <w:widowControl w:val="0"/>
              <w:snapToGrid w:val="0"/>
              <w:rPr>
                <w:rFonts w:asciiTheme="minorHAnsi" w:eastAsiaTheme="minorHAnsi" w:hAnsiTheme="minorHAnsi" w:cstheme="minorHAnsi"/>
                <w:lang w:val="en-US"/>
              </w:rPr>
            </w:pPr>
            <w:r w:rsidRPr="00AA0F1A">
              <w:rPr>
                <w:rFonts w:asciiTheme="minorHAnsi" w:eastAsiaTheme="minorHAnsi" w:hAnsiTheme="minorHAnsi" w:cstheme="minorHAnsi"/>
                <w:lang w:val="en-US"/>
              </w:rPr>
              <w:t>1.2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AA0F1A" w:rsidRDefault="007A29E2" w:rsidP="007A29E2">
            <w:pPr>
              <w:spacing w:before="100" w:beforeAutospacing="1" w:after="0" w:line="240" w:lineRule="auto"/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</w:pPr>
            <w:r w:rsidRPr="00AA0F1A">
              <w:rPr>
                <w:rFonts w:asciiTheme="minorHAnsi" w:hAnsiTheme="minorHAnsi" w:cstheme="minorHAnsi"/>
              </w:rPr>
              <w:t xml:space="preserve">Dysk sieciowy NAS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AA0F1A" w:rsidRDefault="007A29E2" w:rsidP="007A29E2">
            <w:pPr>
              <w:widowControl w:val="0"/>
              <w:snapToGrid w:val="0"/>
              <w:rPr>
                <w:rFonts w:asciiTheme="minorHAnsi" w:eastAsiaTheme="minorHAnsi" w:hAnsiTheme="minorHAnsi" w:cstheme="minorHAnsi"/>
                <w:lang w:val="en-US"/>
              </w:rPr>
            </w:pPr>
            <w:r w:rsidRPr="00AA0F1A">
              <w:rPr>
                <w:rFonts w:asciiTheme="minorHAnsi" w:eastAsiaTheme="minorHAnsi" w:hAnsiTheme="minorHAnsi" w:cstheme="minorHAnsi"/>
                <w:lang w:val="en-US"/>
              </w:rPr>
              <w:t xml:space="preserve">1 </w:t>
            </w:r>
            <w:proofErr w:type="spellStart"/>
            <w:r w:rsidRPr="00AA0F1A">
              <w:rPr>
                <w:rFonts w:asciiTheme="minorHAnsi" w:eastAsiaTheme="minorHAnsi" w:hAnsiTheme="minorHAnsi" w:cstheme="minorHAnsi"/>
                <w:lang w:val="en-US"/>
              </w:rPr>
              <w:t>szt</w:t>
            </w:r>
            <w:proofErr w:type="spellEnd"/>
            <w:r w:rsidRPr="00AA0F1A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A29E2" w:rsidRPr="007A29E2" w:rsidTr="00F02771">
        <w:trPr>
          <w:jc w:val="center"/>
        </w:trPr>
        <w:tc>
          <w:tcPr>
            <w:tcW w:w="9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9E2" w:rsidRPr="007A29E2" w:rsidRDefault="007A29E2" w:rsidP="007A29E2">
            <w:pPr>
              <w:widowControl w:val="0"/>
              <w:snapToGrid w:val="0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A29E2"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  <w:t>Razem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E2" w:rsidRPr="007A29E2" w:rsidRDefault="007A29E2" w:rsidP="007A29E2">
            <w:pPr>
              <w:widowControl w:val="0"/>
              <w:snapToGrid w:val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7A29E2" w:rsidRPr="007A29E2" w:rsidRDefault="007A29E2" w:rsidP="007A29E2">
      <w:pPr>
        <w:tabs>
          <w:tab w:val="left" w:pos="5565"/>
        </w:tabs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7A29E2">
        <w:rPr>
          <w:rFonts w:asciiTheme="minorHAnsi" w:eastAsiaTheme="minorHAnsi" w:hAnsiTheme="minorHAnsi" w:cstheme="minorHAnsi"/>
          <w:b/>
          <w:bCs/>
          <w:sz w:val="20"/>
          <w:szCs w:val="20"/>
          <w:lang w:val="en-US"/>
        </w:rPr>
        <w:t xml:space="preserve">                               </w:t>
      </w:r>
      <w:r w:rsidRPr="007A29E2">
        <w:rPr>
          <w:rFonts w:asciiTheme="minorHAnsi" w:eastAsiaTheme="minorHAnsi" w:hAnsiTheme="minorHAnsi" w:cstheme="minorHAnsi"/>
          <w:sz w:val="20"/>
          <w:szCs w:val="20"/>
          <w:lang w:val="en-US"/>
        </w:rPr>
        <w:t>*</w:t>
      </w:r>
      <w:proofErr w:type="spellStart"/>
      <w:r w:rsidRPr="007A29E2">
        <w:rPr>
          <w:rFonts w:asciiTheme="minorHAnsi" w:eastAsiaTheme="minorHAnsi" w:hAnsiTheme="minorHAnsi" w:cstheme="minorHAnsi"/>
          <w:sz w:val="20"/>
          <w:szCs w:val="20"/>
          <w:lang w:val="en-US"/>
        </w:rPr>
        <w:t>wypełnia</w:t>
      </w:r>
      <w:proofErr w:type="spellEnd"/>
      <w:r w:rsidRPr="007A29E2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7A29E2">
        <w:rPr>
          <w:rFonts w:asciiTheme="minorHAnsi" w:eastAsiaTheme="minorHAnsi" w:hAnsiTheme="minorHAnsi" w:cstheme="minorHAnsi"/>
          <w:sz w:val="20"/>
          <w:szCs w:val="20"/>
          <w:lang w:val="en-US"/>
        </w:rPr>
        <w:t>Wykonawca</w:t>
      </w:r>
      <w:proofErr w:type="spellEnd"/>
    </w:p>
    <w:p w:rsidR="007A29E2" w:rsidRDefault="007A29E2" w:rsidP="007A29E2">
      <w:pPr>
        <w:rPr>
          <w:rFonts w:asciiTheme="minorHAnsi" w:eastAsiaTheme="minorHAnsi" w:hAnsiTheme="minorHAnsi" w:cstheme="minorHAnsi"/>
          <w:b/>
          <w:sz w:val="24"/>
          <w:szCs w:val="24"/>
          <w:lang w:val="en-US"/>
        </w:rPr>
      </w:pPr>
    </w:p>
    <w:p w:rsidR="007A29E2" w:rsidRPr="007A29E2" w:rsidRDefault="007A29E2" w:rsidP="007A29E2">
      <w:pPr>
        <w:rPr>
          <w:rFonts w:asciiTheme="minorHAnsi" w:eastAsiaTheme="minorHAnsi" w:hAnsiTheme="minorHAnsi" w:cstheme="minorHAnsi"/>
          <w:b/>
          <w:sz w:val="24"/>
          <w:szCs w:val="24"/>
          <w:lang w:val="en-US"/>
        </w:rPr>
      </w:pPr>
      <w:proofErr w:type="spellStart"/>
      <w:r w:rsidRPr="007A29E2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Szczegółowy</w:t>
      </w:r>
      <w:proofErr w:type="spellEnd"/>
      <w:r w:rsidRPr="007A29E2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7A29E2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opis</w:t>
      </w:r>
      <w:proofErr w:type="spellEnd"/>
      <w:r w:rsidRPr="007A29E2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7A29E2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przedmiotu</w:t>
      </w:r>
      <w:proofErr w:type="spellEnd"/>
      <w:r w:rsidRPr="007A29E2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7A29E2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zamówienia</w:t>
      </w:r>
      <w:proofErr w:type="spellEnd"/>
    </w:p>
    <w:p w:rsidR="00A01849" w:rsidRDefault="00A01849">
      <w:r>
        <w:t>Część</w:t>
      </w:r>
      <w:r w:rsidR="00BD0A21">
        <w:t xml:space="preserve"> </w:t>
      </w:r>
      <w:r>
        <w:t xml:space="preserve"> 1.1</w:t>
      </w:r>
    </w:p>
    <w:tbl>
      <w:tblPr>
        <w:tblW w:w="150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420"/>
        <w:gridCol w:w="3136"/>
        <w:gridCol w:w="3096"/>
      </w:tblGrid>
      <w:tr w:rsidR="00BD6795" w:rsidRPr="00EA7FA6" w:rsidTr="00BD6795">
        <w:trPr>
          <w:trHeight w:val="283"/>
        </w:trPr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 przeł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ą</w:t>
            </w:r>
            <w:r w:rsidRPr="00960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cznika </w:t>
            </w:r>
            <w:proofErr w:type="gramStart"/>
            <w:r w:rsidRPr="0096064A">
              <w:rPr>
                <w:rFonts w:asciiTheme="minorHAnsi" w:hAnsiTheme="minorHAnsi" w:cstheme="minorHAnsi"/>
                <w:b/>
                <w:sz w:val="20"/>
                <w:szCs w:val="20"/>
              </w:rPr>
              <w:t>sieciowego  – 7 szt</w:t>
            </w:r>
            <w:proofErr w:type="gramEnd"/>
            <w:r w:rsidRPr="0096064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136" w:type="dxa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096" w:type="dxa"/>
          </w:tcPr>
          <w:p w:rsidR="00BD6795" w:rsidRPr="00267C4E" w:rsidRDefault="00BD6795" w:rsidP="006D0E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>Parametr oferowany</w:t>
            </w:r>
            <w:r w:rsidR="00AA0F1A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BD6795" w:rsidRPr="00EA7FA6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BF51A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Cs/>
                <w:sz w:val="20"/>
                <w:szCs w:val="20"/>
              </w:rPr>
              <w:t>W ofercie wymagane jest podanie modelu, symbolu oraz producenta.</w:t>
            </w:r>
          </w:p>
        </w:tc>
        <w:tc>
          <w:tcPr>
            <w:tcW w:w="3136" w:type="dxa"/>
          </w:tcPr>
          <w:p w:rsidR="00BD6795" w:rsidRPr="0096064A" w:rsidRDefault="00BD6795" w:rsidP="00BF51A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BF51A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Ogólne wymagania urządzenia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Urządzenie musi być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zarządzal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nym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przełącznikiem sieciowym, działającym w warstwie 2 i 3 (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Layer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2/3), umożliwiającym zaawansowane funkcje routingu i obsługę protokołów sieciowych.</w:t>
            </w:r>
          </w:p>
          <w:p w:rsidR="00BD6795" w:rsidRPr="0096064A" w:rsidRDefault="00BD6795" w:rsidP="002A5E38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Przeznaczenie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Urządzenie musi być przeznaczone do zastosowania w małych i średnich przedsiębiorstwach oraz rozbudowanych oddziałach 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firmowych, oferując wydajność, elastyczność oraz kompleksowe zarządzanie.</w:t>
            </w:r>
          </w:p>
        </w:tc>
        <w:tc>
          <w:tcPr>
            <w:tcW w:w="3136" w:type="dxa"/>
          </w:tcPr>
          <w:p w:rsidR="00BD6795" w:rsidRDefault="00BD6795" w:rsidP="00BD679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096" w:type="dxa"/>
          </w:tcPr>
          <w:p w:rsidR="00BD6795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Wymagania sprzętowe i wydajnościowe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Porty dostępowe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48 portów Gigabit Ethernet (10/100/1000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), co umożliwia podłączenie licznych urządzeń końcowych w sieci.</w:t>
            </w:r>
          </w:p>
          <w:p w:rsidR="00BD6795" w:rsidRPr="0096064A" w:rsidRDefault="00BD6795" w:rsidP="002A5E3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Porty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uplink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4 porty SFP+ 10 Gigabit Ethernet do szybkich połączeń z sieciami szkieletowymi lub serwerami.</w:t>
            </w:r>
          </w:p>
          <w:p w:rsidR="00BD6795" w:rsidRPr="0096064A" w:rsidRDefault="00BD6795" w:rsidP="002A5E3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Przepustowość przełączania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Przełącznik musi zapewniać całkowitą przepustowość minimum 176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, a jego szybkość przełączania musi wynosić co najmniej 130 milionów pakietów na sekundę (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Mpps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Wymagania dotyczące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stackowania</w:t>
            </w:r>
            <w:proofErr w:type="spellEnd"/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Obsługa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stackowania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sprzętowego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Przełącznik musi wspierać sprzętowe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stackowanie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połączenia do 8 jednostek w jeden logiczny stos, zarządzany z jednego adresu IP.</w:t>
            </w:r>
          </w:p>
          <w:p w:rsidR="00BD6795" w:rsidRPr="0096064A" w:rsidRDefault="00BD6795" w:rsidP="002A5E3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Redundancja i szybkie przełączanie awaryjne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Funkcja redundancji i przełączania awaryjnego (Fast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Stack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Failover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) musi być dostępna, zapewniając ciągłość pracy bez przerw.</w:t>
            </w:r>
          </w:p>
          <w:p w:rsidR="00BD6795" w:rsidRPr="0096064A" w:rsidRDefault="00BD6795" w:rsidP="002A5E3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Przepustowość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stackowania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Porty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stackowania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muszą obsługiwać minimum 10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, eliminując wąskie gardła.</w:t>
            </w:r>
          </w:p>
          <w:p w:rsidR="00BD6795" w:rsidRPr="0096064A" w:rsidRDefault="00BD6795" w:rsidP="002A5E3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Elastyczność topologii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Obsługa różnych konfiguracji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stackowania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, np. w topologii pierścienia i łańcucha.</w:t>
            </w:r>
          </w:p>
          <w:p w:rsidR="00BD6795" w:rsidRPr="0096064A" w:rsidRDefault="00BD6795" w:rsidP="002A5E3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Automatyczna konfiguracja (Plug-and-Play)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Jednostki w stosie muszą być automatycznie wykrywane i numerowane, co ułatwia ich integrację.</w:t>
            </w:r>
          </w:p>
          <w:p w:rsidR="00BD6795" w:rsidRPr="0096064A" w:rsidRDefault="00BD6795" w:rsidP="002A5E3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Obsługa Link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Aggregation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stosie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Możliwość konfiguracji grup agregacji połączeń (LAG) między jednostkami dla zwiększenia przepustowości i redundancji.</w:t>
            </w:r>
          </w:p>
          <w:p w:rsidR="00BD6795" w:rsidRPr="00FA5F9E" w:rsidRDefault="00BD6795" w:rsidP="00FA5F9E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Hot-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Swap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Stackowanie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musi wspierać wymianę na gorąco, umożliwiając dodawanie/wymianę jednostek bez przerywania pracy stosu.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Wymagania pamięciowe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DRAM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Minimalna pojemność pamięci DRAM to 1 GB, co pozwala na płynne działanie zaawansowanych funkcji sieciowych i zarządzających.</w:t>
            </w:r>
          </w:p>
          <w:p w:rsidR="00BD6795" w:rsidRPr="0096064A" w:rsidRDefault="00BD6795" w:rsidP="002A5E3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Flash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Wymagana minimalna pojemność pamięci Flash to 512 MB, zapewniająca przechowywanie obrazów oprogramowania i konfiguracji z możliwością szybkiego ich przywracania.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EA7FA6" w:rsidTr="00BD6795">
        <w:trPr>
          <w:trHeight w:val="266"/>
        </w:trPr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Funkcje bezpieczeństwa sieciowego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Autoryzacja IEEE 802.1X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Obsługa autoryzacji na poziomie portów, wymaganej do zapewnienia dostępu tylko autoryzowanym użytkownikom i urządzeniom, z możliwością przypisania VLAN dla gości i użytkowników bez uwierzytelnienia.</w:t>
            </w:r>
          </w:p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Dynamic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ARP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Inspection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(DAI)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Zabezpieczenie przed atakami ARP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spoofing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, co pozwala zapobiegać fałszowaniu adresów w sieci lokalnej.</w:t>
            </w:r>
          </w:p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DHCP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Snooping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Przełącznik musi wspierać DHCP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Snooping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, aby zabezpieczyć przed nieautoryzowanymi serwerami DHCP i zapewnić kontrolę przydzielania adresów IP w sieci.</w:t>
            </w:r>
          </w:p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IP Source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Guard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Zabezpieczenie przed fałszywymi adresami IP w sieci, poprzez blokowanie pakietów, których adres źródłowy nie został przypisany przez DHCP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Snooping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lub statyczne reguły.</w:t>
            </w:r>
          </w:p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Obsługa IPv6 First Hop Security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Rozwiązanie to powinno obejmować:</w:t>
            </w:r>
          </w:p>
          <w:p w:rsidR="00BD6795" w:rsidRPr="0096064A" w:rsidRDefault="00BD6795" w:rsidP="002A5E38">
            <w:pPr>
              <w:numPr>
                <w:ilvl w:val="1"/>
                <w:numId w:val="5"/>
              </w:numPr>
              <w:tabs>
                <w:tab w:val="clear" w:pos="1068"/>
                <w:tab w:val="num" w:pos="884"/>
              </w:tabs>
              <w:spacing w:after="160" w:line="259" w:lineRule="auto"/>
              <w:ind w:left="884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Neighbor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Discovery (ND)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Inspection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Monitorowanie ND dla IPv6 w celu zabezpieczenia przed atakami polegającymi na podszywaniu się pod inne urządzenia.</w:t>
            </w:r>
          </w:p>
          <w:p w:rsidR="00BD6795" w:rsidRPr="0096064A" w:rsidRDefault="00BD6795" w:rsidP="002A5E38">
            <w:pPr>
              <w:numPr>
                <w:ilvl w:val="1"/>
                <w:numId w:val="5"/>
              </w:numPr>
              <w:tabs>
                <w:tab w:val="clear" w:pos="1068"/>
                <w:tab w:val="num" w:pos="884"/>
              </w:tabs>
              <w:spacing w:after="160" w:line="259" w:lineRule="auto"/>
              <w:ind w:left="88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DHCPv6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Guard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Ochrona przed nieautoryzowanymi serwerami DHCPv6.</w:t>
            </w:r>
          </w:p>
          <w:p w:rsidR="00BD6795" w:rsidRPr="0096064A" w:rsidRDefault="00BD6795" w:rsidP="002A5E38">
            <w:pPr>
              <w:numPr>
                <w:ilvl w:val="1"/>
                <w:numId w:val="5"/>
              </w:numPr>
              <w:tabs>
                <w:tab w:val="clear" w:pos="1068"/>
                <w:tab w:val="num" w:pos="884"/>
              </w:tabs>
              <w:spacing w:after="160" w:line="259" w:lineRule="auto"/>
              <w:ind w:left="88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RA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Guard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Zabezpieczenie przed atakami polegającymi na manipulacji komunikatami Router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Advertisement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(RA).</w:t>
            </w:r>
          </w:p>
          <w:p w:rsidR="00BD6795" w:rsidRPr="0096064A" w:rsidRDefault="00BD6795" w:rsidP="002A5E38">
            <w:pPr>
              <w:numPr>
                <w:ilvl w:val="1"/>
                <w:numId w:val="5"/>
              </w:numPr>
              <w:tabs>
                <w:tab w:val="clear" w:pos="1068"/>
                <w:tab w:val="num" w:pos="884"/>
              </w:tabs>
              <w:spacing w:after="160" w:line="259" w:lineRule="auto"/>
              <w:ind w:left="884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Snooping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IPv6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Możliwość tworzenia statycznych i dynamicznych wpisów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bindingów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IPv6 dla zapewnienia integralności ruchu.</w:t>
            </w:r>
          </w:p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Private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VLAN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Obsługa VLAN-ów prywatnych, co zapewnia izolację ruchu między portami w ramach tego samego VLAN-u, zwiększając bezpieczeństwo.</w:t>
            </w:r>
          </w:p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 Security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Funkcje ograniczenia dostępu na podstawie adresów MAC, co pozwala na blokowanie nieautoryzowanych urządzeń na poziomie portu i ustalenie maksymalnej liczby urządzeń na danym porcie.</w:t>
            </w:r>
          </w:p>
          <w:p w:rsidR="00BD6795" w:rsidRPr="0096064A" w:rsidRDefault="00BD6795" w:rsidP="002A5E3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BPDU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Guard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Root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Guard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Zabezpieczenie topologii sieci przed nieautoryzowanymi przełącznikami lub urządzeniami próbującymi zostać węzłem nadrzędnym STP.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Funkcje routingu warstwy 2 (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Layer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2)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Obsługa VLAN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Przełącznik musi umożliwiać obsługę do 4093 VLAN-ów jednocześnie, w tym VLAN-ów bazujących na protokołach, IP oraz MAC, co umożliwia elastyczną segmentację sieci.</w:t>
            </w:r>
          </w:p>
          <w:p w:rsidR="00BD6795" w:rsidRPr="0096064A" w:rsidRDefault="00BD6795" w:rsidP="002A5E38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Spanning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Tree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Protocol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(STP)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Wsparcie dla standardowego STP (IEEE 802.1D),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Rapid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STP (802.1w) oraz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STP (802.1s), co zapewnia ochronę przed pętlami w sieci i szybkie przełączanie w przypadku awarii.</w:t>
            </w:r>
          </w:p>
          <w:p w:rsidR="00BD6795" w:rsidRPr="0096064A" w:rsidRDefault="00BD6795" w:rsidP="002A5E38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Link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Aggregation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Control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Protocol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(LACP)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Obsługa agregacji łączy zgodnie ze standardem IEEE 802.3</w:t>
            </w:r>
            <w:proofErr w:type="gram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proofErr w:type="gram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, umożliwiająca tworzenie zgrupowanych portów o wysokiej przepustowości.</w:t>
            </w:r>
          </w:p>
          <w:p w:rsidR="00BD6795" w:rsidRPr="0096064A" w:rsidRDefault="00BD6795" w:rsidP="002A5E38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Voice VLAN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Automatyczne przypisywanie ruchu głosowego do dedykowanego VLAN-u, co zapewnia odpowiedni poziom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dla aplikacji telefonii IP.</w:t>
            </w:r>
          </w:p>
          <w:p w:rsidR="00BD6795" w:rsidRPr="0096064A" w:rsidRDefault="00BD6795" w:rsidP="002A5E38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Port mirroring i monitorowanie ruchu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Funkcje mirroringu portów i VLAN-ów, umożliwiające analizę i monitorowanie ruchu przez administratorów sieci.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Funkcje routingu warstwy 3 (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Layer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3)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Dynamiczny routing IPv4 i IPv6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Obsługa protokołów routingu takich jak RIP v2, umożliwiająca automatyczną aktualizację tras w rozbudowanych sieciach.</w:t>
            </w:r>
          </w:p>
          <w:p w:rsidR="00BD6795" w:rsidRPr="0096064A" w:rsidRDefault="00BD6795" w:rsidP="002A5E3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Routing między VLAN-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ami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(Inter-VLAN Routing)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Przełącznik musi obsługiwać pełne routowanie między VLAN-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przy pełnej przepustowości, co zapewnia izolację ruchu w sieci i optymalne zarządzanie pasmem.</w:t>
            </w:r>
          </w:p>
          <w:p w:rsidR="00BD6795" w:rsidRPr="0096064A" w:rsidRDefault="00BD6795" w:rsidP="002A5E3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Access Control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Lists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(ACL)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Rozbudowane listy kontroli dostępu do filtrowania ruchu na podstawie adresów źródłowych, docelowych, numerów portów, protokołów i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tagów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VLAN, z możliwością stosowania zarówno dla ruchu przychodzącego, jak i wychodzącego.</w:t>
            </w:r>
          </w:p>
          <w:p w:rsidR="00BD6795" w:rsidRPr="0096064A" w:rsidRDefault="00BD6795" w:rsidP="002A5E3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Policy-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Based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Routing (PBR)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Możliwość kierowania ruchu do określonych tras na podstawie predefiniowanych zasad, co zwiększa elastyczność zarządzania siecią i pozwala na dostosowanie tras do wymagań aplikacji.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Quality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Service (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QoS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Priorytetyzacja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ruchu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Obsługa priorytetów na poziomie portów, VLAN-ów oraz ruchu IPv4/IPv6, umożliwiająca przypisywanie odpowiednich poziomów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dla krytycznych aplikacji, takich jak VoIP i wideo.</w:t>
            </w:r>
          </w:p>
          <w:p w:rsidR="00BD6795" w:rsidRPr="0096064A" w:rsidRDefault="00BD6795" w:rsidP="002A5E38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Kolejkowanie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Wsparcie dla co najmniej 8 kolejek sprzętowych na port, co umożliwia zarządzanie ruchem przy pomocy mechanizmów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Strict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Priority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Weighted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Round</w:t>
            </w:r>
            <w:proofErr w:type="spellEnd"/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-Robin (WRR).</w:t>
            </w:r>
          </w:p>
          <w:p w:rsidR="00BD6795" w:rsidRPr="0096064A" w:rsidRDefault="00BD6795" w:rsidP="002A5E38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Ograniczenie przepustowości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Możliwość definiowania limitów przepustowości dla ruchu przychodzącego i wychodzącego na poziomie portów i VLAN-ów.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Zarządzanie i konfiguracja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Wielopoziomowe zarządzanie dostępem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Możliwość definiowania poziomów uprawnień dla administratorów w CLI, w tym dostęp na poziomie podstawowym, średnim oraz pełnym.</w:t>
            </w:r>
          </w:p>
          <w:p w:rsidR="00BD6795" w:rsidRPr="0096064A" w:rsidRDefault="00BD6795" w:rsidP="002A5E3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SNMP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Wsparcie dla SNMP w wersjach 1, 2c i 3, umożliwiające zdalne zarządzanie urządzeniem z centralnej stacji monitorującej i integrację z systemami zarządzania siecią.</w:t>
            </w:r>
          </w:p>
          <w:p w:rsidR="00BD6795" w:rsidRPr="0096064A" w:rsidRDefault="00BD6795" w:rsidP="002A5E3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dla interfejsu graficznego i mobilnych aplikacji zarządzających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Intuicyjny interfejs graficzny (GUI) dostępny przez przeglądarkę internetową, z opcjami konfiguracji i monitoringu także przez aplikacje mobilne.</w:t>
            </w:r>
          </w:p>
          <w:p w:rsidR="00BD6795" w:rsidRPr="0096064A" w:rsidRDefault="00BD6795" w:rsidP="002A5E3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Plug and Play (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PnP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Uproszczone wdrażanie nowych urządzeń i aktualizacji poprzez funkcję automatycznego rozpoznawania i konfigurowania nowych przełączników w sieci.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855241" w:rsidTr="00BD6795">
        <w:trPr>
          <w:trHeight w:val="276"/>
        </w:trPr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Efektywność energetyczna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Obsługa IEEE 802.3</w:t>
            </w:r>
            <w:proofErr w:type="gram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</w:t>
            </w:r>
            <w:proofErr w:type="gram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(Energy </w:t>
            </w:r>
            <w:proofErr w:type="spellStart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Efficient</w:t>
            </w:r>
            <w:proofErr w:type="spellEnd"/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Ethernet)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>: Przełącznik musi umożliwiać oszczędność energii poprzez monitorowanie ruchu i automatyczne wyłączanie nieaktywnych portów.</w:t>
            </w:r>
          </w:p>
          <w:p w:rsidR="00BD6795" w:rsidRPr="0096064A" w:rsidRDefault="00BD6795" w:rsidP="002A5E38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Zaawansowane zarządzanie energią</w:t>
            </w:r>
            <w:r w:rsidRPr="0096064A">
              <w:rPr>
                <w:rFonts w:asciiTheme="minorHAnsi" w:hAnsiTheme="minorHAnsi" w:cstheme="minorHAnsi"/>
                <w:sz w:val="20"/>
                <w:szCs w:val="20"/>
              </w:rPr>
              <w:t xml:space="preserve">: Automatyczne dostosowywanie siły sygnału w zależności od długości kabla oraz opcje wyłączania LED-ów portów. </w:t>
            </w:r>
          </w:p>
        </w:tc>
        <w:tc>
          <w:tcPr>
            <w:tcW w:w="313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096" w:type="dxa"/>
          </w:tcPr>
          <w:p w:rsidR="00BD6795" w:rsidRPr="0096064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24" w:type="dxa"/>
            <w:shd w:val="clear" w:color="auto" w:fill="auto"/>
          </w:tcPr>
          <w:p w:rsidR="00BD6795" w:rsidRPr="0096064A" w:rsidRDefault="00BD6795" w:rsidP="006D0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064A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6420" w:type="dxa"/>
            <w:shd w:val="clear" w:color="auto" w:fill="auto"/>
          </w:tcPr>
          <w:p w:rsidR="00BD6795" w:rsidRPr="0096064A" w:rsidRDefault="00BD6795" w:rsidP="002A5E38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02D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Dożywotnia gwarancja producenta.</w:t>
            </w:r>
          </w:p>
        </w:tc>
        <w:tc>
          <w:tcPr>
            <w:tcW w:w="3136" w:type="dxa"/>
          </w:tcPr>
          <w:p w:rsidR="00BD6795" w:rsidRPr="00702DFA" w:rsidRDefault="00BD6795" w:rsidP="00BD6795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096" w:type="dxa"/>
          </w:tcPr>
          <w:p w:rsidR="00BD6795" w:rsidRPr="00702DFA" w:rsidRDefault="00BD6795" w:rsidP="007A29E2">
            <w:pPr>
              <w:spacing w:after="160" w:line="259" w:lineRule="auto"/>
              <w:ind w:lef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A01849" w:rsidRDefault="00A01849"/>
    <w:p w:rsidR="00A01849" w:rsidRDefault="00A01849">
      <w:r>
        <w:br w:type="page"/>
      </w:r>
    </w:p>
    <w:p w:rsidR="00A01849" w:rsidRDefault="00A01849">
      <w:r>
        <w:lastRenderedPageBreak/>
        <w:t>Część 1.2</w:t>
      </w:r>
    </w:p>
    <w:tbl>
      <w:tblPr>
        <w:tblW w:w="147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549"/>
        <w:gridCol w:w="2858"/>
        <w:gridCol w:w="2858"/>
      </w:tblGrid>
      <w:tr w:rsidR="00BD6795" w:rsidRPr="00EA7FA6" w:rsidTr="00BD6795">
        <w:trPr>
          <w:trHeight w:val="283"/>
        </w:trPr>
        <w:tc>
          <w:tcPr>
            <w:tcW w:w="2472" w:type="dxa"/>
            <w:shd w:val="clear" w:color="auto" w:fill="auto"/>
          </w:tcPr>
          <w:p w:rsidR="00BD6795" w:rsidRPr="00FC02D9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2D9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549" w:type="dxa"/>
            <w:shd w:val="clear" w:color="auto" w:fill="auto"/>
          </w:tcPr>
          <w:p w:rsidR="00BD6795" w:rsidRPr="00EA7FA6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F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minimalne </w:t>
            </w:r>
            <w:r w:rsidRPr="00EA7F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techniczne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dysku sieciowego NAS – 1 szt.</w:t>
            </w:r>
          </w:p>
        </w:tc>
        <w:tc>
          <w:tcPr>
            <w:tcW w:w="2858" w:type="dxa"/>
          </w:tcPr>
          <w:p w:rsidR="00BD6795" w:rsidRPr="00EA7FA6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858" w:type="dxa"/>
          </w:tcPr>
          <w:p w:rsidR="00BD6795" w:rsidRPr="00267C4E" w:rsidRDefault="00BD6795" w:rsidP="00A30D2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7C4E">
              <w:rPr>
                <w:rFonts w:cstheme="minorHAnsi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BD6795" w:rsidRPr="00EA7FA6" w:rsidTr="00BD6795">
        <w:tc>
          <w:tcPr>
            <w:tcW w:w="2472" w:type="dxa"/>
            <w:shd w:val="clear" w:color="auto" w:fill="auto"/>
          </w:tcPr>
          <w:p w:rsidR="00BD6795" w:rsidRPr="00FC02D9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2D9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549" w:type="dxa"/>
            <w:shd w:val="clear" w:color="auto" w:fill="auto"/>
          </w:tcPr>
          <w:p w:rsidR="00BD6795" w:rsidRPr="00EA7FA6" w:rsidRDefault="00BD6795" w:rsidP="00A30D2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7FA6">
              <w:rPr>
                <w:rFonts w:asciiTheme="minorHAnsi" w:hAnsiTheme="minorHAnsi" w:cstheme="minorHAnsi"/>
                <w:bCs/>
                <w:sz w:val="20"/>
                <w:szCs w:val="20"/>
              </w:rPr>
              <w:t>W ofercie wymagane jest podanie modelu, symbolu oraz producenta.</w:t>
            </w:r>
          </w:p>
        </w:tc>
        <w:tc>
          <w:tcPr>
            <w:tcW w:w="2858" w:type="dxa"/>
          </w:tcPr>
          <w:p w:rsidR="00BD6795" w:rsidRPr="00EA7FA6" w:rsidRDefault="00BD6795" w:rsidP="00A30D2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EA7FA6" w:rsidRDefault="00BD6795" w:rsidP="00A30D2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9021" w:type="dxa"/>
            <w:gridSpan w:val="2"/>
            <w:shd w:val="clear" w:color="auto" w:fill="auto"/>
          </w:tcPr>
          <w:p w:rsidR="00BD6795" w:rsidRPr="00AC3BCE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sz w:val="20"/>
                <w:szCs w:val="20"/>
              </w:rPr>
              <w:t>Specyfikacja sprzętowa</w:t>
            </w:r>
          </w:p>
        </w:tc>
        <w:tc>
          <w:tcPr>
            <w:tcW w:w="2858" w:type="dxa"/>
          </w:tcPr>
          <w:p w:rsidR="00BD6795" w:rsidRPr="00855241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58" w:type="dxa"/>
          </w:tcPr>
          <w:p w:rsidR="00BD6795" w:rsidRPr="00855241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72" w:type="dxa"/>
            <w:shd w:val="clear" w:color="auto" w:fill="auto"/>
          </w:tcPr>
          <w:p w:rsidR="00BD6795" w:rsidRPr="00FC02D9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549" w:type="dxa"/>
            <w:shd w:val="clear" w:color="auto" w:fill="auto"/>
          </w:tcPr>
          <w:p w:rsidR="00BD6795" w:rsidRPr="00EA7FA6" w:rsidRDefault="00BD6795" w:rsidP="00A30D2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Cs/>
                <w:sz w:val="20"/>
                <w:szCs w:val="20"/>
              </w:rPr>
              <w:t>Procesor 64 bit x86 o tak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Pr="00AC3BCE">
              <w:rPr>
                <w:rFonts w:asciiTheme="minorHAnsi" w:hAnsiTheme="minorHAnsi" w:cstheme="minorHAnsi"/>
                <w:bCs/>
                <w:sz w:val="20"/>
                <w:szCs w:val="20"/>
              </w:rPr>
              <w:t>owaniu nie mniejszym niż 2.0 GHz</w:t>
            </w:r>
          </w:p>
        </w:tc>
        <w:tc>
          <w:tcPr>
            <w:tcW w:w="2858" w:type="dxa"/>
          </w:tcPr>
          <w:p w:rsidR="00BD6795" w:rsidRPr="00AC3BCE" w:rsidRDefault="00BD6795" w:rsidP="00A30D2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AC3BCE" w:rsidRDefault="00BD6795" w:rsidP="00A30D2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72" w:type="dxa"/>
            <w:shd w:val="clear" w:color="auto" w:fill="auto"/>
          </w:tcPr>
          <w:p w:rsidR="00BD6795" w:rsidRPr="00FC02D9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/>
                <w:sz w:val="20"/>
                <w:szCs w:val="20"/>
              </w:rPr>
              <w:t>Procesor liczba rdzeni</w:t>
            </w:r>
          </w:p>
        </w:tc>
        <w:tc>
          <w:tcPr>
            <w:tcW w:w="6549" w:type="dxa"/>
            <w:shd w:val="clear" w:color="auto" w:fill="auto"/>
          </w:tcPr>
          <w:p w:rsidR="00BD6795" w:rsidRPr="00EA7FA6" w:rsidRDefault="00BD6795" w:rsidP="00BD6795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Cs/>
                <w:sz w:val="20"/>
                <w:szCs w:val="20"/>
              </w:rPr>
              <w:t>Nie mniej niż 4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AC3BCE" w:rsidRDefault="00BD6795" w:rsidP="00BD6795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72" w:type="dxa"/>
            <w:shd w:val="clear" w:color="auto" w:fill="auto"/>
          </w:tcPr>
          <w:p w:rsidR="00BD6795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549" w:type="dxa"/>
            <w:shd w:val="clear" w:color="auto" w:fill="auto"/>
          </w:tcPr>
          <w:p w:rsidR="00BD6795" w:rsidRPr="00EA7FA6" w:rsidRDefault="00BD6795" w:rsidP="00BD6795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Cs/>
                <w:sz w:val="20"/>
                <w:szCs w:val="20"/>
              </w:rPr>
              <w:t>Nie mniej niż 8GB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AC3BCE" w:rsidRDefault="00BD6795" w:rsidP="00BD6795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72" w:type="dxa"/>
            <w:shd w:val="clear" w:color="auto" w:fill="auto"/>
          </w:tcPr>
          <w:p w:rsidR="00BD6795" w:rsidRPr="00FC02D9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/>
                <w:sz w:val="20"/>
                <w:szCs w:val="20"/>
              </w:rPr>
              <w:t>Pamięć Flash</w:t>
            </w:r>
          </w:p>
        </w:tc>
        <w:tc>
          <w:tcPr>
            <w:tcW w:w="6549" w:type="dxa"/>
            <w:shd w:val="clear" w:color="auto" w:fill="auto"/>
          </w:tcPr>
          <w:p w:rsidR="00BD6795" w:rsidRPr="00E2782C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Nie mniej niż 4GB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AC3BCE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BD6795" w:rsidRPr="00EA7FA6" w:rsidTr="00BD6795">
        <w:trPr>
          <w:trHeight w:val="266"/>
        </w:trPr>
        <w:tc>
          <w:tcPr>
            <w:tcW w:w="2472" w:type="dxa"/>
            <w:shd w:val="clear" w:color="auto" w:fill="auto"/>
          </w:tcPr>
          <w:p w:rsidR="00BD6795" w:rsidRPr="00FC02D9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/>
                <w:sz w:val="20"/>
                <w:szCs w:val="20"/>
              </w:rPr>
              <w:t>Liczba zatok na dyski twarde</w:t>
            </w:r>
          </w:p>
        </w:tc>
        <w:tc>
          <w:tcPr>
            <w:tcW w:w="6549" w:type="dxa"/>
            <w:shd w:val="clear" w:color="auto" w:fill="auto"/>
          </w:tcPr>
          <w:p w:rsidR="00BD6795" w:rsidRPr="00EA7FA6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BCE">
              <w:rPr>
                <w:rFonts w:asciiTheme="minorHAnsi" w:hAnsiTheme="minorHAnsi" w:cstheme="minorHAnsi"/>
                <w:bCs/>
                <w:sz w:val="20"/>
                <w:szCs w:val="20"/>
              </w:rPr>
              <w:t>Minimum 4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AC3BCE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72" w:type="dxa"/>
            <w:shd w:val="clear" w:color="auto" w:fill="auto"/>
          </w:tcPr>
          <w:p w:rsidR="00BD6795" w:rsidRPr="00FC02D9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sz w:val="20"/>
                <w:szCs w:val="20"/>
              </w:rPr>
              <w:t>Obs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</w:t>
            </w:r>
            <w:r w:rsidRPr="00855241">
              <w:rPr>
                <w:rFonts w:asciiTheme="minorHAnsi" w:hAnsiTheme="minorHAnsi" w:cstheme="minorHAnsi"/>
                <w:b/>
                <w:sz w:val="20"/>
                <w:szCs w:val="20"/>
              </w:rPr>
              <w:t>ugiwane dyski twarde</w:t>
            </w:r>
          </w:p>
        </w:tc>
        <w:tc>
          <w:tcPr>
            <w:tcW w:w="6549" w:type="dxa"/>
            <w:shd w:val="clear" w:color="auto" w:fill="auto"/>
          </w:tcPr>
          <w:p w:rsidR="00BD6795" w:rsidRPr="00661525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3.5" </w:t>
            </w:r>
            <w:proofErr w:type="gramStart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oraz</w:t>
            </w:r>
            <w:proofErr w:type="gramEnd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2.5" SATA SSD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EA7FA6" w:rsidTr="00BD6795">
        <w:tc>
          <w:tcPr>
            <w:tcW w:w="2472" w:type="dxa"/>
            <w:shd w:val="clear" w:color="auto" w:fill="auto"/>
          </w:tcPr>
          <w:p w:rsidR="00BD6795" w:rsidRPr="00FC02D9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sz w:val="20"/>
                <w:szCs w:val="20"/>
              </w:rPr>
              <w:t>Pojemność dysków twardych</w:t>
            </w:r>
          </w:p>
        </w:tc>
        <w:tc>
          <w:tcPr>
            <w:tcW w:w="6549" w:type="dxa"/>
            <w:shd w:val="clear" w:color="auto" w:fill="auto"/>
          </w:tcPr>
          <w:p w:rsidR="00BD6795" w:rsidRPr="00EA7FA6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55241">
              <w:rPr>
                <w:rFonts w:asciiTheme="minorHAnsi" w:hAnsiTheme="minorHAnsi" w:cstheme="minorHAnsi"/>
                <w:bCs/>
                <w:sz w:val="20"/>
                <w:szCs w:val="20"/>
              </w:rPr>
              <w:t>minimum</w:t>
            </w:r>
            <w:proofErr w:type="gramEnd"/>
            <w:r w:rsidRPr="008552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22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55241">
              <w:rPr>
                <w:rFonts w:asciiTheme="minorHAnsi" w:hAnsiTheme="minorHAnsi" w:cstheme="minorHAnsi"/>
                <w:bCs/>
                <w:sz w:val="20"/>
                <w:szCs w:val="20"/>
              </w:rPr>
              <w:t>TB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Gniazda M.2 </w:t>
            </w:r>
            <w:proofErr w:type="spellStart"/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Tak, co najmniej 2 zintegrowane na płycie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Możliwość podłączenia modułu rozszerzającego</w:t>
            </w:r>
          </w:p>
        </w:tc>
        <w:tc>
          <w:tcPr>
            <w:tcW w:w="6549" w:type="dxa"/>
            <w:shd w:val="clear" w:color="auto" w:fill="auto"/>
          </w:tcPr>
          <w:p w:rsidR="00BD6795" w:rsidRPr="008C7DC5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7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Tak, co najmniej 2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C7DC5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rPr>
          <w:trHeight w:val="276"/>
        </w:trPr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Porty LAN 2,5 </w:t>
            </w:r>
            <w:proofErr w:type="spellStart"/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GbE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Minimum 2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Diody LED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Minimum Status,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LAN, HDD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Porty USB 3.2 Gen 2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Minimum 2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Porty USB 2.0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Minimum 2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Przyciski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Reset, Zasilanie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obudowy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RACK, 1U wraz z szynami do montażu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rPr>
          <w:trHeight w:val="552"/>
        </w:trPr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Dopuszczalna temperatura pracy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od</w:t>
            </w:r>
            <w:proofErr w:type="gramEnd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 do 40˚C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rPr>
          <w:trHeight w:val="448"/>
        </w:trPr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Wilgotność względna podczas pracy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5-95% R.H.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Zasilacz max. 100 W, 100-240 V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Dyski M.2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Min. 2 zainstalowane dyski M.2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4.0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 TB o ś</w:t>
            </w: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rednim czasie bezawaryjnej pracy 1.5 </w:t>
            </w:r>
            <w:proofErr w:type="gramStart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miliona</w:t>
            </w:r>
            <w:proofErr w:type="gramEnd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godzin (MTBF) oraz zapisem sekwencyjnym min. 6900 MB/s. Zamawiający dopu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szcza możliwość instalacji dysków</w:t>
            </w: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przez Wykonawcę na etapie dostawy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Pamięć</w:t>
            </w:r>
            <w:r w:rsidRPr="008552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masowa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Min. 4 zainstalowane dyski HDD 3,5“ 16 TB 7200 </w:t>
            </w:r>
            <w:proofErr w:type="spellStart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./</w:t>
            </w:r>
            <w:proofErr w:type="gramStart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</w:t>
            </w:r>
            <w:proofErr w:type="gramEnd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SATA III 6 </w:t>
            </w:r>
            <w:proofErr w:type="spellStart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8552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/s. Dyski muszą znajdować się na oficjalnej liście kompatybilności dysków dla oferowanego urządzenia przygotowanej przez producenta urządzenia. Zamawiający dopuszcza możliwość instalacji dysków przez Wykonawcę na etapie dostawy</w:t>
            </w:r>
          </w:p>
        </w:tc>
        <w:tc>
          <w:tcPr>
            <w:tcW w:w="2858" w:type="dxa"/>
          </w:tcPr>
          <w:p w:rsidR="00BD6795" w:rsidRDefault="00BD6795" w:rsidP="00BD6795">
            <w:r w:rsidRPr="007631AC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9021" w:type="dxa"/>
            <w:gridSpan w:val="2"/>
            <w:shd w:val="clear" w:color="auto" w:fill="auto"/>
          </w:tcPr>
          <w:p w:rsidR="00BD6795" w:rsidRPr="00855241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Specyfikacja oprogramowania</w:t>
            </w:r>
          </w:p>
        </w:tc>
        <w:tc>
          <w:tcPr>
            <w:tcW w:w="2858" w:type="dxa"/>
          </w:tcPr>
          <w:p w:rsidR="00BD6795" w:rsidRPr="00EC6757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58" w:type="dxa"/>
          </w:tcPr>
          <w:p w:rsidR="00BD6795" w:rsidRPr="00EC6757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Agregacja łączy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8" w:type="dxa"/>
          </w:tcPr>
          <w:p w:rsidR="00BD6795" w:rsidRDefault="00BD6795" w:rsidP="00BD6795"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858" w:type="dxa"/>
          </w:tcPr>
          <w:p w:rsidR="00BD6795" w:rsidRPr="00EC6757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Obsługiwane systemy plików</w:t>
            </w:r>
          </w:p>
        </w:tc>
        <w:tc>
          <w:tcPr>
            <w:tcW w:w="6549" w:type="dxa"/>
            <w:shd w:val="clear" w:color="auto" w:fill="auto"/>
          </w:tcPr>
          <w:p w:rsidR="00BD6795" w:rsidRPr="00EC6757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Dyski wewnętrzne: EXT4</w:t>
            </w:r>
          </w:p>
          <w:p w:rsidR="00BD6795" w:rsidRPr="00855241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Dyski zewnętrzne: EXT3, EXT4, NTFS, FAT32, HFS+</w:t>
            </w:r>
          </w:p>
        </w:tc>
        <w:tc>
          <w:tcPr>
            <w:tcW w:w="2858" w:type="dxa"/>
          </w:tcPr>
          <w:p w:rsidR="00BD6795" w:rsidRDefault="00BD6795" w:rsidP="00BD6795">
            <w:r w:rsidRPr="00B745E0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EC6757" w:rsidRDefault="00BD6795" w:rsidP="00BD67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Możliwość podłączenia karty WLAN na USB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858" w:type="dxa"/>
          </w:tcPr>
          <w:p w:rsidR="00BD6795" w:rsidRDefault="00BD6795" w:rsidP="00BD6795">
            <w:r w:rsidRPr="00B745E0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EC6757" w:rsidRDefault="00BD6795" w:rsidP="00BD679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55241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C67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Szyfrowanie wolumenów</w:t>
            </w:r>
          </w:p>
        </w:tc>
        <w:tc>
          <w:tcPr>
            <w:tcW w:w="6549" w:type="dxa"/>
            <w:shd w:val="clear" w:color="auto" w:fill="auto"/>
          </w:tcPr>
          <w:p w:rsidR="00BD6795" w:rsidRPr="00855241" w:rsidRDefault="00BD6795" w:rsidP="00BD679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C675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Tak, min AES 256</w:t>
            </w:r>
          </w:p>
        </w:tc>
        <w:tc>
          <w:tcPr>
            <w:tcW w:w="2858" w:type="dxa"/>
          </w:tcPr>
          <w:p w:rsidR="00BD6795" w:rsidRDefault="00BD6795" w:rsidP="00BD6795">
            <w:r w:rsidRPr="00B745E0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EC6757" w:rsidRDefault="00BD6795" w:rsidP="00BD679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EC6757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Szyfrowanie dysków zewnętrznych</w:t>
            </w:r>
          </w:p>
        </w:tc>
        <w:tc>
          <w:tcPr>
            <w:tcW w:w="6549" w:type="dxa"/>
            <w:shd w:val="clear" w:color="auto" w:fill="auto"/>
          </w:tcPr>
          <w:p w:rsidR="00BD6795" w:rsidRPr="00EC6757" w:rsidRDefault="00BD6795" w:rsidP="00BD679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8" w:type="dxa"/>
          </w:tcPr>
          <w:p w:rsidR="00BD6795" w:rsidRDefault="00BD6795" w:rsidP="00BD6795">
            <w:r w:rsidRPr="00B745E0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EC6757" w:rsidRDefault="00BD6795" w:rsidP="00BD679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Zarządzanie dyskami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Pojedynczy Dysk, 0, 1, 5, 6, 10, JBOD, 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Obsługa Hot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Spare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per grupa RAID oraz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global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hot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spare</w:t>
            </w:r>
            <w:proofErr w:type="spellEnd"/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Rozszerzanie pojemności Online RAID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Migracja poziomów Online RAID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HDD S.M.A.R.T.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Skanowanie uszkodzonych bloków (pliku)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Przywracanie macierzy RAID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Obsługa map bitowych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Pula pamięci masowej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Obsługa migawek</w:t>
            </w:r>
          </w:p>
          <w:p w:rsidR="00BD6795" w:rsidRPr="00EC6757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Obsługa replikacji migawek</w:t>
            </w:r>
          </w:p>
        </w:tc>
        <w:tc>
          <w:tcPr>
            <w:tcW w:w="2858" w:type="dxa"/>
          </w:tcPr>
          <w:p w:rsidR="00BD6795" w:rsidRDefault="00BD6795" w:rsidP="00BD6795">
            <w:r w:rsidRPr="00B745E0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EC6757" w:rsidRDefault="00BD6795" w:rsidP="00BD679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Wbudowana obsługa </w:t>
            </w:r>
            <w:proofErr w:type="spellStart"/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iSCSI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Multi-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LUNs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Target</w:t>
            </w:r>
          </w:p>
          <w:p w:rsidR="00BD6795" w:rsidRPr="00EC6757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Obsługa MPIO &amp; MC/S, Migawka / kopia zapasowa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iSCSI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LUN</w:t>
            </w:r>
          </w:p>
        </w:tc>
        <w:tc>
          <w:tcPr>
            <w:tcW w:w="2858" w:type="dxa"/>
          </w:tcPr>
          <w:p w:rsidR="00BD6795" w:rsidRDefault="00BD6795" w:rsidP="00BD6795">
            <w:r w:rsidRPr="002858CF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Zarządzanie prawami dostępu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Ograniczenie dostępnej pojemności dysku dla użytkownika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Importowanie listy użytkowników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Zarządzanie kontami użytkowników 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Zarządzanie grupą użytkowników 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Zarządzanie współdzieleniem w sieci 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Tworzenie użytkowników za pomocą makr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Obsługa zaawansowanych uprawnień dla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podfolderów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Windows ACL</w:t>
            </w:r>
          </w:p>
        </w:tc>
        <w:tc>
          <w:tcPr>
            <w:tcW w:w="2858" w:type="dxa"/>
          </w:tcPr>
          <w:p w:rsidR="00BD6795" w:rsidRDefault="00BD6795" w:rsidP="00BD6795">
            <w:r w:rsidRPr="002858CF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Obsługa Windows AD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Logowanie </w:t>
            </w:r>
            <w:proofErr w:type="gram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użytkowników  poprzez</w:t>
            </w:r>
            <w:proofErr w:type="gram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CIFS/SMB, AFP, FTP oraz menadżera plików sieci Web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Funkcja serwera LDAP</w:t>
            </w:r>
          </w:p>
        </w:tc>
        <w:tc>
          <w:tcPr>
            <w:tcW w:w="2858" w:type="dxa"/>
          </w:tcPr>
          <w:p w:rsidR="00BD6795" w:rsidRDefault="00BD6795" w:rsidP="00BD6795">
            <w:r w:rsidRPr="002858CF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Funkcje backup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Oprogramowanie do tworzenia kopii bezpieczeństwa producenta urządzenia dla systemów </w:t>
            </w:r>
            <w:proofErr w:type="gram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Windows,  backup</w:t>
            </w:r>
            <w:proofErr w:type="gram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zewnętrzne dyski twarde,</w:t>
            </w:r>
          </w:p>
        </w:tc>
        <w:tc>
          <w:tcPr>
            <w:tcW w:w="2858" w:type="dxa"/>
          </w:tcPr>
          <w:p w:rsidR="00BD6795" w:rsidRDefault="00BD6795" w:rsidP="00BD6795">
            <w:r w:rsidRPr="002858CF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Współpraca z zewnętrznymi dostawcami usług chmury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Przynajmniej: Google Drive,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Dropbox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Microsoft OneDrive, Microsoft OneDrive for Business i Box</w:t>
            </w:r>
          </w:p>
        </w:tc>
        <w:tc>
          <w:tcPr>
            <w:tcW w:w="2858" w:type="dxa"/>
          </w:tcPr>
          <w:p w:rsidR="00BD6795" w:rsidRDefault="00BD6795" w:rsidP="00BD6795">
            <w:r w:rsidRPr="002858CF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Darmowe aplikacje na urządzenia mobilne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Monitoring / Zarządzanie / Współdzielenie plików / obsługa kamer / Odtwarzacz muzyki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Dostępne na systemy iOS oraz Android</w:t>
            </w:r>
          </w:p>
        </w:tc>
        <w:tc>
          <w:tcPr>
            <w:tcW w:w="2858" w:type="dxa"/>
          </w:tcPr>
          <w:p w:rsidR="00BD6795" w:rsidRDefault="00BD6795" w:rsidP="00BD6795">
            <w:r w:rsidRPr="002858CF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Minimum obsługiwane serwery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Serwer plików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Serwer FTP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Serwer WEB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Serwer kopii zapasowych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Serwer multimediów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UPnP</w:t>
            </w:r>
            <w:proofErr w:type="spellEnd"/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Serwer pobierania (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Bittorrent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/ HTTP / FTP)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Serwer Monitoringu</w:t>
            </w:r>
          </w:p>
        </w:tc>
        <w:tc>
          <w:tcPr>
            <w:tcW w:w="2858" w:type="dxa"/>
          </w:tcPr>
          <w:p w:rsidR="00BD6795" w:rsidRDefault="00BD6795" w:rsidP="00BD6795">
            <w:r w:rsidRPr="002858CF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VPN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VPN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client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/ VPN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server</w:t>
            </w:r>
            <w:proofErr w:type="spell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. Obsługa PPTP, </w:t>
            </w:r>
            <w:proofErr w:type="spell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OpenVPN</w:t>
            </w:r>
            <w:proofErr w:type="spellEnd"/>
          </w:p>
        </w:tc>
        <w:tc>
          <w:tcPr>
            <w:tcW w:w="2858" w:type="dxa"/>
          </w:tcPr>
          <w:p w:rsidR="00BD6795" w:rsidRDefault="00BD6795" w:rsidP="00BD6795">
            <w:r w:rsidRPr="00E76A6B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5B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Administracja systemu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Połączenia HTTP/HTTPS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Powiadamianie przez e-mail (uwierzytelnianie SMTP)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Powiadamianie przez SMS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Ustawienia inteligentnego chłodzenia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DDNS oraz zdalny dostęp w chmurze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SNMP (v2 &amp; v3)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Obsługa UPS z zarządzaniem SNMP (USB)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Obsługa sieciowej jednostki UPS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Monitor zasobów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Kosz sieciowy </w:t>
            </w:r>
            <w:proofErr w:type="gramStart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dla  CIFS</w:t>
            </w:r>
            <w:proofErr w:type="gramEnd"/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/SMB oraz AFP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Monitor zasobów systemu w czasie rzeczywistym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Rejestr zdarzeń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System plików dziennika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Całkowity rejestr systemowy (poziom pliku)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Zarządzanie zdarzeniami systemowymi, rejestr, bieżące połączenie użytkowników on-line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Aktualizacja oprogramowania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85B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Kopia zapasowa ustawień/przywracanie ustawień/resetowanie ustawień systemu</w:t>
            </w:r>
          </w:p>
        </w:tc>
        <w:tc>
          <w:tcPr>
            <w:tcW w:w="2858" w:type="dxa"/>
          </w:tcPr>
          <w:p w:rsidR="00BD6795" w:rsidRDefault="00BD6795" w:rsidP="00BD6795">
            <w:r w:rsidRPr="00E76A6B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C7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Wirtualizacja</w:t>
            </w:r>
          </w:p>
        </w:tc>
        <w:tc>
          <w:tcPr>
            <w:tcW w:w="6549" w:type="dxa"/>
            <w:shd w:val="clear" w:color="auto" w:fill="auto"/>
          </w:tcPr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Wbudowana aplikacja umożliwiająca tworzenie środowiska wirtualnego wraz z instalacją maszyn wirtualnych na systemach Windows, Linux i Android. 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Dostęp do konsoli maszyn za pośrednictwem przeglądarki z HTML5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Funkcjonalności importu, eksportu, klonowania i wykonywania migawek maszyn wirtualnych.  </w:t>
            </w:r>
          </w:p>
        </w:tc>
        <w:tc>
          <w:tcPr>
            <w:tcW w:w="2858" w:type="dxa"/>
          </w:tcPr>
          <w:p w:rsidR="00BD6795" w:rsidRDefault="00BD6795" w:rsidP="00BD6795">
            <w:r w:rsidRPr="00E76A6B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C7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Konteneryzacja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BD679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Możliwość uruchomienia wirtualnych kontenerów dla LXD i Docker</w:t>
            </w:r>
          </w:p>
        </w:tc>
        <w:tc>
          <w:tcPr>
            <w:tcW w:w="2858" w:type="dxa"/>
          </w:tcPr>
          <w:p w:rsidR="00BD6795" w:rsidRDefault="00BD6795" w:rsidP="00BD6795">
            <w:r w:rsidRPr="00E76A6B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C7DC5" w:rsidRDefault="00BD6795" w:rsidP="00BD679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BD679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C7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Zabezpieczenia</w:t>
            </w:r>
          </w:p>
        </w:tc>
        <w:tc>
          <w:tcPr>
            <w:tcW w:w="6549" w:type="dxa"/>
            <w:shd w:val="clear" w:color="auto" w:fill="auto"/>
          </w:tcPr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Filtracja IP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Ochrona dostępu do sieci </w:t>
            </w:r>
            <w:proofErr w:type="gramStart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  automatycznym</w:t>
            </w:r>
            <w:proofErr w:type="gramEnd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blokowaniem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Połączenie HTTPS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FTP z SSL/TLS (</w:t>
            </w:r>
            <w:proofErr w:type="spellStart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Explicit</w:t>
            </w:r>
            <w:proofErr w:type="spellEnd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Obsługa SFTP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Szyfrowanie AES 256-bit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Szyfrowana zdalna replikacja (</w:t>
            </w:r>
            <w:proofErr w:type="spellStart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Rsync</w:t>
            </w:r>
            <w:proofErr w:type="spellEnd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poprzez SSH)</w:t>
            </w:r>
          </w:p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Import certyfikatu SSL</w:t>
            </w:r>
          </w:p>
          <w:p w:rsidR="00BD6795" w:rsidRPr="00385B80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Powiadomienia </w:t>
            </w:r>
            <w:proofErr w:type="gramStart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  zdarzeniach</w:t>
            </w:r>
            <w:proofErr w:type="gramEnd"/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 pośrednictwem Email i SMS</w:t>
            </w:r>
          </w:p>
        </w:tc>
        <w:tc>
          <w:tcPr>
            <w:tcW w:w="2858" w:type="dxa"/>
          </w:tcPr>
          <w:p w:rsidR="00BD6795" w:rsidRDefault="00BD6795" w:rsidP="00BD6795">
            <w:r w:rsidRPr="00E76A6B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C7DC5" w:rsidRDefault="00BD6795" w:rsidP="00BD67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385B80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C7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Gwarancja na urządzenie (bez dysków)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A30D2C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Co najmniej </w:t>
            </w: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lata</w:t>
            </w:r>
          </w:p>
        </w:tc>
        <w:tc>
          <w:tcPr>
            <w:tcW w:w="2858" w:type="dxa"/>
          </w:tcPr>
          <w:p w:rsidR="00BD6795" w:rsidRPr="008C7DC5" w:rsidRDefault="00BD6795" w:rsidP="00A30D2C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C7DC5" w:rsidRDefault="00BD6795" w:rsidP="00A30D2C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6795" w:rsidRPr="00855241" w:rsidTr="00BD6795">
        <w:tc>
          <w:tcPr>
            <w:tcW w:w="2472" w:type="dxa"/>
            <w:shd w:val="clear" w:color="auto" w:fill="auto"/>
          </w:tcPr>
          <w:p w:rsidR="00BD6795" w:rsidRPr="008C7DC5" w:rsidRDefault="00BD6795" w:rsidP="00A30D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C7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Gwarancja na wszystkie dyski</w:t>
            </w:r>
          </w:p>
        </w:tc>
        <w:tc>
          <w:tcPr>
            <w:tcW w:w="6549" w:type="dxa"/>
            <w:shd w:val="clear" w:color="auto" w:fill="auto"/>
          </w:tcPr>
          <w:p w:rsidR="00BD6795" w:rsidRPr="00385B80" w:rsidRDefault="00BD6795" w:rsidP="00A30D2C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Co najmniej </w:t>
            </w:r>
            <w:r w:rsidRPr="008C7DC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2858" w:type="dxa"/>
          </w:tcPr>
          <w:p w:rsidR="00BD6795" w:rsidRPr="008C7DC5" w:rsidRDefault="00BD6795" w:rsidP="00A30D2C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858" w:type="dxa"/>
          </w:tcPr>
          <w:p w:rsidR="00BD6795" w:rsidRPr="008C7DC5" w:rsidRDefault="00BD6795" w:rsidP="00A30D2C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AA0F1A" w:rsidRDefault="00AA0F1A" w:rsidP="00AA0F1A">
      <w:pPr>
        <w:rPr>
          <w:rFonts w:cs="Calibri"/>
        </w:rPr>
      </w:pPr>
      <w:r>
        <w:rPr>
          <w:rFonts w:cs="Calibri"/>
        </w:rPr>
        <w:t>*wypełnia Wykonawca</w:t>
      </w:r>
    </w:p>
    <w:p w:rsidR="00AA0F1A" w:rsidRDefault="00AA0F1A" w:rsidP="00AA0F1A">
      <w:pPr>
        <w:rPr>
          <w:rFonts w:cs="Calibri"/>
        </w:rPr>
      </w:pPr>
    </w:p>
    <w:p w:rsidR="00AA0F1A" w:rsidRDefault="00AA0F1A" w:rsidP="00AA0F1A">
      <w:pPr>
        <w:rPr>
          <w:rFonts w:cs="Calibri"/>
        </w:rPr>
      </w:pPr>
      <w:r>
        <w:rPr>
          <w:rFonts w:cs="Calibri"/>
        </w:rPr>
        <w:t>Oferta niespełniająca parametrów wymaganych podlega odrzuceniu bez dalszego rozpatrywania.</w:t>
      </w:r>
    </w:p>
    <w:p w:rsidR="005D577A" w:rsidRDefault="005D577A" w:rsidP="00AA0F1A"/>
    <w:p w:rsidR="00BD6795" w:rsidRDefault="00BD6795" w:rsidP="00BD6795">
      <w:pPr>
        <w:pStyle w:val="Standard"/>
        <w:spacing w:after="0" w:line="240" w:lineRule="auto"/>
        <w:jc w:val="right"/>
      </w:pPr>
      <w:bookmarkStart w:id="0" w:name="_GoBack"/>
      <w:bookmarkEnd w:id="0"/>
      <w:r>
        <w:rPr>
          <w:rFonts w:eastAsia="Times New Roman" w:cs="Calibri"/>
          <w:color w:val="000000"/>
          <w:kern w:val="0"/>
          <w:lang w:eastAsia="pl-PL"/>
        </w:rPr>
        <w:t>(podpis kwalifikowany, zaufany lub osobisty)</w:t>
      </w:r>
    </w:p>
    <w:p w:rsidR="007A29E2" w:rsidRDefault="007A29E2"/>
    <w:sectPr w:rsidR="007A29E2" w:rsidSect="007A2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65"/>
    <w:multiLevelType w:val="multilevel"/>
    <w:tmpl w:val="C3B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6486"/>
    <w:multiLevelType w:val="multilevel"/>
    <w:tmpl w:val="61F0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D088A"/>
    <w:multiLevelType w:val="multilevel"/>
    <w:tmpl w:val="AD9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26D1D"/>
    <w:multiLevelType w:val="multilevel"/>
    <w:tmpl w:val="793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01390"/>
    <w:multiLevelType w:val="multilevel"/>
    <w:tmpl w:val="77DE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64CE7"/>
    <w:multiLevelType w:val="multilevel"/>
    <w:tmpl w:val="1AB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168AA"/>
    <w:multiLevelType w:val="multilevel"/>
    <w:tmpl w:val="3C7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242BC"/>
    <w:multiLevelType w:val="multilevel"/>
    <w:tmpl w:val="AC0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700C1"/>
    <w:multiLevelType w:val="multilevel"/>
    <w:tmpl w:val="1E2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3202C"/>
    <w:multiLevelType w:val="multilevel"/>
    <w:tmpl w:val="D27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5"/>
    <w:rsid w:val="002A5E38"/>
    <w:rsid w:val="002E7710"/>
    <w:rsid w:val="003853DC"/>
    <w:rsid w:val="00396DCB"/>
    <w:rsid w:val="005D577A"/>
    <w:rsid w:val="00702DFA"/>
    <w:rsid w:val="007A29E2"/>
    <w:rsid w:val="0096064A"/>
    <w:rsid w:val="00A01849"/>
    <w:rsid w:val="00AA0F1A"/>
    <w:rsid w:val="00B00257"/>
    <w:rsid w:val="00BD0A21"/>
    <w:rsid w:val="00BD6795"/>
    <w:rsid w:val="00BF51A5"/>
    <w:rsid w:val="00C47F63"/>
    <w:rsid w:val="00D501CE"/>
    <w:rsid w:val="00F00B3C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08CF"/>
  <w15:docId w15:val="{5AC5846A-8636-452F-ACF5-AAADD69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1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679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Piotr Dorosz</cp:lastModifiedBy>
  <cp:revision>2</cp:revision>
  <dcterms:created xsi:type="dcterms:W3CDTF">2024-11-19T15:38:00Z</dcterms:created>
  <dcterms:modified xsi:type="dcterms:W3CDTF">2024-11-19T15:38:00Z</dcterms:modified>
</cp:coreProperties>
</file>