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Siatka"/>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A17399" w:rsidRPr="009F4701" w14:paraId="232DE3F8" w14:textId="77777777" w:rsidTr="00A17399">
        <w:tc>
          <w:tcPr>
            <w:tcW w:w="10065" w:type="dxa"/>
          </w:tcPr>
          <w:p w14:paraId="63E76F4D" w14:textId="77777777" w:rsidR="00A17399" w:rsidRPr="009F4701" w:rsidRDefault="00A17399" w:rsidP="006D0EE5">
            <w:pPr>
              <w:pStyle w:val="Default"/>
              <w:spacing w:after="120" w:line="276" w:lineRule="auto"/>
              <w:jc w:val="center"/>
              <w:rPr>
                <w:rFonts w:ascii="Lato" w:hAnsi="Lato"/>
                <w:sz w:val="22"/>
                <w:szCs w:val="22"/>
              </w:rPr>
            </w:pPr>
            <w:r w:rsidRPr="009F4701">
              <w:rPr>
                <w:rFonts w:ascii="Lato" w:hAnsi="Lato"/>
                <w:b/>
                <w:bCs/>
                <w:sz w:val="22"/>
                <w:szCs w:val="22"/>
              </w:rPr>
              <w:t>Umowa powierzenia przetwarzania danych osobowych</w:t>
            </w:r>
          </w:p>
          <w:p w14:paraId="40A5B670" w14:textId="77777777" w:rsidR="00A17399" w:rsidRPr="009F4701" w:rsidRDefault="00A17399" w:rsidP="006D0EE5">
            <w:pPr>
              <w:pStyle w:val="Default"/>
              <w:spacing w:after="120" w:line="276" w:lineRule="auto"/>
              <w:jc w:val="center"/>
              <w:rPr>
                <w:rFonts w:ascii="Lato" w:hAnsi="Lato"/>
                <w:b/>
                <w:bCs/>
                <w:sz w:val="22"/>
                <w:szCs w:val="22"/>
              </w:rPr>
            </w:pPr>
          </w:p>
          <w:p w14:paraId="3054BBE2" w14:textId="77777777" w:rsidR="00A17399" w:rsidRPr="009F4701" w:rsidRDefault="00A17399" w:rsidP="006D0EE5">
            <w:pPr>
              <w:tabs>
                <w:tab w:val="right" w:leader="hyphen" w:pos="9072"/>
              </w:tabs>
              <w:autoSpaceDE w:val="0"/>
              <w:autoSpaceDN w:val="0"/>
              <w:spacing w:after="120" w:line="276" w:lineRule="auto"/>
              <w:jc w:val="both"/>
              <w:rPr>
                <w:rFonts w:ascii="Lato" w:hAnsi="Lato" w:cs="Arial"/>
                <w:sz w:val="22"/>
                <w:szCs w:val="22"/>
                <w:lang w:val="x-none"/>
              </w:rPr>
            </w:pPr>
            <w:r w:rsidRPr="009F4701">
              <w:rPr>
                <w:rFonts w:ascii="Lato" w:hAnsi="Lato" w:cs="Arial"/>
                <w:sz w:val="22"/>
                <w:szCs w:val="22"/>
                <w:lang w:val="x-none"/>
              </w:rPr>
              <w:t xml:space="preserve">zawarta dnia </w:t>
            </w:r>
            <w:r w:rsidRPr="009F4701">
              <w:rPr>
                <w:rFonts w:ascii="Lato" w:hAnsi="Lato" w:cs="Arial"/>
                <w:sz w:val="22"/>
                <w:szCs w:val="22"/>
              </w:rPr>
              <w:t>[</w:t>
            </w:r>
            <w:r w:rsidRPr="009F4701">
              <w:rPr>
                <w:rFonts w:ascii="Lato" w:hAnsi="Lato" w:cs="Arial"/>
                <w:sz w:val="22"/>
                <w:szCs w:val="22"/>
                <w:highlight w:val="yellow"/>
              </w:rPr>
              <w:t>***</w:t>
            </w:r>
            <w:r w:rsidRPr="009F4701">
              <w:rPr>
                <w:rFonts w:ascii="Lato" w:hAnsi="Lato" w:cs="Arial"/>
                <w:sz w:val="22"/>
                <w:szCs w:val="22"/>
              </w:rPr>
              <w:t xml:space="preserve">] </w:t>
            </w:r>
            <w:r w:rsidRPr="009F4701">
              <w:rPr>
                <w:rFonts w:ascii="Lato" w:hAnsi="Lato" w:cs="Arial"/>
                <w:sz w:val="22"/>
                <w:szCs w:val="22"/>
                <w:lang w:val="x-none"/>
              </w:rPr>
              <w:t xml:space="preserve">r. w </w:t>
            </w:r>
            <w:r w:rsidRPr="009F4701">
              <w:rPr>
                <w:rFonts w:ascii="Lato" w:hAnsi="Lato" w:cs="Arial"/>
                <w:sz w:val="22"/>
                <w:szCs w:val="22"/>
                <w:highlight w:val="yellow"/>
              </w:rPr>
              <w:t>[***]</w:t>
            </w:r>
            <w:r w:rsidRPr="009F4701">
              <w:rPr>
                <w:rFonts w:ascii="Lato" w:hAnsi="Lato" w:cs="Arial"/>
                <w:sz w:val="22"/>
                <w:szCs w:val="22"/>
                <w:highlight w:val="yellow"/>
                <w:lang w:val="x-none"/>
              </w:rPr>
              <w:t>,</w:t>
            </w:r>
            <w:r w:rsidRPr="009F4701">
              <w:rPr>
                <w:rFonts w:ascii="Lato" w:hAnsi="Lato" w:cs="Arial"/>
                <w:sz w:val="22"/>
                <w:szCs w:val="22"/>
              </w:rPr>
              <w:t xml:space="preserve"> dalej jako „</w:t>
            </w:r>
            <w:r w:rsidRPr="009F4701">
              <w:rPr>
                <w:rFonts w:ascii="Lato" w:hAnsi="Lato" w:cs="Arial"/>
                <w:b/>
                <w:bCs/>
                <w:sz w:val="22"/>
                <w:szCs w:val="22"/>
              </w:rPr>
              <w:t>Umowa</w:t>
            </w:r>
            <w:r w:rsidRPr="009F4701">
              <w:rPr>
                <w:rFonts w:ascii="Lato" w:hAnsi="Lato" w:cs="Arial"/>
                <w:sz w:val="22"/>
                <w:szCs w:val="22"/>
              </w:rPr>
              <w:t xml:space="preserve">”, </w:t>
            </w:r>
            <w:r w:rsidRPr="009F4701">
              <w:rPr>
                <w:rFonts w:ascii="Lato" w:hAnsi="Lato" w:cs="Arial"/>
                <w:sz w:val="22"/>
                <w:szCs w:val="22"/>
                <w:lang w:val="x-none"/>
              </w:rPr>
              <w:t xml:space="preserve"> pomiędzy:</w:t>
            </w:r>
          </w:p>
          <w:p w14:paraId="3DB894BC" w14:textId="77777777" w:rsidR="00A17399" w:rsidRPr="009F4701" w:rsidRDefault="00A17399" w:rsidP="006D0EE5">
            <w:pPr>
              <w:autoSpaceDE w:val="0"/>
              <w:autoSpaceDN w:val="0"/>
              <w:spacing w:after="120" w:line="276" w:lineRule="auto"/>
              <w:jc w:val="both"/>
              <w:rPr>
                <w:rFonts w:ascii="Lato" w:hAnsi="Lato" w:cs="Arial"/>
                <w:b/>
                <w:sz w:val="22"/>
                <w:szCs w:val="22"/>
              </w:rPr>
            </w:pPr>
          </w:p>
          <w:p w14:paraId="31D6C305" w14:textId="209F11FA" w:rsidR="00A17399" w:rsidRPr="009F4701" w:rsidRDefault="00A17399" w:rsidP="004A6ACE">
            <w:pPr>
              <w:autoSpaceDE w:val="0"/>
              <w:autoSpaceDN w:val="0"/>
              <w:spacing w:line="276" w:lineRule="auto"/>
              <w:jc w:val="both"/>
              <w:rPr>
                <w:rFonts w:ascii="Lato" w:hAnsi="Lato" w:cs="Arial"/>
                <w:bCs/>
                <w:sz w:val="22"/>
                <w:szCs w:val="22"/>
              </w:rPr>
            </w:pPr>
            <w:r w:rsidRPr="009F4701">
              <w:rPr>
                <w:rFonts w:ascii="Lato" w:hAnsi="Lato" w:cs="Arial"/>
                <w:b/>
                <w:sz w:val="22"/>
                <w:szCs w:val="22"/>
              </w:rPr>
              <w:t>Polski Holding Hotelowy sp. z o.o.</w:t>
            </w:r>
            <w:r w:rsidRPr="009F4701">
              <w:rPr>
                <w:rFonts w:ascii="Lato" w:hAnsi="Lato" w:cs="Arial"/>
                <w:bCs/>
                <w:sz w:val="22"/>
                <w:szCs w:val="22"/>
              </w:rPr>
              <w:t xml:space="preserve"> z siedzibą w Warszawie, ul. Komitetu Obrony Robotników 39G, 02-148 Warszawa, wpisaną do Rejestru Przedsiębiorców Krajowego Rejestru Sądowego prowadzonego przez Sąd Rejonowy dla m.st. Warszawy w Warszawie, XIV Wydział Gospodarczy Krajowego Rejestru Sądowego, pod numerem: 0000047774, o kapitale zakładowym 1 </w:t>
            </w:r>
            <w:r w:rsidR="005378F3" w:rsidRPr="009F4701">
              <w:rPr>
                <w:rFonts w:ascii="Lato" w:hAnsi="Lato" w:cs="Arial"/>
                <w:bCs/>
                <w:sz w:val="22"/>
                <w:szCs w:val="22"/>
              </w:rPr>
              <w:t>9</w:t>
            </w:r>
            <w:r w:rsidRPr="009F4701">
              <w:rPr>
                <w:rFonts w:ascii="Lato" w:hAnsi="Lato" w:cs="Arial"/>
                <w:bCs/>
                <w:sz w:val="22"/>
                <w:szCs w:val="22"/>
              </w:rPr>
              <w:t xml:space="preserve">11 499 000,00 zł, NIP: 522 24 82 605, należącą do Grupy PHH, </w:t>
            </w:r>
          </w:p>
          <w:p w14:paraId="1E7CE490" w14:textId="77777777" w:rsidR="00A17399" w:rsidRPr="009F4701" w:rsidRDefault="00A17399" w:rsidP="004A6ACE">
            <w:pPr>
              <w:autoSpaceDE w:val="0"/>
              <w:autoSpaceDN w:val="0"/>
              <w:spacing w:line="276" w:lineRule="auto"/>
              <w:jc w:val="both"/>
              <w:rPr>
                <w:rFonts w:ascii="Lato" w:hAnsi="Lato" w:cs="Arial"/>
                <w:bCs/>
                <w:sz w:val="22"/>
                <w:szCs w:val="22"/>
              </w:rPr>
            </w:pPr>
          </w:p>
          <w:p w14:paraId="350809AB" w14:textId="170463FF" w:rsidR="00A17399" w:rsidRPr="009F4701" w:rsidRDefault="00A17399" w:rsidP="004A6ACE">
            <w:pPr>
              <w:autoSpaceDE w:val="0"/>
              <w:autoSpaceDN w:val="0"/>
              <w:spacing w:line="276" w:lineRule="auto"/>
              <w:jc w:val="both"/>
              <w:rPr>
                <w:rFonts w:ascii="Lato" w:hAnsi="Lato" w:cs="Arial"/>
                <w:bCs/>
                <w:sz w:val="22"/>
                <w:szCs w:val="22"/>
              </w:rPr>
            </w:pPr>
            <w:r w:rsidRPr="009F4701">
              <w:rPr>
                <w:rFonts w:ascii="Lato" w:hAnsi="Lato" w:cs="Arial"/>
                <w:sz w:val="22"/>
                <w:szCs w:val="22"/>
              </w:rPr>
              <w:t xml:space="preserve">reprezentowaną przez: </w:t>
            </w:r>
          </w:p>
          <w:p w14:paraId="1067A530" w14:textId="24C43E70" w:rsidR="00A17399" w:rsidRPr="009F4701" w:rsidRDefault="00A17399" w:rsidP="006D0EE5">
            <w:pPr>
              <w:autoSpaceDE w:val="0"/>
              <w:autoSpaceDN w:val="0"/>
              <w:spacing w:after="120" w:line="276" w:lineRule="auto"/>
              <w:jc w:val="both"/>
              <w:rPr>
                <w:rFonts w:ascii="Lato" w:hAnsi="Lato" w:cs="Arial"/>
                <w:sz w:val="22"/>
                <w:szCs w:val="22"/>
              </w:rPr>
            </w:pPr>
            <w:r w:rsidRPr="009F4701">
              <w:rPr>
                <w:rFonts w:ascii="Lato" w:hAnsi="Lato" w:cs="Arial"/>
                <w:sz w:val="22"/>
                <w:szCs w:val="22"/>
              </w:rPr>
              <w:t>- [</w:t>
            </w:r>
            <w:r w:rsidRPr="009F4701">
              <w:rPr>
                <w:rFonts w:ascii="Lato" w:hAnsi="Lato" w:cs="Arial"/>
                <w:sz w:val="22"/>
                <w:szCs w:val="22"/>
                <w:highlight w:val="yellow"/>
              </w:rPr>
              <w:t>***</w:t>
            </w:r>
            <w:r w:rsidRPr="009F4701">
              <w:rPr>
                <w:rFonts w:ascii="Lato" w:hAnsi="Lato" w:cs="Arial"/>
                <w:sz w:val="22"/>
                <w:szCs w:val="22"/>
              </w:rPr>
              <w:t>] - [</w:t>
            </w:r>
            <w:r w:rsidRPr="009F4701">
              <w:rPr>
                <w:rFonts w:ascii="Lato" w:hAnsi="Lato" w:cs="Arial"/>
                <w:sz w:val="22"/>
                <w:szCs w:val="22"/>
                <w:highlight w:val="yellow"/>
              </w:rPr>
              <w:t>***</w:t>
            </w:r>
            <w:r w:rsidRPr="009F4701">
              <w:rPr>
                <w:rFonts w:ascii="Lato" w:hAnsi="Lato" w:cs="Arial"/>
                <w:sz w:val="22"/>
                <w:szCs w:val="22"/>
              </w:rPr>
              <w:t xml:space="preserve">], </w:t>
            </w:r>
          </w:p>
          <w:p w14:paraId="32A2C0D0" w14:textId="77777777" w:rsidR="00A17399" w:rsidRPr="009F4701" w:rsidRDefault="00A17399" w:rsidP="00632955">
            <w:pPr>
              <w:autoSpaceDE w:val="0"/>
              <w:autoSpaceDN w:val="0"/>
              <w:spacing w:after="120" w:line="276" w:lineRule="auto"/>
              <w:jc w:val="both"/>
              <w:rPr>
                <w:rFonts w:ascii="Lato" w:hAnsi="Lato" w:cs="Arial"/>
                <w:sz w:val="22"/>
                <w:szCs w:val="22"/>
              </w:rPr>
            </w:pPr>
          </w:p>
          <w:p w14:paraId="7338E186" w14:textId="05E3AE0D" w:rsidR="00A17399" w:rsidRPr="009F4701" w:rsidRDefault="00A17399" w:rsidP="006D0EE5">
            <w:pPr>
              <w:autoSpaceDE w:val="0"/>
              <w:autoSpaceDN w:val="0"/>
              <w:spacing w:after="120" w:line="276" w:lineRule="auto"/>
              <w:jc w:val="both"/>
              <w:rPr>
                <w:rFonts w:ascii="Lato" w:hAnsi="Lato" w:cs="Arial"/>
                <w:b/>
                <w:sz w:val="22"/>
                <w:szCs w:val="22"/>
              </w:rPr>
            </w:pPr>
            <w:r w:rsidRPr="009F4701">
              <w:rPr>
                <w:rFonts w:ascii="Lato" w:hAnsi="Lato" w:cs="Arial"/>
                <w:sz w:val="22"/>
                <w:szCs w:val="22"/>
              </w:rPr>
              <w:t>zwaną dalej „</w:t>
            </w:r>
            <w:r w:rsidRPr="009F4701">
              <w:rPr>
                <w:rFonts w:ascii="Lato" w:hAnsi="Lato" w:cs="Arial"/>
                <w:b/>
                <w:bCs/>
                <w:sz w:val="22"/>
                <w:szCs w:val="22"/>
              </w:rPr>
              <w:t>Administratorem</w:t>
            </w:r>
            <w:r w:rsidRPr="009F4701">
              <w:rPr>
                <w:rFonts w:ascii="Lato" w:hAnsi="Lato" w:cs="Arial"/>
                <w:sz w:val="22"/>
                <w:szCs w:val="22"/>
              </w:rPr>
              <w:t xml:space="preserve">”, </w:t>
            </w:r>
          </w:p>
          <w:p w14:paraId="6830CFA2" w14:textId="77777777" w:rsidR="00A17399" w:rsidRPr="009F4701" w:rsidRDefault="00A17399" w:rsidP="006D0EE5">
            <w:pPr>
              <w:autoSpaceDE w:val="0"/>
              <w:autoSpaceDN w:val="0"/>
              <w:spacing w:after="120" w:line="276" w:lineRule="auto"/>
              <w:rPr>
                <w:rFonts w:ascii="Lato" w:hAnsi="Lato" w:cs="Arial"/>
                <w:sz w:val="22"/>
                <w:szCs w:val="22"/>
              </w:rPr>
            </w:pPr>
          </w:p>
          <w:p w14:paraId="339A60BB" w14:textId="77777777" w:rsidR="00A17399" w:rsidRPr="009F4701" w:rsidRDefault="00A17399" w:rsidP="006D0EE5">
            <w:pPr>
              <w:autoSpaceDE w:val="0"/>
              <w:autoSpaceDN w:val="0"/>
              <w:spacing w:after="120" w:line="276" w:lineRule="auto"/>
              <w:rPr>
                <w:rFonts w:ascii="Lato" w:hAnsi="Lato" w:cs="Arial"/>
                <w:sz w:val="22"/>
                <w:szCs w:val="22"/>
              </w:rPr>
            </w:pPr>
            <w:r w:rsidRPr="009F4701">
              <w:rPr>
                <w:rFonts w:ascii="Lato" w:hAnsi="Lato" w:cs="Arial"/>
                <w:sz w:val="22"/>
                <w:szCs w:val="22"/>
              </w:rPr>
              <w:t>a</w:t>
            </w:r>
          </w:p>
          <w:p w14:paraId="447DA878" w14:textId="77777777" w:rsidR="00A17399" w:rsidRPr="009F4701" w:rsidRDefault="00A17399" w:rsidP="006D0EE5">
            <w:pPr>
              <w:autoSpaceDE w:val="0"/>
              <w:autoSpaceDN w:val="0"/>
              <w:spacing w:after="120" w:line="276" w:lineRule="auto"/>
              <w:jc w:val="both"/>
              <w:rPr>
                <w:rFonts w:ascii="Lato" w:hAnsi="Lato" w:cs="Arial"/>
                <w:b/>
                <w:sz w:val="22"/>
                <w:szCs w:val="22"/>
              </w:rPr>
            </w:pPr>
          </w:p>
          <w:p w14:paraId="592FFA38" w14:textId="2F0B3291" w:rsidR="00A17399" w:rsidRPr="009F4701" w:rsidRDefault="00A17399" w:rsidP="006D0EE5">
            <w:pPr>
              <w:autoSpaceDE w:val="0"/>
              <w:autoSpaceDN w:val="0"/>
              <w:spacing w:after="120" w:line="276" w:lineRule="auto"/>
              <w:jc w:val="both"/>
              <w:rPr>
                <w:rFonts w:ascii="Lato" w:hAnsi="Lato" w:cs="Arial"/>
                <w:sz w:val="22"/>
                <w:szCs w:val="22"/>
              </w:rPr>
            </w:pPr>
            <w:r w:rsidRPr="009F4701">
              <w:rPr>
                <w:rFonts w:ascii="Lato" w:hAnsi="Lato" w:cs="Arial"/>
                <w:b/>
                <w:bCs/>
                <w:sz w:val="22"/>
                <w:szCs w:val="22"/>
                <w:highlight w:val="yellow"/>
              </w:rPr>
              <w:t>[***]</w:t>
            </w:r>
          </w:p>
          <w:p w14:paraId="23B4E8D3" w14:textId="02D24F11" w:rsidR="00A17399" w:rsidRPr="009F4701" w:rsidRDefault="00A17399" w:rsidP="006D0EE5">
            <w:pPr>
              <w:autoSpaceDE w:val="0"/>
              <w:autoSpaceDN w:val="0"/>
              <w:spacing w:after="120" w:line="276" w:lineRule="auto"/>
              <w:jc w:val="both"/>
              <w:rPr>
                <w:rFonts w:ascii="Lato" w:hAnsi="Lato" w:cs="Arial"/>
                <w:b/>
                <w:bCs/>
                <w:sz w:val="22"/>
                <w:szCs w:val="22"/>
              </w:rPr>
            </w:pPr>
            <w:r w:rsidRPr="009F4701">
              <w:rPr>
                <w:rFonts w:ascii="Lato" w:hAnsi="Lato" w:cs="Arial"/>
                <w:sz w:val="22"/>
                <w:szCs w:val="22"/>
              </w:rPr>
              <w:t xml:space="preserve">reprezentowaną przez: </w:t>
            </w:r>
          </w:p>
          <w:p w14:paraId="6E54A956" w14:textId="77777777" w:rsidR="00A17399" w:rsidRPr="009F4701" w:rsidRDefault="00A17399" w:rsidP="006D0EE5">
            <w:pPr>
              <w:autoSpaceDE w:val="0"/>
              <w:autoSpaceDN w:val="0"/>
              <w:spacing w:after="120" w:line="276" w:lineRule="auto"/>
              <w:jc w:val="both"/>
              <w:rPr>
                <w:rFonts w:ascii="Lato" w:hAnsi="Lato" w:cs="Arial"/>
                <w:sz w:val="22"/>
                <w:szCs w:val="22"/>
              </w:rPr>
            </w:pPr>
            <w:r w:rsidRPr="009F4701">
              <w:rPr>
                <w:rFonts w:ascii="Lato" w:hAnsi="Lato" w:cs="Arial"/>
                <w:sz w:val="22"/>
                <w:szCs w:val="22"/>
              </w:rPr>
              <w:t>- [</w:t>
            </w:r>
            <w:r w:rsidRPr="009F4701">
              <w:rPr>
                <w:rFonts w:ascii="Lato" w:hAnsi="Lato" w:cs="Arial"/>
                <w:sz w:val="22"/>
                <w:szCs w:val="22"/>
                <w:highlight w:val="yellow"/>
              </w:rPr>
              <w:t>***</w:t>
            </w:r>
            <w:r w:rsidRPr="009F4701">
              <w:rPr>
                <w:rFonts w:ascii="Lato" w:hAnsi="Lato" w:cs="Arial"/>
                <w:sz w:val="22"/>
                <w:szCs w:val="22"/>
              </w:rPr>
              <w:t>] - [</w:t>
            </w:r>
            <w:r w:rsidRPr="009F4701">
              <w:rPr>
                <w:rFonts w:ascii="Lato" w:hAnsi="Lato" w:cs="Arial"/>
                <w:sz w:val="22"/>
                <w:szCs w:val="22"/>
                <w:highlight w:val="yellow"/>
              </w:rPr>
              <w:t>***</w:t>
            </w:r>
            <w:r w:rsidRPr="009F4701">
              <w:rPr>
                <w:rFonts w:ascii="Lato" w:hAnsi="Lato" w:cs="Arial"/>
                <w:sz w:val="22"/>
                <w:szCs w:val="22"/>
              </w:rPr>
              <w:t xml:space="preserve">], </w:t>
            </w:r>
          </w:p>
          <w:p w14:paraId="40F13B68" w14:textId="77777777" w:rsidR="00A17399" w:rsidRPr="009F4701" w:rsidRDefault="00A17399" w:rsidP="006D0EE5">
            <w:pPr>
              <w:autoSpaceDE w:val="0"/>
              <w:autoSpaceDN w:val="0"/>
              <w:spacing w:after="120" w:line="276" w:lineRule="auto"/>
              <w:jc w:val="both"/>
              <w:rPr>
                <w:rFonts w:ascii="Lato" w:hAnsi="Lato" w:cs="Arial"/>
                <w:sz w:val="22"/>
                <w:szCs w:val="22"/>
              </w:rPr>
            </w:pPr>
          </w:p>
          <w:p w14:paraId="0180E5AB" w14:textId="77777777" w:rsidR="00A17399" w:rsidRPr="009F4701" w:rsidRDefault="00A17399" w:rsidP="006D0EE5">
            <w:pPr>
              <w:autoSpaceDE w:val="0"/>
              <w:autoSpaceDN w:val="0"/>
              <w:spacing w:after="120" w:line="276" w:lineRule="auto"/>
              <w:jc w:val="both"/>
              <w:rPr>
                <w:rFonts w:ascii="Lato" w:hAnsi="Lato" w:cs="Arial"/>
                <w:sz w:val="22"/>
                <w:szCs w:val="22"/>
              </w:rPr>
            </w:pPr>
            <w:r w:rsidRPr="009F4701">
              <w:rPr>
                <w:rFonts w:ascii="Lato" w:hAnsi="Lato" w:cs="Arial"/>
                <w:sz w:val="22"/>
                <w:szCs w:val="22"/>
              </w:rPr>
              <w:t>zwanym dalej „</w:t>
            </w:r>
            <w:r w:rsidRPr="009F4701">
              <w:rPr>
                <w:rFonts w:ascii="Lato" w:hAnsi="Lato" w:cs="Arial"/>
                <w:b/>
                <w:bCs/>
                <w:sz w:val="22"/>
                <w:szCs w:val="22"/>
              </w:rPr>
              <w:t>Procesorem</w:t>
            </w:r>
            <w:r w:rsidRPr="009F4701">
              <w:rPr>
                <w:rFonts w:ascii="Lato" w:hAnsi="Lato" w:cs="Arial"/>
                <w:sz w:val="22"/>
                <w:szCs w:val="22"/>
              </w:rPr>
              <w:t>”,</w:t>
            </w:r>
          </w:p>
          <w:p w14:paraId="59DA9C70" w14:textId="7310D1A7" w:rsidR="00A17399" w:rsidRPr="009F4701" w:rsidRDefault="00A17399" w:rsidP="00411011">
            <w:pPr>
              <w:spacing w:line="276" w:lineRule="auto"/>
              <w:jc w:val="both"/>
              <w:rPr>
                <w:rFonts w:ascii="Lato" w:hAnsi="Lato" w:cs="Arial"/>
                <w:sz w:val="22"/>
                <w:szCs w:val="22"/>
              </w:rPr>
            </w:pPr>
            <w:r w:rsidRPr="009F4701">
              <w:rPr>
                <w:rFonts w:ascii="Lato" w:hAnsi="Lato" w:cs="Arial"/>
                <w:sz w:val="22"/>
                <w:szCs w:val="22"/>
              </w:rPr>
              <w:t>zwani dalej łącznie „</w:t>
            </w:r>
            <w:r w:rsidRPr="009F4701">
              <w:rPr>
                <w:rFonts w:ascii="Lato" w:hAnsi="Lato" w:cs="Arial"/>
                <w:b/>
                <w:sz w:val="22"/>
                <w:szCs w:val="22"/>
              </w:rPr>
              <w:t>Stronami</w:t>
            </w:r>
            <w:r w:rsidRPr="009F4701">
              <w:rPr>
                <w:rFonts w:ascii="Lato" w:hAnsi="Lato" w:cs="Arial"/>
                <w:sz w:val="22"/>
                <w:szCs w:val="22"/>
              </w:rPr>
              <w:t>”</w:t>
            </w:r>
          </w:p>
          <w:p w14:paraId="6747F119" w14:textId="77777777" w:rsidR="00A17399" w:rsidRPr="009F4701" w:rsidRDefault="00A17399" w:rsidP="00411011">
            <w:pPr>
              <w:spacing w:after="120" w:line="276" w:lineRule="auto"/>
              <w:jc w:val="both"/>
              <w:rPr>
                <w:rFonts w:ascii="Lato" w:hAnsi="Lato" w:cs="Arial"/>
                <w:sz w:val="22"/>
                <w:szCs w:val="22"/>
              </w:rPr>
            </w:pPr>
          </w:p>
          <w:p w14:paraId="32B04B3B" w14:textId="77777777" w:rsidR="00A17399" w:rsidRPr="009F4701" w:rsidRDefault="00A17399" w:rsidP="006D0EE5">
            <w:pPr>
              <w:pStyle w:val="Default"/>
              <w:spacing w:after="120" w:line="276" w:lineRule="auto"/>
              <w:jc w:val="both"/>
              <w:rPr>
                <w:rFonts w:ascii="Lato" w:hAnsi="Lato"/>
                <w:sz w:val="22"/>
                <w:szCs w:val="22"/>
              </w:rPr>
            </w:pPr>
            <w:r w:rsidRPr="009F4701">
              <w:rPr>
                <w:rFonts w:ascii="Lato" w:hAnsi="Lato"/>
                <w:sz w:val="22"/>
                <w:szCs w:val="22"/>
              </w:rPr>
              <w:t xml:space="preserve">o następującej treści: </w:t>
            </w:r>
          </w:p>
          <w:p w14:paraId="13DFFB31" w14:textId="77777777" w:rsidR="00A17399" w:rsidRPr="009F4701" w:rsidRDefault="00A17399" w:rsidP="006D0EE5">
            <w:pPr>
              <w:pStyle w:val="Default"/>
              <w:spacing w:after="120" w:line="276" w:lineRule="auto"/>
              <w:jc w:val="center"/>
              <w:rPr>
                <w:rFonts w:ascii="Lato" w:hAnsi="Lato"/>
                <w:b/>
                <w:bCs/>
                <w:sz w:val="22"/>
                <w:szCs w:val="22"/>
              </w:rPr>
            </w:pPr>
          </w:p>
          <w:p w14:paraId="3042E868" w14:textId="7509CBE5" w:rsidR="00A17399" w:rsidRPr="009F4701" w:rsidRDefault="00A17399" w:rsidP="006D0EE5">
            <w:pPr>
              <w:pStyle w:val="Default"/>
              <w:spacing w:after="120" w:line="276" w:lineRule="auto"/>
              <w:jc w:val="center"/>
              <w:rPr>
                <w:rFonts w:ascii="Lato" w:hAnsi="Lato"/>
                <w:sz w:val="22"/>
                <w:szCs w:val="22"/>
              </w:rPr>
            </w:pPr>
            <w:r w:rsidRPr="009F4701">
              <w:rPr>
                <w:rFonts w:ascii="Lato" w:hAnsi="Lato"/>
                <w:b/>
                <w:bCs/>
                <w:sz w:val="22"/>
                <w:szCs w:val="22"/>
              </w:rPr>
              <w:t>§ 1</w:t>
            </w:r>
          </w:p>
          <w:p w14:paraId="11DAACAF" w14:textId="77777777" w:rsidR="00A17399" w:rsidRPr="009F4701" w:rsidRDefault="00A17399" w:rsidP="006D0EE5">
            <w:pPr>
              <w:pStyle w:val="Default"/>
              <w:spacing w:after="120" w:line="276" w:lineRule="auto"/>
              <w:jc w:val="center"/>
              <w:rPr>
                <w:rFonts w:ascii="Lato" w:hAnsi="Lato"/>
                <w:sz w:val="22"/>
                <w:szCs w:val="22"/>
              </w:rPr>
            </w:pPr>
            <w:r w:rsidRPr="009F4701">
              <w:rPr>
                <w:rFonts w:ascii="Lato" w:hAnsi="Lato"/>
                <w:b/>
                <w:bCs/>
                <w:sz w:val="22"/>
                <w:szCs w:val="22"/>
              </w:rPr>
              <w:t>Powierzenie przetwarzania danych osobowych</w:t>
            </w:r>
          </w:p>
          <w:p w14:paraId="0D1F7352" w14:textId="3AAEBC16" w:rsidR="00A17399" w:rsidRPr="009F4701" w:rsidRDefault="00A17399" w:rsidP="006D0EE5">
            <w:pPr>
              <w:pStyle w:val="Default"/>
              <w:numPr>
                <w:ilvl w:val="0"/>
                <w:numId w:val="2"/>
              </w:numPr>
              <w:spacing w:after="120" w:line="276" w:lineRule="auto"/>
              <w:ind w:left="284"/>
              <w:jc w:val="both"/>
              <w:rPr>
                <w:rFonts w:ascii="Lato" w:hAnsi="Lato"/>
                <w:sz w:val="22"/>
                <w:szCs w:val="22"/>
              </w:rPr>
            </w:pPr>
            <w:r w:rsidRPr="009F4701">
              <w:rPr>
                <w:rFonts w:ascii="Lato" w:hAnsi="Lato"/>
                <w:sz w:val="22"/>
                <w:szCs w:val="22"/>
              </w:rPr>
              <w:t>W związku z realizacją</w:t>
            </w:r>
            <w:r w:rsidR="00AC15F4" w:rsidRPr="009F4701">
              <w:rPr>
                <w:rFonts w:ascii="Lato" w:hAnsi="Lato"/>
                <w:sz w:val="22"/>
                <w:szCs w:val="22"/>
              </w:rPr>
              <w:t xml:space="preserve"> Umowy w przedmiocie</w:t>
            </w:r>
            <w:r w:rsidR="00403A88" w:rsidRPr="009F4701">
              <w:rPr>
                <w:rFonts w:ascii="Lato" w:hAnsi="Lato"/>
                <w:sz w:val="22"/>
                <w:szCs w:val="22"/>
              </w:rPr>
              <w:t xml:space="preserve"> świadczenia usług prawnych</w:t>
            </w:r>
            <w:r w:rsidRPr="009F4701">
              <w:rPr>
                <w:rFonts w:ascii="Lato" w:hAnsi="Lato"/>
                <w:sz w:val="22"/>
                <w:szCs w:val="22"/>
              </w:rPr>
              <w:t xml:space="preserve"> (dalej jako „</w:t>
            </w:r>
            <w:r w:rsidRPr="009F4701">
              <w:rPr>
                <w:rFonts w:ascii="Lato" w:hAnsi="Lato"/>
                <w:b/>
                <w:sz w:val="22"/>
                <w:szCs w:val="22"/>
              </w:rPr>
              <w:t>Umowa Główna</w:t>
            </w:r>
            <w:r w:rsidRPr="009F4701">
              <w:rPr>
                <w:rFonts w:ascii="Lato" w:hAnsi="Lato"/>
                <w:sz w:val="22"/>
                <w:szCs w:val="22"/>
              </w:rPr>
              <w:t xml:space="preserve">”), zawartej pomiędzy </w:t>
            </w:r>
            <w:r w:rsidRPr="009F4701">
              <w:rPr>
                <w:rFonts w:ascii="Lato" w:hAnsi="Lato"/>
                <w:bCs/>
                <w:sz w:val="22"/>
                <w:szCs w:val="22"/>
              </w:rPr>
              <w:t>Administratorami a Procesorem</w:t>
            </w:r>
            <w:r w:rsidRPr="009F4701">
              <w:rPr>
                <w:rFonts w:ascii="Lato" w:hAnsi="Lato"/>
                <w:sz w:val="22"/>
                <w:szCs w:val="22"/>
              </w:rPr>
              <w:t>, której przedmiotem jest świadczenie przez Procesora na rzecz Administratora usług</w:t>
            </w:r>
            <w:r w:rsidR="00403A88" w:rsidRPr="009F4701">
              <w:rPr>
                <w:rFonts w:ascii="Lato" w:hAnsi="Lato"/>
                <w:sz w:val="22"/>
                <w:szCs w:val="22"/>
              </w:rPr>
              <w:t xml:space="preserve"> prawnych</w:t>
            </w:r>
            <w:r w:rsidRPr="009F4701">
              <w:rPr>
                <w:rFonts w:ascii="Lato" w:hAnsi="Lato"/>
                <w:sz w:val="22"/>
                <w:szCs w:val="22"/>
                <w:highlight w:val="yellow"/>
              </w:rPr>
              <w:t>,</w:t>
            </w:r>
            <w:r w:rsidRPr="009F4701">
              <w:rPr>
                <w:rFonts w:ascii="Lato" w:hAnsi="Lato"/>
                <w:sz w:val="22"/>
                <w:szCs w:val="22"/>
              </w:rPr>
              <w:t xml:space="preserve"> Administrator powierza Procesorowi w trybie art. 28 ust.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w:t>
            </w:r>
            <w:r w:rsidRPr="009F4701">
              <w:rPr>
                <w:rFonts w:ascii="Lato" w:hAnsi="Lato"/>
                <w:b/>
                <w:sz w:val="22"/>
                <w:szCs w:val="22"/>
              </w:rPr>
              <w:t>RODO</w:t>
            </w:r>
            <w:r w:rsidRPr="009F4701">
              <w:rPr>
                <w:rFonts w:ascii="Lato" w:hAnsi="Lato"/>
                <w:sz w:val="22"/>
                <w:szCs w:val="22"/>
              </w:rPr>
              <w:t xml:space="preserve">”,  dane osobowe do przetwarzania, na zasadach i w celu określonym w niniejszej Umowie. </w:t>
            </w:r>
          </w:p>
          <w:p w14:paraId="0A97B7AE" w14:textId="77777777" w:rsidR="00A17399" w:rsidRPr="009F4701" w:rsidRDefault="00A17399" w:rsidP="006D0EE5">
            <w:pPr>
              <w:pStyle w:val="Default"/>
              <w:numPr>
                <w:ilvl w:val="0"/>
                <w:numId w:val="2"/>
              </w:numPr>
              <w:spacing w:after="120" w:line="276" w:lineRule="auto"/>
              <w:ind w:left="284"/>
              <w:jc w:val="both"/>
              <w:rPr>
                <w:rFonts w:ascii="Lato" w:hAnsi="Lato"/>
                <w:sz w:val="22"/>
                <w:szCs w:val="22"/>
              </w:rPr>
            </w:pPr>
            <w:r w:rsidRPr="009F4701">
              <w:rPr>
                <w:rFonts w:ascii="Lato" w:hAnsi="Lato"/>
                <w:sz w:val="22"/>
                <w:szCs w:val="22"/>
              </w:rPr>
              <w:lastRenderedPageBreak/>
              <w:t>Administrator oświadcza, że jest administratorem lub prawidłowo upoważnionym podmiotem przetwarzającym dane, które powierza. Procesor oświadcza, że zapewnia wystarczające gwarancje wdrożenia odpowiednich środków technicznych i organizacyjnych, by przetwarzanie spełniało wymagania RODO i chroniło prawa osób, których dane dotyczą.</w:t>
            </w:r>
          </w:p>
          <w:p w14:paraId="6DFBD271" w14:textId="6EE6DF1A" w:rsidR="00A17399" w:rsidRPr="009F4701" w:rsidRDefault="00A17399" w:rsidP="00861B2D">
            <w:pPr>
              <w:pStyle w:val="Default"/>
              <w:numPr>
                <w:ilvl w:val="0"/>
                <w:numId w:val="2"/>
              </w:numPr>
              <w:spacing w:after="120" w:line="276" w:lineRule="auto"/>
              <w:ind w:left="284"/>
              <w:jc w:val="both"/>
              <w:rPr>
                <w:rFonts w:ascii="Lato" w:hAnsi="Lato"/>
                <w:sz w:val="22"/>
                <w:szCs w:val="22"/>
              </w:rPr>
            </w:pPr>
            <w:r w:rsidRPr="009F4701">
              <w:rPr>
                <w:rFonts w:ascii="Lato" w:hAnsi="Lato"/>
                <w:sz w:val="22"/>
                <w:szCs w:val="22"/>
              </w:rPr>
              <w:t>Powierzone dane zawierają informacje o</w:t>
            </w:r>
            <w:r w:rsidR="00403A88" w:rsidRPr="009F4701">
              <w:rPr>
                <w:rFonts w:ascii="Lato" w:hAnsi="Lato"/>
                <w:sz w:val="22"/>
                <w:szCs w:val="22"/>
              </w:rPr>
              <w:t xml:space="preserve"> prowadzonych sprawach sądowych, administracyjnych, karnych oraz bieżącej działalności operacyjnej Administratora i</w:t>
            </w:r>
            <w:r w:rsidRPr="009F4701">
              <w:rPr>
                <w:rFonts w:ascii="Lato" w:hAnsi="Lato"/>
                <w:sz w:val="22"/>
                <w:szCs w:val="22"/>
              </w:rPr>
              <w:t xml:space="preserve"> obejmują dane</w:t>
            </w:r>
            <w:r w:rsidR="00403A88" w:rsidRPr="009F4701">
              <w:rPr>
                <w:rFonts w:ascii="Lato" w:hAnsi="Lato"/>
                <w:sz w:val="22"/>
                <w:szCs w:val="22"/>
              </w:rPr>
              <w:t xml:space="preserve"> </w:t>
            </w:r>
            <w:r w:rsidRPr="009F4701">
              <w:rPr>
                <w:rFonts w:ascii="Lato" w:hAnsi="Lato"/>
                <w:sz w:val="22"/>
                <w:szCs w:val="22"/>
              </w:rPr>
              <w:t xml:space="preserve">zwykłe i wrażliwe. </w:t>
            </w:r>
          </w:p>
          <w:p w14:paraId="7EDF45A0" w14:textId="77777777" w:rsidR="00A17399" w:rsidRPr="009F4701" w:rsidRDefault="00A17399" w:rsidP="00A17399">
            <w:pPr>
              <w:pStyle w:val="Default"/>
              <w:spacing w:after="120" w:line="276" w:lineRule="auto"/>
              <w:ind w:left="284"/>
              <w:jc w:val="both"/>
              <w:rPr>
                <w:rFonts w:ascii="Lato" w:hAnsi="Lato"/>
                <w:sz w:val="22"/>
                <w:szCs w:val="22"/>
              </w:rPr>
            </w:pPr>
          </w:p>
          <w:p w14:paraId="66708EF0" w14:textId="63F0CDBC" w:rsidR="00A17399" w:rsidRPr="009F4701" w:rsidRDefault="00A17399" w:rsidP="006D0EE5">
            <w:pPr>
              <w:pStyle w:val="Default"/>
              <w:spacing w:after="120" w:line="276" w:lineRule="auto"/>
              <w:jc w:val="center"/>
              <w:rPr>
                <w:rFonts w:ascii="Lato" w:hAnsi="Lato"/>
                <w:sz w:val="22"/>
                <w:szCs w:val="22"/>
              </w:rPr>
            </w:pPr>
            <w:r w:rsidRPr="009F4701">
              <w:rPr>
                <w:rFonts w:ascii="Lato" w:hAnsi="Lato"/>
                <w:b/>
                <w:bCs/>
                <w:sz w:val="22"/>
                <w:szCs w:val="22"/>
              </w:rPr>
              <w:t>§2</w:t>
            </w:r>
          </w:p>
          <w:p w14:paraId="07287019" w14:textId="77777777" w:rsidR="00A17399" w:rsidRPr="009F4701" w:rsidRDefault="00A17399" w:rsidP="006D0EE5">
            <w:pPr>
              <w:pStyle w:val="Default"/>
              <w:spacing w:after="120" w:line="276" w:lineRule="auto"/>
              <w:jc w:val="center"/>
              <w:rPr>
                <w:rFonts w:ascii="Lato" w:hAnsi="Lato"/>
                <w:sz w:val="22"/>
                <w:szCs w:val="22"/>
              </w:rPr>
            </w:pPr>
            <w:r w:rsidRPr="009F4701">
              <w:rPr>
                <w:rFonts w:ascii="Lato" w:hAnsi="Lato"/>
                <w:b/>
                <w:bCs/>
                <w:sz w:val="22"/>
                <w:szCs w:val="22"/>
              </w:rPr>
              <w:t>Zakres i cel przetwarzania danych</w:t>
            </w:r>
          </w:p>
          <w:p w14:paraId="35611991" w14:textId="567F1751" w:rsidR="00A17399" w:rsidRPr="009F4701" w:rsidRDefault="00A17399" w:rsidP="006D0EE5">
            <w:pPr>
              <w:pStyle w:val="Default"/>
              <w:numPr>
                <w:ilvl w:val="0"/>
                <w:numId w:val="1"/>
              </w:numPr>
              <w:tabs>
                <w:tab w:val="clear" w:pos="720"/>
                <w:tab w:val="num" w:pos="284"/>
              </w:tabs>
              <w:spacing w:after="120" w:line="276" w:lineRule="auto"/>
              <w:ind w:left="284"/>
              <w:jc w:val="both"/>
              <w:rPr>
                <w:rFonts w:ascii="Lato" w:hAnsi="Lato"/>
                <w:color w:val="auto"/>
                <w:sz w:val="22"/>
                <w:szCs w:val="22"/>
              </w:rPr>
            </w:pPr>
            <w:r w:rsidRPr="009F4701">
              <w:rPr>
                <w:rFonts w:ascii="Lato" w:hAnsi="Lato"/>
                <w:sz w:val="22"/>
                <w:szCs w:val="22"/>
              </w:rPr>
              <w:t>Procesor będzie przetwarzał kategorie zbiorów danych osobowych, o których mowa w § 1 ust. 3 powyżej, w zakresie niezbędnym do wykonywania usług określonych Umową Główną</w:t>
            </w:r>
            <w:r w:rsidRPr="009F4701">
              <w:rPr>
                <w:rFonts w:ascii="Lato" w:hAnsi="Lato"/>
                <w:color w:val="auto"/>
                <w:sz w:val="22"/>
                <w:szCs w:val="22"/>
              </w:rPr>
              <w:t xml:space="preserve">. </w:t>
            </w:r>
          </w:p>
          <w:p w14:paraId="691EA923" w14:textId="04FAB562" w:rsidR="00A17399" w:rsidRPr="009F4701" w:rsidRDefault="00A17399" w:rsidP="006D0EE5">
            <w:pPr>
              <w:pStyle w:val="Default"/>
              <w:numPr>
                <w:ilvl w:val="0"/>
                <w:numId w:val="1"/>
              </w:numPr>
              <w:tabs>
                <w:tab w:val="clear" w:pos="720"/>
                <w:tab w:val="num" w:pos="284"/>
              </w:tabs>
              <w:spacing w:after="120" w:line="276" w:lineRule="auto"/>
              <w:ind w:left="284"/>
              <w:jc w:val="both"/>
              <w:rPr>
                <w:rFonts w:ascii="Lato" w:hAnsi="Lato"/>
                <w:sz w:val="22"/>
                <w:szCs w:val="22"/>
              </w:rPr>
            </w:pPr>
            <w:r w:rsidRPr="009F4701">
              <w:rPr>
                <w:rFonts w:ascii="Lato" w:hAnsi="Lato"/>
                <w:color w:val="auto"/>
                <w:sz w:val="22"/>
                <w:szCs w:val="22"/>
              </w:rPr>
              <w:t>Powierzone dane osobowe mogą być przetwarzane przez Procesora w formie elektronicznej (z wyłączeniem zautomatyzowanego podejmowania decyzji) oraz papierowej.</w:t>
            </w:r>
          </w:p>
          <w:p w14:paraId="584B9F45" w14:textId="77777777" w:rsidR="00A17399" w:rsidRPr="009F4701" w:rsidRDefault="00A17399" w:rsidP="006D0EE5">
            <w:pPr>
              <w:pStyle w:val="Default"/>
              <w:numPr>
                <w:ilvl w:val="0"/>
                <w:numId w:val="1"/>
              </w:numPr>
              <w:spacing w:after="120" w:line="276" w:lineRule="auto"/>
              <w:ind w:left="284"/>
              <w:jc w:val="both"/>
              <w:rPr>
                <w:rFonts w:ascii="Lato" w:hAnsi="Lato"/>
                <w:sz w:val="22"/>
                <w:szCs w:val="22"/>
              </w:rPr>
            </w:pPr>
            <w:r w:rsidRPr="009F4701">
              <w:rPr>
                <w:rFonts w:ascii="Lato" w:hAnsi="Lato"/>
                <w:color w:val="auto"/>
                <w:sz w:val="22"/>
                <w:szCs w:val="22"/>
              </w:rPr>
              <w:t xml:space="preserve">Powierzone przez Administratora dane osobowe będą przetwarzane przez Procesora wyłącznie w celu wykonywania przez Procesora na rzecz Administratora usług szczegółowo opisanych w Umowie Głównej oraz w związku z jej realizacją i w sposób zgodny z niniejszą Umową. </w:t>
            </w:r>
          </w:p>
          <w:p w14:paraId="682A080F" w14:textId="77777777" w:rsidR="00A17399" w:rsidRPr="009F4701" w:rsidRDefault="00A17399" w:rsidP="006D0EE5">
            <w:pPr>
              <w:pStyle w:val="Default"/>
              <w:numPr>
                <w:ilvl w:val="0"/>
                <w:numId w:val="1"/>
              </w:numPr>
              <w:spacing w:after="120" w:line="276" w:lineRule="auto"/>
              <w:ind w:left="284"/>
              <w:jc w:val="both"/>
              <w:rPr>
                <w:rFonts w:ascii="Lato" w:hAnsi="Lato"/>
                <w:sz w:val="22"/>
                <w:szCs w:val="22"/>
              </w:rPr>
            </w:pPr>
            <w:r w:rsidRPr="009F4701">
              <w:rPr>
                <w:rFonts w:ascii="Lato" w:hAnsi="Lato"/>
                <w:color w:val="auto"/>
                <w:sz w:val="22"/>
                <w:szCs w:val="22"/>
              </w:rPr>
              <w:t xml:space="preserve">Dane osobowe będą przetwarzane przez Procesora w siedzibie Procesora oraz w miejscach oznaczonych w dokumentacji Procesora, jako miejsca przetwarzania danych osobowych. Na żądanie Administratora Procesor zobowiązany jest wskazać mu wszelkie miejsca przetwarzania powierzonych danych osobowych. </w:t>
            </w:r>
          </w:p>
          <w:p w14:paraId="2F841A2A" w14:textId="77777777" w:rsidR="00A17399" w:rsidRPr="009F4701" w:rsidRDefault="00A17399" w:rsidP="006D0EE5">
            <w:pPr>
              <w:pStyle w:val="Default"/>
              <w:spacing w:after="120" w:line="276" w:lineRule="auto"/>
              <w:ind w:left="-76"/>
              <w:jc w:val="both"/>
              <w:rPr>
                <w:rFonts w:ascii="Lato" w:hAnsi="Lato"/>
                <w:sz w:val="22"/>
                <w:szCs w:val="22"/>
              </w:rPr>
            </w:pPr>
          </w:p>
          <w:p w14:paraId="79EC9A9E" w14:textId="4251A27F"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t>§3</w:t>
            </w:r>
          </w:p>
          <w:p w14:paraId="04F485AE" w14:textId="77777777"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t>Obowiązki Procesora i sposób wykonania Umowy</w:t>
            </w:r>
          </w:p>
          <w:p w14:paraId="33B91571" w14:textId="6B471E62" w:rsidR="00A17399" w:rsidRPr="009F4701" w:rsidRDefault="00A17399" w:rsidP="006D0EE5">
            <w:pPr>
              <w:pStyle w:val="Default"/>
              <w:numPr>
                <w:ilvl w:val="0"/>
                <w:numId w:val="3"/>
              </w:numPr>
              <w:spacing w:after="120" w:line="276" w:lineRule="auto"/>
              <w:ind w:left="284"/>
              <w:jc w:val="both"/>
              <w:rPr>
                <w:rFonts w:ascii="Lato" w:hAnsi="Lato"/>
                <w:color w:val="auto"/>
                <w:sz w:val="22"/>
                <w:szCs w:val="22"/>
              </w:rPr>
            </w:pPr>
            <w:r w:rsidRPr="009F4701">
              <w:rPr>
                <w:rFonts w:ascii="Lato" w:hAnsi="Lato"/>
                <w:color w:val="auto"/>
                <w:sz w:val="22"/>
                <w:szCs w:val="22"/>
              </w:rPr>
              <w:t xml:space="preserve">Procesor zobowiązuje się przetwarzać dane osobowe będące przedmiotem powierzenia zgodnie z Umową wyłącznie na udokumentowane polecenie Administratora, chyba że obowiązek taki nakłada na Procesora prawo Unii Europejskiej lub prawo państwa członkowskiego Unii Europejskiej, któremu podlega Procesor; w takim przypadku przed rozpoczęciem przetwarzania Procesor informuje Administratora o tym obowiązku prawnym, o ile prawo to nie zabrania udzielania takiej informacji z uwagi na ważny interes publiczny. </w:t>
            </w:r>
          </w:p>
          <w:p w14:paraId="70566973" w14:textId="5F4BD183" w:rsidR="00A17399" w:rsidRPr="009F4701" w:rsidRDefault="00A17399" w:rsidP="00A17399">
            <w:pPr>
              <w:pStyle w:val="Akapitzlist"/>
              <w:numPr>
                <w:ilvl w:val="0"/>
                <w:numId w:val="3"/>
              </w:numPr>
              <w:spacing w:after="120" w:line="276" w:lineRule="auto"/>
              <w:ind w:left="357" w:hanging="357"/>
              <w:jc w:val="both"/>
              <w:rPr>
                <w:rFonts w:ascii="Lato" w:hAnsi="Lato" w:cs="Arial"/>
                <w:sz w:val="22"/>
                <w:szCs w:val="22"/>
              </w:rPr>
            </w:pPr>
            <w:r w:rsidRPr="009F4701">
              <w:rPr>
                <w:rFonts w:ascii="Lato" w:hAnsi="Lato" w:cs="Arial"/>
                <w:sz w:val="22"/>
                <w:szCs w:val="22"/>
              </w:rPr>
              <w:t xml:space="preserve">Realizacja zadań określonych w Umowie Głównej jest jednoznaczna z tym, że Administrator niniejszym wydaje Procesorowi polecenie przetwarzania danych osobowych, na zasadach określonych w Umowie.  </w:t>
            </w:r>
          </w:p>
          <w:p w14:paraId="5E78507D" w14:textId="6A057F07" w:rsidR="00A17399" w:rsidRPr="009F4701" w:rsidRDefault="00A17399" w:rsidP="00245DBC">
            <w:pPr>
              <w:pStyle w:val="Default"/>
              <w:numPr>
                <w:ilvl w:val="0"/>
                <w:numId w:val="3"/>
              </w:numPr>
              <w:spacing w:after="120" w:line="276" w:lineRule="auto"/>
              <w:jc w:val="both"/>
              <w:rPr>
                <w:rFonts w:ascii="Lato" w:hAnsi="Lato"/>
                <w:color w:val="auto"/>
                <w:sz w:val="22"/>
                <w:szCs w:val="22"/>
              </w:rPr>
            </w:pPr>
            <w:r w:rsidRPr="009F4701">
              <w:rPr>
                <w:rFonts w:ascii="Lato" w:hAnsi="Lato"/>
                <w:color w:val="auto"/>
                <w:sz w:val="22"/>
                <w:szCs w:val="22"/>
              </w:rPr>
              <w:t xml:space="preserve">Procesor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RODO. Procesor oświadcza, iż udzielone przez niego odpowiedzi w ankiecie Administratora, mającej na celu wstępną weryfikację stosowania przez Procesora odpowiednich zabezpieczeń oraz zgodności jego działań z RODO są zgodne z prawdą (ankieta stanowi załącznik nr </w:t>
            </w:r>
            <w:r w:rsidR="00563FC9" w:rsidRPr="009F4701">
              <w:rPr>
                <w:rFonts w:ascii="Lato" w:hAnsi="Lato"/>
                <w:color w:val="auto"/>
                <w:sz w:val="22"/>
                <w:szCs w:val="22"/>
              </w:rPr>
              <w:t>2</w:t>
            </w:r>
            <w:r w:rsidRPr="009F4701">
              <w:rPr>
                <w:rFonts w:ascii="Lato" w:hAnsi="Lato"/>
                <w:color w:val="auto"/>
                <w:sz w:val="22"/>
                <w:szCs w:val="22"/>
              </w:rPr>
              <w:t xml:space="preserve"> do niniejszej umowy).   </w:t>
            </w:r>
          </w:p>
          <w:p w14:paraId="48B4AD57" w14:textId="77777777" w:rsidR="00A17399" w:rsidRPr="009F4701" w:rsidRDefault="00A17399" w:rsidP="00245DBC">
            <w:pPr>
              <w:pStyle w:val="Default"/>
              <w:numPr>
                <w:ilvl w:val="0"/>
                <w:numId w:val="3"/>
              </w:numPr>
              <w:spacing w:after="120" w:line="276" w:lineRule="auto"/>
              <w:jc w:val="both"/>
              <w:rPr>
                <w:rFonts w:ascii="Lato" w:hAnsi="Lato"/>
                <w:color w:val="auto"/>
                <w:sz w:val="22"/>
                <w:szCs w:val="22"/>
              </w:rPr>
            </w:pPr>
            <w:r w:rsidRPr="009F4701">
              <w:rPr>
                <w:rFonts w:ascii="Lato" w:hAnsi="Lato"/>
                <w:color w:val="auto"/>
                <w:sz w:val="22"/>
                <w:szCs w:val="22"/>
              </w:rPr>
              <w:lastRenderedPageBreak/>
              <w:t xml:space="preserve">Procesor zobowiązuje się także: </w:t>
            </w:r>
          </w:p>
          <w:p w14:paraId="566ACBF4" w14:textId="77777777" w:rsidR="00A17399" w:rsidRPr="009F4701" w:rsidRDefault="00A17399" w:rsidP="00245DBC">
            <w:pPr>
              <w:pStyle w:val="Default"/>
              <w:numPr>
                <w:ilvl w:val="1"/>
                <w:numId w:val="3"/>
              </w:numPr>
              <w:spacing w:after="120" w:line="276" w:lineRule="auto"/>
              <w:jc w:val="both"/>
              <w:rPr>
                <w:rFonts w:ascii="Lato" w:hAnsi="Lato"/>
                <w:color w:val="auto"/>
                <w:sz w:val="22"/>
                <w:szCs w:val="22"/>
              </w:rPr>
            </w:pPr>
            <w:r w:rsidRPr="009F4701">
              <w:rPr>
                <w:rFonts w:ascii="Lato" w:hAnsi="Lato"/>
                <w:color w:val="auto"/>
                <w:sz w:val="22"/>
                <w:szCs w:val="22"/>
              </w:rPr>
              <w:t xml:space="preserve">dołożyć należytej staranności przy przetwarzaniu powierzonych danych osobowych, </w:t>
            </w:r>
          </w:p>
          <w:p w14:paraId="5A1F3850" w14:textId="492EC3C8" w:rsidR="00A17399" w:rsidRPr="009F4701" w:rsidRDefault="00A17399" w:rsidP="00245DBC">
            <w:pPr>
              <w:pStyle w:val="Default"/>
              <w:numPr>
                <w:ilvl w:val="1"/>
                <w:numId w:val="3"/>
              </w:numPr>
              <w:spacing w:after="120" w:line="276" w:lineRule="auto"/>
              <w:jc w:val="both"/>
              <w:rPr>
                <w:rFonts w:ascii="Lato" w:hAnsi="Lato"/>
                <w:color w:val="auto"/>
                <w:sz w:val="22"/>
                <w:szCs w:val="22"/>
              </w:rPr>
            </w:pPr>
            <w:r w:rsidRPr="009F4701">
              <w:rPr>
                <w:rFonts w:ascii="Lato" w:hAnsi="Lato"/>
                <w:color w:val="auto"/>
                <w:sz w:val="22"/>
                <w:szCs w:val="22"/>
              </w:rPr>
              <w:t>nadawać upoważnienia do przetwarzania danych osobowych wszystkim osobom, które będą przetwarzały powierzone dane w celu realizacji Umowy oraz Umowy Głównej,  Administrator niniejszym upoważnia Procesora do nadawania upoważnień w imieniu Administrator</w:t>
            </w:r>
            <w:r w:rsidR="00796090" w:rsidRPr="009F4701">
              <w:rPr>
                <w:rFonts w:ascii="Lato" w:hAnsi="Lato"/>
                <w:color w:val="auto"/>
                <w:sz w:val="22"/>
                <w:szCs w:val="22"/>
              </w:rPr>
              <w:t>a</w:t>
            </w:r>
            <w:r w:rsidRPr="009F4701">
              <w:rPr>
                <w:rFonts w:ascii="Lato" w:hAnsi="Lato"/>
                <w:color w:val="auto"/>
                <w:sz w:val="22"/>
                <w:szCs w:val="22"/>
              </w:rPr>
              <w:t xml:space="preserve"> w zakresie określonym niniejszą Umową,  </w:t>
            </w:r>
          </w:p>
          <w:p w14:paraId="7AC04BBF" w14:textId="34C41BAE" w:rsidR="00A17399" w:rsidRPr="009F4701" w:rsidRDefault="00A17399" w:rsidP="00245DBC">
            <w:pPr>
              <w:pStyle w:val="Default"/>
              <w:numPr>
                <w:ilvl w:val="1"/>
                <w:numId w:val="3"/>
              </w:numPr>
              <w:spacing w:after="120" w:line="276" w:lineRule="auto"/>
              <w:ind w:left="709"/>
              <w:jc w:val="both"/>
              <w:rPr>
                <w:rFonts w:ascii="Lato" w:hAnsi="Lato"/>
                <w:color w:val="auto"/>
                <w:sz w:val="22"/>
                <w:szCs w:val="22"/>
              </w:rPr>
            </w:pPr>
            <w:r w:rsidRPr="009F4701">
              <w:rPr>
                <w:rFonts w:ascii="Lato" w:hAnsi="Lato"/>
                <w:color w:val="auto"/>
                <w:sz w:val="22"/>
                <w:szCs w:val="22"/>
              </w:rPr>
              <w:t xml:space="preserve">zapewnić zachowanie w tajemnicy (o której mowa w art. 28 ust 3 pkt b RODO) przetwarzanych danych przez osoby, które upoważnia do przetwarzania danych osobowych w celu realizacji Umowy Głównej, zarówno w trakcie zatrudnienia ich u Procesora, jak i po jego ustaniu, </w:t>
            </w:r>
          </w:p>
          <w:p w14:paraId="3E26D3CD" w14:textId="77777777" w:rsidR="00A17399" w:rsidRPr="009F4701" w:rsidRDefault="00A17399" w:rsidP="00245DBC">
            <w:pPr>
              <w:pStyle w:val="Default"/>
              <w:numPr>
                <w:ilvl w:val="1"/>
                <w:numId w:val="3"/>
              </w:numPr>
              <w:spacing w:after="120" w:line="276" w:lineRule="auto"/>
              <w:ind w:left="709"/>
              <w:jc w:val="both"/>
              <w:rPr>
                <w:rFonts w:ascii="Lato" w:hAnsi="Lato"/>
                <w:color w:val="auto"/>
                <w:sz w:val="22"/>
                <w:szCs w:val="22"/>
              </w:rPr>
            </w:pPr>
            <w:r w:rsidRPr="009F4701">
              <w:rPr>
                <w:rFonts w:ascii="Lato" w:hAnsi="Lato"/>
                <w:color w:val="auto"/>
                <w:sz w:val="22"/>
                <w:szCs w:val="22"/>
              </w:rPr>
              <w:t>podejmować wszelkie środki w zakresie bezpieczeństwa przetwarzania, o których mowa w art. 32 RODO;</w:t>
            </w:r>
          </w:p>
          <w:p w14:paraId="72982B39" w14:textId="77777777" w:rsidR="00A17399" w:rsidRPr="009F4701" w:rsidRDefault="00A17399" w:rsidP="00245DBC">
            <w:pPr>
              <w:pStyle w:val="Default"/>
              <w:numPr>
                <w:ilvl w:val="1"/>
                <w:numId w:val="3"/>
              </w:numPr>
              <w:spacing w:after="120" w:line="276" w:lineRule="auto"/>
              <w:ind w:left="709"/>
              <w:jc w:val="both"/>
              <w:rPr>
                <w:rFonts w:ascii="Lato" w:hAnsi="Lato"/>
                <w:color w:val="auto"/>
                <w:sz w:val="22"/>
                <w:szCs w:val="22"/>
              </w:rPr>
            </w:pPr>
            <w:r w:rsidRPr="009F4701">
              <w:rPr>
                <w:rFonts w:ascii="Lato" w:hAnsi="Lato"/>
                <w:color w:val="auto"/>
                <w:sz w:val="22"/>
                <w:szCs w:val="22"/>
              </w:rPr>
              <w:t xml:space="preserve">biorąc pod uwagę charakter przetwarzania, w miarę możliwości pomagać Administratorowi poprzez odpowiednie środki techniczne i organizacyjne wywiązywać się z obowiązku odpowiadania na żądania osoby, której dane dotyczą, w zakresie wykonywania jej praw określonych w rozdziale III RODO, w tym prawa do informacji i dostępu do danych osobowych, prawa do sprostowania danych, prawa do usunięcia danych, prawa do ograniczenia przetwarzania danych, prawa do przenoszenia danych, prawa do sprzeciwu i prawa niepodlegania decyzji podejmowanej wyłącznie w oparciu o zautomatyzowane przetwarzanie danych; jednocześnie Procesor zobowiązuje się do nieudzielania bezpośredniej odpowiedzi na takie żądania – bez uprzedniej zgody (polecenia) Administratora; </w:t>
            </w:r>
          </w:p>
          <w:p w14:paraId="52BF1C0C" w14:textId="77777777" w:rsidR="00A17399" w:rsidRPr="009F4701" w:rsidRDefault="00A17399" w:rsidP="00245DBC">
            <w:pPr>
              <w:pStyle w:val="Default"/>
              <w:numPr>
                <w:ilvl w:val="1"/>
                <w:numId w:val="3"/>
              </w:numPr>
              <w:spacing w:after="120" w:line="276" w:lineRule="auto"/>
              <w:ind w:left="709"/>
              <w:jc w:val="both"/>
              <w:rPr>
                <w:rFonts w:ascii="Lato" w:hAnsi="Lato"/>
                <w:color w:val="auto"/>
                <w:sz w:val="22"/>
                <w:szCs w:val="22"/>
              </w:rPr>
            </w:pPr>
            <w:r w:rsidRPr="009F4701">
              <w:rPr>
                <w:rFonts w:ascii="Lato" w:hAnsi="Lato"/>
                <w:color w:val="auto"/>
                <w:sz w:val="22"/>
                <w:szCs w:val="22"/>
              </w:rPr>
              <w:t xml:space="preserve">uwzględniając charakter przetwarzania oraz dostępne mu informacje, pomagać Administratorowi wywiązać się z obowiązków określonych w art. 32-36 RODO, </w:t>
            </w:r>
          </w:p>
          <w:p w14:paraId="08A3D965" w14:textId="77777777" w:rsidR="00A17399" w:rsidRPr="009F4701" w:rsidRDefault="00A17399" w:rsidP="00245DBC">
            <w:pPr>
              <w:pStyle w:val="Default"/>
              <w:numPr>
                <w:ilvl w:val="1"/>
                <w:numId w:val="3"/>
              </w:numPr>
              <w:spacing w:after="120" w:line="276" w:lineRule="auto"/>
              <w:ind w:left="709"/>
              <w:jc w:val="both"/>
              <w:rPr>
                <w:rFonts w:ascii="Lato" w:hAnsi="Lato"/>
                <w:color w:val="auto"/>
                <w:sz w:val="22"/>
                <w:szCs w:val="22"/>
              </w:rPr>
            </w:pPr>
            <w:r w:rsidRPr="009F4701">
              <w:rPr>
                <w:rFonts w:ascii="Lato" w:hAnsi="Lato"/>
                <w:color w:val="auto"/>
                <w:sz w:val="22"/>
                <w:szCs w:val="22"/>
              </w:rPr>
              <w:t>zapewnić zdolność ciągłego zapewnienia poufności, integralności, dostępności i odporności swoich systemów przetwarzania oraz zdolność szybkiego przywrócenia dostępności danych w razie incydentu.</w:t>
            </w:r>
          </w:p>
          <w:p w14:paraId="10D7B3C9" w14:textId="77777777" w:rsidR="00A17399" w:rsidRPr="009F4701" w:rsidRDefault="00A17399" w:rsidP="00245DBC">
            <w:pPr>
              <w:pStyle w:val="Default"/>
              <w:numPr>
                <w:ilvl w:val="0"/>
                <w:numId w:val="3"/>
              </w:numPr>
              <w:spacing w:after="120" w:line="276" w:lineRule="auto"/>
              <w:ind w:left="284"/>
              <w:jc w:val="both"/>
              <w:rPr>
                <w:rFonts w:ascii="Lato" w:hAnsi="Lato"/>
                <w:color w:val="auto"/>
                <w:sz w:val="22"/>
                <w:szCs w:val="22"/>
              </w:rPr>
            </w:pPr>
            <w:r w:rsidRPr="009F4701">
              <w:rPr>
                <w:rFonts w:ascii="Lato" w:hAnsi="Lato"/>
                <w:color w:val="auto"/>
                <w:sz w:val="22"/>
                <w:szCs w:val="22"/>
              </w:rPr>
              <w:t xml:space="preserve">Procesor zobowiązuje się przetwarzać powierzone mu dane osobowe zgodnie z Umową, RODO oraz z innymi przepisami prawa powszechnie obowiązującego, które chronią prawa osób, których dane dotyczą. </w:t>
            </w:r>
          </w:p>
          <w:p w14:paraId="3E18F36C" w14:textId="77777777" w:rsidR="00A17399" w:rsidRPr="009F4701" w:rsidRDefault="00A17399" w:rsidP="00245DBC">
            <w:pPr>
              <w:pStyle w:val="Default"/>
              <w:numPr>
                <w:ilvl w:val="0"/>
                <w:numId w:val="3"/>
              </w:numPr>
              <w:spacing w:after="120" w:line="276" w:lineRule="auto"/>
              <w:ind w:left="284"/>
              <w:jc w:val="both"/>
              <w:rPr>
                <w:rFonts w:ascii="Lato" w:hAnsi="Lato"/>
                <w:color w:val="auto"/>
                <w:sz w:val="22"/>
                <w:szCs w:val="22"/>
              </w:rPr>
            </w:pPr>
            <w:r w:rsidRPr="009F4701">
              <w:rPr>
                <w:rFonts w:ascii="Lato" w:hAnsi="Lato"/>
                <w:color w:val="auto"/>
                <w:sz w:val="22"/>
                <w:szCs w:val="22"/>
              </w:rPr>
              <w:t xml:space="preserve">Procesor zobowiązuje się niezwłocznie zawiadomić Administratora o: </w:t>
            </w:r>
          </w:p>
          <w:p w14:paraId="5E3F420F" w14:textId="77777777" w:rsidR="00A17399" w:rsidRPr="009F4701" w:rsidRDefault="00A17399" w:rsidP="00245DBC">
            <w:pPr>
              <w:pStyle w:val="Default"/>
              <w:numPr>
                <w:ilvl w:val="1"/>
                <w:numId w:val="3"/>
              </w:numPr>
              <w:spacing w:after="120" w:line="276" w:lineRule="auto"/>
              <w:ind w:left="709"/>
              <w:jc w:val="both"/>
              <w:rPr>
                <w:rFonts w:ascii="Lato" w:hAnsi="Lato"/>
                <w:color w:val="auto"/>
                <w:sz w:val="22"/>
                <w:szCs w:val="22"/>
              </w:rPr>
            </w:pPr>
            <w:r w:rsidRPr="009F4701">
              <w:rPr>
                <w:rFonts w:ascii="Lato" w:hAnsi="Lato"/>
                <w:color w:val="auto"/>
                <w:sz w:val="22"/>
                <w:szCs w:val="22"/>
              </w:rPr>
              <w:t xml:space="preserve">każdym prawnie umocowanym żądaniu udostępnienia danych osobowych właściwemu organowi państwa, chyba że zakaz zawiadomienia wynika z przepisów prawa (a w szczególności przepisów postępowania karnego) – w terminie nie późniejszym niż 2 dni od otrzymania żądania, </w:t>
            </w:r>
          </w:p>
          <w:p w14:paraId="3BD632C2" w14:textId="77777777" w:rsidR="00A17399" w:rsidRPr="009F4701" w:rsidRDefault="00A17399" w:rsidP="00245DBC">
            <w:pPr>
              <w:pStyle w:val="Akapitzlist"/>
              <w:numPr>
                <w:ilvl w:val="1"/>
                <w:numId w:val="3"/>
              </w:numPr>
              <w:autoSpaceDE w:val="0"/>
              <w:autoSpaceDN w:val="0"/>
              <w:adjustRightInd w:val="0"/>
              <w:spacing w:after="120" w:line="276" w:lineRule="auto"/>
              <w:ind w:left="714" w:hanging="357"/>
              <w:jc w:val="both"/>
              <w:rPr>
                <w:rFonts w:ascii="Lato" w:hAnsi="Lato" w:cs="Arial"/>
                <w:sz w:val="22"/>
                <w:szCs w:val="22"/>
              </w:rPr>
            </w:pPr>
            <w:r w:rsidRPr="009F4701">
              <w:rPr>
                <w:rFonts w:ascii="Lato" w:hAnsi="Lato" w:cs="Arial"/>
                <w:sz w:val="22"/>
                <w:szCs w:val="22"/>
              </w:rPr>
              <w:t xml:space="preserve">jakimkolwiek postępowaniu, w szczególności administracyjnym lub sądowym, dotyczącym przetwarzania przez Procesora danych osobowych określonych w Umowie, o jakiejkolwiek decyzji administracyjnej lub orzeczeniu dotyczącym przetwarzania tych danych, skierowanych do Procesora, a także o wszelkich planowanych, o ile są wiadome, lub realizowanych kontrolach i inspekcjach dotyczących przetwarzania u Procesora tych danych osobowych, w szczególności prowadzonych przez inspektorów upoważnionych przez organ nadzorujący – z zastrzeżeniem, że niniejszy punkt dotyczy wyłącznie danych osobowych powierzonych przez Administratora danych, </w:t>
            </w:r>
          </w:p>
          <w:p w14:paraId="2366193D" w14:textId="77777777" w:rsidR="00A17399" w:rsidRPr="009F4701" w:rsidRDefault="00A17399" w:rsidP="00245DBC">
            <w:pPr>
              <w:pStyle w:val="Default"/>
              <w:numPr>
                <w:ilvl w:val="1"/>
                <w:numId w:val="3"/>
              </w:numPr>
              <w:spacing w:after="120" w:line="276" w:lineRule="auto"/>
              <w:ind w:left="709"/>
              <w:jc w:val="both"/>
              <w:rPr>
                <w:rFonts w:ascii="Lato" w:hAnsi="Lato"/>
                <w:color w:val="auto"/>
                <w:sz w:val="22"/>
                <w:szCs w:val="22"/>
              </w:rPr>
            </w:pPr>
            <w:r w:rsidRPr="009F4701">
              <w:rPr>
                <w:rFonts w:ascii="Lato" w:hAnsi="Lato"/>
                <w:color w:val="auto"/>
                <w:sz w:val="22"/>
                <w:szCs w:val="22"/>
              </w:rPr>
              <w:lastRenderedPageBreak/>
              <w:t xml:space="preserve">każdym nieupoważnionym dostępie do danych osobowych lub incydencie bezpieczeństwa danych; informacja o potencjalnym lub faktycznym incydencie bezpieczeństwa danych osobowych Procesor zobowiązany jest przesłać niezwłocznie nie później niż w terminie 24h od momentu jego stwierdzenia, informując o: (i) charakterze naruszenia ochrony danych osobowych, w tym, w miarę możliwości, kategoriach i przybliżonej liczbie osób, których dane dotyczą, oraz kategoriach i przybliżonej liczbie zapisów danych osobowych, których dotyczy naruszenie; (ii) tożsamości oraz danych kontaktowych inspektora ochrony danych lub innej osoby kontaktowej, od której można uzyskać więcej informacji dotyczących naruszenia; (iii) skutkach naruszenia ochrony danych osobowych w takim zakresie, w jakim jest to możliwe do określenia w danych okolicznościach; (iv) proponowanych bądź zastosowanych przez Procesora środkach zaradczych w związku z naruszeniem ochrony danych osobowych, </w:t>
            </w:r>
          </w:p>
          <w:p w14:paraId="1EE30E0E" w14:textId="77777777" w:rsidR="00A17399" w:rsidRPr="009F4701" w:rsidRDefault="00A17399" w:rsidP="00245DBC">
            <w:pPr>
              <w:pStyle w:val="Default"/>
              <w:numPr>
                <w:ilvl w:val="1"/>
                <w:numId w:val="3"/>
              </w:numPr>
              <w:spacing w:after="120" w:line="276" w:lineRule="auto"/>
              <w:ind w:left="709"/>
              <w:jc w:val="both"/>
              <w:rPr>
                <w:rFonts w:ascii="Lato" w:hAnsi="Lato"/>
                <w:color w:val="auto"/>
                <w:sz w:val="22"/>
                <w:szCs w:val="22"/>
              </w:rPr>
            </w:pPr>
            <w:r w:rsidRPr="009F4701">
              <w:rPr>
                <w:rFonts w:ascii="Lato" w:hAnsi="Lato"/>
                <w:color w:val="auto"/>
                <w:sz w:val="22"/>
                <w:szCs w:val="22"/>
              </w:rPr>
              <w:t xml:space="preserve">każdym żądaniu otrzymanym od osoby, której dane przetwarza, powstrzymując się jednocześnie od odpowiedzi na żądanie – w terminie nie późniejszym niż 7 dni od otrzymania żądania. </w:t>
            </w:r>
          </w:p>
          <w:p w14:paraId="079F0136" w14:textId="77777777" w:rsidR="00A17399" w:rsidRPr="009F4701" w:rsidRDefault="00A17399" w:rsidP="00245DBC">
            <w:pPr>
              <w:pStyle w:val="Default"/>
              <w:numPr>
                <w:ilvl w:val="0"/>
                <w:numId w:val="3"/>
              </w:numPr>
              <w:spacing w:after="120" w:line="276" w:lineRule="auto"/>
              <w:jc w:val="both"/>
              <w:rPr>
                <w:rFonts w:ascii="Lato" w:hAnsi="Lato"/>
                <w:color w:val="auto"/>
                <w:sz w:val="22"/>
                <w:szCs w:val="22"/>
              </w:rPr>
            </w:pPr>
            <w:r w:rsidRPr="009F4701">
              <w:rPr>
                <w:rFonts w:ascii="Lato" w:hAnsi="Lato"/>
                <w:color w:val="auto"/>
                <w:sz w:val="22"/>
                <w:szCs w:val="22"/>
              </w:rPr>
              <w:t xml:space="preserve">Procesor zobowiązuje się odpowiedzieć niezwłocznie (nie później niż w terminie 3 dni) i na każde pytanie Administratora dotyczące przetwarzania powierzonych mu na podstawie Umowy danych osobowych. </w:t>
            </w:r>
          </w:p>
          <w:p w14:paraId="79FE2B16" w14:textId="77777777" w:rsidR="00A17399" w:rsidRPr="009F4701" w:rsidRDefault="00A17399" w:rsidP="00245DBC">
            <w:pPr>
              <w:pStyle w:val="Default"/>
              <w:numPr>
                <w:ilvl w:val="0"/>
                <w:numId w:val="3"/>
              </w:numPr>
              <w:spacing w:after="120" w:line="276" w:lineRule="auto"/>
              <w:jc w:val="both"/>
              <w:rPr>
                <w:rFonts w:ascii="Lato" w:hAnsi="Lato"/>
                <w:color w:val="auto"/>
                <w:sz w:val="22"/>
                <w:szCs w:val="22"/>
              </w:rPr>
            </w:pPr>
            <w:r w:rsidRPr="009F4701">
              <w:rPr>
                <w:rFonts w:ascii="Lato" w:hAnsi="Lato"/>
                <w:color w:val="auto"/>
                <w:sz w:val="22"/>
                <w:szCs w:val="22"/>
              </w:rPr>
              <w:t xml:space="preserve">Strony ustalają, iż przekazanie przez Procesora komunikatów publicznych lub prasowych, oficjalnych zgłoszeń w sprawie naruszeń ochrony danych osobowych, a także oficjalnych stanowisk i odpowiedzi na zapytania osób, których dane są przetwarzane na podstawie Umowy – wymaga uprzedniego zatwierdzenia przez Administratora. </w:t>
            </w:r>
          </w:p>
          <w:p w14:paraId="26C7ED38" w14:textId="77777777" w:rsidR="00A17399" w:rsidRPr="009F4701" w:rsidRDefault="00A17399" w:rsidP="006D0EE5">
            <w:pPr>
              <w:pStyle w:val="Default"/>
              <w:spacing w:after="120" w:line="276" w:lineRule="auto"/>
              <w:ind w:left="363" w:hanging="408"/>
              <w:jc w:val="both"/>
              <w:rPr>
                <w:rFonts w:ascii="Lato" w:hAnsi="Lato"/>
                <w:color w:val="auto"/>
                <w:sz w:val="22"/>
                <w:szCs w:val="22"/>
              </w:rPr>
            </w:pPr>
            <w:r w:rsidRPr="009F4701" w:rsidDel="00E756F8">
              <w:rPr>
                <w:rFonts w:ascii="Lato" w:hAnsi="Lato"/>
                <w:color w:val="auto"/>
                <w:sz w:val="22"/>
                <w:szCs w:val="22"/>
              </w:rPr>
              <w:t xml:space="preserve"> </w:t>
            </w:r>
          </w:p>
          <w:p w14:paraId="5EE44B7E" w14:textId="77777777" w:rsidR="00A17399" w:rsidRPr="009F4701" w:rsidRDefault="00A17399" w:rsidP="006D0EE5">
            <w:pPr>
              <w:pStyle w:val="Default"/>
              <w:spacing w:after="120" w:line="276" w:lineRule="auto"/>
              <w:jc w:val="center"/>
              <w:rPr>
                <w:rFonts w:ascii="Lato" w:hAnsi="Lato"/>
                <w:b/>
                <w:bCs/>
                <w:color w:val="auto"/>
                <w:sz w:val="22"/>
                <w:szCs w:val="22"/>
              </w:rPr>
            </w:pPr>
            <w:r w:rsidRPr="009F4701">
              <w:rPr>
                <w:rFonts w:ascii="Lato" w:hAnsi="Lato"/>
                <w:b/>
                <w:bCs/>
                <w:color w:val="auto"/>
                <w:sz w:val="22"/>
                <w:szCs w:val="22"/>
              </w:rPr>
              <w:t>§4</w:t>
            </w:r>
          </w:p>
          <w:p w14:paraId="77310BEB" w14:textId="77777777" w:rsidR="00A17399" w:rsidRPr="009F4701" w:rsidRDefault="00A17399" w:rsidP="006D0EE5">
            <w:pPr>
              <w:pStyle w:val="Default"/>
              <w:spacing w:after="120" w:line="276" w:lineRule="auto"/>
              <w:jc w:val="center"/>
              <w:rPr>
                <w:rFonts w:ascii="Lato" w:hAnsi="Lato"/>
                <w:b/>
                <w:bCs/>
                <w:color w:val="auto"/>
                <w:sz w:val="22"/>
                <w:szCs w:val="22"/>
              </w:rPr>
            </w:pPr>
            <w:r w:rsidRPr="009F4701">
              <w:rPr>
                <w:rFonts w:ascii="Lato" w:hAnsi="Lato"/>
                <w:b/>
                <w:bCs/>
                <w:color w:val="auto"/>
                <w:sz w:val="22"/>
                <w:szCs w:val="22"/>
              </w:rPr>
              <w:t xml:space="preserve">Prawo kontroli </w:t>
            </w:r>
          </w:p>
          <w:p w14:paraId="2FA32CD6" w14:textId="61359AFE" w:rsidR="00A17399" w:rsidRPr="009F4701" w:rsidRDefault="00A17399" w:rsidP="006D0EE5">
            <w:pPr>
              <w:pStyle w:val="Default"/>
              <w:numPr>
                <w:ilvl w:val="0"/>
                <w:numId w:val="6"/>
              </w:numPr>
              <w:spacing w:after="120" w:line="276" w:lineRule="auto"/>
              <w:jc w:val="both"/>
              <w:rPr>
                <w:rFonts w:ascii="Lato" w:hAnsi="Lato"/>
                <w:color w:val="auto"/>
                <w:sz w:val="22"/>
                <w:szCs w:val="22"/>
              </w:rPr>
            </w:pPr>
            <w:r w:rsidRPr="009F4701">
              <w:rPr>
                <w:rFonts w:ascii="Lato" w:hAnsi="Lato"/>
                <w:color w:val="auto"/>
                <w:sz w:val="22"/>
                <w:szCs w:val="22"/>
              </w:rPr>
              <w:t xml:space="preserve">Administrator ma prawo do kontroli sposobu wykonywania Umowy poprzez przeprowadzenie zapowiedzianych na 7 dni kalendarzowych wcześniej doraźnych kontroli dotyczących przetwarzania powierzonych danych osobowych przez Procesora oraz żądania składania przez niego pisemnych wyjaśnień. </w:t>
            </w:r>
          </w:p>
          <w:p w14:paraId="21FBC7F7" w14:textId="77777777" w:rsidR="00A17399" w:rsidRPr="009F4701" w:rsidRDefault="00A17399" w:rsidP="006D0EE5">
            <w:pPr>
              <w:pStyle w:val="Default"/>
              <w:numPr>
                <w:ilvl w:val="0"/>
                <w:numId w:val="6"/>
              </w:numPr>
              <w:spacing w:after="120" w:line="276" w:lineRule="auto"/>
              <w:jc w:val="both"/>
              <w:rPr>
                <w:rFonts w:ascii="Lato" w:hAnsi="Lato"/>
                <w:color w:val="auto"/>
                <w:sz w:val="22"/>
                <w:szCs w:val="22"/>
              </w:rPr>
            </w:pPr>
            <w:r w:rsidRPr="009F4701">
              <w:rPr>
                <w:rFonts w:ascii="Lato" w:hAnsi="Lato"/>
                <w:color w:val="auto"/>
                <w:sz w:val="22"/>
                <w:szCs w:val="22"/>
              </w:rPr>
              <w:t>W toku kontroli Procesor jest zobowiązany do udostępnienia Administratorowi wszelkich informacji niezbędnych do wykazania spełnienia obowiązków określonych w Umowie i art. 28 RODO oraz umożliwia przedstawicielowi Administratora przeprowadzenie takiej doraźnej kontroli i przyczynia się do jej prawidłowego przeprowadzenia. W związku z obowiązkiem, o którym mowa w zdaniu poprzednim, Procesor niezwłocznie informuje Administratora, jeżeli jego zdaniem wydane mu polecenie stanowi naruszenie RODO lub innych przepisów Unii Europejskiej lub państwa członkowskiego o ochronie danych.</w:t>
            </w:r>
          </w:p>
          <w:p w14:paraId="53330760" w14:textId="77777777" w:rsidR="00A17399" w:rsidRPr="009F4701" w:rsidRDefault="00A17399" w:rsidP="006D0EE5">
            <w:pPr>
              <w:pStyle w:val="Default"/>
              <w:numPr>
                <w:ilvl w:val="0"/>
                <w:numId w:val="6"/>
              </w:numPr>
              <w:spacing w:after="120" w:line="276" w:lineRule="auto"/>
              <w:jc w:val="both"/>
              <w:rPr>
                <w:rFonts w:ascii="Lato" w:hAnsi="Lato"/>
                <w:color w:val="auto"/>
                <w:sz w:val="22"/>
                <w:szCs w:val="22"/>
              </w:rPr>
            </w:pPr>
            <w:r w:rsidRPr="009F4701">
              <w:rPr>
                <w:rFonts w:ascii="Lato" w:hAnsi="Lato"/>
                <w:color w:val="auto"/>
                <w:sz w:val="22"/>
                <w:szCs w:val="22"/>
              </w:rPr>
              <w:t xml:space="preserve">Na zakończenie kontroli przedstawiciel Administratora, przeprowadzający kontrolę sporządza protokół w 2 egzemplarzach, który podpisują przedstawiciele obu Stron. </w:t>
            </w:r>
          </w:p>
          <w:p w14:paraId="67AED400" w14:textId="77777777" w:rsidR="00A17399" w:rsidRPr="009F4701" w:rsidRDefault="00A17399" w:rsidP="006D0EE5">
            <w:pPr>
              <w:pStyle w:val="Akapitzlist"/>
              <w:numPr>
                <w:ilvl w:val="0"/>
                <w:numId w:val="6"/>
              </w:numPr>
              <w:autoSpaceDE w:val="0"/>
              <w:autoSpaceDN w:val="0"/>
              <w:adjustRightInd w:val="0"/>
              <w:spacing w:line="276" w:lineRule="auto"/>
              <w:jc w:val="both"/>
              <w:rPr>
                <w:rFonts w:ascii="Lato" w:hAnsi="Lato" w:cs="Arial"/>
                <w:sz w:val="22"/>
                <w:szCs w:val="22"/>
              </w:rPr>
            </w:pPr>
            <w:r w:rsidRPr="009F4701">
              <w:rPr>
                <w:rFonts w:ascii="Lato" w:hAnsi="Lato" w:cs="Arial"/>
                <w:sz w:val="22"/>
                <w:szCs w:val="22"/>
              </w:rPr>
              <w:t>Procesor zobowiązuje się dostosować do zaleceń pokontrolnych mających na celu usunięcie uchybień i poprawę bezpieczeństwa przetwarzania danych osobowych w terminie wskazanym przez Administratora danych nie dłuższym niż 7 dni roboczych.</w:t>
            </w:r>
          </w:p>
          <w:p w14:paraId="4E2A0722" w14:textId="77777777" w:rsidR="00A17399" w:rsidRPr="009F4701" w:rsidRDefault="00A17399" w:rsidP="00A17399">
            <w:pPr>
              <w:pStyle w:val="Default"/>
              <w:spacing w:after="120" w:line="276" w:lineRule="auto"/>
              <w:rPr>
                <w:rFonts w:ascii="Lato" w:hAnsi="Lato"/>
                <w:b/>
                <w:bCs/>
                <w:color w:val="auto"/>
                <w:sz w:val="22"/>
                <w:szCs w:val="22"/>
              </w:rPr>
            </w:pPr>
          </w:p>
          <w:p w14:paraId="351E2C97" w14:textId="77777777" w:rsidR="009F4701" w:rsidRDefault="009F4701" w:rsidP="006D0EE5">
            <w:pPr>
              <w:pStyle w:val="Default"/>
              <w:spacing w:after="120" w:line="276" w:lineRule="auto"/>
              <w:jc w:val="center"/>
              <w:rPr>
                <w:rFonts w:ascii="Lato" w:hAnsi="Lato"/>
                <w:b/>
                <w:bCs/>
                <w:color w:val="auto"/>
                <w:sz w:val="22"/>
                <w:szCs w:val="22"/>
              </w:rPr>
            </w:pPr>
          </w:p>
          <w:p w14:paraId="01264CA1" w14:textId="1D1120A5" w:rsidR="00A17399" w:rsidRPr="009F4701" w:rsidRDefault="00A17399" w:rsidP="006D0EE5">
            <w:pPr>
              <w:pStyle w:val="Default"/>
              <w:spacing w:after="120" w:line="276" w:lineRule="auto"/>
              <w:jc w:val="center"/>
              <w:rPr>
                <w:rFonts w:ascii="Lato" w:hAnsi="Lato"/>
                <w:b/>
                <w:bCs/>
                <w:color w:val="auto"/>
                <w:sz w:val="22"/>
                <w:szCs w:val="22"/>
              </w:rPr>
            </w:pPr>
            <w:r w:rsidRPr="009F4701">
              <w:rPr>
                <w:rFonts w:ascii="Lato" w:hAnsi="Lato"/>
                <w:b/>
                <w:bCs/>
                <w:color w:val="auto"/>
                <w:sz w:val="22"/>
                <w:szCs w:val="22"/>
              </w:rPr>
              <w:lastRenderedPageBreak/>
              <w:t xml:space="preserve">§5 </w:t>
            </w:r>
          </w:p>
          <w:p w14:paraId="35567B6E" w14:textId="77777777" w:rsidR="00A17399" w:rsidRPr="009F4701" w:rsidRDefault="00A17399" w:rsidP="006D0EE5">
            <w:pPr>
              <w:pStyle w:val="Default"/>
              <w:spacing w:after="120" w:line="276" w:lineRule="auto"/>
              <w:jc w:val="center"/>
              <w:rPr>
                <w:rFonts w:ascii="Lato" w:hAnsi="Lato"/>
                <w:b/>
                <w:bCs/>
                <w:color w:val="auto"/>
                <w:sz w:val="22"/>
                <w:szCs w:val="22"/>
              </w:rPr>
            </w:pPr>
            <w:proofErr w:type="spellStart"/>
            <w:r w:rsidRPr="009F4701">
              <w:rPr>
                <w:rFonts w:ascii="Lato" w:hAnsi="Lato"/>
                <w:b/>
                <w:bCs/>
                <w:color w:val="auto"/>
                <w:sz w:val="22"/>
                <w:szCs w:val="22"/>
              </w:rPr>
              <w:t>Podpowierzanie</w:t>
            </w:r>
            <w:proofErr w:type="spellEnd"/>
            <w:r w:rsidRPr="009F4701">
              <w:rPr>
                <w:rFonts w:ascii="Lato" w:hAnsi="Lato"/>
                <w:b/>
                <w:bCs/>
                <w:color w:val="auto"/>
                <w:sz w:val="22"/>
                <w:szCs w:val="22"/>
              </w:rPr>
              <w:t xml:space="preserve"> danych </w:t>
            </w:r>
          </w:p>
          <w:p w14:paraId="51C9F49E" w14:textId="0ECFB5B9" w:rsidR="00A17399" w:rsidRPr="009F4701" w:rsidRDefault="00A17399" w:rsidP="006D0EE5">
            <w:pPr>
              <w:pStyle w:val="Default"/>
              <w:numPr>
                <w:ilvl w:val="0"/>
                <w:numId w:val="7"/>
              </w:numPr>
              <w:spacing w:after="120" w:line="276" w:lineRule="auto"/>
              <w:jc w:val="both"/>
              <w:rPr>
                <w:rFonts w:ascii="Lato" w:hAnsi="Lato"/>
                <w:color w:val="auto"/>
                <w:sz w:val="22"/>
                <w:szCs w:val="22"/>
              </w:rPr>
            </w:pPr>
            <w:r w:rsidRPr="009F4701">
              <w:rPr>
                <w:rFonts w:ascii="Lato" w:hAnsi="Lato"/>
                <w:color w:val="auto"/>
                <w:sz w:val="22"/>
                <w:szCs w:val="22"/>
              </w:rPr>
              <w:t xml:space="preserve">Procesor może powierzyć dane osobowe objęte Umową do dalszego przetwarzania podwykonawcom jedynie w celu wykonania Umowy lub wypełnienia obowiązków nałożonych na niego przez odpowiednie przepisy prawa oraz wyłącznie za pisemną zgodą Administratora, wyrażoną po podaniu wszelkich istotnych informacji dotyczących podwykonawcy (imię i nazwisko/ nazwa, dane kontaktowe,  opis zlecanych prac, kraj siedziby podwykonawcy i wykonywania zleconych prac, a także, w szczególności, lokalizacji, w których przetwarzane są dane osobowe). Lista podmiotów będących </w:t>
            </w:r>
            <w:proofErr w:type="spellStart"/>
            <w:r w:rsidRPr="009F4701">
              <w:rPr>
                <w:rFonts w:ascii="Lato" w:hAnsi="Lato"/>
                <w:color w:val="auto"/>
                <w:sz w:val="22"/>
                <w:szCs w:val="22"/>
              </w:rPr>
              <w:t>subprocesorami</w:t>
            </w:r>
            <w:proofErr w:type="spellEnd"/>
            <w:r w:rsidRPr="009F4701">
              <w:rPr>
                <w:rFonts w:ascii="Lato" w:hAnsi="Lato"/>
                <w:color w:val="auto"/>
                <w:sz w:val="22"/>
                <w:szCs w:val="22"/>
              </w:rPr>
              <w:t xml:space="preserve"> Procesora na dzień podpisania Umowy, którym Administrator wyraża zgodę na </w:t>
            </w:r>
            <w:proofErr w:type="spellStart"/>
            <w:r w:rsidRPr="009F4701">
              <w:rPr>
                <w:rFonts w:ascii="Lato" w:hAnsi="Lato"/>
                <w:color w:val="auto"/>
                <w:sz w:val="22"/>
                <w:szCs w:val="22"/>
              </w:rPr>
              <w:t>podpowierzenie</w:t>
            </w:r>
            <w:proofErr w:type="spellEnd"/>
            <w:r w:rsidRPr="009F4701">
              <w:rPr>
                <w:rFonts w:ascii="Lato" w:hAnsi="Lato"/>
                <w:color w:val="auto"/>
                <w:sz w:val="22"/>
                <w:szCs w:val="22"/>
              </w:rPr>
              <w:t xml:space="preserve"> danych stanowi załącznik nr </w:t>
            </w:r>
            <w:r w:rsidR="00563FC9" w:rsidRPr="009F4701">
              <w:rPr>
                <w:rFonts w:ascii="Lato" w:hAnsi="Lato"/>
                <w:color w:val="auto"/>
                <w:sz w:val="22"/>
                <w:szCs w:val="22"/>
              </w:rPr>
              <w:t>1</w:t>
            </w:r>
            <w:r w:rsidRPr="009F4701">
              <w:rPr>
                <w:rFonts w:ascii="Lato" w:hAnsi="Lato"/>
                <w:color w:val="auto"/>
                <w:sz w:val="22"/>
                <w:szCs w:val="22"/>
              </w:rPr>
              <w:t xml:space="preserve"> do Umowy.</w:t>
            </w:r>
          </w:p>
          <w:p w14:paraId="4BBA2594" w14:textId="77777777" w:rsidR="00A17399" w:rsidRPr="009F4701" w:rsidRDefault="00A17399" w:rsidP="006D0EE5">
            <w:pPr>
              <w:pStyle w:val="Default"/>
              <w:numPr>
                <w:ilvl w:val="0"/>
                <w:numId w:val="7"/>
              </w:numPr>
              <w:spacing w:after="120" w:line="276" w:lineRule="auto"/>
              <w:jc w:val="both"/>
              <w:rPr>
                <w:rFonts w:ascii="Lato" w:hAnsi="Lato"/>
                <w:color w:val="auto"/>
                <w:sz w:val="22"/>
                <w:szCs w:val="22"/>
              </w:rPr>
            </w:pPr>
            <w:r w:rsidRPr="009F4701">
              <w:rPr>
                <w:rFonts w:ascii="Lato" w:hAnsi="Lato"/>
                <w:color w:val="auto"/>
                <w:sz w:val="22"/>
                <w:szCs w:val="22"/>
              </w:rPr>
              <w:t>Przekazanie powierzonych danych do państwa trzeciego lub organizacji międzynarodowej może nastąpić jedynie na pisemne polecenie Administratora chyba, że obowiązek taki nakłada na Procesora prawo Unii lub prawo państwa członkowskiego, któremu podlega Procesor. W takim przypadku przed rozpoczęciem przetwarzania Procesor informuje Administratora o tym obowiązku prawnym, o ile prawo to nie zabrania udzielania takiej informacji z uwagi na ważny interes publiczny.</w:t>
            </w:r>
          </w:p>
          <w:p w14:paraId="3F408E8F" w14:textId="77777777" w:rsidR="00A17399" w:rsidRPr="009F4701" w:rsidRDefault="00A17399" w:rsidP="006D0EE5">
            <w:pPr>
              <w:pStyle w:val="Default"/>
              <w:numPr>
                <w:ilvl w:val="0"/>
                <w:numId w:val="7"/>
              </w:numPr>
              <w:spacing w:after="120" w:line="276" w:lineRule="auto"/>
              <w:jc w:val="both"/>
              <w:rPr>
                <w:rFonts w:ascii="Lato" w:hAnsi="Lato"/>
                <w:color w:val="auto"/>
                <w:sz w:val="22"/>
                <w:szCs w:val="22"/>
              </w:rPr>
            </w:pPr>
            <w:r w:rsidRPr="009F4701">
              <w:rPr>
                <w:rFonts w:ascii="Lato" w:hAnsi="Lato"/>
                <w:color w:val="auto"/>
                <w:sz w:val="22"/>
                <w:szCs w:val="22"/>
              </w:rPr>
              <w:t xml:space="preserve">Podwykonawca, o którym mowa w ust. 1 powyżej winien spełniać te same gwarancje i obowiązki jakie zostały nałożone na Procesora w Umowie, w szczególności obowiązek zapewnienia wystarczających gwarancji wdrożenia odpowiednich środków technicznych i organizacyjnych, by przetwarzanie odpowiadało wymogom RODO. </w:t>
            </w:r>
          </w:p>
          <w:p w14:paraId="2AA9DE17" w14:textId="04729F02" w:rsidR="00A17399" w:rsidRPr="009F4701" w:rsidRDefault="00A17399" w:rsidP="006D0EE5">
            <w:pPr>
              <w:pStyle w:val="Default"/>
              <w:numPr>
                <w:ilvl w:val="0"/>
                <w:numId w:val="7"/>
              </w:numPr>
              <w:spacing w:after="120" w:line="276" w:lineRule="auto"/>
              <w:jc w:val="both"/>
              <w:rPr>
                <w:rFonts w:ascii="Lato" w:hAnsi="Lato"/>
                <w:color w:val="auto"/>
                <w:sz w:val="22"/>
                <w:szCs w:val="22"/>
              </w:rPr>
            </w:pPr>
            <w:r w:rsidRPr="009F4701">
              <w:rPr>
                <w:rFonts w:ascii="Lato" w:hAnsi="Lato"/>
                <w:color w:val="auto"/>
                <w:sz w:val="22"/>
                <w:szCs w:val="22"/>
              </w:rPr>
              <w:t>Procesor ponosi pełną odpowiedzialność wobec Administratora za nie wywiązanie się ze spoczywających na podwykonawcy obowiązków ochrony danych.</w:t>
            </w:r>
          </w:p>
          <w:p w14:paraId="4DF570FC" w14:textId="407EBEA4" w:rsidR="00A17399" w:rsidRPr="009F4701" w:rsidRDefault="00A17399" w:rsidP="00EC18F9">
            <w:pPr>
              <w:pStyle w:val="Akapitzlist"/>
              <w:numPr>
                <w:ilvl w:val="0"/>
                <w:numId w:val="7"/>
              </w:numPr>
              <w:spacing w:after="120" w:line="276" w:lineRule="auto"/>
              <w:ind w:left="357" w:hanging="357"/>
              <w:jc w:val="both"/>
              <w:rPr>
                <w:rFonts w:ascii="Lato" w:hAnsi="Lato" w:cs="Arial"/>
                <w:sz w:val="22"/>
                <w:szCs w:val="22"/>
              </w:rPr>
            </w:pPr>
            <w:r w:rsidRPr="009F4701">
              <w:rPr>
                <w:rFonts w:ascii="Lato" w:hAnsi="Lato" w:cs="Arial"/>
                <w:sz w:val="22"/>
                <w:szCs w:val="22"/>
              </w:rPr>
              <w:t xml:space="preserve">W przypadku, gdy dalsze powierzenie danych osobowych ma obejmować przekazanie danych osobowych do państwa trzeciego lub organizacji międzynarodowej, Procesor zapewnia przekazanie danych zgodnie z art. 44-49 RODO, w tym w przypadku braku decyzji Komisji Europejskiej o odpowiednim stopniu ochrony danych w danym państwie – zapewnić stosowanie standardowych klauzul umownych opracowanych przez Komisję oraz stosowanie dodatkowych zabezpieczeń. </w:t>
            </w:r>
          </w:p>
          <w:p w14:paraId="51B9DF89" w14:textId="77777777" w:rsidR="00A17399" w:rsidRPr="009F4701" w:rsidRDefault="00A17399" w:rsidP="00A17399">
            <w:pPr>
              <w:pStyle w:val="Default"/>
              <w:spacing w:after="120" w:line="276" w:lineRule="auto"/>
              <w:rPr>
                <w:rFonts w:ascii="Lato" w:hAnsi="Lato"/>
                <w:b/>
                <w:bCs/>
                <w:color w:val="auto"/>
                <w:sz w:val="22"/>
                <w:szCs w:val="22"/>
              </w:rPr>
            </w:pPr>
          </w:p>
          <w:p w14:paraId="62C17A09" w14:textId="77777777"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t>§6</w:t>
            </w:r>
          </w:p>
          <w:p w14:paraId="3373A15C" w14:textId="77777777"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t>Odpowiedzialność Procesora</w:t>
            </w:r>
          </w:p>
          <w:p w14:paraId="76020416" w14:textId="77777777" w:rsidR="00A17399" w:rsidRPr="009F4701" w:rsidRDefault="00A17399" w:rsidP="006D0EE5">
            <w:pPr>
              <w:pStyle w:val="Akapitzlist"/>
              <w:numPr>
                <w:ilvl w:val="0"/>
                <w:numId w:val="4"/>
              </w:numPr>
              <w:spacing w:after="120" w:line="276" w:lineRule="auto"/>
              <w:ind w:left="357" w:hanging="357"/>
              <w:jc w:val="both"/>
              <w:rPr>
                <w:rFonts w:ascii="Lato" w:hAnsi="Lato" w:cs="Arial"/>
                <w:sz w:val="22"/>
                <w:szCs w:val="22"/>
              </w:rPr>
            </w:pPr>
            <w:r w:rsidRPr="009F4701">
              <w:rPr>
                <w:rFonts w:ascii="Lato" w:hAnsi="Lato" w:cs="Arial"/>
                <w:sz w:val="22"/>
                <w:szCs w:val="22"/>
              </w:rPr>
              <w:t xml:space="preserve">Procesor jest odpowiedzialny za niedopełnienie obowiązków, nałożonych bezpośrednio na niego przez RODO, a także za udostępnienie lub wykorzystanie danych osobowych niezgodnie z treścią Umowy, a w szczególności za udostępnienie powierzonych do przetwarzania danych osobowych osobom nieupoważnionym. </w:t>
            </w:r>
          </w:p>
          <w:p w14:paraId="4663ACA3" w14:textId="5C9E1954" w:rsidR="00A17399" w:rsidRPr="009F4701" w:rsidRDefault="00A17399" w:rsidP="006D0EE5">
            <w:pPr>
              <w:pStyle w:val="Default"/>
              <w:numPr>
                <w:ilvl w:val="0"/>
                <w:numId w:val="4"/>
              </w:numPr>
              <w:spacing w:after="120" w:line="276" w:lineRule="auto"/>
              <w:jc w:val="both"/>
              <w:rPr>
                <w:rFonts w:ascii="Lato" w:hAnsi="Lato"/>
                <w:color w:val="auto"/>
                <w:sz w:val="22"/>
                <w:szCs w:val="22"/>
              </w:rPr>
            </w:pPr>
            <w:r w:rsidRPr="009F4701">
              <w:rPr>
                <w:rFonts w:ascii="Lato" w:hAnsi="Lato"/>
                <w:color w:val="auto"/>
                <w:sz w:val="22"/>
                <w:szCs w:val="22"/>
              </w:rPr>
              <w:t>W przypadku naruszenia przepisów RODO lub Umowy z przyczyn leżących po stronie Procesora, w następstwie czego Administrator, jako administrator danych osobowych lub podmiot przetwarzający zostanie zobowiązany do wypłaty odszkodowania lub zostanie ukarany karą grzywny, Procesor zobowiązuje się pokryć Administratorowi poniesione z tego tytułu straty i koszty, w tym koszty ewentualnych postępowań sądowych lub administracyjnych.</w:t>
            </w:r>
          </w:p>
          <w:p w14:paraId="78E2D1BD" w14:textId="77777777" w:rsidR="00A17399" w:rsidRPr="009F4701" w:rsidRDefault="00A17399" w:rsidP="00861B2D">
            <w:pPr>
              <w:pStyle w:val="Default"/>
              <w:spacing w:after="120" w:line="276" w:lineRule="auto"/>
              <w:jc w:val="both"/>
              <w:rPr>
                <w:rFonts w:ascii="Lato" w:hAnsi="Lato"/>
                <w:color w:val="auto"/>
                <w:sz w:val="22"/>
                <w:szCs w:val="22"/>
              </w:rPr>
            </w:pPr>
          </w:p>
          <w:p w14:paraId="06962768" w14:textId="77777777" w:rsidR="009F4701" w:rsidRDefault="009F4701" w:rsidP="006D0EE5">
            <w:pPr>
              <w:pStyle w:val="Default"/>
              <w:spacing w:after="120" w:line="276" w:lineRule="auto"/>
              <w:jc w:val="center"/>
              <w:rPr>
                <w:rFonts w:ascii="Lato" w:hAnsi="Lato"/>
                <w:b/>
                <w:bCs/>
                <w:color w:val="auto"/>
                <w:sz w:val="22"/>
                <w:szCs w:val="22"/>
              </w:rPr>
            </w:pPr>
          </w:p>
          <w:p w14:paraId="30952869" w14:textId="61A15DBE"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lastRenderedPageBreak/>
              <w:t xml:space="preserve">§7 </w:t>
            </w:r>
          </w:p>
          <w:p w14:paraId="653C1B95" w14:textId="77777777"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t xml:space="preserve">Czas obowiązywania </w:t>
            </w:r>
          </w:p>
          <w:p w14:paraId="4DFB225B" w14:textId="77777777" w:rsidR="00A17399" w:rsidRPr="009F4701" w:rsidRDefault="00A17399" w:rsidP="006D0EE5">
            <w:pPr>
              <w:pStyle w:val="Default"/>
              <w:spacing w:after="120" w:line="276" w:lineRule="auto"/>
              <w:jc w:val="both"/>
              <w:rPr>
                <w:rFonts w:ascii="Lato" w:hAnsi="Lato"/>
                <w:color w:val="auto"/>
                <w:sz w:val="22"/>
                <w:szCs w:val="22"/>
              </w:rPr>
            </w:pPr>
            <w:r w:rsidRPr="009F4701">
              <w:rPr>
                <w:rFonts w:ascii="Lato" w:hAnsi="Lato"/>
                <w:color w:val="auto"/>
                <w:sz w:val="22"/>
                <w:szCs w:val="22"/>
              </w:rPr>
              <w:t xml:space="preserve">Z zastrzeżeniem §9 zdanie ostatnie Umowy, niniejsza Umowa obowiązuje od dnia jej podpisania i wygasa z dniem wygaśnięcia, rozwiązania lub odstąpienia od Umowy Głównej, chyba że odrębne przepisy prawa nakładają na Strony obowiązek przechowywania danych przez dłuższy okres.  </w:t>
            </w:r>
          </w:p>
          <w:p w14:paraId="3661E73C" w14:textId="77777777" w:rsidR="00A17399" w:rsidRPr="009F4701" w:rsidRDefault="00A17399" w:rsidP="006D0EE5">
            <w:pPr>
              <w:pStyle w:val="Default"/>
              <w:spacing w:after="120" w:line="276" w:lineRule="auto"/>
              <w:jc w:val="both"/>
              <w:rPr>
                <w:rFonts w:ascii="Lato" w:hAnsi="Lato"/>
                <w:color w:val="auto"/>
                <w:sz w:val="22"/>
                <w:szCs w:val="22"/>
              </w:rPr>
            </w:pPr>
          </w:p>
          <w:p w14:paraId="64F0AB08" w14:textId="77777777"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t>§8</w:t>
            </w:r>
          </w:p>
          <w:p w14:paraId="7FDE419F" w14:textId="77777777"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t xml:space="preserve">Warunki wypowiedzenia Umowy </w:t>
            </w:r>
          </w:p>
          <w:p w14:paraId="0C886A4D" w14:textId="77777777" w:rsidR="00A17399" w:rsidRPr="009F4701" w:rsidRDefault="00A17399" w:rsidP="006D0EE5">
            <w:pPr>
              <w:pStyle w:val="Default"/>
              <w:numPr>
                <w:ilvl w:val="0"/>
                <w:numId w:val="5"/>
              </w:numPr>
              <w:spacing w:after="120" w:line="276" w:lineRule="auto"/>
              <w:ind w:hanging="357"/>
              <w:contextualSpacing/>
              <w:jc w:val="both"/>
              <w:rPr>
                <w:rFonts w:ascii="Lato" w:hAnsi="Lato"/>
                <w:color w:val="auto"/>
                <w:sz w:val="22"/>
                <w:szCs w:val="22"/>
              </w:rPr>
            </w:pPr>
            <w:r w:rsidRPr="009F4701">
              <w:rPr>
                <w:rFonts w:ascii="Lato" w:hAnsi="Lato"/>
                <w:color w:val="auto"/>
                <w:sz w:val="22"/>
                <w:szCs w:val="22"/>
              </w:rPr>
              <w:t xml:space="preserve">Administrator ma prawo rozwiązać Umowę bez zachowania terminu wypowiedzenia, gdy Procesor: </w:t>
            </w:r>
          </w:p>
          <w:p w14:paraId="6862B10F" w14:textId="77777777" w:rsidR="00A17399" w:rsidRPr="009F4701" w:rsidRDefault="00A17399" w:rsidP="006D0EE5">
            <w:pPr>
              <w:pStyle w:val="Default"/>
              <w:numPr>
                <w:ilvl w:val="1"/>
                <w:numId w:val="5"/>
              </w:numPr>
              <w:spacing w:after="120" w:line="276" w:lineRule="auto"/>
              <w:ind w:hanging="357"/>
              <w:contextualSpacing/>
              <w:jc w:val="both"/>
              <w:rPr>
                <w:rFonts w:ascii="Lato" w:hAnsi="Lato"/>
                <w:color w:val="auto"/>
                <w:sz w:val="22"/>
                <w:szCs w:val="22"/>
              </w:rPr>
            </w:pPr>
            <w:r w:rsidRPr="009F4701">
              <w:rPr>
                <w:rFonts w:ascii="Lato" w:hAnsi="Lato"/>
                <w:color w:val="auto"/>
                <w:sz w:val="22"/>
                <w:szCs w:val="22"/>
              </w:rPr>
              <w:t xml:space="preserve">wykorzystał powierzone dane osobowe w sposób niezgodny z Umową, </w:t>
            </w:r>
          </w:p>
          <w:p w14:paraId="2D2F8948" w14:textId="77777777" w:rsidR="00A17399" w:rsidRPr="009F4701" w:rsidRDefault="00A17399" w:rsidP="006D0EE5">
            <w:pPr>
              <w:pStyle w:val="Default"/>
              <w:numPr>
                <w:ilvl w:val="1"/>
                <w:numId w:val="5"/>
              </w:numPr>
              <w:spacing w:after="120" w:line="276" w:lineRule="auto"/>
              <w:ind w:hanging="357"/>
              <w:contextualSpacing/>
              <w:jc w:val="both"/>
              <w:rPr>
                <w:rFonts w:ascii="Lato" w:hAnsi="Lato"/>
                <w:color w:val="auto"/>
                <w:sz w:val="22"/>
                <w:szCs w:val="22"/>
              </w:rPr>
            </w:pPr>
            <w:r w:rsidRPr="009F4701">
              <w:rPr>
                <w:rFonts w:ascii="Lato" w:hAnsi="Lato"/>
                <w:color w:val="auto"/>
                <w:sz w:val="22"/>
                <w:szCs w:val="22"/>
              </w:rPr>
              <w:t xml:space="preserve">powierzył przetwarzanie danych osobowych dalszym podmiotom przetwarzającym (podwykonawcom) bez pisemnej zgody Administratora, </w:t>
            </w:r>
          </w:p>
          <w:p w14:paraId="13B25A2A" w14:textId="77777777" w:rsidR="00A17399" w:rsidRPr="009F4701" w:rsidRDefault="00A17399" w:rsidP="006D0EE5">
            <w:pPr>
              <w:pStyle w:val="Default"/>
              <w:numPr>
                <w:ilvl w:val="1"/>
                <w:numId w:val="5"/>
              </w:numPr>
              <w:spacing w:after="120" w:line="276" w:lineRule="auto"/>
              <w:ind w:hanging="357"/>
              <w:contextualSpacing/>
              <w:jc w:val="both"/>
              <w:rPr>
                <w:rFonts w:ascii="Lato" w:hAnsi="Lato"/>
                <w:color w:val="auto"/>
                <w:sz w:val="22"/>
                <w:szCs w:val="22"/>
              </w:rPr>
            </w:pPr>
            <w:r w:rsidRPr="009F4701">
              <w:rPr>
                <w:rFonts w:ascii="Lato" w:hAnsi="Lato"/>
                <w:color w:val="auto"/>
                <w:sz w:val="22"/>
                <w:szCs w:val="22"/>
              </w:rPr>
              <w:t xml:space="preserve">nie zaprzestanie niewłaściwego przetwarzania danych osobowych, pomimo jednokrotnego upomnienia,  </w:t>
            </w:r>
          </w:p>
          <w:p w14:paraId="3C39A9EA" w14:textId="77777777" w:rsidR="00A17399" w:rsidRPr="009F4701" w:rsidRDefault="00A17399" w:rsidP="006D0EE5">
            <w:pPr>
              <w:pStyle w:val="Default"/>
              <w:numPr>
                <w:ilvl w:val="1"/>
                <w:numId w:val="5"/>
              </w:numPr>
              <w:spacing w:after="120" w:line="276" w:lineRule="auto"/>
              <w:jc w:val="both"/>
              <w:rPr>
                <w:rFonts w:ascii="Lato" w:hAnsi="Lato"/>
                <w:color w:val="auto"/>
                <w:sz w:val="22"/>
                <w:szCs w:val="22"/>
              </w:rPr>
            </w:pPr>
            <w:r w:rsidRPr="009F4701">
              <w:rPr>
                <w:rFonts w:ascii="Lato" w:hAnsi="Lato"/>
                <w:color w:val="auto"/>
                <w:sz w:val="22"/>
                <w:szCs w:val="22"/>
              </w:rPr>
              <w:t xml:space="preserve">zawiadomi Administratora o swojej niezdolności do dalszego wykonywania Umowy, </w:t>
            </w:r>
            <w:r w:rsidRPr="009F4701">
              <w:rPr>
                <w:rFonts w:ascii="Lato" w:hAnsi="Lato"/>
                <w:color w:val="auto"/>
                <w:sz w:val="22"/>
                <w:szCs w:val="22"/>
              </w:rPr>
              <w:br/>
              <w:t xml:space="preserve">a w szczególności niespełniania wymagań określonych w §3. </w:t>
            </w:r>
          </w:p>
          <w:p w14:paraId="0B3859BE" w14:textId="77777777" w:rsidR="00A17399" w:rsidRPr="009F4701" w:rsidRDefault="00A17399" w:rsidP="006D0EE5">
            <w:pPr>
              <w:pStyle w:val="Default"/>
              <w:numPr>
                <w:ilvl w:val="0"/>
                <w:numId w:val="5"/>
              </w:numPr>
              <w:spacing w:after="120" w:line="276" w:lineRule="auto"/>
              <w:jc w:val="both"/>
              <w:rPr>
                <w:rFonts w:ascii="Lato" w:hAnsi="Lato"/>
                <w:color w:val="auto"/>
                <w:sz w:val="22"/>
                <w:szCs w:val="22"/>
              </w:rPr>
            </w:pPr>
            <w:r w:rsidRPr="009F4701">
              <w:rPr>
                <w:rFonts w:ascii="Lato" w:hAnsi="Lato"/>
                <w:color w:val="auto"/>
                <w:sz w:val="22"/>
                <w:szCs w:val="22"/>
              </w:rPr>
              <w:t xml:space="preserve">Rozwiązanie Umowy przez Administratora uprawnia Administratora do rozwiązania Umowy Głównej ze skutkiem natychmiastowym. </w:t>
            </w:r>
          </w:p>
          <w:p w14:paraId="3BA3BBF8" w14:textId="77777777" w:rsidR="00A17399" w:rsidRPr="009F4701" w:rsidRDefault="00A17399" w:rsidP="00A11F10">
            <w:pPr>
              <w:pStyle w:val="Default"/>
              <w:spacing w:after="120" w:line="276" w:lineRule="auto"/>
              <w:jc w:val="both"/>
              <w:rPr>
                <w:rFonts w:ascii="Lato" w:hAnsi="Lato"/>
                <w:color w:val="auto"/>
                <w:sz w:val="22"/>
                <w:szCs w:val="22"/>
              </w:rPr>
            </w:pPr>
          </w:p>
          <w:p w14:paraId="64340CD2" w14:textId="77777777"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t>§9</w:t>
            </w:r>
          </w:p>
          <w:p w14:paraId="3BDCAD9B" w14:textId="53F28288" w:rsidR="00A17399" w:rsidRPr="009F4701" w:rsidRDefault="00A17399" w:rsidP="006D0EE5">
            <w:pPr>
              <w:pStyle w:val="Default"/>
              <w:spacing w:after="120" w:line="276" w:lineRule="auto"/>
              <w:jc w:val="center"/>
              <w:rPr>
                <w:rFonts w:ascii="Lato" w:hAnsi="Lato"/>
                <w:b/>
                <w:bCs/>
                <w:color w:val="auto"/>
                <w:sz w:val="22"/>
                <w:szCs w:val="22"/>
              </w:rPr>
            </w:pPr>
            <w:r w:rsidRPr="009F4701">
              <w:rPr>
                <w:rFonts w:ascii="Lato" w:hAnsi="Lato"/>
                <w:b/>
                <w:bCs/>
                <w:color w:val="auto"/>
                <w:sz w:val="22"/>
                <w:szCs w:val="22"/>
              </w:rPr>
              <w:t xml:space="preserve">Skutki rozwiązania Umowy </w:t>
            </w:r>
          </w:p>
          <w:p w14:paraId="19866F67" w14:textId="77777777" w:rsidR="00A17399" w:rsidRPr="009F4701" w:rsidRDefault="00A17399" w:rsidP="006D0EE5">
            <w:pPr>
              <w:pStyle w:val="Default"/>
              <w:spacing w:after="120" w:line="276" w:lineRule="auto"/>
              <w:jc w:val="center"/>
              <w:rPr>
                <w:rFonts w:ascii="Lato" w:hAnsi="Lato"/>
                <w:color w:val="auto"/>
                <w:sz w:val="22"/>
                <w:szCs w:val="22"/>
              </w:rPr>
            </w:pPr>
          </w:p>
          <w:p w14:paraId="1BFCDA91" w14:textId="77777777" w:rsidR="00A17399" w:rsidRPr="009F4701" w:rsidRDefault="00A17399" w:rsidP="006D0EE5">
            <w:pPr>
              <w:pStyle w:val="Default"/>
              <w:spacing w:after="120" w:line="276" w:lineRule="auto"/>
              <w:jc w:val="both"/>
              <w:rPr>
                <w:rFonts w:ascii="Lato" w:hAnsi="Lato"/>
                <w:color w:val="auto"/>
                <w:sz w:val="22"/>
                <w:szCs w:val="22"/>
              </w:rPr>
            </w:pPr>
            <w:r w:rsidRPr="009F4701">
              <w:rPr>
                <w:rFonts w:ascii="Lato" w:hAnsi="Lato"/>
                <w:color w:val="auto"/>
                <w:sz w:val="22"/>
                <w:szCs w:val="22"/>
              </w:rPr>
              <w:t>Procesor, w przypadku wygaśnięcia, rozwiązania lub odstąpienia od Umowy Głównej lub od niniejszej Umowy niezwłocznie zobowiązuje się zaprzestać przetwarzania powierzonych danych osobowych, a także niezwłocznie, ale nie później niż w terminie do 5 dni kalendarzowych – według decyzji Administratora – zwrócić lub usunąć wszelkie dane osobowe, których przetwarzanie zostało mu powierzone, w tym skutecznie usunąć je również z nośników elektronicznych pozostających w jego dyspozycji i potwierdzić powyższe przekazanym Administratorowi protokołem, chyba że obowiązujące przepisy prawa zobowiązują go do dalszego przechowywania tych danych. Powierzenie na podstawie Umowy trwa do czasu wykonania tych czynności.</w:t>
            </w:r>
          </w:p>
          <w:p w14:paraId="626B5B76" w14:textId="77777777" w:rsidR="00A17399" w:rsidRPr="009F4701" w:rsidRDefault="00A17399" w:rsidP="00815DFC">
            <w:pPr>
              <w:pStyle w:val="Default"/>
              <w:spacing w:line="276" w:lineRule="auto"/>
              <w:rPr>
                <w:rFonts w:ascii="Lato" w:hAnsi="Lato"/>
                <w:b/>
                <w:bCs/>
                <w:color w:val="auto"/>
                <w:sz w:val="22"/>
                <w:szCs w:val="22"/>
              </w:rPr>
            </w:pPr>
          </w:p>
          <w:p w14:paraId="4BA09A54" w14:textId="53B24113" w:rsidR="00A17399" w:rsidRPr="009F4701" w:rsidRDefault="00A17399" w:rsidP="006D0EE5">
            <w:pPr>
              <w:pStyle w:val="Default"/>
              <w:spacing w:after="120" w:line="276" w:lineRule="auto"/>
              <w:jc w:val="center"/>
              <w:rPr>
                <w:rFonts w:ascii="Lato" w:hAnsi="Lato"/>
                <w:b/>
                <w:bCs/>
                <w:color w:val="auto"/>
                <w:sz w:val="22"/>
                <w:szCs w:val="22"/>
              </w:rPr>
            </w:pPr>
            <w:r w:rsidRPr="009F4701">
              <w:rPr>
                <w:rFonts w:ascii="Lato" w:hAnsi="Lato"/>
                <w:b/>
                <w:bCs/>
                <w:color w:val="auto"/>
                <w:sz w:val="22"/>
                <w:szCs w:val="22"/>
              </w:rPr>
              <w:t>§10</w:t>
            </w:r>
          </w:p>
          <w:p w14:paraId="6B4D67E6" w14:textId="77777777" w:rsidR="00A17399" w:rsidRPr="009F4701" w:rsidRDefault="00A17399" w:rsidP="006D0EE5">
            <w:pPr>
              <w:pStyle w:val="Default"/>
              <w:spacing w:after="120" w:line="276" w:lineRule="auto"/>
              <w:jc w:val="center"/>
              <w:rPr>
                <w:rFonts w:ascii="Lato" w:hAnsi="Lato"/>
                <w:color w:val="auto"/>
                <w:sz w:val="22"/>
                <w:szCs w:val="22"/>
              </w:rPr>
            </w:pPr>
            <w:r w:rsidRPr="009F4701">
              <w:rPr>
                <w:rFonts w:ascii="Lato" w:hAnsi="Lato"/>
                <w:b/>
                <w:bCs/>
                <w:color w:val="auto"/>
                <w:sz w:val="22"/>
                <w:szCs w:val="22"/>
              </w:rPr>
              <w:t>Postanowienia końcowe</w:t>
            </w:r>
          </w:p>
          <w:p w14:paraId="1397C52A" w14:textId="77777777" w:rsidR="00A17399" w:rsidRPr="009F4701" w:rsidRDefault="00A17399" w:rsidP="006D0EE5">
            <w:pPr>
              <w:pStyle w:val="Default"/>
              <w:numPr>
                <w:ilvl w:val="6"/>
                <w:numId w:val="8"/>
              </w:numPr>
              <w:spacing w:after="120" w:line="276" w:lineRule="auto"/>
              <w:ind w:left="426"/>
              <w:jc w:val="both"/>
              <w:rPr>
                <w:rFonts w:ascii="Lato" w:hAnsi="Lato"/>
                <w:color w:val="auto"/>
                <w:sz w:val="22"/>
                <w:szCs w:val="22"/>
              </w:rPr>
            </w:pPr>
            <w:r w:rsidRPr="009F4701">
              <w:rPr>
                <w:rFonts w:ascii="Lato" w:hAnsi="Lato"/>
                <w:color w:val="auto"/>
                <w:sz w:val="22"/>
                <w:szCs w:val="22"/>
              </w:rPr>
              <w:t xml:space="preserve">Wszelkie zmiany Umowy oraz jej rozwiązanie wymagają formy pisemnej pod rygorem nieważności, chyba że Umowa stanowi inaczej. </w:t>
            </w:r>
          </w:p>
          <w:p w14:paraId="4073913B" w14:textId="666B9CE8" w:rsidR="00A17399" w:rsidRPr="009F4701" w:rsidRDefault="00A17399" w:rsidP="006D0EE5">
            <w:pPr>
              <w:pStyle w:val="Default"/>
              <w:numPr>
                <w:ilvl w:val="6"/>
                <w:numId w:val="8"/>
              </w:numPr>
              <w:spacing w:after="120" w:line="276" w:lineRule="auto"/>
              <w:ind w:left="426"/>
              <w:jc w:val="both"/>
              <w:rPr>
                <w:rFonts w:ascii="Lato" w:hAnsi="Lato"/>
                <w:color w:val="auto"/>
                <w:sz w:val="22"/>
                <w:szCs w:val="22"/>
              </w:rPr>
            </w:pPr>
            <w:r w:rsidRPr="009F4701">
              <w:rPr>
                <w:rFonts w:ascii="Lato" w:hAnsi="Lato"/>
                <w:color w:val="auto"/>
                <w:sz w:val="22"/>
                <w:szCs w:val="22"/>
              </w:rPr>
              <w:t>W sprawach nieuregulowanych w Umowie mają zastosowanie przepisy RODO.</w:t>
            </w:r>
          </w:p>
          <w:p w14:paraId="2C976E62" w14:textId="77777777" w:rsidR="00A17399" w:rsidRPr="009F4701" w:rsidRDefault="00A17399" w:rsidP="006D0EE5">
            <w:pPr>
              <w:pStyle w:val="Default"/>
              <w:numPr>
                <w:ilvl w:val="6"/>
                <w:numId w:val="8"/>
              </w:numPr>
              <w:spacing w:after="120" w:line="276" w:lineRule="auto"/>
              <w:ind w:left="426"/>
              <w:jc w:val="both"/>
              <w:rPr>
                <w:rFonts w:ascii="Lato" w:hAnsi="Lato"/>
                <w:color w:val="auto"/>
                <w:sz w:val="22"/>
                <w:szCs w:val="22"/>
              </w:rPr>
            </w:pPr>
            <w:r w:rsidRPr="009F4701">
              <w:rPr>
                <w:rFonts w:ascii="Lato" w:hAnsi="Lato"/>
                <w:color w:val="auto"/>
                <w:sz w:val="22"/>
                <w:szCs w:val="22"/>
              </w:rPr>
              <w:t xml:space="preserve">Jeżeli jakiekolwiek postanowienie Umowy zostanie uznane za nieważne, pozostałe postanowienia pozostają w mocy i nadal są wiążące, a takie nieważne postanowienie zostanie zastąpione ważnym </w:t>
            </w:r>
            <w:r w:rsidRPr="009F4701">
              <w:rPr>
                <w:rFonts w:ascii="Lato" w:hAnsi="Lato"/>
                <w:color w:val="auto"/>
                <w:sz w:val="22"/>
                <w:szCs w:val="22"/>
              </w:rPr>
              <w:lastRenderedPageBreak/>
              <w:t>postanowieniem, które będzie możliwie najdokładniej oddawać zamiar Stron wyrażony w nieważnym postanowieniu.</w:t>
            </w:r>
          </w:p>
          <w:p w14:paraId="4872794C" w14:textId="77777777" w:rsidR="00A17399" w:rsidRPr="009F4701" w:rsidRDefault="00A17399" w:rsidP="006D0EE5">
            <w:pPr>
              <w:pStyle w:val="Default"/>
              <w:numPr>
                <w:ilvl w:val="6"/>
                <w:numId w:val="8"/>
              </w:numPr>
              <w:spacing w:after="120" w:line="276" w:lineRule="auto"/>
              <w:ind w:left="426"/>
              <w:jc w:val="both"/>
              <w:rPr>
                <w:rFonts w:ascii="Lato" w:hAnsi="Lato"/>
                <w:color w:val="auto"/>
                <w:sz w:val="22"/>
                <w:szCs w:val="22"/>
              </w:rPr>
            </w:pPr>
            <w:r w:rsidRPr="009F4701">
              <w:rPr>
                <w:rFonts w:ascii="Lato" w:hAnsi="Lato"/>
                <w:color w:val="auto"/>
                <w:sz w:val="22"/>
                <w:szCs w:val="22"/>
              </w:rPr>
              <w:t xml:space="preserve">Umowę sporządzono w dwóch egzemplarzach, po jednym dla każdej ze Stron. </w:t>
            </w:r>
          </w:p>
          <w:p w14:paraId="6AA42E53" w14:textId="77777777" w:rsidR="00A17399" w:rsidRPr="009F4701" w:rsidRDefault="00A17399" w:rsidP="006D0EE5">
            <w:pPr>
              <w:pStyle w:val="Default"/>
              <w:spacing w:after="120" w:line="276" w:lineRule="auto"/>
              <w:rPr>
                <w:rFonts w:ascii="Lato" w:hAnsi="Lato"/>
                <w:color w:val="auto"/>
                <w:sz w:val="22"/>
                <w:szCs w:val="22"/>
              </w:rPr>
            </w:pPr>
          </w:p>
          <w:p w14:paraId="37921E90" w14:textId="77777777" w:rsidR="00A17399" w:rsidRPr="009F4701" w:rsidRDefault="00A17399" w:rsidP="006D0EE5">
            <w:pPr>
              <w:pStyle w:val="Default"/>
              <w:spacing w:after="120" w:line="276" w:lineRule="auto"/>
              <w:rPr>
                <w:rFonts w:ascii="Lato" w:hAnsi="Lato"/>
                <w:b/>
                <w:bCs/>
                <w:color w:val="auto"/>
                <w:sz w:val="22"/>
                <w:szCs w:val="22"/>
              </w:rPr>
            </w:pPr>
            <w:r w:rsidRPr="009F4701">
              <w:rPr>
                <w:rFonts w:ascii="Lato" w:hAnsi="Lato"/>
                <w:b/>
                <w:bCs/>
                <w:color w:val="auto"/>
                <w:sz w:val="22"/>
                <w:szCs w:val="22"/>
              </w:rPr>
              <w:t>Załączniki:</w:t>
            </w:r>
          </w:p>
          <w:p w14:paraId="11926C99" w14:textId="1E7DFA82" w:rsidR="00A17399" w:rsidRPr="009F4701" w:rsidRDefault="00A17399" w:rsidP="00861B2D">
            <w:pPr>
              <w:pStyle w:val="Default"/>
              <w:spacing w:line="276" w:lineRule="auto"/>
              <w:ind w:left="567"/>
              <w:rPr>
                <w:rFonts w:ascii="Lato" w:hAnsi="Lato"/>
                <w:color w:val="auto"/>
                <w:sz w:val="22"/>
                <w:szCs w:val="22"/>
              </w:rPr>
            </w:pPr>
            <w:r w:rsidRPr="009F4701">
              <w:rPr>
                <w:rFonts w:ascii="Lato" w:hAnsi="Lato"/>
                <w:color w:val="auto"/>
                <w:sz w:val="22"/>
                <w:szCs w:val="22"/>
              </w:rPr>
              <w:t xml:space="preserve">Załącznik nr </w:t>
            </w:r>
            <w:r w:rsidR="00563FC9" w:rsidRPr="009F4701">
              <w:rPr>
                <w:rFonts w:ascii="Lato" w:hAnsi="Lato"/>
                <w:color w:val="auto"/>
                <w:sz w:val="22"/>
                <w:szCs w:val="22"/>
              </w:rPr>
              <w:t>1</w:t>
            </w:r>
            <w:r w:rsidRPr="009F4701">
              <w:rPr>
                <w:rFonts w:ascii="Lato" w:hAnsi="Lato"/>
                <w:color w:val="auto"/>
                <w:sz w:val="22"/>
                <w:szCs w:val="22"/>
              </w:rPr>
              <w:t xml:space="preserve"> – Lista </w:t>
            </w:r>
            <w:proofErr w:type="spellStart"/>
            <w:r w:rsidRPr="009F4701">
              <w:rPr>
                <w:rFonts w:ascii="Lato" w:hAnsi="Lato"/>
                <w:color w:val="auto"/>
                <w:sz w:val="22"/>
                <w:szCs w:val="22"/>
              </w:rPr>
              <w:t>subprocesorów</w:t>
            </w:r>
            <w:proofErr w:type="spellEnd"/>
          </w:p>
          <w:p w14:paraId="006A62CE" w14:textId="394F5B36" w:rsidR="00A17399" w:rsidRPr="009F4701" w:rsidRDefault="00A17399" w:rsidP="00861B2D">
            <w:pPr>
              <w:pStyle w:val="Default"/>
              <w:spacing w:line="276" w:lineRule="auto"/>
              <w:ind w:left="567"/>
              <w:rPr>
                <w:rFonts w:ascii="Lato" w:hAnsi="Lato"/>
                <w:color w:val="auto"/>
                <w:sz w:val="22"/>
                <w:szCs w:val="22"/>
              </w:rPr>
            </w:pPr>
            <w:r w:rsidRPr="009F4701">
              <w:rPr>
                <w:rFonts w:ascii="Lato" w:hAnsi="Lato"/>
                <w:color w:val="auto"/>
                <w:sz w:val="22"/>
                <w:szCs w:val="22"/>
              </w:rPr>
              <w:t xml:space="preserve">Załącznik nr </w:t>
            </w:r>
            <w:r w:rsidR="00563FC9" w:rsidRPr="009F4701">
              <w:rPr>
                <w:rFonts w:ascii="Lato" w:hAnsi="Lato"/>
                <w:color w:val="auto"/>
                <w:sz w:val="22"/>
                <w:szCs w:val="22"/>
              </w:rPr>
              <w:t>2</w:t>
            </w:r>
            <w:r w:rsidRPr="009F4701">
              <w:rPr>
                <w:rFonts w:ascii="Lato" w:hAnsi="Lato"/>
                <w:color w:val="auto"/>
                <w:sz w:val="22"/>
                <w:szCs w:val="22"/>
              </w:rPr>
              <w:t xml:space="preserve"> – Ankieta Procesora</w:t>
            </w:r>
          </w:p>
          <w:p w14:paraId="6FD8ABF1" w14:textId="77777777" w:rsidR="00A17399" w:rsidRPr="009F4701" w:rsidRDefault="00A17399">
            <w:pPr>
              <w:rPr>
                <w:rFonts w:ascii="Lato" w:hAnsi="Lato"/>
                <w:sz w:val="22"/>
                <w:szCs w:val="22"/>
              </w:rPr>
            </w:pPr>
          </w:p>
        </w:tc>
      </w:tr>
      <w:tr w:rsidR="00A17399" w:rsidRPr="009F4701" w14:paraId="54766ADE" w14:textId="77777777" w:rsidTr="00A17399">
        <w:tc>
          <w:tcPr>
            <w:tcW w:w="10065" w:type="dxa"/>
            <w:vAlign w:val="center"/>
          </w:tcPr>
          <w:p w14:paraId="532BE4C8" w14:textId="0EE100C0" w:rsidR="00A17399" w:rsidRPr="009F4701" w:rsidRDefault="00A17399" w:rsidP="00411011">
            <w:pPr>
              <w:autoSpaceDE w:val="0"/>
              <w:autoSpaceDN w:val="0"/>
              <w:spacing w:after="120" w:line="276" w:lineRule="auto"/>
              <w:jc w:val="center"/>
              <w:rPr>
                <w:rFonts w:ascii="Lato" w:hAnsi="Lato" w:cs="Arial"/>
                <w:b/>
                <w:color w:val="000000"/>
                <w:w w:val="0"/>
                <w:sz w:val="22"/>
                <w:szCs w:val="22"/>
              </w:rPr>
            </w:pPr>
            <w:r w:rsidRPr="009F4701">
              <w:rPr>
                <w:rFonts w:ascii="Lato" w:hAnsi="Lato" w:cs="Arial"/>
                <w:b/>
                <w:color w:val="000000"/>
                <w:w w:val="0"/>
                <w:sz w:val="22"/>
                <w:szCs w:val="22"/>
              </w:rPr>
              <w:lastRenderedPageBreak/>
              <w:t>ADMINISTRATOR:</w:t>
            </w:r>
          </w:p>
          <w:p w14:paraId="55F4B5C8" w14:textId="77777777" w:rsidR="00A17399" w:rsidRPr="009F4701" w:rsidRDefault="00A17399" w:rsidP="006D0EE5">
            <w:pPr>
              <w:autoSpaceDE w:val="0"/>
              <w:autoSpaceDN w:val="0"/>
              <w:spacing w:after="120" w:line="276" w:lineRule="auto"/>
              <w:ind w:left="708" w:firstLine="708"/>
              <w:jc w:val="center"/>
              <w:rPr>
                <w:rFonts w:ascii="Lato" w:hAnsi="Lato" w:cs="Arial"/>
                <w:b/>
                <w:color w:val="000000"/>
                <w:w w:val="0"/>
                <w:sz w:val="22"/>
                <w:szCs w:val="22"/>
              </w:rPr>
            </w:pPr>
          </w:p>
          <w:p w14:paraId="27EE8D6E" w14:textId="77777777" w:rsidR="00A17399" w:rsidRPr="009F4701" w:rsidRDefault="00A17399" w:rsidP="006D0EE5">
            <w:pPr>
              <w:autoSpaceDE w:val="0"/>
              <w:autoSpaceDN w:val="0"/>
              <w:spacing w:after="120" w:line="276" w:lineRule="auto"/>
              <w:ind w:left="708" w:firstLine="708"/>
              <w:jc w:val="center"/>
              <w:rPr>
                <w:rFonts w:ascii="Lato" w:hAnsi="Lato" w:cs="Arial"/>
                <w:b/>
                <w:color w:val="000000"/>
                <w:w w:val="0"/>
                <w:sz w:val="22"/>
                <w:szCs w:val="22"/>
              </w:rPr>
            </w:pPr>
          </w:p>
          <w:p w14:paraId="641E6F3D" w14:textId="77777777" w:rsidR="00A17399" w:rsidRPr="009F4701" w:rsidRDefault="00A17399" w:rsidP="00411011">
            <w:pPr>
              <w:autoSpaceDE w:val="0"/>
              <w:autoSpaceDN w:val="0"/>
              <w:spacing w:after="120" w:line="276" w:lineRule="auto"/>
              <w:ind w:firstLine="1"/>
              <w:jc w:val="center"/>
              <w:rPr>
                <w:rFonts w:ascii="Lato" w:hAnsi="Lato" w:cs="Arial"/>
                <w:b/>
                <w:color w:val="000000"/>
                <w:w w:val="0"/>
                <w:sz w:val="22"/>
                <w:szCs w:val="22"/>
              </w:rPr>
            </w:pPr>
            <w:r w:rsidRPr="009F4701">
              <w:rPr>
                <w:rFonts w:ascii="Lato" w:hAnsi="Lato" w:cs="Arial"/>
                <w:b/>
                <w:color w:val="000000"/>
                <w:w w:val="0"/>
                <w:sz w:val="22"/>
                <w:szCs w:val="22"/>
              </w:rPr>
              <w:t>__________________________</w:t>
            </w:r>
          </w:p>
          <w:p w14:paraId="18A8E8D6" w14:textId="77777777" w:rsidR="00563FC9" w:rsidRPr="009F4701" w:rsidRDefault="00563FC9" w:rsidP="00411011">
            <w:pPr>
              <w:autoSpaceDE w:val="0"/>
              <w:autoSpaceDN w:val="0"/>
              <w:spacing w:after="120" w:line="276" w:lineRule="auto"/>
              <w:ind w:firstLine="1"/>
              <w:jc w:val="center"/>
              <w:rPr>
                <w:rFonts w:ascii="Lato" w:hAnsi="Lato" w:cs="Arial"/>
                <w:b/>
                <w:color w:val="000000"/>
                <w:w w:val="0"/>
                <w:sz w:val="22"/>
                <w:szCs w:val="22"/>
              </w:rPr>
            </w:pPr>
          </w:p>
          <w:p w14:paraId="22F92665" w14:textId="6648C0C8" w:rsidR="00563FC9" w:rsidRPr="009F4701" w:rsidRDefault="00563FC9" w:rsidP="00563FC9">
            <w:pPr>
              <w:autoSpaceDE w:val="0"/>
              <w:autoSpaceDN w:val="0"/>
              <w:spacing w:after="120" w:line="276" w:lineRule="auto"/>
              <w:jc w:val="center"/>
              <w:rPr>
                <w:rFonts w:ascii="Lato" w:hAnsi="Lato" w:cs="Arial"/>
                <w:b/>
                <w:color w:val="000000"/>
                <w:w w:val="0"/>
                <w:sz w:val="22"/>
                <w:szCs w:val="22"/>
              </w:rPr>
            </w:pPr>
            <w:r w:rsidRPr="009F4701">
              <w:rPr>
                <w:rFonts w:ascii="Lato" w:hAnsi="Lato" w:cs="Arial"/>
                <w:b/>
                <w:color w:val="000000"/>
                <w:w w:val="0"/>
                <w:sz w:val="22"/>
                <w:szCs w:val="22"/>
              </w:rPr>
              <w:t>PROCESOR:</w:t>
            </w:r>
          </w:p>
          <w:p w14:paraId="4B42C390" w14:textId="77777777" w:rsidR="00563FC9" w:rsidRPr="009F4701" w:rsidRDefault="00563FC9" w:rsidP="00563FC9">
            <w:pPr>
              <w:autoSpaceDE w:val="0"/>
              <w:autoSpaceDN w:val="0"/>
              <w:spacing w:after="120" w:line="276" w:lineRule="auto"/>
              <w:ind w:left="708" w:firstLine="708"/>
              <w:jc w:val="center"/>
              <w:rPr>
                <w:rFonts w:ascii="Lato" w:hAnsi="Lato" w:cs="Arial"/>
                <w:b/>
                <w:color w:val="000000"/>
                <w:w w:val="0"/>
                <w:sz w:val="22"/>
                <w:szCs w:val="22"/>
              </w:rPr>
            </w:pPr>
          </w:p>
          <w:p w14:paraId="5B55411B" w14:textId="77777777" w:rsidR="00563FC9" w:rsidRPr="009F4701" w:rsidRDefault="00563FC9" w:rsidP="00563FC9">
            <w:pPr>
              <w:autoSpaceDE w:val="0"/>
              <w:autoSpaceDN w:val="0"/>
              <w:spacing w:after="120" w:line="276" w:lineRule="auto"/>
              <w:ind w:left="708" w:firstLine="708"/>
              <w:jc w:val="center"/>
              <w:rPr>
                <w:rFonts w:ascii="Lato" w:hAnsi="Lato" w:cs="Arial"/>
                <w:b/>
                <w:color w:val="000000"/>
                <w:w w:val="0"/>
                <w:sz w:val="22"/>
                <w:szCs w:val="22"/>
              </w:rPr>
            </w:pPr>
          </w:p>
          <w:p w14:paraId="328F5A7D" w14:textId="70AF81D2" w:rsidR="00563FC9" w:rsidRPr="009F4701" w:rsidRDefault="00563FC9" w:rsidP="00563FC9">
            <w:pPr>
              <w:autoSpaceDE w:val="0"/>
              <w:autoSpaceDN w:val="0"/>
              <w:spacing w:after="120" w:line="276" w:lineRule="auto"/>
              <w:ind w:firstLine="1"/>
              <w:jc w:val="center"/>
              <w:rPr>
                <w:rFonts w:ascii="Lato" w:hAnsi="Lato" w:cs="Arial"/>
                <w:b/>
                <w:color w:val="000000"/>
                <w:w w:val="0"/>
                <w:sz w:val="22"/>
                <w:szCs w:val="22"/>
              </w:rPr>
            </w:pPr>
            <w:r w:rsidRPr="009F4701">
              <w:rPr>
                <w:rFonts w:ascii="Lato" w:hAnsi="Lato" w:cs="Arial"/>
                <w:b/>
                <w:color w:val="000000"/>
                <w:w w:val="0"/>
                <w:sz w:val="22"/>
                <w:szCs w:val="22"/>
              </w:rPr>
              <w:t>__________________________</w:t>
            </w:r>
          </w:p>
        </w:tc>
      </w:tr>
    </w:tbl>
    <w:p w14:paraId="50C7FEB5" w14:textId="403C9165" w:rsidR="00EB3F18" w:rsidRPr="009F4701" w:rsidRDefault="00EB3F18">
      <w:pPr>
        <w:rPr>
          <w:rFonts w:ascii="Lato" w:hAnsi="Lato"/>
          <w:sz w:val="22"/>
          <w:szCs w:val="22"/>
        </w:rPr>
      </w:pPr>
    </w:p>
    <w:p w14:paraId="7F1EDFCE" w14:textId="1562FA65" w:rsidR="006D0EE5" w:rsidRPr="009F4701" w:rsidRDefault="006D0EE5">
      <w:pPr>
        <w:rPr>
          <w:rFonts w:ascii="Lato" w:hAnsi="Lato"/>
          <w:sz w:val="22"/>
          <w:szCs w:val="22"/>
          <w:lang w:val="en-GB"/>
        </w:rPr>
      </w:pPr>
    </w:p>
    <w:p w14:paraId="112CAC11" w14:textId="79D1C491" w:rsidR="00563FC9" w:rsidRPr="009F4701" w:rsidRDefault="00563FC9">
      <w:pPr>
        <w:rPr>
          <w:rFonts w:ascii="Lato" w:hAnsi="Lato"/>
          <w:sz w:val="22"/>
          <w:szCs w:val="22"/>
          <w:lang w:val="en-GB"/>
        </w:rPr>
      </w:pPr>
    </w:p>
    <w:p w14:paraId="5A5F670F" w14:textId="77777777" w:rsidR="00563FC9" w:rsidRPr="009F4701" w:rsidRDefault="00563FC9">
      <w:pPr>
        <w:rPr>
          <w:rFonts w:ascii="Lato" w:hAnsi="Lato"/>
          <w:sz w:val="22"/>
          <w:szCs w:val="22"/>
          <w:lang w:val="en-GB"/>
        </w:rPr>
        <w:sectPr w:rsidR="00563FC9" w:rsidRPr="009F4701" w:rsidSect="00C85B09">
          <w:pgSz w:w="11906" w:h="16838"/>
          <w:pgMar w:top="1417" w:right="1417" w:bottom="1417" w:left="1417" w:header="708" w:footer="708" w:gutter="0"/>
          <w:cols w:space="708"/>
          <w:docGrid w:linePitch="360"/>
        </w:sectPr>
      </w:pPr>
    </w:p>
    <w:p w14:paraId="7BCBE58E" w14:textId="0961CA25" w:rsidR="00563FC9" w:rsidRPr="009F4701" w:rsidRDefault="00563FC9" w:rsidP="00563FC9">
      <w:pPr>
        <w:spacing w:line="276" w:lineRule="auto"/>
        <w:rPr>
          <w:rFonts w:ascii="Lato" w:hAnsi="Lato"/>
          <w:b/>
          <w:bCs/>
          <w:sz w:val="22"/>
          <w:szCs w:val="22"/>
        </w:rPr>
      </w:pPr>
      <w:r w:rsidRPr="009F4701">
        <w:rPr>
          <w:rFonts w:ascii="Lato" w:hAnsi="Lato"/>
          <w:b/>
          <w:bCs/>
          <w:sz w:val="22"/>
          <w:szCs w:val="22"/>
        </w:rPr>
        <w:lastRenderedPageBreak/>
        <w:t xml:space="preserve">Załącznik nr 1 do umowy </w:t>
      </w:r>
      <w:proofErr w:type="spellStart"/>
      <w:r w:rsidRPr="009F4701">
        <w:rPr>
          <w:rFonts w:ascii="Lato" w:hAnsi="Lato"/>
          <w:b/>
          <w:bCs/>
          <w:sz w:val="22"/>
          <w:szCs w:val="22"/>
        </w:rPr>
        <w:t>ppdo</w:t>
      </w:r>
      <w:proofErr w:type="spellEnd"/>
      <w:r w:rsidRPr="009F4701">
        <w:rPr>
          <w:rFonts w:ascii="Lato" w:hAnsi="Lato"/>
          <w:b/>
          <w:bCs/>
          <w:sz w:val="22"/>
          <w:szCs w:val="22"/>
        </w:rPr>
        <w:t xml:space="preserve"> – Lista </w:t>
      </w:r>
      <w:proofErr w:type="spellStart"/>
      <w:r w:rsidRPr="009F4701">
        <w:rPr>
          <w:rFonts w:ascii="Lato" w:hAnsi="Lato"/>
          <w:b/>
          <w:bCs/>
          <w:sz w:val="22"/>
          <w:szCs w:val="22"/>
        </w:rPr>
        <w:t>subprocesorów</w:t>
      </w:r>
      <w:proofErr w:type="spellEnd"/>
      <w:r w:rsidRPr="009F4701">
        <w:rPr>
          <w:rFonts w:ascii="Lato" w:hAnsi="Lato"/>
          <w:b/>
          <w:bCs/>
          <w:sz w:val="22"/>
          <w:szCs w:val="22"/>
        </w:rPr>
        <w:t xml:space="preserve"> </w:t>
      </w:r>
    </w:p>
    <w:p w14:paraId="5832654E" w14:textId="77777777" w:rsidR="00563FC9" w:rsidRPr="009F4701" w:rsidRDefault="00563FC9" w:rsidP="00563FC9">
      <w:pPr>
        <w:spacing w:line="276" w:lineRule="auto"/>
        <w:rPr>
          <w:rFonts w:ascii="Lato" w:hAnsi="Lato"/>
          <w:sz w:val="22"/>
          <w:szCs w:val="22"/>
        </w:rPr>
      </w:pPr>
    </w:p>
    <w:p w14:paraId="206550C2" w14:textId="77777777" w:rsidR="00563FC9" w:rsidRPr="009F4701" w:rsidRDefault="00563FC9" w:rsidP="00563FC9">
      <w:pPr>
        <w:spacing w:line="276" w:lineRule="auto"/>
        <w:rPr>
          <w:rFonts w:ascii="Lato" w:hAnsi="Lato"/>
          <w:sz w:val="22"/>
          <w:szCs w:val="22"/>
        </w:rPr>
      </w:pPr>
    </w:p>
    <w:p w14:paraId="69D7D9C5" w14:textId="77777777" w:rsidR="00563FC9" w:rsidRPr="009F4701" w:rsidRDefault="00563FC9" w:rsidP="00563FC9">
      <w:pPr>
        <w:spacing w:line="276" w:lineRule="auto"/>
        <w:rPr>
          <w:rFonts w:ascii="Lato" w:hAnsi="Lato"/>
          <w:sz w:val="22"/>
          <w:szCs w:val="22"/>
        </w:rPr>
      </w:pPr>
    </w:p>
    <w:tbl>
      <w:tblPr>
        <w:tblStyle w:val="Tabela-Siatka"/>
        <w:tblW w:w="0" w:type="auto"/>
        <w:tblLook w:val="04A0" w:firstRow="1" w:lastRow="0" w:firstColumn="1" w:lastColumn="0" w:noHBand="0" w:noVBand="1"/>
      </w:tblPr>
      <w:tblGrid>
        <w:gridCol w:w="750"/>
        <w:gridCol w:w="3814"/>
        <w:gridCol w:w="2362"/>
        <w:gridCol w:w="2136"/>
      </w:tblGrid>
      <w:tr w:rsidR="00563FC9" w:rsidRPr="009F4701" w14:paraId="4B2A0EB8" w14:textId="27AC5BFD" w:rsidTr="00563FC9">
        <w:trPr>
          <w:trHeight w:val="851"/>
        </w:trPr>
        <w:tc>
          <w:tcPr>
            <w:tcW w:w="750" w:type="dxa"/>
            <w:shd w:val="clear" w:color="auto" w:fill="D9D9D9" w:themeFill="background1" w:themeFillShade="D9"/>
            <w:vAlign w:val="center"/>
          </w:tcPr>
          <w:p w14:paraId="18CA5CB8" w14:textId="77777777" w:rsidR="00563FC9" w:rsidRPr="009F4701" w:rsidRDefault="00563FC9" w:rsidP="00AE2757">
            <w:pPr>
              <w:spacing w:line="276" w:lineRule="auto"/>
              <w:jc w:val="center"/>
              <w:rPr>
                <w:rFonts w:ascii="Lato" w:hAnsi="Lato"/>
                <w:b/>
                <w:bCs/>
                <w:sz w:val="22"/>
                <w:szCs w:val="22"/>
              </w:rPr>
            </w:pPr>
            <w:r w:rsidRPr="009F4701">
              <w:rPr>
                <w:rFonts w:ascii="Lato" w:hAnsi="Lato"/>
                <w:b/>
                <w:bCs/>
                <w:sz w:val="22"/>
                <w:szCs w:val="22"/>
              </w:rPr>
              <w:t>L.P.</w:t>
            </w:r>
          </w:p>
        </w:tc>
        <w:tc>
          <w:tcPr>
            <w:tcW w:w="3814" w:type="dxa"/>
            <w:shd w:val="clear" w:color="auto" w:fill="D9D9D9" w:themeFill="background1" w:themeFillShade="D9"/>
            <w:vAlign w:val="center"/>
          </w:tcPr>
          <w:p w14:paraId="2653C5E1" w14:textId="77777777" w:rsidR="00563FC9" w:rsidRPr="009F4701" w:rsidRDefault="00563FC9" w:rsidP="00AE2757">
            <w:pPr>
              <w:spacing w:line="276" w:lineRule="auto"/>
              <w:jc w:val="center"/>
              <w:rPr>
                <w:rFonts w:ascii="Lato" w:hAnsi="Lato"/>
                <w:b/>
                <w:bCs/>
                <w:sz w:val="22"/>
                <w:szCs w:val="22"/>
              </w:rPr>
            </w:pPr>
            <w:r w:rsidRPr="009F4701">
              <w:rPr>
                <w:rFonts w:ascii="Lato" w:hAnsi="Lato"/>
                <w:b/>
                <w:bCs/>
                <w:sz w:val="22"/>
                <w:szCs w:val="22"/>
              </w:rPr>
              <w:t>Nazwa</w:t>
            </w:r>
          </w:p>
        </w:tc>
        <w:tc>
          <w:tcPr>
            <w:tcW w:w="2362" w:type="dxa"/>
            <w:shd w:val="clear" w:color="auto" w:fill="D9D9D9" w:themeFill="background1" w:themeFillShade="D9"/>
            <w:vAlign w:val="center"/>
          </w:tcPr>
          <w:p w14:paraId="76DB03B4" w14:textId="77777777" w:rsidR="00563FC9" w:rsidRPr="009F4701" w:rsidRDefault="00563FC9" w:rsidP="00AE2757">
            <w:pPr>
              <w:spacing w:line="276" w:lineRule="auto"/>
              <w:jc w:val="center"/>
              <w:rPr>
                <w:rFonts w:ascii="Lato" w:hAnsi="Lato"/>
                <w:b/>
                <w:bCs/>
                <w:sz w:val="22"/>
                <w:szCs w:val="22"/>
              </w:rPr>
            </w:pPr>
            <w:r w:rsidRPr="009F4701">
              <w:rPr>
                <w:rFonts w:ascii="Lato" w:hAnsi="Lato"/>
                <w:b/>
                <w:bCs/>
                <w:sz w:val="22"/>
                <w:szCs w:val="22"/>
              </w:rPr>
              <w:t>Adres siedziby</w:t>
            </w:r>
          </w:p>
        </w:tc>
        <w:tc>
          <w:tcPr>
            <w:tcW w:w="2136" w:type="dxa"/>
            <w:shd w:val="clear" w:color="auto" w:fill="D9D9D9" w:themeFill="background1" w:themeFillShade="D9"/>
          </w:tcPr>
          <w:p w14:paraId="1A51B275" w14:textId="470F24BE" w:rsidR="00563FC9" w:rsidRPr="009F4701" w:rsidRDefault="00563FC9" w:rsidP="00AE2757">
            <w:pPr>
              <w:spacing w:line="276" w:lineRule="auto"/>
              <w:jc w:val="center"/>
              <w:rPr>
                <w:rFonts w:ascii="Lato" w:hAnsi="Lato"/>
                <w:b/>
                <w:bCs/>
                <w:sz w:val="22"/>
                <w:szCs w:val="22"/>
              </w:rPr>
            </w:pPr>
            <w:r w:rsidRPr="009F4701">
              <w:rPr>
                <w:rFonts w:ascii="Lato" w:hAnsi="Lato"/>
                <w:b/>
                <w:bCs/>
                <w:sz w:val="22"/>
                <w:szCs w:val="22"/>
              </w:rPr>
              <w:t>Opis czynności podzlecanych</w:t>
            </w:r>
          </w:p>
        </w:tc>
      </w:tr>
      <w:tr w:rsidR="00563FC9" w:rsidRPr="009F4701" w14:paraId="6A3C9B0B" w14:textId="4B37F929" w:rsidTr="00563FC9">
        <w:trPr>
          <w:trHeight w:val="851"/>
        </w:trPr>
        <w:tc>
          <w:tcPr>
            <w:tcW w:w="750" w:type="dxa"/>
            <w:vAlign w:val="center"/>
          </w:tcPr>
          <w:p w14:paraId="27838C47" w14:textId="77777777" w:rsidR="00563FC9" w:rsidRPr="009F4701" w:rsidRDefault="00563FC9" w:rsidP="00AE2757">
            <w:pPr>
              <w:spacing w:line="276" w:lineRule="auto"/>
              <w:rPr>
                <w:rFonts w:ascii="Lato" w:hAnsi="Lato"/>
                <w:sz w:val="22"/>
                <w:szCs w:val="22"/>
              </w:rPr>
            </w:pPr>
            <w:r w:rsidRPr="009F4701">
              <w:rPr>
                <w:rFonts w:ascii="Lato" w:hAnsi="Lato"/>
                <w:sz w:val="22"/>
                <w:szCs w:val="22"/>
              </w:rPr>
              <w:t>1.</w:t>
            </w:r>
          </w:p>
        </w:tc>
        <w:tc>
          <w:tcPr>
            <w:tcW w:w="3814" w:type="dxa"/>
            <w:vAlign w:val="center"/>
          </w:tcPr>
          <w:p w14:paraId="7CA934B0" w14:textId="77777777" w:rsidR="00563FC9" w:rsidRPr="009F4701" w:rsidRDefault="00563FC9" w:rsidP="00AE2757">
            <w:pPr>
              <w:spacing w:line="276" w:lineRule="auto"/>
              <w:rPr>
                <w:rFonts w:ascii="Lato" w:hAnsi="Lato"/>
                <w:sz w:val="22"/>
                <w:szCs w:val="22"/>
              </w:rPr>
            </w:pPr>
          </w:p>
        </w:tc>
        <w:tc>
          <w:tcPr>
            <w:tcW w:w="2362" w:type="dxa"/>
            <w:vAlign w:val="center"/>
          </w:tcPr>
          <w:p w14:paraId="02574D49" w14:textId="77777777" w:rsidR="00563FC9" w:rsidRPr="009F4701" w:rsidRDefault="00563FC9" w:rsidP="00AE2757">
            <w:pPr>
              <w:spacing w:line="276" w:lineRule="auto"/>
              <w:rPr>
                <w:rFonts w:ascii="Lato" w:hAnsi="Lato"/>
                <w:sz w:val="22"/>
                <w:szCs w:val="22"/>
              </w:rPr>
            </w:pPr>
          </w:p>
        </w:tc>
        <w:tc>
          <w:tcPr>
            <w:tcW w:w="2136" w:type="dxa"/>
          </w:tcPr>
          <w:p w14:paraId="3D5E7EC0" w14:textId="77777777" w:rsidR="00563FC9" w:rsidRPr="009F4701" w:rsidRDefault="00563FC9" w:rsidP="00AE2757">
            <w:pPr>
              <w:spacing w:line="276" w:lineRule="auto"/>
              <w:rPr>
                <w:rFonts w:ascii="Lato" w:hAnsi="Lato"/>
                <w:sz w:val="22"/>
                <w:szCs w:val="22"/>
              </w:rPr>
            </w:pPr>
          </w:p>
        </w:tc>
      </w:tr>
      <w:tr w:rsidR="00563FC9" w:rsidRPr="009F4701" w14:paraId="587630B8" w14:textId="6D3151F5" w:rsidTr="00563FC9">
        <w:trPr>
          <w:trHeight w:val="851"/>
        </w:trPr>
        <w:tc>
          <w:tcPr>
            <w:tcW w:w="750" w:type="dxa"/>
            <w:vAlign w:val="center"/>
          </w:tcPr>
          <w:p w14:paraId="3214F7AD" w14:textId="77777777" w:rsidR="00563FC9" w:rsidRPr="009F4701" w:rsidRDefault="00563FC9" w:rsidP="00AE2757">
            <w:pPr>
              <w:spacing w:line="276" w:lineRule="auto"/>
              <w:rPr>
                <w:rFonts w:ascii="Lato" w:hAnsi="Lato"/>
                <w:sz w:val="22"/>
                <w:szCs w:val="22"/>
              </w:rPr>
            </w:pPr>
            <w:r w:rsidRPr="009F4701">
              <w:rPr>
                <w:rFonts w:ascii="Lato" w:hAnsi="Lato"/>
                <w:sz w:val="22"/>
                <w:szCs w:val="22"/>
              </w:rPr>
              <w:t>2.</w:t>
            </w:r>
          </w:p>
        </w:tc>
        <w:tc>
          <w:tcPr>
            <w:tcW w:w="3814" w:type="dxa"/>
            <w:vAlign w:val="center"/>
          </w:tcPr>
          <w:p w14:paraId="696E69EF" w14:textId="77777777" w:rsidR="00563FC9" w:rsidRPr="009F4701" w:rsidRDefault="00563FC9" w:rsidP="00AE2757">
            <w:pPr>
              <w:spacing w:line="276" w:lineRule="auto"/>
              <w:rPr>
                <w:rFonts w:ascii="Lato" w:hAnsi="Lato"/>
                <w:sz w:val="22"/>
                <w:szCs w:val="22"/>
              </w:rPr>
            </w:pPr>
          </w:p>
        </w:tc>
        <w:tc>
          <w:tcPr>
            <w:tcW w:w="2362" w:type="dxa"/>
            <w:vAlign w:val="center"/>
          </w:tcPr>
          <w:p w14:paraId="4BE2D79B" w14:textId="77777777" w:rsidR="00563FC9" w:rsidRPr="009F4701" w:rsidRDefault="00563FC9" w:rsidP="00AE2757">
            <w:pPr>
              <w:spacing w:line="276" w:lineRule="auto"/>
              <w:rPr>
                <w:rFonts w:ascii="Lato" w:hAnsi="Lato"/>
                <w:sz w:val="22"/>
                <w:szCs w:val="22"/>
              </w:rPr>
            </w:pPr>
          </w:p>
        </w:tc>
        <w:tc>
          <w:tcPr>
            <w:tcW w:w="2136" w:type="dxa"/>
          </w:tcPr>
          <w:p w14:paraId="1822056A" w14:textId="77777777" w:rsidR="00563FC9" w:rsidRPr="009F4701" w:rsidRDefault="00563FC9" w:rsidP="00AE2757">
            <w:pPr>
              <w:spacing w:line="276" w:lineRule="auto"/>
              <w:rPr>
                <w:rFonts w:ascii="Lato" w:hAnsi="Lato"/>
                <w:sz w:val="22"/>
                <w:szCs w:val="22"/>
              </w:rPr>
            </w:pPr>
          </w:p>
        </w:tc>
      </w:tr>
      <w:tr w:rsidR="00563FC9" w:rsidRPr="009F4701" w14:paraId="78BAC178" w14:textId="6C366C14" w:rsidTr="00563FC9">
        <w:trPr>
          <w:trHeight w:val="851"/>
        </w:trPr>
        <w:tc>
          <w:tcPr>
            <w:tcW w:w="750" w:type="dxa"/>
            <w:vAlign w:val="center"/>
          </w:tcPr>
          <w:p w14:paraId="4937F3C3" w14:textId="77777777" w:rsidR="00563FC9" w:rsidRPr="009F4701" w:rsidRDefault="00563FC9" w:rsidP="00AE2757">
            <w:pPr>
              <w:spacing w:line="276" w:lineRule="auto"/>
              <w:rPr>
                <w:rFonts w:ascii="Lato" w:hAnsi="Lato"/>
                <w:sz w:val="22"/>
                <w:szCs w:val="22"/>
              </w:rPr>
            </w:pPr>
            <w:r w:rsidRPr="009F4701">
              <w:rPr>
                <w:rFonts w:ascii="Lato" w:hAnsi="Lato"/>
                <w:sz w:val="22"/>
                <w:szCs w:val="22"/>
              </w:rPr>
              <w:t>3.</w:t>
            </w:r>
          </w:p>
        </w:tc>
        <w:tc>
          <w:tcPr>
            <w:tcW w:w="3814" w:type="dxa"/>
            <w:vAlign w:val="center"/>
          </w:tcPr>
          <w:p w14:paraId="028F4F6B" w14:textId="77777777" w:rsidR="00563FC9" w:rsidRPr="009F4701" w:rsidRDefault="00563FC9" w:rsidP="00AE2757">
            <w:pPr>
              <w:spacing w:line="276" w:lineRule="auto"/>
              <w:rPr>
                <w:rFonts w:ascii="Lato" w:hAnsi="Lato"/>
                <w:sz w:val="22"/>
                <w:szCs w:val="22"/>
              </w:rPr>
            </w:pPr>
          </w:p>
        </w:tc>
        <w:tc>
          <w:tcPr>
            <w:tcW w:w="2362" w:type="dxa"/>
            <w:vAlign w:val="center"/>
          </w:tcPr>
          <w:p w14:paraId="4EE66B9A" w14:textId="77777777" w:rsidR="00563FC9" w:rsidRPr="009F4701" w:rsidRDefault="00563FC9" w:rsidP="00AE2757">
            <w:pPr>
              <w:spacing w:line="276" w:lineRule="auto"/>
              <w:rPr>
                <w:rFonts w:ascii="Lato" w:hAnsi="Lato"/>
                <w:sz w:val="22"/>
                <w:szCs w:val="22"/>
              </w:rPr>
            </w:pPr>
          </w:p>
        </w:tc>
        <w:tc>
          <w:tcPr>
            <w:tcW w:w="2136" w:type="dxa"/>
          </w:tcPr>
          <w:p w14:paraId="7EDD1A6C" w14:textId="77777777" w:rsidR="00563FC9" w:rsidRPr="009F4701" w:rsidRDefault="00563FC9" w:rsidP="00AE2757">
            <w:pPr>
              <w:spacing w:line="276" w:lineRule="auto"/>
              <w:rPr>
                <w:rFonts w:ascii="Lato" w:hAnsi="Lato"/>
                <w:sz w:val="22"/>
                <w:szCs w:val="22"/>
              </w:rPr>
            </w:pPr>
          </w:p>
        </w:tc>
      </w:tr>
    </w:tbl>
    <w:p w14:paraId="7F6ED7F2" w14:textId="77777777" w:rsidR="00563FC9" w:rsidRPr="009F4701" w:rsidRDefault="00563FC9">
      <w:pPr>
        <w:rPr>
          <w:rFonts w:ascii="Lato" w:hAnsi="Lato"/>
          <w:sz w:val="22"/>
          <w:szCs w:val="22"/>
          <w:lang w:val="en-GB"/>
        </w:rPr>
      </w:pPr>
    </w:p>
    <w:sectPr w:rsidR="00563FC9" w:rsidRPr="009F470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1A9B1" w14:textId="77777777" w:rsidR="00996308" w:rsidRDefault="00996308" w:rsidP="005378F3">
      <w:r>
        <w:separator/>
      </w:r>
    </w:p>
  </w:endnote>
  <w:endnote w:type="continuationSeparator" w:id="0">
    <w:p w14:paraId="0C2A2824" w14:textId="77777777" w:rsidR="00996308" w:rsidRDefault="00996308" w:rsidP="0053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
    <w:panose1 w:val="020F05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7B149B" w14:textId="77777777" w:rsidR="00996308" w:rsidRDefault="00996308" w:rsidP="005378F3">
      <w:r>
        <w:separator/>
      </w:r>
    </w:p>
  </w:footnote>
  <w:footnote w:type="continuationSeparator" w:id="0">
    <w:p w14:paraId="16B948FD" w14:textId="77777777" w:rsidR="00996308" w:rsidRDefault="00996308" w:rsidP="00537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53B7"/>
    <w:multiLevelType w:val="hybridMultilevel"/>
    <w:tmpl w:val="D584D250"/>
    <w:lvl w:ilvl="0" w:tplc="FB38496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D5074"/>
    <w:multiLevelType w:val="multilevel"/>
    <w:tmpl w:val="9AEE3B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A6449B7"/>
    <w:multiLevelType w:val="hybridMultilevel"/>
    <w:tmpl w:val="4C14F938"/>
    <w:lvl w:ilvl="0" w:tplc="7048E0C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DC58C3"/>
    <w:multiLevelType w:val="multilevel"/>
    <w:tmpl w:val="7B84F4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951F85"/>
    <w:multiLevelType w:val="hybridMultilevel"/>
    <w:tmpl w:val="021C2EFA"/>
    <w:lvl w:ilvl="0" w:tplc="F49CBAE8">
      <w:start w:val="1"/>
      <w:numFmt w:val="decimal"/>
      <w:lvlText w:val="%1."/>
      <w:lvlJc w:val="left"/>
      <w:pPr>
        <w:ind w:left="817" w:hanging="360"/>
      </w:pPr>
      <w:rPr>
        <w:rFonts w:hint="default"/>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5" w15:restartNumberingAfterBreak="0">
    <w:nsid w:val="13346DE8"/>
    <w:multiLevelType w:val="hybridMultilevel"/>
    <w:tmpl w:val="D584D250"/>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6C4195"/>
    <w:multiLevelType w:val="hybridMultilevel"/>
    <w:tmpl w:val="844834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BF5595"/>
    <w:multiLevelType w:val="hybridMultilevel"/>
    <w:tmpl w:val="735AAA18"/>
    <w:lvl w:ilvl="0" w:tplc="C6227AE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A5A773E"/>
    <w:multiLevelType w:val="multilevel"/>
    <w:tmpl w:val="9AEE3B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B306860"/>
    <w:multiLevelType w:val="hybridMultilevel"/>
    <w:tmpl w:val="024C9E64"/>
    <w:lvl w:ilvl="0" w:tplc="04150019">
      <w:start w:val="1"/>
      <w:numFmt w:val="lowerLetter"/>
      <w:lvlText w:val="%1."/>
      <w:lvlJc w:val="left"/>
      <w:pPr>
        <w:ind w:left="817" w:hanging="360"/>
      </w:pPr>
      <w:rPr>
        <w:rFonts w:hint="default"/>
      </w:rPr>
    </w:lvl>
    <w:lvl w:ilvl="1" w:tplc="04150019" w:tentative="1">
      <w:start w:val="1"/>
      <w:numFmt w:val="lowerLetter"/>
      <w:lvlText w:val="%2."/>
      <w:lvlJc w:val="left"/>
      <w:pPr>
        <w:ind w:left="1537" w:hanging="360"/>
      </w:pPr>
    </w:lvl>
    <w:lvl w:ilvl="2" w:tplc="0415001B" w:tentative="1">
      <w:start w:val="1"/>
      <w:numFmt w:val="lowerRoman"/>
      <w:lvlText w:val="%3."/>
      <w:lvlJc w:val="right"/>
      <w:pPr>
        <w:ind w:left="2257" w:hanging="180"/>
      </w:pPr>
    </w:lvl>
    <w:lvl w:ilvl="3" w:tplc="0415000F" w:tentative="1">
      <w:start w:val="1"/>
      <w:numFmt w:val="decimal"/>
      <w:lvlText w:val="%4."/>
      <w:lvlJc w:val="left"/>
      <w:pPr>
        <w:ind w:left="2977" w:hanging="360"/>
      </w:pPr>
    </w:lvl>
    <w:lvl w:ilvl="4" w:tplc="04150019" w:tentative="1">
      <w:start w:val="1"/>
      <w:numFmt w:val="lowerLetter"/>
      <w:lvlText w:val="%5."/>
      <w:lvlJc w:val="left"/>
      <w:pPr>
        <w:ind w:left="3697" w:hanging="360"/>
      </w:pPr>
    </w:lvl>
    <w:lvl w:ilvl="5" w:tplc="0415001B" w:tentative="1">
      <w:start w:val="1"/>
      <w:numFmt w:val="lowerRoman"/>
      <w:lvlText w:val="%6."/>
      <w:lvlJc w:val="right"/>
      <w:pPr>
        <w:ind w:left="4417" w:hanging="180"/>
      </w:pPr>
    </w:lvl>
    <w:lvl w:ilvl="6" w:tplc="0415000F" w:tentative="1">
      <w:start w:val="1"/>
      <w:numFmt w:val="decimal"/>
      <w:lvlText w:val="%7."/>
      <w:lvlJc w:val="left"/>
      <w:pPr>
        <w:ind w:left="5137" w:hanging="360"/>
      </w:pPr>
    </w:lvl>
    <w:lvl w:ilvl="7" w:tplc="04150019" w:tentative="1">
      <w:start w:val="1"/>
      <w:numFmt w:val="lowerLetter"/>
      <w:lvlText w:val="%8."/>
      <w:lvlJc w:val="left"/>
      <w:pPr>
        <w:ind w:left="5857" w:hanging="360"/>
      </w:pPr>
    </w:lvl>
    <w:lvl w:ilvl="8" w:tplc="0415001B" w:tentative="1">
      <w:start w:val="1"/>
      <w:numFmt w:val="lowerRoman"/>
      <w:lvlText w:val="%9."/>
      <w:lvlJc w:val="right"/>
      <w:pPr>
        <w:ind w:left="6577" w:hanging="180"/>
      </w:pPr>
    </w:lvl>
  </w:abstractNum>
  <w:abstractNum w:abstractNumId="10" w15:restartNumberingAfterBreak="0">
    <w:nsid w:val="3DC037D4"/>
    <w:multiLevelType w:val="multilevel"/>
    <w:tmpl w:val="3FDC63CA"/>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DB6538"/>
    <w:multiLevelType w:val="hybridMultilevel"/>
    <w:tmpl w:val="BC5809C6"/>
    <w:lvl w:ilvl="0" w:tplc="72FE0F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4B223B4"/>
    <w:multiLevelType w:val="hybridMultilevel"/>
    <w:tmpl w:val="021C2EFA"/>
    <w:lvl w:ilvl="0" w:tplc="FFFFFFFF">
      <w:start w:val="1"/>
      <w:numFmt w:val="decimal"/>
      <w:lvlText w:val="%1."/>
      <w:lvlJc w:val="left"/>
      <w:pPr>
        <w:ind w:left="817" w:hanging="360"/>
      </w:pPr>
      <w:rPr>
        <w:rFonts w:hint="default"/>
      </w:rPr>
    </w:lvl>
    <w:lvl w:ilvl="1" w:tplc="FFFFFFFF" w:tentative="1">
      <w:start w:val="1"/>
      <w:numFmt w:val="lowerLetter"/>
      <w:lvlText w:val="%2."/>
      <w:lvlJc w:val="left"/>
      <w:pPr>
        <w:ind w:left="1537" w:hanging="360"/>
      </w:pPr>
    </w:lvl>
    <w:lvl w:ilvl="2" w:tplc="FFFFFFFF" w:tentative="1">
      <w:start w:val="1"/>
      <w:numFmt w:val="lowerRoman"/>
      <w:lvlText w:val="%3."/>
      <w:lvlJc w:val="right"/>
      <w:pPr>
        <w:ind w:left="2257" w:hanging="180"/>
      </w:pPr>
    </w:lvl>
    <w:lvl w:ilvl="3" w:tplc="FFFFFFFF" w:tentative="1">
      <w:start w:val="1"/>
      <w:numFmt w:val="decimal"/>
      <w:lvlText w:val="%4."/>
      <w:lvlJc w:val="left"/>
      <w:pPr>
        <w:ind w:left="2977" w:hanging="360"/>
      </w:pPr>
    </w:lvl>
    <w:lvl w:ilvl="4" w:tplc="FFFFFFFF" w:tentative="1">
      <w:start w:val="1"/>
      <w:numFmt w:val="lowerLetter"/>
      <w:lvlText w:val="%5."/>
      <w:lvlJc w:val="left"/>
      <w:pPr>
        <w:ind w:left="3697" w:hanging="360"/>
      </w:pPr>
    </w:lvl>
    <w:lvl w:ilvl="5" w:tplc="FFFFFFFF" w:tentative="1">
      <w:start w:val="1"/>
      <w:numFmt w:val="lowerRoman"/>
      <w:lvlText w:val="%6."/>
      <w:lvlJc w:val="right"/>
      <w:pPr>
        <w:ind w:left="4417" w:hanging="180"/>
      </w:pPr>
    </w:lvl>
    <w:lvl w:ilvl="6" w:tplc="FFFFFFFF" w:tentative="1">
      <w:start w:val="1"/>
      <w:numFmt w:val="decimal"/>
      <w:lvlText w:val="%7."/>
      <w:lvlJc w:val="left"/>
      <w:pPr>
        <w:ind w:left="5137" w:hanging="360"/>
      </w:pPr>
    </w:lvl>
    <w:lvl w:ilvl="7" w:tplc="FFFFFFFF" w:tentative="1">
      <w:start w:val="1"/>
      <w:numFmt w:val="lowerLetter"/>
      <w:lvlText w:val="%8."/>
      <w:lvlJc w:val="left"/>
      <w:pPr>
        <w:ind w:left="5857" w:hanging="360"/>
      </w:pPr>
    </w:lvl>
    <w:lvl w:ilvl="8" w:tplc="FFFFFFFF" w:tentative="1">
      <w:start w:val="1"/>
      <w:numFmt w:val="lowerRoman"/>
      <w:lvlText w:val="%9."/>
      <w:lvlJc w:val="right"/>
      <w:pPr>
        <w:ind w:left="6577" w:hanging="180"/>
      </w:pPr>
    </w:lvl>
  </w:abstractNum>
  <w:abstractNum w:abstractNumId="13" w15:restartNumberingAfterBreak="0">
    <w:nsid w:val="56F714F8"/>
    <w:multiLevelType w:val="multilevel"/>
    <w:tmpl w:val="9AEE3B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9142A48"/>
    <w:multiLevelType w:val="multilevel"/>
    <w:tmpl w:val="D6D8B5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sz w:val="20"/>
        <w:szCs w:val="20"/>
      </w:rPr>
    </w:lvl>
    <w:lvl w:ilvl="8">
      <w:start w:val="1"/>
      <w:numFmt w:val="lowerRoman"/>
      <w:lvlText w:val="%9."/>
      <w:lvlJc w:val="left"/>
      <w:pPr>
        <w:ind w:left="3240" w:hanging="360"/>
      </w:pPr>
      <w:rPr>
        <w:rFonts w:hint="default"/>
      </w:rPr>
    </w:lvl>
  </w:abstractNum>
  <w:abstractNum w:abstractNumId="15" w15:restartNumberingAfterBreak="0">
    <w:nsid w:val="69FD6936"/>
    <w:multiLevelType w:val="hybridMultilevel"/>
    <w:tmpl w:val="C9E4C0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4F1677"/>
    <w:multiLevelType w:val="hybridMultilevel"/>
    <w:tmpl w:val="3DF8D474"/>
    <w:lvl w:ilvl="0" w:tplc="59161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CB1F8F"/>
    <w:multiLevelType w:val="hybridMultilevel"/>
    <w:tmpl w:val="EAB26D64"/>
    <w:lvl w:ilvl="0" w:tplc="D84A4FB2">
      <w:start w:val="1"/>
      <w:numFmt w:val="decimal"/>
      <w:lvlText w:val="%1."/>
      <w:lvlJc w:val="left"/>
      <w:pPr>
        <w:ind w:left="392" w:hanging="360"/>
      </w:pPr>
      <w:rPr>
        <w:rFonts w:hint="default"/>
      </w:rPr>
    </w:lvl>
    <w:lvl w:ilvl="1" w:tplc="04150019" w:tentative="1">
      <w:start w:val="1"/>
      <w:numFmt w:val="lowerLetter"/>
      <w:lvlText w:val="%2."/>
      <w:lvlJc w:val="left"/>
      <w:pPr>
        <w:ind w:left="1112" w:hanging="360"/>
      </w:pPr>
    </w:lvl>
    <w:lvl w:ilvl="2" w:tplc="0415001B" w:tentative="1">
      <w:start w:val="1"/>
      <w:numFmt w:val="lowerRoman"/>
      <w:lvlText w:val="%3."/>
      <w:lvlJc w:val="right"/>
      <w:pPr>
        <w:ind w:left="1832" w:hanging="180"/>
      </w:pPr>
    </w:lvl>
    <w:lvl w:ilvl="3" w:tplc="0415000F" w:tentative="1">
      <w:start w:val="1"/>
      <w:numFmt w:val="decimal"/>
      <w:lvlText w:val="%4."/>
      <w:lvlJc w:val="left"/>
      <w:pPr>
        <w:ind w:left="2552" w:hanging="360"/>
      </w:pPr>
    </w:lvl>
    <w:lvl w:ilvl="4" w:tplc="04150019" w:tentative="1">
      <w:start w:val="1"/>
      <w:numFmt w:val="lowerLetter"/>
      <w:lvlText w:val="%5."/>
      <w:lvlJc w:val="left"/>
      <w:pPr>
        <w:ind w:left="3272" w:hanging="360"/>
      </w:pPr>
    </w:lvl>
    <w:lvl w:ilvl="5" w:tplc="0415001B" w:tentative="1">
      <w:start w:val="1"/>
      <w:numFmt w:val="lowerRoman"/>
      <w:lvlText w:val="%6."/>
      <w:lvlJc w:val="right"/>
      <w:pPr>
        <w:ind w:left="3992" w:hanging="180"/>
      </w:pPr>
    </w:lvl>
    <w:lvl w:ilvl="6" w:tplc="0415000F" w:tentative="1">
      <w:start w:val="1"/>
      <w:numFmt w:val="decimal"/>
      <w:lvlText w:val="%7."/>
      <w:lvlJc w:val="left"/>
      <w:pPr>
        <w:ind w:left="4712" w:hanging="360"/>
      </w:pPr>
    </w:lvl>
    <w:lvl w:ilvl="7" w:tplc="04150019" w:tentative="1">
      <w:start w:val="1"/>
      <w:numFmt w:val="lowerLetter"/>
      <w:lvlText w:val="%8."/>
      <w:lvlJc w:val="left"/>
      <w:pPr>
        <w:ind w:left="5432" w:hanging="360"/>
      </w:pPr>
    </w:lvl>
    <w:lvl w:ilvl="8" w:tplc="0415001B" w:tentative="1">
      <w:start w:val="1"/>
      <w:numFmt w:val="lowerRoman"/>
      <w:lvlText w:val="%9."/>
      <w:lvlJc w:val="right"/>
      <w:pPr>
        <w:ind w:left="6152" w:hanging="180"/>
      </w:pPr>
    </w:lvl>
  </w:abstractNum>
  <w:abstractNum w:abstractNumId="18" w15:restartNumberingAfterBreak="0">
    <w:nsid w:val="70EA2121"/>
    <w:multiLevelType w:val="multilevel"/>
    <w:tmpl w:val="D6D8B5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sz w:val="20"/>
        <w:szCs w:val="20"/>
      </w:rPr>
    </w:lvl>
    <w:lvl w:ilvl="8">
      <w:start w:val="1"/>
      <w:numFmt w:val="lowerRoman"/>
      <w:lvlText w:val="%9."/>
      <w:lvlJc w:val="left"/>
      <w:pPr>
        <w:ind w:left="3240" w:hanging="360"/>
      </w:pPr>
      <w:rPr>
        <w:rFonts w:hint="default"/>
      </w:rPr>
    </w:lvl>
  </w:abstractNum>
  <w:abstractNum w:abstractNumId="19" w15:restartNumberingAfterBreak="0">
    <w:nsid w:val="746B04F1"/>
    <w:multiLevelType w:val="multilevel"/>
    <w:tmpl w:val="3B78E8A0"/>
    <w:lvl w:ilvl="0">
      <w:start w:val="1"/>
      <w:numFmt w:val="lowerLetter"/>
      <w:lvlText w:val="%1."/>
      <w:lvlJc w:val="left"/>
      <w:pPr>
        <w:ind w:left="458" w:hanging="360"/>
      </w:pPr>
      <w:rPr>
        <w:rFonts w:ascii="Arial" w:eastAsia="Times New Roman" w:hAnsi="Arial" w:cs="Arial"/>
      </w:rPr>
    </w:lvl>
    <w:lvl w:ilvl="1">
      <w:start w:val="1"/>
      <w:numFmt w:val="lowerLetter"/>
      <w:lvlText w:val="%2)"/>
      <w:lvlJc w:val="left"/>
      <w:pPr>
        <w:ind w:left="818" w:hanging="360"/>
      </w:pPr>
    </w:lvl>
    <w:lvl w:ilvl="2">
      <w:start w:val="1"/>
      <w:numFmt w:val="lowerRoman"/>
      <w:lvlText w:val="%3)"/>
      <w:lvlJc w:val="left"/>
      <w:pPr>
        <w:ind w:left="1178" w:hanging="360"/>
      </w:pPr>
    </w:lvl>
    <w:lvl w:ilvl="3">
      <w:start w:val="1"/>
      <w:numFmt w:val="decimal"/>
      <w:lvlText w:val="(%4)"/>
      <w:lvlJc w:val="left"/>
      <w:pPr>
        <w:ind w:left="1538" w:hanging="360"/>
      </w:pPr>
    </w:lvl>
    <w:lvl w:ilvl="4">
      <w:start w:val="1"/>
      <w:numFmt w:val="lowerLetter"/>
      <w:lvlText w:val="(%5)"/>
      <w:lvlJc w:val="left"/>
      <w:pPr>
        <w:ind w:left="1898" w:hanging="360"/>
      </w:pPr>
    </w:lvl>
    <w:lvl w:ilvl="5">
      <w:start w:val="1"/>
      <w:numFmt w:val="lowerRoman"/>
      <w:lvlText w:val="(%6)"/>
      <w:lvlJc w:val="left"/>
      <w:pPr>
        <w:ind w:left="2258" w:hanging="360"/>
      </w:pPr>
    </w:lvl>
    <w:lvl w:ilvl="6">
      <w:start w:val="1"/>
      <w:numFmt w:val="decimal"/>
      <w:lvlText w:val="%7."/>
      <w:lvlJc w:val="left"/>
      <w:pPr>
        <w:ind w:left="2618" w:hanging="360"/>
      </w:pPr>
    </w:lvl>
    <w:lvl w:ilvl="7">
      <w:start w:val="1"/>
      <w:numFmt w:val="lowerLetter"/>
      <w:lvlText w:val="%8."/>
      <w:lvlJc w:val="left"/>
      <w:pPr>
        <w:ind w:left="2978" w:hanging="360"/>
      </w:pPr>
    </w:lvl>
    <w:lvl w:ilvl="8">
      <w:start w:val="1"/>
      <w:numFmt w:val="lowerRoman"/>
      <w:lvlText w:val="%9."/>
      <w:lvlJc w:val="left"/>
      <w:pPr>
        <w:ind w:left="3338" w:hanging="360"/>
      </w:pPr>
    </w:lvl>
  </w:abstractNum>
  <w:abstractNum w:abstractNumId="20" w15:restartNumberingAfterBreak="0">
    <w:nsid w:val="7AD91818"/>
    <w:multiLevelType w:val="multilevel"/>
    <w:tmpl w:val="7B84F4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CCA2EE8"/>
    <w:multiLevelType w:val="hybridMultilevel"/>
    <w:tmpl w:val="350C9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9D39DB"/>
    <w:multiLevelType w:val="hybridMultilevel"/>
    <w:tmpl w:val="AE80FB6A"/>
    <w:lvl w:ilvl="0" w:tplc="D42AD9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F4147D5"/>
    <w:multiLevelType w:val="hybridMultilevel"/>
    <w:tmpl w:val="52F4DDD0"/>
    <w:lvl w:ilvl="0" w:tplc="3866F7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2735359">
    <w:abstractNumId w:val="11"/>
  </w:num>
  <w:num w:numId="2" w16cid:durableId="463426923">
    <w:abstractNumId w:val="21"/>
  </w:num>
  <w:num w:numId="3" w16cid:durableId="984436433">
    <w:abstractNumId w:val="14"/>
  </w:num>
  <w:num w:numId="4" w16cid:durableId="1966962329">
    <w:abstractNumId w:val="13"/>
  </w:num>
  <w:num w:numId="5" w16cid:durableId="239948988">
    <w:abstractNumId w:val="20"/>
  </w:num>
  <w:num w:numId="6" w16cid:durableId="1890871334">
    <w:abstractNumId w:val="8"/>
  </w:num>
  <w:num w:numId="7" w16cid:durableId="1275361559">
    <w:abstractNumId w:val="1"/>
  </w:num>
  <w:num w:numId="8" w16cid:durableId="1171021650">
    <w:abstractNumId w:val="3"/>
  </w:num>
  <w:num w:numId="9" w16cid:durableId="1710062820">
    <w:abstractNumId w:val="22"/>
  </w:num>
  <w:num w:numId="10" w16cid:durableId="962230427">
    <w:abstractNumId w:val="6"/>
  </w:num>
  <w:num w:numId="11" w16cid:durableId="42799923">
    <w:abstractNumId w:val="10"/>
  </w:num>
  <w:num w:numId="12" w16cid:durableId="1295331777">
    <w:abstractNumId w:val="17"/>
  </w:num>
  <w:num w:numId="13" w16cid:durableId="1585336150">
    <w:abstractNumId w:val="2"/>
  </w:num>
  <w:num w:numId="14" w16cid:durableId="955597242">
    <w:abstractNumId w:val="16"/>
  </w:num>
  <w:num w:numId="15" w16cid:durableId="298221275">
    <w:abstractNumId w:val="15"/>
  </w:num>
  <w:num w:numId="16" w16cid:durableId="1828744630">
    <w:abstractNumId w:val="23"/>
  </w:num>
  <w:num w:numId="17" w16cid:durableId="1779640819">
    <w:abstractNumId w:val="4"/>
  </w:num>
  <w:num w:numId="18" w16cid:durableId="1746949956">
    <w:abstractNumId w:val="12"/>
  </w:num>
  <w:num w:numId="19" w16cid:durableId="81528970">
    <w:abstractNumId w:val="0"/>
  </w:num>
  <w:num w:numId="20" w16cid:durableId="587617708">
    <w:abstractNumId w:val="5"/>
  </w:num>
  <w:num w:numId="21" w16cid:durableId="2006199915">
    <w:abstractNumId w:val="19"/>
  </w:num>
  <w:num w:numId="22" w16cid:durableId="648218434">
    <w:abstractNumId w:val="18"/>
  </w:num>
  <w:num w:numId="23" w16cid:durableId="1753821265">
    <w:abstractNumId w:val="7"/>
  </w:num>
  <w:num w:numId="24" w16cid:durableId="190845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EE5"/>
    <w:rsid w:val="00090291"/>
    <w:rsid w:val="000D11A4"/>
    <w:rsid w:val="000D3E7E"/>
    <w:rsid w:val="00112F72"/>
    <w:rsid w:val="0019660E"/>
    <w:rsid w:val="001D1167"/>
    <w:rsid w:val="00234394"/>
    <w:rsid w:val="00245DBC"/>
    <w:rsid w:val="002F08B5"/>
    <w:rsid w:val="00303680"/>
    <w:rsid w:val="003B7876"/>
    <w:rsid w:val="003C33B4"/>
    <w:rsid w:val="00403A88"/>
    <w:rsid w:val="00411011"/>
    <w:rsid w:val="004A6ACE"/>
    <w:rsid w:val="004E4402"/>
    <w:rsid w:val="005037DA"/>
    <w:rsid w:val="00503FC9"/>
    <w:rsid w:val="005378F3"/>
    <w:rsid w:val="00563FC9"/>
    <w:rsid w:val="00632955"/>
    <w:rsid w:val="0063459D"/>
    <w:rsid w:val="00652CD4"/>
    <w:rsid w:val="006851EE"/>
    <w:rsid w:val="006D0EE5"/>
    <w:rsid w:val="00706924"/>
    <w:rsid w:val="00796090"/>
    <w:rsid w:val="00815DFC"/>
    <w:rsid w:val="00861B2D"/>
    <w:rsid w:val="0091301C"/>
    <w:rsid w:val="009738D7"/>
    <w:rsid w:val="00977212"/>
    <w:rsid w:val="00996308"/>
    <w:rsid w:val="009F0D79"/>
    <w:rsid w:val="009F4701"/>
    <w:rsid w:val="00A11F10"/>
    <w:rsid w:val="00A17399"/>
    <w:rsid w:val="00A26705"/>
    <w:rsid w:val="00A62136"/>
    <w:rsid w:val="00A84C36"/>
    <w:rsid w:val="00AC15F4"/>
    <w:rsid w:val="00AD5C7C"/>
    <w:rsid w:val="00B51AAB"/>
    <w:rsid w:val="00B65BD6"/>
    <w:rsid w:val="00BA3459"/>
    <w:rsid w:val="00BF11AD"/>
    <w:rsid w:val="00C43ECC"/>
    <w:rsid w:val="00C51916"/>
    <w:rsid w:val="00C85B09"/>
    <w:rsid w:val="00C95729"/>
    <w:rsid w:val="00D17FA4"/>
    <w:rsid w:val="00D33756"/>
    <w:rsid w:val="00E43458"/>
    <w:rsid w:val="00EB3F18"/>
    <w:rsid w:val="00EC18F9"/>
    <w:rsid w:val="00F2124E"/>
    <w:rsid w:val="00F2233E"/>
    <w:rsid w:val="00F62691"/>
    <w:rsid w:val="00FD71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678D9"/>
  <w15:chartTrackingRefBased/>
  <w15:docId w15:val="{01725023-6BD6-49A1-AE19-1C02D632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3295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D0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EE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Akapitzlist">
    <w:name w:val="List Paragraph"/>
    <w:basedOn w:val="Normalny"/>
    <w:uiPriority w:val="34"/>
    <w:qFormat/>
    <w:rsid w:val="006D0EE5"/>
    <w:pPr>
      <w:ind w:left="708"/>
    </w:pPr>
  </w:style>
  <w:style w:type="character" w:styleId="Odwoaniedokomentarza">
    <w:name w:val="annotation reference"/>
    <w:basedOn w:val="Domylnaczcionkaakapitu"/>
    <w:uiPriority w:val="99"/>
    <w:semiHidden/>
    <w:unhideWhenUsed/>
    <w:rsid w:val="00303680"/>
    <w:rPr>
      <w:sz w:val="16"/>
      <w:szCs w:val="16"/>
    </w:rPr>
  </w:style>
  <w:style w:type="paragraph" w:styleId="Tekstkomentarza">
    <w:name w:val="annotation text"/>
    <w:basedOn w:val="Normalny"/>
    <w:link w:val="TekstkomentarzaZnak"/>
    <w:uiPriority w:val="99"/>
    <w:unhideWhenUsed/>
    <w:rsid w:val="00303680"/>
    <w:rPr>
      <w:sz w:val="20"/>
      <w:szCs w:val="20"/>
    </w:rPr>
  </w:style>
  <w:style w:type="character" w:customStyle="1" w:styleId="TekstkomentarzaZnak">
    <w:name w:val="Tekst komentarza Znak"/>
    <w:basedOn w:val="Domylnaczcionkaakapitu"/>
    <w:link w:val="Tekstkomentarza"/>
    <w:uiPriority w:val="99"/>
    <w:rsid w:val="0030368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03680"/>
    <w:rPr>
      <w:b/>
      <w:bCs/>
    </w:rPr>
  </w:style>
  <w:style w:type="character" w:customStyle="1" w:styleId="TematkomentarzaZnak">
    <w:name w:val="Temat komentarza Znak"/>
    <w:basedOn w:val="TekstkomentarzaZnak"/>
    <w:link w:val="Tematkomentarza"/>
    <w:uiPriority w:val="99"/>
    <w:semiHidden/>
    <w:rsid w:val="00303680"/>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5378F3"/>
    <w:pPr>
      <w:tabs>
        <w:tab w:val="center" w:pos="4536"/>
        <w:tab w:val="right" w:pos="9072"/>
      </w:tabs>
    </w:pPr>
  </w:style>
  <w:style w:type="character" w:customStyle="1" w:styleId="NagwekZnak">
    <w:name w:val="Nagłówek Znak"/>
    <w:basedOn w:val="Domylnaczcionkaakapitu"/>
    <w:link w:val="Nagwek"/>
    <w:uiPriority w:val="99"/>
    <w:rsid w:val="005378F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378F3"/>
    <w:pPr>
      <w:tabs>
        <w:tab w:val="center" w:pos="4536"/>
        <w:tab w:val="right" w:pos="9072"/>
      </w:tabs>
    </w:pPr>
  </w:style>
  <w:style w:type="character" w:customStyle="1" w:styleId="StopkaZnak">
    <w:name w:val="Stopka Znak"/>
    <w:basedOn w:val="Domylnaczcionkaakapitu"/>
    <w:link w:val="Stopka"/>
    <w:uiPriority w:val="99"/>
    <w:rsid w:val="005378F3"/>
    <w:rPr>
      <w:rFonts w:ascii="Times New Roman" w:eastAsia="Times New Roman" w:hAnsi="Times New Roman" w:cs="Times New Roman"/>
      <w:sz w:val="24"/>
      <w:szCs w:val="24"/>
      <w:lang w:eastAsia="pl-PL"/>
    </w:rPr>
  </w:style>
  <w:style w:type="paragraph" w:customStyle="1" w:styleId="Standard">
    <w:name w:val="Standard"/>
    <w:rsid w:val="005378F3"/>
    <w:pPr>
      <w:suppressAutoHyphens/>
      <w:autoSpaceDN w:val="0"/>
      <w:spacing w:after="200" w:line="276" w:lineRule="auto"/>
      <w:textAlignment w:val="baseline"/>
    </w:pPr>
    <w:rPr>
      <w:rFonts w:ascii="Calibri" w:eastAsia="SimSun" w:hAnsi="Calibri" w:cs="Calibri"/>
      <w:kern w:val="3"/>
    </w:rPr>
  </w:style>
  <w:style w:type="paragraph" w:customStyle="1" w:styleId="Header1">
    <w:name w:val="Header1"/>
    <w:basedOn w:val="Standard"/>
    <w:rsid w:val="005378F3"/>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2237</Words>
  <Characters>13427</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RPWE</dc:creator>
  <cp:keywords/>
  <dc:description/>
  <cp:lastModifiedBy>Malwina Bandos-Przybysz</cp:lastModifiedBy>
  <cp:revision>4</cp:revision>
  <dcterms:created xsi:type="dcterms:W3CDTF">2024-12-27T12:56:00Z</dcterms:created>
  <dcterms:modified xsi:type="dcterms:W3CDTF">2024-12-27T13:22:00Z</dcterms:modified>
</cp:coreProperties>
</file>