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ECE12" w14:textId="09ECE200" w:rsidR="007848DF" w:rsidRPr="003969A9" w:rsidRDefault="007848DF" w:rsidP="00321310">
      <w:pPr>
        <w:rPr>
          <w:rFonts w:ascii="Arial" w:hAnsi="Arial" w:cs="Arial"/>
          <w:sz w:val="22"/>
          <w:szCs w:val="22"/>
        </w:rPr>
      </w:pPr>
    </w:p>
    <w:p w14:paraId="261EC8F3" w14:textId="77777777" w:rsidR="005D529B" w:rsidRDefault="005D529B" w:rsidP="003969A9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1C26D328" w14:textId="77777777" w:rsidR="005D529B" w:rsidRDefault="005D529B" w:rsidP="003969A9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</w:p>
    <w:p w14:paraId="61D666A0" w14:textId="63D8608B" w:rsidR="003969A9" w:rsidRPr="003969A9" w:rsidRDefault="005D529B" w:rsidP="003969A9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>Nr sprawy: AP-272-TP-33</w:t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>/2025</w:t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Załącznik nr 12</w:t>
      </w:r>
      <w:r w:rsidR="003969A9"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</w:p>
    <w:p w14:paraId="0C0DF4C8" w14:textId="7EFCA69C" w:rsidR="00DE4276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3D90A103" w14:textId="77777777" w:rsidR="005D529B" w:rsidRPr="003969A9" w:rsidRDefault="005D529B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E7465B7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226ED4C8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ZAPROSZENIE DO SKŁADANIA OFERTY DODATKOWEJ</w:t>
      </w:r>
    </w:p>
    <w:p w14:paraId="10E5B215" w14:textId="707DD11F" w:rsidR="00DE4276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5CC74B8" w14:textId="21DCDE0E" w:rsidR="005D529B" w:rsidRDefault="005D529B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313F8E5C" w14:textId="77777777" w:rsidR="005D529B" w:rsidRPr="003969A9" w:rsidRDefault="005D529B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56ED96A9" w14:textId="04EDB40D" w:rsidR="00DE4276" w:rsidRPr="003969A9" w:rsidRDefault="004905D6" w:rsidP="00DE7F20">
      <w:pPr>
        <w:numPr>
          <w:ilvl w:val="0"/>
          <w:numId w:val="2"/>
        </w:numPr>
        <w:ind w:left="284" w:right="1" w:hanging="284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>
        <w:rPr>
          <w:rFonts w:ascii="Arial" w:eastAsia="Times New Roman" w:hAnsi="Arial" w:cs="Arial"/>
          <w:b/>
          <w:sz w:val="22"/>
          <w:szCs w:val="22"/>
          <w:lang w:eastAsia="pl-PL"/>
        </w:rPr>
        <w:t>Nazwa oraz adres Zamawiającego:</w:t>
      </w:r>
    </w:p>
    <w:p w14:paraId="73B9B2B9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Politechnika Lubelska</w:t>
      </w:r>
    </w:p>
    <w:p w14:paraId="360A6189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ul. Nadbystrzycka 38D, 20-618 Lublin </w:t>
      </w:r>
    </w:p>
    <w:p w14:paraId="474CA833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Nr telefonu: +48 81 538 46 33</w:t>
      </w:r>
    </w:p>
    <w:p w14:paraId="62DD87CA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/>
          <w:sz w:val="22"/>
          <w:szCs w:val="22"/>
          <w:lang w:eastAsia="pl-PL"/>
        </w:rPr>
        <w:t>NIP: 7120104651, REGON: 000001726</w:t>
      </w:r>
    </w:p>
    <w:p w14:paraId="67AF335C" w14:textId="77777777" w:rsidR="00DE4276" w:rsidRPr="003969A9" w:rsidRDefault="00DE4276" w:rsidP="00DE4276">
      <w:pPr>
        <w:ind w:left="284" w:right="1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7524E9A" w14:textId="090B281F" w:rsidR="00DE4276" w:rsidRPr="003969A9" w:rsidRDefault="00DE4276" w:rsidP="00DE7F20">
      <w:pPr>
        <w:numPr>
          <w:ilvl w:val="0"/>
          <w:numId w:val="2"/>
        </w:numPr>
        <w:ind w:left="284" w:right="1" w:hanging="284"/>
        <w:contextualSpacing/>
        <w:jc w:val="both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Adres strony internetowej prowadzonego postępowania: </w:t>
      </w:r>
      <w:r w:rsidR="005D529B">
        <w:rPr>
          <w:rFonts w:ascii="Arial" w:hAnsi="Arial" w:cs="Arial"/>
          <w:sz w:val="22"/>
          <w:szCs w:val="22"/>
        </w:rPr>
        <w:t>……………………………………….</w:t>
      </w:r>
    </w:p>
    <w:p w14:paraId="3B9E3F4A" w14:textId="77777777" w:rsidR="00DE4276" w:rsidRPr="003969A9" w:rsidRDefault="00DE4276" w:rsidP="00DE4276">
      <w:pPr>
        <w:tabs>
          <w:tab w:val="left" w:pos="567"/>
        </w:tabs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40EECF74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Adresat: </w:t>
      </w:r>
    </w:p>
    <w:p w14:paraId="24995941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>1.</w:t>
      </w: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ab/>
        <w:t>………………………………..</w:t>
      </w:r>
    </w:p>
    <w:p w14:paraId="2A01CA5D" w14:textId="77777777" w:rsidR="00DE4276" w:rsidRPr="003969A9" w:rsidRDefault="00DE4276" w:rsidP="00DE4276">
      <w:pPr>
        <w:widowControl w:val="0"/>
        <w:tabs>
          <w:tab w:val="left" w:pos="567"/>
        </w:tabs>
        <w:suppressAutoHyphens/>
        <w:ind w:left="284"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4C0A0500" w14:textId="376EB82D" w:rsidR="005D529B" w:rsidRPr="005D529B" w:rsidRDefault="00DE4276" w:rsidP="005D529B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Calibri" w:hAnsi="Arial" w:cs="Arial"/>
          <w:b/>
          <w:bCs/>
          <w:color w:val="000000"/>
          <w:sz w:val="22"/>
          <w:szCs w:val="22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Dotyczy: postępowania nr </w:t>
      </w:r>
      <w:r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AP-272-TP-</w:t>
      </w:r>
      <w:r w:rsidR="005D529B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33</w:t>
      </w:r>
      <w:r w:rsidRPr="003969A9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/2025 </w:t>
      </w: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>pn.:</w:t>
      </w:r>
      <w:bookmarkStart w:id="1" w:name="_Hlk129089040"/>
      <w:bookmarkStart w:id="2" w:name="_Hlk151806439"/>
      <w:r w:rsidR="005D529B" w:rsidRPr="005D529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 xml:space="preserve"> </w:t>
      </w:r>
      <w:r w:rsidR="005D529B" w:rsidRPr="005D529B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Modernizacja auli w budynku Wydziału Elektrotechniki i Informatyki w dwóch zadaniach: zadanie 1 – modernizacja auli nr 401, zadanie 2 – modernizacja auli nr 402 z holem przed aulami w formule „zaprojektuj i wybuduj”.</w:t>
      </w:r>
    </w:p>
    <w:bookmarkEnd w:id="1"/>
    <w:bookmarkEnd w:id="2"/>
    <w:p w14:paraId="6C4EA3B3" w14:textId="4ED255A0" w:rsidR="00DE4276" w:rsidRPr="003969A9" w:rsidRDefault="00DE4276" w:rsidP="005D529B">
      <w:pPr>
        <w:tabs>
          <w:tab w:val="left" w:pos="567"/>
        </w:tabs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1FEAED9C" w14:textId="414BBA60" w:rsidR="00DE4276" w:rsidRPr="003969A9" w:rsidRDefault="00DE4276" w:rsidP="005D529B">
      <w:pPr>
        <w:tabs>
          <w:tab w:val="left" w:pos="567"/>
        </w:tabs>
        <w:ind w:right="1"/>
        <w:contextualSpacing/>
        <w:jc w:val="both"/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</w:pP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>Zamawiający informuje, iż etap negocjacji został zakończony i na postawie art. 293 ust</w:t>
      </w:r>
      <w:r w:rsidR="005D529B">
        <w:rPr>
          <w:rFonts w:ascii="Arial" w:eastAsia="Times New Roman" w:hAnsi="Arial" w:cs="Arial"/>
          <w:bCs/>
          <w:sz w:val="22"/>
          <w:szCs w:val="22"/>
          <w:lang w:eastAsia="pl-PL"/>
        </w:rPr>
        <w:t>.</w:t>
      </w:r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1 </w:t>
      </w:r>
      <w:r w:rsidRPr="003969A9">
        <w:rPr>
          <w:rFonts w:ascii="Arial" w:hAnsi="Arial" w:cs="Arial"/>
          <w:sz w:val="22"/>
          <w:szCs w:val="22"/>
          <w:lang w:eastAsia="ar-SA"/>
        </w:rPr>
        <w:t>ustawy z 11 września 2019 r. - Prawo zamówień publicznych (</w:t>
      </w:r>
      <w:proofErr w:type="spellStart"/>
      <w:r w:rsidR="003969A9">
        <w:rPr>
          <w:rFonts w:ascii="Arial" w:hAnsi="Arial" w:cs="Arial"/>
          <w:sz w:val="22"/>
          <w:szCs w:val="22"/>
          <w:lang w:eastAsia="ar-SA"/>
        </w:rPr>
        <w:t>t.j</w:t>
      </w:r>
      <w:proofErr w:type="spellEnd"/>
      <w:r w:rsidR="003969A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3969A9">
        <w:rPr>
          <w:rFonts w:ascii="Arial" w:hAnsi="Arial" w:cs="Arial"/>
          <w:sz w:val="22"/>
          <w:szCs w:val="22"/>
          <w:lang w:eastAsia="ar-SA"/>
        </w:rPr>
        <w:t>Dz. U. z 202</w:t>
      </w:r>
      <w:r w:rsidR="00ED71F4" w:rsidRPr="003969A9">
        <w:rPr>
          <w:rFonts w:ascii="Arial" w:hAnsi="Arial" w:cs="Arial"/>
          <w:sz w:val="22"/>
          <w:szCs w:val="22"/>
          <w:lang w:eastAsia="ar-SA"/>
        </w:rPr>
        <w:t>4</w:t>
      </w:r>
      <w:r w:rsidRPr="003969A9">
        <w:rPr>
          <w:rFonts w:ascii="Arial" w:hAnsi="Arial" w:cs="Arial"/>
          <w:sz w:val="22"/>
          <w:szCs w:val="22"/>
          <w:lang w:eastAsia="ar-SA"/>
        </w:rPr>
        <w:t xml:space="preserve"> r. poz. 1</w:t>
      </w:r>
      <w:r w:rsidR="00ED71F4" w:rsidRPr="003969A9">
        <w:rPr>
          <w:rFonts w:ascii="Arial" w:hAnsi="Arial" w:cs="Arial"/>
          <w:sz w:val="22"/>
          <w:szCs w:val="22"/>
          <w:lang w:eastAsia="ar-SA"/>
        </w:rPr>
        <w:t>320</w:t>
      </w:r>
      <w:r w:rsidRPr="003969A9">
        <w:rPr>
          <w:rFonts w:ascii="Arial" w:hAnsi="Arial" w:cs="Arial"/>
          <w:sz w:val="22"/>
          <w:szCs w:val="22"/>
          <w:lang w:eastAsia="ar-SA"/>
        </w:rPr>
        <w:t xml:space="preserve">), dalej </w:t>
      </w:r>
      <w:proofErr w:type="spellStart"/>
      <w:r w:rsidRPr="003969A9">
        <w:rPr>
          <w:rFonts w:ascii="Arial" w:hAnsi="Arial" w:cs="Arial"/>
          <w:sz w:val="22"/>
          <w:szCs w:val="22"/>
          <w:lang w:eastAsia="ar-SA"/>
        </w:rPr>
        <w:t>Pzp</w:t>
      </w:r>
      <w:proofErr w:type="spellEnd"/>
      <w:r w:rsidRPr="003969A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b/>
          <w:bCs/>
          <w:sz w:val="22"/>
          <w:szCs w:val="22"/>
          <w:u w:val="single"/>
          <w:lang w:eastAsia="pl-PL"/>
        </w:rPr>
        <w:t>zaprasza do składania oferty dodatkowej.</w:t>
      </w:r>
    </w:p>
    <w:p w14:paraId="12AA3C96" w14:textId="77777777" w:rsidR="00DE4276" w:rsidRPr="003969A9" w:rsidRDefault="00DE4276" w:rsidP="00DE4276">
      <w:pPr>
        <w:tabs>
          <w:tab w:val="left" w:pos="567"/>
        </w:tabs>
        <w:ind w:left="284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</w:p>
    <w:p w14:paraId="27E301D6" w14:textId="77777777" w:rsidR="00DE4276" w:rsidRPr="003969A9" w:rsidRDefault="00DE4276" w:rsidP="00DE7F20">
      <w:pPr>
        <w:numPr>
          <w:ilvl w:val="0"/>
          <w:numId w:val="3"/>
        </w:numPr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Sposób oraz termin składania ofert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dodatkowych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.</w:t>
      </w:r>
    </w:p>
    <w:p w14:paraId="4ACA4330" w14:textId="0071A7AA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Ofertę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należy złożyć za pośrednictwem Platformy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Zakupowej: </w:t>
      </w:r>
      <w:hyperlink r:id="rId8" w:history="1">
        <w:r w:rsidRPr="003969A9">
          <w:rPr>
            <w:rStyle w:val="Hipercze"/>
            <w:rFonts w:ascii="Arial" w:eastAsia="Times New Roman" w:hAnsi="Arial" w:cs="Arial"/>
            <w:b/>
            <w:bCs/>
            <w:iCs/>
            <w:sz w:val="22"/>
            <w:szCs w:val="22"/>
            <w:lang w:eastAsia="pl-PL"/>
          </w:rPr>
          <w:t>https://platformazakupowa.pl/pn/pollub</w:t>
        </w:r>
      </w:hyperlink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, </w:t>
      </w:r>
      <w:r w:rsidR="00ED71F4"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br/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z oznaczeniem: „Oferta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dodatkowa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, postępowanie nr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P-272-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TP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-</w:t>
      </w:r>
      <w:r w:rsidR="005D529B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33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/202</w:t>
      </w:r>
      <w:r w:rsidR="00ED71F4"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5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”, nie później niż do dnia 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>………… 20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2</w:t>
      </w:r>
      <w:r w:rsidR="00ED71F4"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 xml:space="preserve"> r. do godziny 10:00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4C80571D" w14:textId="77777777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Za datę i godzinę złożenia oferty rozumie się datę i godzinę jej wpływu na Platformę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Zakupową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, tj. datę i godzinę ujawnioną w poświadczeniu złożenia pliku, zgodnie z czasem serwera Platformy 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Zakupowej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729AC2BB" w14:textId="25ADE214" w:rsidR="00DE4276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W przypadku otrzymania przez Zamawiającego oferty po terminie podanym w pkt 1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>)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 powyżej, oferta zostanie odrzucona.</w:t>
      </w:r>
    </w:p>
    <w:p w14:paraId="362D7FE9" w14:textId="7FE005F2" w:rsidR="00DE4276" w:rsidRPr="00867128" w:rsidRDefault="00DE4276" w:rsidP="00867128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435D41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Oferta powinna przedstawiać </w:t>
      </w:r>
      <w:r w:rsidR="00435D41">
        <w:rPr>
          <w:rFonts w:ascii="Arial" w:eastAsia="Times New Roman" w:hAnsi="Arial" w:cs="Arial"/>
          <w:iCs/>
          <w:sz w:val="22"/>
          <w:szCs w:val="22"/>
          <w:lang w:eastAsia="pl-PL"/>
        </w:rPr>
        <w:t>nową propozycję</w:t>
      </w:r>
      <w:r w:rsidR="00435D41" w:rsidRPr="00435D41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w zakresie treści oferty</w:t>
      </w:r>
      <w:r w:rsidR="00435D41">
        <w:rPr>
          <w:rFonts w:ascii="Arial" w:eastAsia="Times New Roman" w:hAnsi="Arial" w:cs="Arial"/>
          <w:iCs/>
          <w:sz w:val="22"/>
          <w:szCs w:val="22"/>
          <w:lang w:eastAsia="pl-PL"/>
        </w:rPr>
        <w:t>, podlegającą</w:t>
      </w:r>
      <w:r w:rsidR="00867128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ocenie w ramach kryterium oceny ofert wskazanym</w:t>
      </w:r>
      <w:r w:rsidR="00435D41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przez Z</w:t>
      </w:r>
      <w:r w:rsidR="00867128">
        <w:rPr>
          <w:rFonts w:ascii="Arial" w:eastAsia="Times New Roman" w:hAnsi="Arial" w:cs="Arial"/>
          <w:iCs/>
          <w:sz w:val="22"/>
          <w:szCs w:val="22"/>
          <w:lang w:eastAsia="pl-PL"/>
        </w:rPr>
        <w:t>amawiającego w Z</w:t>
      </w:r>
      <w:r w:rsidR="00435D41" w:rsidRPr="00435D41">
        <w:rPr>
          <w:rFonts w:ascii="Arial" w:eastAsia="Times New Roman" w:hAnsi="Arial" w:cs="Arial"/>
          <w:iCs/>
          <w:sz w:val="22"/>
          <w:szCs w:val="22"/>
          <w:lang w:eastAsia="pl-PL"/>
        </w:rPr>
        <w:t>aproszeniu do negocjacji</w:t>
      </w:r>
      <w:r w:rsidR="00435D41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, czyli </w:t>
      </w:r>
      <w:r w:rsidRPr="00435D41">
        <w:rPr>
          <w:rFonts w:ascii="Arial" w:eastAsia="Times New Roman" w:hAnsi="Arial" w:cs="Arial"/>
          <w:b/>
          <w:iCs/>
          <w:sz w:val="22"/>
          <w:szCs w:val="22"/>
          <w:u w:val="single"/>
          <w:lang w:eastAsia="pl-PL"/>
        </w:rPr>
        <w:t>cenę</w:t>
      </w:r>
      <w:r w:rsidR="00435D41">
        <w:rPr>
          <w:rFonts w:ascii="Arial" w:eastAsia="Times New Roman" w:hAnsi="Arial" w:cs="Arial"/>
          <w:iCs/>
          <w:sz w:val="22"/>
          <w:szCs w:val="22"/>
          <w:lang w:eastAsia="pl-PL"/>
        </w:rPr>
        <w:t>.</w:t>
      </w:r>
      <w:r w:rsidR="00867128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867128">
        <w:rPr>
          <w:rFonts w:ascii="Arial" w:eastAsia="Times New Roman" w:hAnsi="Arial" w:cs="Arial"/>
          <w:iCs/>
          <w:sz w:val="22"/>
          <w:szCs w:val="22"/>
          <w:lang w:val="x-none" w:eastAsia="pl-PL"/>
        </w:rPr>
        <w:t>Kryteria oceny ofert określone są w rozdz.</w:t>
      </w:r>
      <w:r w:rsidR="003969A9" w:rsidRPr="00867128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XVIII</w:t>
      </w:r>
      <w:r w:rsidR="004905D6" w:rsidRPr="00867128">
        <w:rPr>
          <w:rFonts w:ascii="Arial" w:eastAsia="Times New Roman" w:hAnsi="Arial" w:cs="Arial"/>
          <w:iCs/>
          <w:sz w:val="22"/>
          <w:szCs w:val="22"/>
          <w:lang w:eastAsia="pl-PL"/>
        </w:rPr>
        <w:t>.</w:t>
      </w:r>
      <w:r w:rsidRPr="00867128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 SWZ.</w:t>
      </w:r>
    </w:p>
    <w:p w14:paraId="0A90F0C7" w14:textId="5C91677B" w:rsidR="00DE4276" w:rsidRPr="003969A9" w:rsidRDefault="00DE4276" w:rsidP="00DE7F20">
      <w:pPr>
        <w:numPr>
          <w:ilvl w:val="6"/>
          <w:numId w:val="1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Oferta powinna być złożona według wzoru formularza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oferty dodatkowej</w:t>
      </w:r>
      <w:r w:rsidR="007B54EE">
        <w:rPr>
          <w:rFonts w:ascii="Arial" w:eastAsia="Times New Roman" w:hAnsi="Arial" w:cs="Arial"/>
          <w:iCs/>
          <w:sz w:val="22"/>
          <w:szCs w:val="22"/>
          <w:lang w:eastAsia="pl-PL"/>
        </w:rPr>
        <w:t>, stanowiącego Załącznik nr 13 do SWZ.</w:t>
      </w:r>
      <w:bookmarkStart w:id="3" w:name="_GoBack"/>
      <w:bookmarkEnd w:id="3"/>
    </w:p>
    <w:p w14:paraId="7571C1AE" w14:textId="3CDD2079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Ofert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mus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i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być złożon</w:t>
      </w:r>
      <w:r w:rsidR="00AC73AD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a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w języku polskim.</w:t>
      </w:r>
    </w:p>
    <w:p w14:paraId="282023AD" w14:textId="77777777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>Zapisy SWZ dotyczące formy i sposobu składania ofert oraz ich podpisu mają odpowiednie zastosowania do składania ofert dodatkowych.</w:t>
      </w:r>
    </w:p>
    <w:p w14:paraId="74057A3D" w14:textId="77777777" w:rsidR="00DE4276" w:rsidRPr="003969A9" w:rsidRDefault="00DE4276" w:rsidP="00DE7F20">
      <w:pPr>
        <w:numPr>
          <w:ilvl w:val="0"/>
          <w:numId w:val="3"/>
        </w:numPr>
        <w:spacing w:before="120"/>
        <w:ind w:left="284" w:hanging="284"/>
        <w:jc w:val="both"/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Termin otwarcia ofert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eastAsia="pl-PL"/>
        </w:rPr>
        <w:t xml:space="preserve"> dodatkowych</w:t>
      </w:r>
      <w:r w:rsidRPr="003969A9">
        <w:rPr>
          <w:rFonts w:ascii="Arial" w:eastAsia="Times New Roman" w:hAnsi="Arial" w:cs="Arial"/>
          <w:b/>
          <w:bCs/>
          <w:iCs/>
          <w:sz w:val="22"/>
          <w:szCs w:val="22"/>
          <w:lang w:val="x-none" w:eastAsia="pl-PL"/>
        </w:rPr>
        <w:t>.</w:t>
      </w:r>
    </w:p>
    <w:p w14:paraId="112F6090" w14:textId="578C42F3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 xml:space="preserve">Otwarcie ofert rozpocznie się  w dniu 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>…………. 202</w:t>
      </w:r>
      <w:r w:rsidR="00ED71F4"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val="x-none" w:eastAsia="pl-PL"/>
        </w:rPr>
        <w:t xml:space="preserve"> r. o godzinie 10:0</w:t>
      </w:r>
      <w:r w:rsidRPr="005400CB">
        <w:rPr>
          <w:rFonts w:ascii="Arial" w:eastAsia="Times New Roman" w:hAnsi="Arial" w:cs="Arial"/>
          <w:b/>
          <w:iCs/>
          <w:color w:val="FF0000"/>
          <w:sz w:val="22"/>
          <w:szCs w:val="22"/>
          <w:lang w:eastAsia="pl-PL"/>
        </w:rPr>
        <w:t>5</w:t>
      </w:r>
      <w:r w:rsidRPr="005400CB">
        <w:rPr>
          <w:rFonts w:ascii="Arial" w:eastAsia="Times New Roman" w:hAnsi="Arial" w:cs="Arial"/>
          <w:iCs/>
          <w:color w:val="FF0000"/>
          <w:sz w:val="22"/>
          <w:szCs w:val="22"/>
          <w:lang w:eastAsia="pl-PL"/>
        </w:rPr>
        <w:t xml:space="preserve"> </w:t>
      </w:r>
    </w:p>
    <w:p w14:paraId="61982517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lastRenderedPageBreak/>
        <w:t xml:space="preserve">Niezwłocznie po otwarciu ofert Zamawiający udostępni na swojej stronie </w:t>
      </w:r>
      <w:hyperlink r:id="rId9" w:history="1">
        <w:r w:rsidRPr="003969A9">
          <w:rPr>
            <w:rStyle w:val="Hipercze"/>
            <w:rFonts w:ascii="Arial" w:eastAsia="Times New Roman" w:hAnsi="Arial" w:cs="Arial"/>
            <w:b/>
            <w:bCs/>
            <w:iCs/>
            <w:sz w:val="22"/>
            <w:szCs w:val="22"/>
            <w:lang w:eastAsia="pl-PL"/>
          </w:rPr>
          <w:t>https://platformazakupowa.pl/pn/pollub</w:t>
        </w:r>
      </w:hyperlink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informacje o:</w:t>
      </w:r>
    </w:p>
    <w:p w14:paraId="24D3C6B6" w14:textId="77777777" w:rsidR="00DE4276" w:rsidRPr="003969A9" w:rsidRDefault="00DE4276" w:rsidP="00DE7F20">
      <w:pPr>
        <w:numPr>
          <w:ilvl w:val="0"/>
          <w:numId w:val="4"/>
        </w:numPr>
        <w:ind w:left="851" w:hanging="284"/>
        <w:jc w:val="both"/>
        <w:rPr>
          <w:rFonts w:ascii="Arial" w:eastAsia="Times New Roman" w:hAnsi="Arial" w:cs="Arial"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sz w:val="22"/>
          <w:szCs w:val="22"/>
          <w:lang w:val="x-none" w:eastAsia="pl-PL"/>
        </w:rPr>
        <w:t>nazwach albo imionach i nazwiskach oraz siedzibach lub miejscach prowadzonej działalności gospodarczej albo miejscach zamieszkania Wykonawców, których oferty zostały otwarte,</w:t>
      </w:r>
    </w:p>
    <w:p w14:paraId="6B7B0869" w14:textId="77777777" w:rsidR="00DE4276" w:rsidRPr="003969A9" w:rsidRDefault="00DE4276" w:rsidP="00DE7F20">
      <w:pPr>
        <w:numPr>
          <w:ilvl w:val="0"/>
          <w:numId w:val="4"/>
        </w:numPr>
        <w:ind w:left="851" w:hanging="284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cenach zawartych w ofertach.</w:t>
      </w:r>
    </w:p>
    <w:p w14:paraId="69FE8B3E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Zamawiający nie przewiduje przeprowadzania jawnej sesji otwarcia ofert z udziałem Wykonawców, jak też transmitowania sesji otwarcia za pośrednictwem elektronicznych narzędzi do przekazu wideo on-line.</w:t>
      </w:r>
    </w:p>
    <w:p w14:paraId="6530C753" w14:textId="77777777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W przypadku awarii systemu teleinformatycznego, która powoduje brak możliwości otwarcia ofert w terminie określonym przez Zamawiającego, otwarcie ofert następuje niezwłocznie po usunięciu awarii.</w:t>
      </w:r>
    </w:p>
    <w:p w14:paraId="1B5BBA62" w14:textId="1777D02C" w:rsidR="00DE4276" w:rsidRPr="003969A9" w:rsidRDefault="00DE4276" w:rsidP="00DE7F20">
      <w:pPr>
        <w:numPr>
          <w:ilvl w:val="6"/>
          <w:numId w:val="5"/>
        </w:numPr>
        <w:ind w:left="567" w:hanging="283"/>
        <w:jc w:val="both"/>
        <w:rPr>
          <w:rFonts w:ascii="Arial" w:eastAsia="Times New Roman" w:hAnsi="Arial" w:cs="Arial"/>
          <w:iCs/>
          <w:sz w:val="22"/>
          <w:szCs w:val="22"/>
          <w:lang w:val="x-none" w:eastAsia="pl-PL"/>
        </w:rPr>
      </w:pP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Zamawiający poinformuje o zmianie terminu otwarcia ofert na Platformie</w:t>
      </w:r>
      <w:r w:rsidRPr="003969A9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Zakupowej</w:t>
      </w:r>
      <w:r w:rsidRPr="003969A9">
        <w:rPr>
          <w:rFonts w:ascii="Arial" w:eastAsia="Times New Roman" w:hAnsi="Arial" w:cs="Arial"/>
          <w:iCs/>
          <w:sz w:val="22"/>
          <w:szCs w:val="22"/>
          <w:lang w:val="x-none" w:eastAsia="pl-PL"/>
        </w:rPr>
        <w:t>.</w:t>
      </w:r>
    </w:p>
    <w:p w14:paraId="290A056A" w14:textId="77777777" w:rsidR="00DE4276" w:rsidRPr="003969A9" w:rsidRDefault="00DE4276" w:rsidP="00DE4276">
      <w:pPr>
        <w:tabs>
          <w:tab w:val="left" w:pos="567"/>
        </w:tabs>
        <w:ind w:right="1"/>
        <w:rPr>
          <w:rFonts w:ascii="Arial" w:hAnsi="Arial" w:cs="Arial"/>
          <w:b/>
          <w:bCs/>
          <w:sz w:val="22"/>
          <w:szCs w:val="22"/>
          <w:u w:val="single"/>
          <w:lang w:val="x-none"/>
        </w:rPr>
      </w:pPr>
    </w:p>
    <w:p w14:paraId="5FA6DBC9" w14:textId="77777777" w:rsidR="00DE4276" w:rsidRPr="003969A9" w:rsidRDefault="00DE4276" w:rsidP="00321310">
      <w:pPr>
        <w:rPr>
          <w:rFonts w:ascii="Arial" w:hAnsi="Arial" w:cs="Arial"/>
          <w:sz w:val="22"/>
          <w:szCs w:val="22"/>
        </w:rPr>
      </w:pPr>
    </w:p>
    <w:sectPr w:rsidR="00DE4276" w:rsidRPr="003969A9" w:rsidSect="003969A9">
      <w:footerReference w:type="default" r:id="rId10"/>
      <w:headerReference w:type="first" r:id="rId11"/>
      <w:footerReference w:type="first" r:id="rId12"/>
      <w:pgSz w:w="11906" w:h="16838"/>
      <w:pgMar w:top="851" w:right="1134" w:bottom="851" w:left="1418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31523" w14:textId="77777777" w:rsidR="00DE7F20" w:rsidRDefault="00DE7F20" w:rsidP="0061788B">
      <w:r>
        <w:separator/>
      </w:r>
    </w:p>
  </w:endnote>
  <w:endnote w:type="continuationSeparator" w:id="0">
    <w:p w14:paraId="77059D30" w14:textId="77777777" w:rsidR="00DE7F20" w:rsidRDefault="00DE7F20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766DD993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12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6DB096D7" w14:textId="77777777" w:rsidR="007848DF" w:rsidRPr="0091020E" w:rsidRDefault="007848DF" w:rsidP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B9488" w14:textId="77777777" w:rsidR="00DE7F20" w:rsidRDefault="00DE7F20" w:rsidP="0061788B">
      <w:bookmarkStart w:id="0" w:name="_Hlk187750592"/>
      <w:bookmarkEnd w:id="0"/>
      <w:r>
        <w:separator/>
      </w:r>
    </w:p>
  </w:footnote>
  <w:footnote w:type="continuationSeparator" w:id="0">
    <w:p w14:paraId="6306CDC3" w14:textId="77777777" w:rsidR="00DE7F20" w:rsidRDefault="00DE7F20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174B5149"/>
    <w:multiLevelType w:val="hybridMultilevel"/>
    <w:tmpl w:val="A8FE9B80"/>
    <w:lvl w:ilvl="0" w:tplc="89223D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1239A"/>
    <w:multiLevelType w:val="multilevel"/>
    <w:tmpl w:val="A72812DA"/>
    <w:lvl w:ilvl="0">
      <w:start w:val="28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66D5898"/>
    <w:multiLevelType w:val="hybridMultilevel"/>
    <w:tmpl w:val="DB6A24C2"/>
    <w:lvl w:ilvl="0" w:tplc="7BC23656">
      <w:start w:val="1"/>
      <w:numFmt w:val="lowerLetter"/>
      <w:lvlText w:val="%1)"/>
      <w:lvlJc w:val="left"/>
      <w:pPr>
        <w:ind w:left="1004" w:hanging="360"/>
      </w:pPr>
      <w:rPr>
        <w:rFonts w:ascii="Cambria" w:eastAsia="Times New Roman" w:hAnsi="Cambria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EB522AA"/>
    <w:multiLevelType w:val="hybridMultilevel"/>
    <w:tmpl w:val="A0F8F080"/>
    <w:lvl w:ilvl="0" w:tplc="EA64A78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D6A2585"/>
    <w:multiLevelType w:val="hybridMultilevel"/>
    <w:tmpl w:val="CACEE0C6"/>
    <w:lvl w:ilvl="0" w:tplc="90DEFD0E">
      <w:start w:val="1"/>
      <w:numFmt w:val="decimal"/>
      <w:lvlText w:val="%1."/>
      <w:lvlJc w:val="left"/>
      <w:pPr>
        <w:ind w:left="54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0"/>
  </w:num>
  <w:num w:numId="5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B"/>
    <w:rsid w:val="000809CD"/>
    <w:rsid w:val="000F0553"/>
    <w:rsid w:val="002A66BF"/>
    <w:rsid w:val="002A69BB"/>
    <w:rsid w:val="002D397A"/>
    <w:rsid w:val="00321310"/>
    <w:rsid w:val="003969A9"/>
    <w:rsid w:val="00435D41"/>
    <w:rsid w:val="004905D6"/>
    <w:rsid w:val="005400CB"/>
    <w:rsid w:val="00560DA4"/>
    <w:rsid w:val="005B6208"/>
    <w:rsid w:val="005D529B"/>
    <w:rsid w:val="0061788B"/>
    <w:rsid w:val="00636210"/>
    <w:rsid w:val="00707267"/>
    <w:rsid w:val="007848DF"/>
    <w:rsid w:val="007B54EE"/>
    <w:rsid w:val="008079B8"/>
    <w:rsid w:val="00843569"/>
    <w:rsid w:val="00867128"/>
    <w:rsid w:val="00886436"/>
    <w:rsid w:val="00895238"/>
    <w:rsid w:val="0091020E"/>
    <w:rsid w:val="00952385"/>
    <w:rsid w:val="00A212FF"/>
    <w:rsid w:val="00A81AD8"/>
    <w:rsid w:val="00AA6409"/>
    <w:rsid w:val="00AC73AD"/>
    <w:rsid w:val="00B467D1"/>
    <w:rsid w:val="00B92FE6"/>
    <w:rsid w:val="00BB4624"/>
    <w:rsid w:val="00DD3DA1"/>
    <w:rsid w:val="00DE4276"/>
    <w:rsid w:val="00DE7F20"/>
    <w:rsid w:val="00E70AAA"/>
    <w:rsid w:val="00ED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69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ollub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ollub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F2EAF-BCF1-4994-9828-0189B5626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Justyna Chyżyńska</cp:lastModifiedBy>
  <cp:revision>7</cp:revision>
  <cp:lastPrinted>2024-11-07T09:47:00Z</cp:lastPrinted>
  <dcterms:created xsi:type="dcterms:W3CDTF">2025-01-29T12:22:00Z</dcterms:created>
  <dcterms:modified xsi:type="dcterms:W3CDTF">2025-03-25T08:24:00Z</dcterms:modified>
</cp:coreProperties>
</file>