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42C5" w14:textId="5A259E42" w:rsidR="00B957F6" w:rsidRPr="00B957F6" w:rsidRDefault="00CF6E0F" w:rsidP="00FC2618">
      <w:pPr>
        <w:spacing w:line="360" w:lineRule="auto"/>
        <w:jc w:val="right"/>
        <w:rPr>
          <w:rFonts w:asciiTheme="majorHAnsi" w:hAnsiTheme="majorHAnsi" w:cstheme="majorHAnsi"/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6D2A5" wp14:editId="48EFEE94">
            <wp:simplePos x="0" y="0"/>
            <wp:positionH relativeFrom="margin">
              <wp:posOffset>42545</wp:posOffset>
            </wp:positionH>
            <wp:positionV relativeFrom="paragraph">
              <wp:posOffset>1213485</wp:posOffset>
            </wp:positionV>
            <wp:extent cx="5688511" cy="1148616"/>
            <wp:effectExtent l="0" t="0" r="0" b="0"/>
            <wp:wrapSquare wrapText="bothSides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93F48">
        <w:rPr>
          <w:noProof/>
        </w:rPr>
        <w:drawing>
          <wp:anchor distT="0" distB="0" distL="114300" distR="114300" simplePos="0" relativeHeight="251662336" behindDoc="1" locked="0" layoutInCell="1" allowOverlap="1" wp14:anchorId="3E67BD3D" wp14:editId="5209969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3147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476" y="21363"/>
                <wp:lineTo x="21476" y="0"/>
                <wp:lineTo x="0" y="0"/>
              </wp:wrapPolygon>
            </wp:wrapTight>
            <wp:docPr id="1778495457" name="Obraz 1" descr="Obraz zawierający tekst, Czcionka, biały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495457" name="Obraz 1" descr="Obraz zawierający tekst, Czcionka, biały, design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F48">
        <w:rPr>
          <w:noProof/>
        </w:rPr>
        <w:drawing>
          <wp:anchor distT="0" distB="0" distL="114300" distR="114300" simplePos="0" relativeHeight="251660288" behindDoc="1" locked="0" layoutInCell="1" allowOverlap="1" wp14:anchorId="26644763" wp14:editId="2D9BB3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81477" cy="1209844"/>
            <wp:effectExtent l="0" t="0" r="0" b="9525"/>
            <wp:wrapTopAndBottom/>
            <wp:docPr id="1750704121" name="Obraz 1" descr="Obraz zawierający tekst, Czcionka, logo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04121" name="Obraz 1" descr="Obraz zawierający tekst, Czcionka, logo, biały&#10;&#10;Zawartość wygenerowana przez sztuczną inteligencję może być niepopraw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120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57F6"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="00B957F6"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30BA3ABF" w14:textId="58ECC9C5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54F51B50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  <w:r w:rsidR="00CF6E0F" w:rsidRPr="00CF6E0F">
        <w:rPr>
          <w:noProof/>
        </w:rPr>
        <w:t xml:space="preserve"> 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0A8E411E" w14:textId="06584A1C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4FC74144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1C85047F" w14:textId="4E95631F" w:rsidR="00013C2B" w:rsidRDefault="003D06BF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  <w:t>……………………………….</w:t>
            </w:r>
          </w:p>
          <w:p w14:paraId="2AD14481" w14:textId="2A1FAEE3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5E6E1605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97C8E10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5FD09C9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4B637D" w14:textId="6EC94FAE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</w:t>
            </w:r>
            <w:r w:rsidR="007A1421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: adres i województwo</w:t>
            </w: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09749ACA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10160CE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230850A5" w14:textId="06B3E373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843E68D" w14:textId="6CEB8989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7603DC29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0A365F9" w14:textId="0D220809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5A8876" w14:textId="124949DD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24317BAE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57137F75" w14:textId="4BAF6E91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6D806528" w14:textId="62357674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51F5226B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4AD82CA4" w14:textId="35DF48B5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1B7523E2" w14:textId="609B8F5F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6E87B203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13D80098" w14:textId="44363478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45DC996" w14:textId="2BB32D2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31E224E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ECC9FB0" w14:textId="66C515CC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0C86281" w14:textId="506A0CF2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lastRenderedPageBreak/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3FF0C499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ul. Narutowicza 68</w:t>
      </w:r>
      <w:r w:rsidR="004B0F68">
        <w:rPr>
          <w:rFonts w:asciiTheme="majorHAnsi" w:hAnsiTheme="majorHAnsi" w:cstheme="majorHAnsi"/>
          <w:bCs/>
        </w:rPr>
        <w:t xml:space="preserve">, </w:t>
      </w:r>
      <w:r w:rsidR="004B0F68" w:rsidRPr="00B957F6">
        <w:rPr>
          <w:rFonts w:asciiTheme="majorHAnsi" w:hAnsiTheme="majorHAnsi" w:cstheme="majorHAnsi"/>
          <w:bCs/>
        </w:rPr>
        <w:t>90-136 Łódź</w:t>
      </w:r>
      <w:r w:rsidR="00D21354">
        <w:rPr>
          <w:rFonts w:asciiTheme="majorHAnsi" w:hAnsiTheme="majorHAnsi" w:cstheme="majorHAnsi"/>
          <w:bCs/>
        </w:rPr>
        <w:t>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1A6E06A6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dostawa </w:t>
      </w:r>
      <w:bookmarkEnd w:id="0"/>
      <w:bookmarkEnd w:id="1"/>
      <w:r w:rsidR="007A2B17">
        <w:rPr>
          <w:rFonts w:asciiTheme="majorHAnsi" w:eastAsia="Times New Roman" w:hAnsiTheme="majorHAnsi" w:cstheme="majorHAnsi"/>
          <w:b/>
          <w:snapToGrid w:val="0"/>
          <w:lang w:val="pl-PL"/>
        </w:rPr>
        <w:t>projektorów multimedialnych i ekranu</w:t>
      </w:r>
      <w:r w:rsidR="001513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projekcyjnego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0C4F89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dla jednostek organizacyjnych Uniwersytetu Łódzkiego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132" w:tblpY="2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3019"/>
        <w:gridCol w:w="3192"/>
      </w:tblGrid>
      <w:tr w:rsidR="007A2B17" w:rsidRPr="00B7407B" w14:paraId="1CC8F21A" w14:textId="77777777" w:rsidTr="00EA1455">
        <w:trPr>
          <w:trHeight w:val="411"/>
        </w:trPr>
        <w:tc>
          <w:tcPr>
            <w:tcW w:w="1618" w:type="pct"/>
            <w:shd w:val="clear" w:color="auto" w:fill="D6E3BC"/>
          </w:tcPr>
          <w:p w14:paraId="3B2913CE" w14:textId="6EA018F3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Oznaczenie części przedmiotu zamówienia</w:t>
            </w:r>
          </w:p>
        </w:tc>
        <w:tc>
          <w:tcPr>
            <w:tcW w:w="1644" w:type="pct"/>
            <w:shd w:val="clear" w:color="auto" w:fill="D6E3BC"/>
            <w:vAlign w:val="center"/>
          </w:tcPr>
          <w:p w14:paraId="320FA53B" w14:textId="60DDE1B7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 liczbowo</w:t>
            </w:r>
          </w:p>
        </w:tc>
        <w:tc>
          <w:tcPr>
            <w:tcW w:w="1738" w:type="pct"/>
            <w:shd w:val="clear" w:color="auto" w:fill="D6E3BC"/>
            <w:vAlign w:val="center"/>
          </w:tcPr>
          <w:p w14:paraId="1D428A86" w14:textId="63372210" w:rsidR="007A2B17" w:rsidRPr="001115E9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oferty brutto  (zł) -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7A2B17" w:rsidRPr="00B7407B" w14:paraId="4E2ABE78" w14:textId="77777777" w:rsidTr="00EA1455">
        <w:trPr>
          <w:trHeight w:val="510"/>
        </w:trPr>
        <w:tc>
          <w:tcPr>
            <w:tcW w:w="1618" w:type="pct"/>
          </w:tcPr>
          <w:p w14:paraId="6AE47E6A" w14:textId="1317BE58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1 - Projektory multimedialne</w:t>
            </w:r>
          </w:p>
        </w:tc>
        <w:tc>
          <w:tcPr>
            <w:tcW w:w="1644" w:type="pct"/>
            <w:vAlign w:val="center"/>
          </w:tcPr>
          <w:p w14:paraId="6973C6B0" w14:textId="498BF01F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199A43E1" w14:textId="77777777" w:rsidR="007A2B17" w:rsidRDefault="007A2B17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  <w:tr w:rsidR="007A2B17" w:rsidRPr="00B7407B" w14:paraId="3E06A1D0" w14:textId="77777777" w:rsidTr="00EA1455">
        <w:trPr>
          <w:trHeight w:val="510"/>
        </w:trPr>
        <w:tc>
          <w:tcPr>
            <w:tcW w:w="1618" w:type="pct"/>
          </w:tcPr>
          <w:p w14:paraId="5B3B06EB" w14:textId="571AB78C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2 - Projektory multimedialne i ekran (z montażem)</w:t>
            </w:r>
          </w:p>
        </w:tc>
        <w:tc>
          <w:tcPr>
            <w:tcW w:w="1644" w:type="pct"/>
            <w:vAlign w:val="center"/>
          </w:tcPr>
          <w:p w14:paraId="35BBF34A" w14:textId="673B7228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1738" w:type="pct"/>
            <w:vAlign w:val="center"/>
          </w:tcPr>
          <w:p w14:paraId="0671278B" w14:textId="787956E2" w:rsidR="007A2B17" w:rsidRDefault="00EA1455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3081E95A" w:rsidR="00B75BE5" w:rsidRPr="00DC49DA" w:rsidRDefault="007A2B17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 każdej z części </w:t>
      </w:r>
      <w:r w:rsidR="00C720BD"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="00C720BD" w:rsidRPr="00047B2E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 w:rsidR="00C720BD"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4925" w:type="pct"/>
        <w:tblInd w:w="137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983"/>
        <w:gridCol w:w="2983"/>
        <w:gridCol w:w="3079"/>
      </w:tblGrid>
      <w:tr w:rsidR="007A2B17" w:rsidRPr="001C00B4" w14:paraId="5CA6040C" w14:textId="77777777" w:rsidTr="007A2B17">
        <w:trPr>
          <w:trHeight w:val="677"/>
        </w:trPr>
        <w:tc>
          <w:tcPr>
            <w:tcW w:w="1649" w:type="pct"/>
            <w:shd w:val="clear" w:color="auto" w:fill="FBD4B4" w:themeFill="accent6" w:themeFillTint="66"/>
          </w:tcPr>
          <w:p w14:paraId="73AA55D1" w14:textId="17CE9571" w:rsidR="007A2B17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Oznaczenie części przedmiotu zamówienia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441B6420" w14:textId="0081190A" w:rsidR="007A2B17" w:rsidRPr="00B96FC5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1702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7A2B17" w:rsidRPr="00B96FC5" w:rsidRDefault="007A2B17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7A2B17" w:rsidRPr="001C00B4" w14:paraId="1AD9D512" w14:textId="77777777" w:rsidTr="009541C9">
        <w:trPr>
          <w:trHeight w:val="529"/>
        </w:trPr>
        <w:tc>
          <w:tcPr>
            <w:tcW w:w="1649" w:type="pct"/>
            <w:shd w:val="clear" w:color="auto" w:fill="FBD4B4" w:themeFill="accent6" w:themeFillTint="66"/>
          </w:tcPr>
          <w:p w14:paraId="0AFD9478" w14:textId="66B72482" w:rsidR="007A2B17" w:rsidRDefault="00EA1455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1 - Projektory multimedialne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6BB05626" w14:textId="1F8A02CE" w:rsidR="007A2B17" w:rsidRDefault="00EA1455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E5D99A" w14:textId="38067053" w:rsidR="007A2B17" w:rsidRPr="00332F52" w:rsidRDefault="007A2B17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 xml:space="preserve">………. </w:t>
            </w:r>
            <w:r w:rsidR="00EA1455">
              <w:rPr>
                <w:rFonts w:ascii="Verdana" w:hAnsi="Verdana"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ni</w:t>
            </w:r>
          </w:p>
        </w:tc>
      </w:tr>
      <w:tr w:rsidR="009541C9" w:rsidRPr="001C00B4" w14:paraId="3F088D17" w14:textId="77777777" w:rsidTr="007A2B17">
        <w:trPr>
          <w:trHeight w:val="529"/>
        </w:trPr>
        <w:tc>
          <w:tcPr>
            <w:tcW w:w="1649" w:type="pct"/>
            <w:shd w:val="clear" w:color="auto" w:fill="FBD4B4" w:themeFill="accent6" w:themeFillTint="66"/>
          </w:tcPr>
          <w:p w14:paraId="51A579D3" w14:textId="4DD894A8" w:rsidR="009541C9" w:rsidRDefault="00EA1455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Część nr 2 - Projektory multimedialne i ekran (z montażem</w:t>
            </w:r>
          </w:p>
        </w:tc>
        <w:tc>
          <w:tcPr>
            <w:tcW w:w="1649" w:type="pct"/>
            <w:shd w:val="clear" w:color="auto" w:fill="FBD4B4" w:themeFill="accent6" w:themeFillTint="66"/>
            <w:vAlign w:val="center"/>
          </w:tcPr>
          <w:p w14:paraId="543F79A1" w14:textId="0C9A674A" w:rsidR="009541C9" w:rsidRDefault="00EA1455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170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9F77F" w14:textId="566D7162" w:rsidR="009541C9" w:rsidRDefault="00EA1455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</w:t>
      </w:r>
      <w:r w:rsidRPr="00FA390C">
        <w:rPr>
          <w:rFonts w:asciiTheme="majorHAnsi" w:hAnsiTheme="majorHAnsi" w:cstheme="majorHAnsi"/>
          <w:b/>
          <w:snapToGrid w:val="0"/>
        </w:rPr>
        <w:t>minimalny</w:t>
      </w:r>
      <w:r w:rsidRPr="00033308">
        <w:rPr>
          <w:rFonts w:asciiTheme="majorHAnsi" w:hAnsiTheme="majorHAnsi" w:cstheme="majorHAnsi"/>
          <w:bCs/>
          <w:snapToGrid w:val="0"/>
        </w:rPr>
        <w:t xml:space="preserve"> termin płatności faktury wynoszący </w:t>
      </w:r>
      <w:r w:rsidRPr="00FA390C">
        <w:rPr>
          <w:rFonts w:asciiTheme="majorHAnsi" w:hAnsiTheme="majorHAnsi" w:cstheme="majorHAnsi"/>
          <w:b/>
          <w:snapToGrid w:val="0"/>
        </w:rPr>
        <w:t>20 dni</w:t>
      </w:r>
      <w:r w:rsidRPr="00033308">
        <w:rPr>
          <w:rFonts w:asciiTheme="majorHAnsi" w:hAnsiTheme="majorHAnsi" w:cstheme="majorHAnsi"/>
          <w:bCs/>
          <w:snapToGrid w:val="0"/>
        </w:rPr>
        <w:t xml:space="preserve">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</w:t>
      </w:r>
      <w:proofErr w:type="spellStart"/>
      <w:r w:rsidRPr="007D661E">
        <w:rPr>
          <w:rFonts w:asciiTheme="majorHAnsi" w:hAnsiTheme="majorHAnsi" w:cstheme="majorHAnsi"/>
        </w:rPr>
        <w:t>am</w:t>
      </w:r>
      <w:proofErr w:type="spellEnd"/>
      <w:r w:rsidRPr="007D661E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>
      <w:pPr>
        <w:numPr>
          <w:ilvl w:val="1"/>
          <w:numId w:val="2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2B1794B4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9541C9">
        <w:rPr>
          <w:rFonts w:asciiTheme="majorHAnsi" w:hAnsiTheme="majorHAnsi" w:cstheme="majorHAnsi"/>
          <w:b/>
          <w:lang w:val="pl-PL"/>
        </w:rPr>
        <w:t>projektorów multimedialnych i ekranu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="0009466C">
        <w:rPr>
          <w:rFonts w:asciiTheme="majorHAnsi" w:hAnsiTheme="majorHAnsi" w:cstheme="majorHAnsi"/>
          <w:b/>
          <w:lang w:val="pl-PL"/>
        </w:rPr>
        <w:t xml:space="preserve">dla jednostek organizacyjnych Uniwersytetu Łódzkiego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9541C9">
        <w:rPr>
          <w:rFonts w:asciiTheme="majorHAnsi" w:hAnsiTheme="majorHAnsi" w:cstheme="majorHAnsi"/>
          <w:b/>
        </w:rPr>
        <w:t>26</w:t>
      </w:r>
      <w:r w:rsidRPr="002A18B3">
        <w:rPr>
          <w:rFonts w:asciiTheme="majorHAnsi" w:hAnsiTheme="majorHAnsi" w:cstheme="majorHAnsi"/>
          <w:b/>
        </w:rPr>
        <w:t>/ZP/202</w:t>
      </w:r>
      <w:r w:rsidR="003C4FDF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</w:t>
      </w:r>
      <w:r w:rsidRPr="002A18B3">
        <w:rPr>
          <w:rFonts w:asciiTheme="majorHAnsi" w:hAnsiTheme="majorHAnsi" w:cstheme="majorHAnsi"/>
        </w:rPr>
        <w:lastRenderedPageBreak/>
        <w:t>integralności protokołu oraz jego załączników;</w:t>
      </w:r>
    </w:p>
    <w:p w14:paraId="4308666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A82FDD3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>
      <w:pPr>
        <w:widowControl w:val="0"/>
        <w:numPr>
          <w:ilvl w:val="1"/>
          <w:numId w:val="2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</w:t>
      </w:r>
      <w:proofErr w:type="spellStart"/>
      <w:r w:rsidRPr="00CE2735">
        <w:rPr>
          <w:rFonts w:asciiTheme="majorHAnsi" w:hAnsiTheme="majorHAnsi" w:cstheme="majorHAnsi"/>
          <w:lang w:val="pl-PL"/>
        </w:rPr>
        <w:t>am</w:t>
      </w:r>
      <w:proofErr w:type="spellEnd"/>
      <w:r w:rsidRPr="00CE2735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08A32ECD" w:rsidR="006954ED" w:rsidRPr="006954ED" w:rsidRDefault="006954ED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1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534762BE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</w:rPr>
      </w:pPr>
    </w:p>
    <w:p w14:paraId="6AFBC5BE" w14:textId="5E53102C" w:rsidR="00B957F6" w:rsidRPr="00E31D8C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433E365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  <w:bCs/>
        </w:rPr>
      </w:pPr>
    </w:p>
    <w:p w14:paraId="57DDFB64" w14:textId="1C8185C6" w:rsidR="00B957F6" w:rsidRPr="00CF1742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8225D2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225D2">
        <w:rPr>
          <w:rFonts w:asciiTheme="majorHAnsi" w:hAnsiTheme="majorHAnsi" w:cstheme="majorHAnsi"/>
        </w:rPr>
        <w:t xml:space="preserve">361, </w:t>
      </w:r>
      <w:r w:rsidR="007557C6">
        <w:rPr>
          <w:rFonts w:asciiTheme="majorHAnsi" w:hAnsiTheme="majorHAnsi" w:cstheme="majorHAnsi"/>
        </w:rPr>
        <w:t xml:space="preserve">ze </w:t>
      </w:r>
      <w:r w:rsidRPr="00CF1742">
        <w:rPr>
          <w:rFonts w:asciiTheme="majorHAnsi" w:hAnsiTheme="majorHAnsi" w:cstheme="majorHAnsi"/>
        </w:rPr>
        <w:t xml:space="preserve">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Pr="00E31D8C" w:rsidRDefault="00B957F6" w:rsidP="00B957F6">
      <w:pPr>
        <w:suppressLineNumbers/>
        <w:rPr>
          <w:rFonts w:asciiTheme="majorHAnsi" w:hAnsiTheme="majorHAnsi" w:cstheme="majorHAnsi"/>
          <w:i/>
          <w:sz w:val="20"/>
          <w:szCs w:val="20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 niepotrzebne skreślić]</w:t>
      </w:r>
    </w:p>
    <w:p w14:paraId="7DFE58B6" w14:textId="184B37B6" w:rsidR="005D245C" w:rsidRDefault="005D245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[**</w:t>
      </w:r>
      <w:r w:rsidRPr="00E31D8C">
        <w:rPr>
          <w:rFonts w:asciiTheme="majorHAnsi" w:hAnsiTheme="majorHAnsi" w:cstheme="majorHAnsi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BFAC" w14:textId="77777777" w:rsidR="00E31D8C" w:rsidRPr="00E31D8C" w:rsidRDefault="00E31D8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A5E73A1" w14:textId="796925A5" w:rsidR="00C87EC6" w:rsidRDefault="008662D1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DC998A4" w14:textId="77777777" w:rsidR="008450D4" w:rsidRDefault="008450D4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39735720" w14:textId="77777777" w:rsidR="00157C56" w:rsidRDefault="00157C56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43FC19B7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lastRenderedPageBreak/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F5C7DC9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3878AA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3878AA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0FC31080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0C4F89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projektorów multimedialnych i ekranu </w:t>
      </w:r>
      <w:r w:rsidR="001513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projekcyjnego </w:t>
      </w:r>
      <w:r w:rsidR="000C4F89">
        <w:rPr>
          <w:rFonts w:asciiTheme="majorHAnsi" w:eastAsia="Times New Roman" w:hAnsiTheme="majorHAnsi" w:cstheme="majorHAnsi"/>
          <w:b/>
          <w:snapToGrid w:val="0"/>
          <w:lang w:val="pl-PL"/>
        </w:rPr>
        <w:t>dla jednostek organizacyjnych Uniwersytetu Łódzkiego</w:t>
      </w:r>
      <w:r w:rsidR="00D21F03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07A73624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0958DD">
        <w:rPr>
          <w:rFonts w:asciiTheme="majorHAnsi" w:eastAsia="Times New Roman" w:hAnsiTheme="majorHAnsi" w:cstheme="majorHAnsi"/>
        </w:rPr>
        <w:t>4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0958DD">
        <w:rPr>
          <w:rFonts w:asciiTheme="majorHAnsi" w:eastAsia="Times New Roman" w:hAnsiTheme="majorHAnsi" w:cstheme="majorHAnsi"/>
        </w:rPr>
        <w:t>507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lastRenderedPageBreak/>
        <w:t>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115EBE9E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0958DD">
        <w:rPr>
          <w:rFonts w:asciiTheme="majorHAnsi" w:eastAsia="Times New Roman" w:hAnsiTheme="majorHAnsi" w:cstheme="majorHAnsi"/>
          <w:bCs/>
          <w:snapToGrid w:val="0"/>
        </w:rPr>
        <w:t>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0958DD">
        <w:rPr>
          <w:rFonts w:asciiTheme="majorHAnsi" w:eastAsia="Times New Roman" w:hAnsiTheme="majorHAnsi" w:cstheme="majorHAnsi"/>
          <w:bCs/>
          <w:snapToGrid w:val="0"/>
        </w:rPr>
        <w:t>507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>
      <w:pPr>
        <w:numPr>
          <w:ilvl w:val="2"/>
          <w:numId w:val="1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339CEAFF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 xml:space="preserve">Dz.U. z </w:t>
      </w:r>
      <w:r w:rsidR="000958DD">
        <w:rPr>
          <w:rFonts w:asciiTheme="majorHAnsi" w:eastAsia="Times New Roman" w:hAnsiTheme="majorHAnsi" w:cstheme="majorHAnsi"/>
          <w:b/>
        </w:rPr>
        <w:t>2024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0958DD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7EC7DDD0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="00BA1AD9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projektorów multimedialnych oraz ekranu </w:t>
      </w:r>
      <w:r w:rsidR="001513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projekcyjnego </w:t>
      </w:r>
      <w:r w:rsidR="00BA1AD9">
        <w:rPr>
          <w:rFonts w:asciiTheme="majorHAnsi" w:eastAsia="Times New Roman" w:hAnsiTheme="majorHAnsi" w:cstheme="majorHAnsi"/>
          <w:b/>
          <w:snapToGrid w:val="0"/>
          <w:lang w:val="pl-PL"/>
        </w:rPr>
        <w:t>dla jednostek organizacyjnych Uniwersytetu Łódzkiego</w:t>
      </w:r>
      <w:r w:rsidR="000958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75D19028" w:rsidR="00B957F6" w:rsidRPr="00B453D4" w:rsidRDefault="00B957F6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D225E1">
        <w:rPr>
          <w:rFonts w:asciiTheme="majorHAnsi" w:hAnsiTheme="majorHAnsi" w:cstheme="majorHAnsi"/>
          <w:sz w:val="22"/>
          <w:szCs w:val="22"/>
        </w:rPr>
        <w:t xml:space="preserve">Przystępując do postępowania o zamówienie publiczne  w trybie </w:t>
      </w:r>
      <w:r w:rsidRPr="00D225E1">
        <w:rPr>
          <w:rFonts w:asciiTheme="majorHAnsi" w:hAnsiTheme="majorHAnsi" w:cstheme="majorHAnsi"/>
          <w:sz w:val="22"/>
          <w:szCs w:val="22"/>
          <w:lang w:val="pl-PL"/>
        </w:rPr>
        <w:t>podstawowym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D225E1">
        <w:rPr>
          <w:rFonts w:asciiTheme="majorHAnsi" w:hAnsiTheme="majorHAnsi" w:cstheme="majorHAnsi"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901C7B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projektorów multimedialnych oraz ekranu</w:t>
      </w:r>
      <w:r w:rsidR="001513E0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 xml:space="preserve"> projekcyjnego</w:t>
      </w:r>
      <w:r w:rsidR="00901C7B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 xml:space="preserve"> dla jednostek organizacyjnych Uniwersytetu Łódzkiego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56F7F8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4F3A06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247ABE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33FE409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 xml:space="preserve">Dz.U. </w:t>
      </w:r>
      <w:r w:rsidR="003D06BF">
        <w:rPr>
          <w:rFonts w:asciiTheme="majorHAnsi" w:hAnsiTheme="majorHAnsi" w:cstheme="majorHAnsi"/>
        </w:rPr>
        <w:t>2024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B667B2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62D5B610" w:rsidR="00BF7057" w:rsidRPr="008901CE" w:rsidRDefault="00D225E1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snapToGrid w:val="0"/>
        </w:rPr>
        <w:lastRenderedPageBreak/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="00BF7057"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42B1FF33" w:rsidR="00BF7057" w:rsidRPr="008901CE" w:rsidRDefault="006505AD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...................................................</w:t>
      </w: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4A2EC2AD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</w:t>
      </w:r>
      <w:r w:rsidR="00EE64A0">
        <w:rPr>
          <w:rFonts w:asciiTheme="majorHAnsi" w:eastAsia="Calibri" w:hAnsiTheme="majorHAnsi" w:cstheme="majorHAnsi"/>
        </w:rPr>
        <w:t>4</w:t>
      </w:r>
      <w:r w:rsidRPr="008901CE">
        <w:rPr>
          <w:rFonts w:asciiTheme="majorHAnsi" w:eastAsia="Calibri" w:hAnsiTheme="majorHAnsi" w:cstheme="majorHAnsi"/>
        </w:rPr>
        <w:t xml:space="preserve"> r., poz. </w:t>
      </w:r>
      <w:r w:rsidR="00EE64A0">
        <w:rPr>
          <w:rFonts w:asciiTheme="majorHAnsi" w:eastAsia="Calibri" w:hAnsiTheme="majorHAnsi" w:cstheme="majorHAnsi"/>
        </w:rPr>
        <w:t>1320</w:t>
      </w:r>
      <w:r w:rsidRPr="008901CE">
        <w:rPr>
          <w:rFonts w:asciiTheme="majorHAnsi" w:eastAsia="Calibri" w:hAnsiTheme="majorHAnsi" w:cstheme="majorHAnsi"/>
        </w:rPr>
        <w:t xml:space="preserve">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C11644">
        <w:rPr>
          <w:rFonts w:asciiTheme="majorHAnsi" w:eastAsia="Calibri" w:hAnsiTheme="majorHAnsi" w:cstheme="majorHAnsi"/>
        </w:rPr>
        <w:t>26/</w:t>
      </w:r>
      <w:r w:rsidRPr="008901CE">
        <w:rPr>
          <w:rFonts w:asciiTheme="majorHAnsi" w:eastAsia="Calibri" w:hAnsiTheme="majorHAnsi" w:cstheme="majorHAnsi"/>
        </w:rPr>
        <w:t>ZP/202</w:t>
      </w:r>
      <w:r w:rsidR="003C4FDF">
        <w:rPr>
          <w:rFonts w:asciiTheme="majorHAnsi" w:eastAsia="Calibri" w:hAnsiTheme="majorHAnsi" w:cstheme="majorHAnsi"/>
        </w:rPr>
        <w:t>5</w:t>
      </w:r>
      <w:r w:rsidRPr="008901CE">
        <w:rPr>
          <w:rFonts w:asciiTheme="majorHAnsi" w:eastAsia="Calibri" w:hAnsiTheme="majorHAnsi" w:cstheme="majorHAnsi"/>
        </w:rPr>
        <w:t xml:space="preserve">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42670B31" w:rsidR="00BF7057" w:rsidRPr="008901CE" w:rsidRDefault="00BF7057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C11644">
        <w:rPr>
          <w:rFonts w:asciiTheme="majorHAnsi" w:hAnsiTheme="majorHAnsi" w:cstheme="majorHAnsi"/>
          <w:b/>
          <w:sz w:val="22"/>
          <w:szCs w:val="22"/>
        </w:rPr>
        <w:t>……………………… .</w:t>
      </w:r>
    </w:p>
    <w:p w14:paraId="1603677C" w14:textId="150D8C93" w:rsidR="00384D75" w:rsidRPr="00384D75" w:rsidRDefault="00BF7057" w:rsidP="00D225E1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384D75" w:rsidRPr="00384D75">
        <w:rPr>
          <w:rFonts w:asciiTheme="majorHAnsi" w:hAnsiTheme="majorHAnsi" w:cstheme="majorHAnsi"/>
        </w:rPr>
        <w:t xml:space="preserve"> dostarczenie (z wniesieniem do budynku/pokoju) fabrycznie nowego i nieużywanego sprzętu, wyprodukowanego nie wcześniej niż 12 miesięcy przed datą dostawy do jednostki organizacyjnej</w:t>
      </w:r>
      <w:r w:rsidR="00E25555">
        <w:rPr>
          <w:rFonts w:asciiTheme="majorHAnsi" w:hAnsiTheme="majorHAnsi" w:cstheme="majorHAnsi"/>
        </w:rPr>
        <w:t xml:space="preserve"> UŁ</w:t>
      </w:r>
      <w:r w:rsidR="005B5F52">
        <w:rPr>
          <w:rFonts w:asciiTheme="majorHAnsi" w:hAnsiTheme="majorHAnsi" w:cstheme="majorHAnsi"/>
        </w:rPr>
        <w:t>, wskazanego przez Wykonawcę w treści oferty, spełniającego wymagania zgodnie</w:t>
      </w:r>
      <w:r w:rsidR="00384D75" w:rsidRPr="00384D75">
        <w:rPr>
          <w:rFonts w:asciiTheme="majorHAnsi" w:hAnsiTheme="majorHAnsi" w:cstheme="majorHAnsi"/>
        </w:rPr>
        <w:t xml:space="preserve"> z zapisami szczegółowego opisu przedmiotu zamówienia (Formularz cenowy </w:t>
      </w:r>
      <w:r w:rsidR="00E25555">
        <w:rPr>
          <w:rFonts w:asciiTheme="majorHAnsi" w:hAnsiTheme="majorHAnsi" w:cstheme="majorHAnsi"/>
        </w:rPr>
        <w:t xml:space="preserve">- </w:t>
      </w:r>
      <w:r w:rsidR="00384D75" w:rsidRPr="00384D75">
        <w:rPr>
          <w:rFonts w:asciiTheme="majorHAnsi" w:hAnsiTheme="majorHAnsi" w:cstheme="majorHAnsi"/>
        </w:rPr>
        <w:t>Załącznik nr 2 do SWZ/Umowy)</w:t>
      </w:r>
      <w:r w:rsidR="00E25555">
        <w:rPr>
          <w:rFonts w:asciiTheme="majorHAnsi" w:hAnsiTheme="majorHAnsi" w:cstheme="majorHAnsi"/>
        </w:rPr>
        <w:t>.</w:t>
      </w:r>
    </w:p>
    <w:p w14:paraId="0E65F478" w14:textId="0E4F7106" w:rsidR="00BF7057" w:rsidRPr="008901CE" w:rsidRDefault="00BF7057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4300B912" w:rsidR="00BF7057" w:rsidRDefault="00C11644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b/>
          <w:snapToGrid w:val="0"/>
        </w:rPr>
        <w:t xml:space="preserve">Część nr .....* - </w:t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="00BF7057"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="00BF7057"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5EA42A8E" w14:textId="3B66F2B5" w:rsidR="00BF7057" w:rsidRDefault="00BF7057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1F215ED4" w14:textId="77777777" w:rsidR="00CF6E0F" w:rsidRPr="00CF6E0F" w:rsidRDefault="00CF6E0F" w:rsidP="00CF6E0F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Theme="majorHAnsi" w:hAnsiTheme="majorHAnsi" w:cstheme="majorHAnsi"/>
          <w:color w:val="000000" w:themeColor="text1"/>
        </w:rPr>
      </w:pPr>
      <w:r w:rsidRPr="00CF6E0F">
        <w:rPr>
          <w:rFonts w:asciiTheme="majorHAnsi" w:hAnsiTheme="majorHAnsi" w:cstheme="majorHAnsi"/>
          <w:color w:val="000000" w:themeColor="text1"/>
          <w:lang w:val="pl-PL"/>
        </w:rPr>
        <w:t>W części nr 2 zamówienie finansowane ze środków NAWA w ramach projektu pn. „Kursy przygotowawcze do podjęcia studiów w Polsce 2024 NAWA”.</w:t>
      </w:r>
    </w:p>
    <w:p w14:paraId="231953D2" w14:textId="77777777" w:rsidR="00CF6E0F" w:rsidRDefault="00CF6E0F" w:rsidP="00CF6E0F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</w:p>
    <w:p w14:paraId="3E8D5EC6" w14:textId="42075BE3" w:rsidR="004821B6" w:rsidRPr="00C11644" w:rsidRDefault="00C11644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iCs/>
          <w:snapToGrid w:val="0"/>
          <w:sz w:val="16"/>
          <w:szCs w:val="16"/>
        </w:rPr>
      </w:pPr>
      <w:r w:rsidRPr="00C11644">
        <w:rPr>
          <w:rFonts w:asciiTheme="majorHAnsi" w:hAnsiTheme="majorHAnsi" w:cstheme="majorHAnsi"/>
          <w:i/>
          <w:iCs/>
          <w:snapToGrid w:val="0"/>
          <w:sz w:val="20"/>
          <w:szCs w:val="20"/>
        </w:rPr>
        <w:lastRenderedPageBreak/>
        <w:t>*zgodnie z rozstrzygnięciem postępowania</w:t>
      </w: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77741961" w:rsidR="00BF7057" w:rsidRPr="008901CE" w:rsidRDefault="00C358D5">
      <w:pPr>
        <w:pStyle w:val="pkt"/>
        <w:numPr>
          <w:ilvl w:val="3"/>
          <w:numId w:val="5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>
        <w:rPr>
          <w:rFonts w:asciiTheme="majorHAnsi" w:hAnsiTheme="majorHAnsi" w:cstheme="majorHAnsi"/>
          <w:snapToGrid w:val="0"/>
          <w:sz w:val="22"/>
          <w:szCs w:val="22"/>
        </w:rPr>
        <w:t xml:space="preserve">W każdej z części </w:t>
      </w:r>
      <w:r w:rsidR="00BF7057"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="00BF7057"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="00BF7057"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>
      <w:pPr>
        <w:pStyle w:val="Akapitzlist"/>
        <w:widowControl w:val="0"/>
        <w:numPr>
          <w:ilvl w:val="3"/>
          <w:numId w:val="5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>
      <w:pPr>
        <w:widowControl w:val="0"/>
        <w:numPr>
          <w:ilvl w:val="1"/>
          <w:numId w:val="8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>
      <w:pPr>
        <w:widowControl w:val="0"/>
        <w:numPr>
          <w:ilvl w:val="1"/>
          <w:numId w:val="8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2BE6C2AA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</w:t>
      </w:r>
      <w:r w:rsidR="00D94F25">
        <w:rPr>
          <w:rFonts w:asciiTheme="majorHAnsi" w:hAnsiTheme="majorHAnsi" w:cstheme="majorHAnsi"/>
        </w:rPr>
        <w:t>oferty</w:t>
      </w:r>
      <w:r w:rsidRPr="008901CE">
        <w:rPr>
          <w:rFonts w:asciiTheme="majorHAnsi" w:hAnsiTheme="majorHAnsi" w:cstheme="majorHAnsi"/>
        </w:rPr>
        <w:t xml:space="preserve"> określonej w ofercie;</w:t>
      </w:r>
    </w:p>
    <w:p w14:paraId="364F58C4" w14:textId="5B706976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D4055C">
        <w:rPr>
          <w:rFonts w:asciiTheme="majorHAnsi" w:hAnsiTheme="majorHAnsi" w:cstheme="majorHAnsi"/>
          <w:bCs/>
          <w:u w:val="single"/>
        </w:rPr>
        <w:t xml:space="preserve"> </w:t>
      </w:r>
      <w:r w:rsidR="00C11644">
        <w:rPr>
          <w:rFonts w:asciiTheme="majorHAnsi" w:hAnsiTheme="majorHAnsi" w:cstheme="majorHAnsi"/>
          <w:bCs/>
          <w:u w:val="single"/>
        </w:rPr>
        <w:t>26</w:t>
      </w:r>
      <w:r w:rsidR="005028CE">
        <w:rPr>
          <w:rFonts w:asciiTheme="majorHAnsi" w:hAnsiTheme="majorHAnsi" w:cstheme="majorHAnsi"/>
          <w:bCs/>
          <w:u w:val="single"/>
        </w:rPr>
        <w:t>/</w:t>
      </w:r>
      <w:r w:rsidRPr="008901CE">
        <w:rPr>
          <w:rFonts w:asciiTheme="majorHAnsi" w:hAnsiTheme="majorHAnsi" w:cstheme="majorHAnsi"/>
          <w:bCs/>
          <w:u w:val="single"/>
        </w:rPr>
        <w:t>ZP/202</w:t>
      </w:r>
      <w:r w:rsidR="00F82A43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” oraz wskazać datę zawarcia umowy;</w:t>
      </w:r>
    </w:p>
    <w:p w14:paraId="1D0D238F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352746D0" w:rsidR="00BF7057" w:rsidRPr="008901CE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). Dane platformy: </w:t>
      </w:r>
      <w:r w:rsidRPr="008901CE">
        <w:rPr>
          <w:rFonts w:asciiTheme="majorHAnsi" w:hAnsiTheme="majorHAnsi" w:cstheme="majorHAnsi"/>
          <w:color w:val="0000FF"/>
        </w:rPr>
        <w:t xml:space="preserve">PEF </w:t>
      </w:r>
      <w:proofErr w:type="spellStart"/>
      <w:r w:rsidRPr="008901CE">
        <w:rPr>
          <w:rFonts w:asciiTheme="majorHAnsi" w:hAnsiTheme="majorHAnsi" w:cstheme="majorHAnsi"/>
          <w:color w:val="0000FF"/>
        </w:rPr>
        <w:t>expert</w:t>
      </w:r>
      <w:proofErr w:type="spellEnd"/>
      <w:r w:rsidRPr="008901CE">
        <w:rPr>
          <w:rFonts w:asciiTheme="majorHAnsi" w:hAnsiTheme="majorHAnsi" w:cstheme="majorHAnsi"/>
          <w:color w:val="0000FF"/>
        </w:rPr>
        <w:t xml:space="preserve"> Platforma Elektronicznego Fakturowania </w:t>
      </w:r>
    </w:p>
    <w:p w14:paraId="54286451" w14:textId="163BB655" w:rsidR="00BF7057" w:rsidRPr="005B7DDF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D4055C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  <w:sz w:val="20"/>
          <w:szCs w:val="20"/>
        </w:rPr>
      </w:pPr>
      <w:r w:rsidRPr="00D4055C">
        <w:rPr>
          <w:rFonts w:asciiTheme="majorHAnsi" w:hAnsiTheme="majorHAnsi" w:cstheme="majorHAnsi"/>
          <w:i/>
          <w:iCs/>
          <w:snapToGrid w:val="0"/>
          <w:sz w:val="20"/>
          <w:szCs w:val="20"/>
        </w:rPr>
        <w:t>* zgodnie z treścią oferty</w:t>
      </w:r>
    </w:p>
    <w:p w14:paraId="6E15A684" w14:textId="77777777" w:rsidR="00BF7057" w:rsidRPr="008901CE" w:rsidRDefault="00BF7057" w:rsidP="00F82A43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lastRenderedPageBreak/>
        <w:t>§ 5</w:t>
      </w:r>
    </w:p>
    <w:p w14:paraId="4FA20226" w14:textId="77777777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8901CE">
        <w:rPr>
          <w:rFonts w:asciiTheme="majorHAnsi" w:hAnsiTheme="majorHAnsi" w:cstheme="majorHAnsi"/>
        </w:rPr>
        <w:t>payment</w:t>
      </w:r>
      <w:proofErr w:type="spellEnd"/>
      <w:r w:rsidRPr="008901CE">
        <w:rPr>
          <w:rFonts w:asciiTheme="majorHAnsi" w:hAnsiTheme="majorHAnsi" w:cstheme="majorHAnsi"/>
        </w:rPr>
        <w:t>.</w:t>
      </w:r>
    </w:p>
    <w:p w14:paraId="153950BC" w14:textId="030C69FA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>
      <w:pPr>
        <w:widowControl w:val="0"/>
        <w:numPr>
          <w:ilvl w:val="3"/>
          <w:numId w:val="12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>
      <w:pPr>
        <w:pStyle w:val="Akapitzlist"/>
        <w:widowControl w:val="0"/>
        <w:numPr>
          <w:ilvl w:val="0"/>
          <w:numId w:val="13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1D60FB54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zmiany powszechnie obowiązujących przepisów prawa w zakresie mającym wpływ na realizację umowy, w tym zmiany ustawowej stawki podatku VAT. W przypadku zmiany ustawowej stawki podatku VAT kwota </w:t>
      </w:r>
      <w:r w:rsidR="00027E67">
        <w:rPr>
          <w:rFonts w:asciiTheme="majorHAnsi" w:hAnsiTheme="majorHAnsi" w:cstheme="majorHAnsi"/>
          <w:snapToGrid w:val="0"/>
        </w:rPr>
        <w:t>jednostkowa netto</w:t>
      </w:r>
      <w:r w:rsidRPr="008901CE">
        <w:rPr>
          <w:rFonts w:asciiTheme="majorHAnsi" w:hAnsiTheme="majorHAnsi" w:cstheme="majorHAnsi"/>
          <w:snapToGrid w:val="0"/>
        </w:rPr>
        <w:t xml:space="preserve"> wynagrodzenia nie ulegnie zmianie. W zależności od wysokości nowych (zmienionych) stawek podatku VAT, podwyższeniu bądź obniżeniu ulegnie kwota</w:t>
      </w:r>
      <w:r w:rsidR="00027E67">
        <w:rPr>
          <w:rFonts w:asciiTheme="majorHAnsi" w:hAnsiTheme="majorHAnsi" w:cstheme="majorHAnsi"/>
          <w:snapToGrid w:val="0"/>
        </w:rPr>
        <w:t xml:space="preserve"> jednostkowa</w:t>
      </w:r>
      <w:r w:rsidRPr="008901CE">
        <w:rPr>
          <w:rFonts w:asciiTheme="majorHAnsi" w:hAnsiTheme="majorHAnsi" w:cstheme="majorHAnsi"/>
          <w:snapToGrid w:val="0"/>
        </w:rPr>
        <w:t xml:space="preserve"> </w:t>
      </w:r>
      <w:r w:rsidR="00027E67">
        <w:rPr>
          <w:rFonts w:asciiTheme="majorHAnsi" w:hAnsiTheme="majorHAnsi" w:cstheme="majorHAnsi"/>
          <w:snapToGrid w:val="0"/>
        </w:rPr>
        <w:t>brutto</w:t>
      </w:r>
      <w:r w:rsidRPr="008901CE">
        <w:rPr>
          <w:rFonts w:asciiTheme="majorHAnsi" w:hAnsiTheme="majorHAnsi" w:cstheme="majorHAnsi"/>
          <w:snapToGrid w:val="0"/>
        </w:rPr>
        <w:t>,</w:t>
      </w:r>
    </w:p>
    <w:p w14:paraId="2103D36B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lastRenderedPageBreak/>
        <w:t>zmiany formy prawnej prowadzonej działalności gospodarczej,</w:t>
      </w:r>
    </w:p>
    <w:p w14:paraId="2AD262F9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2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lastRenderedPageBreak/>
        <w:t>§ 13</w:t>
      </w:r>
    </w:p>
    <w:p w14:paraId="695D2BBA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1E6A35AB" w:rsidR="00BF7057" w:rsidRPr="008901CE" w:rsidRDefault="009B48F5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Strony zobowiązują</w:t>
      </w:r>
      <w:r w:rsidR="00BF7057" w:rsidRPr="008901CE">
        <w:rPr>
          <w:rFonts w:asciiTheme="majorHAnsi" w:eastAsia="Calibri" w:hAnsiTheme="majorHAnsi" w:cstheme="majorHAnsi"/>
        </w:rPr>
        <w:t xml:space="preserve">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00170A0A" w:rsidR="00BF7057" w:rsidRPr="00C125AD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Strony oświadczają, że dane osobowe wskazane w treści umowy zostały dostarczone przez Strony. W przypadku, gdy dotyczą one pracowników, współpracowników, </w:t>
      </w:r>
      <w:r w:rsidR="009B48F5" w:rsidRPr="008901CE">
        <w:rPr>
          <w:rFonts w:asciiTheme="majorHAnsi" w:eastAsia="Calibri" w:hAnsiTheme="majorHAnsi" w:cstheme="majorHAnsi"/>
        </w:rPr>
        <w:t>przedstawicieli Stron</w:t>
      </w:r>
      <w:r w:rsidRPr="008901CE">
        <w:rPr>
          <w:rFonts w:asciiTheme="majorHAnsi" w:eastAsia="Calibri" w:hAnsiTheme="majorHAnsi" w:cstheme="majorHAnsi"/>
        </w:rPr>
        <w:t>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60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640AEA" w:rsidRDefault="00B22406" w:rsidP="00640AEA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360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640AEA">
        <w:rPr>
          <w:rFonts w:asciiTheme="majorHAnsi" w:hAnsiTheme="majorHAnsi" w:cstheme="majorHAnsi"/>
          <w:i/>
          <w:iCs/>
          <w:sz w:val="20"/>
          <w:szCs w:val="20"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0DB26EC7" w14:textId="77777777" w:rsidR="00B40DEA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16876BCE" w14:textId="77777777" w:rsidR="00A369D6" w:rsidRDefault="00A369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87D1C8E" w14:textId="0BAD6850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59A339AB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C11644">
        <w:rPr>
          <w:rFonts w:ascii="Verdana" w:hAnsi="Verdana"/>
          <w:snapToGrid w:val="0"/>
          <w:sz w:val="18"/>
          <w:szCs w:val="18"/>
        </w:rPr>
        <w:t>26</w:t>
      </w:r>
      <w:r w:rsidR="00D225E1">
        <w:rPr>
          <w:rFonts w:ascii="Verdana" w:hAnsi="Verdana"/>
          <w:snapToGrid w:val="0"/>
          <w:sz w:val="18"/>
          <w:szCs w:val="18"/>
        </w:rPr>
        <w:t>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A369D6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0CE99B13" w:rsidR="00282ED2" w:rsidRDefault="00282ED2">
      <w:pPr>
        <w:rPr>
          <w:rFonts w:asciiTheme="majorHAnsi" w:hAnsiTheme="majorHAnsi" w:cstheme="majorHAnsi"/>
          <w:color w:val="FF0000"/>
          <w:lang w:val="pl-PL"/>
        </w:rPr>
      </w:pPr>
    </w:p>
    <w:sectPr w:rsidR="00282ED2" w:rsidSect="007A28B6">
      <w:headerReference w:type="even" r:id="rId13"/>
      <w:headerReference w:type="default" r:id="rId14"/>
      <w:footerReference w:type="default" r:id="rId15"/>
      <w:headerReference w:type="first" r:id="rId16"/>
      <w:pgSz w:w="11909" w:h="16834"/>
      <w:pgMar w:top="1095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FFD2" w14:textId="77777777" w:rsidR="001D5202" w:rsidRDefault="001D5202">
      <w:pPr>
        <w:spacing w:line="240" w:lineRule="auto"/>
      </w:pPr>
      <w:r>
        <w:separator/>
      </w:r>
    </w:p>
  </w:endnote>
  <w:endnote w:type="continuationSeparator" w:id="0">
    <w:p w14:paraId="162AF567" w14:textId="77777777" w:rsidR="001D5202" w:rsidRDefault="001D5202">
      <w:pPr>
        <w:spacing w:line="240" w:lineRule="auto"/>
      </w:pPr>
      <w:r>
        <w:continuationSeparator/>
      </w:r>
    </w:p>
  </w:endnote>
  <w:endnote w:type="continuationNotice" w:id="1">
    <w:p w14:paraId="0CDAC52D" w14:textId="77777777" w:rsidR="001D5202" w:rsidRDefault="001D52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A848" w14:textId="77777777" w:rsidR="001D5202" w:rsidRDefault="001D5202">
      <w:pPr>
        <w:spacing w:line="240" w:lineRule="auto"/>
      </w:pPr>
      <w:r>
        <w:separator/>
      </w:r>
    </w:p>
  </w:footnote>
  <w:footnote w:type="continuationSeparator" w:id="0">
    <w:p w14:paraId="694C2C7B" w14:textId="77777777" w:rsidR="001D5202" w:rsidRDefault="001D5202">
      <w:pPr>
        <w:spacing w:line="240" w:lineRule="auto"/>
      </w:pPr>
      <w:r>
        <w:continuationSeparator/>
      </w:r>
    </w:p>
  </w:footnote>
  <w:footnote w:type="continuationNotice" w:id="1">
    <w:p w14:paraId="591C4778" w14:textId="77777777" w:rsidR="001D5202" w:rsidRDefault="001D5202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</w:t>
      </w:r>
      <w:proofErr w:type="spellStart"/>
      <w:r w:rsidR="00983871">
        <w:rPr>
          <w:i/>
          <w:iCs/>
          <w:sz w:val="16"/>
          <w:szCs w:val="16"/>
        </w:rPr>
        <w:t>ppkt</w:t>
      </w:r>
      <w:proofErr w:type="spellEnd"/>
      <w:r w:rsidR="00983871">
        <w:rPr>
          <w:i/>
          <w:iCs/>
          <w:sz w:val="16"/>
          <w:szCs w:val="16"/>
        </w:rPr>
        <w:t xml:space="preserve">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74725736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7A2B17">
      <w:rPr>
        <w:rFonts w:asciiTheme="majorHAnsi" w:hAnsiTheme="majorHAnsi" w:cstheme="majorHAnsi"/>
        <w:i/>
        <w:iCs/>
      </w:rPr>
      <w:t>26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D1761C">
      <w:rPr>
        <w:rFonts w:asciiTheme="majorHAnsi" w:hAnsiTheme="majorHAnsi" w:cstheme="majorHAnsi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15ED945B" w:rsidR="00241B2F" w:rsidRDefault="00241B2F" w:rsidP="00DB1771">
    <w:pPr>
      <w:pStyle w:val="Nagwek"/>
      <w:rPr>
        <w:rFonts w:asciiTheme="majorHAnsi" w:hAnsiTheme="majorHAnsi" w:cstheme="majorHAnsi"/>
        <w:i/>
        <w:iCs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7A2B17">
      <w:rPr>
        <w:rFonts w:asciiTheme="majorHAnsi" w:hAnsiTheme="majorHAnsi" w:cstheme="majorHAnsi"/>
        <w:i/>
        <w:iCs/>
      </w:rPr>
      <w:t>26</w:t>
    </w:r>
    <w:r w:rsidRPr="00DB1771">
      <w:rPr>
        <w:rFonts w:asciiTheme="majorHAnsi" w:hAnsiTheme="majorHAnsi" w:cstheme="majorHAnsi"/>
        <w:i/>
        <w:iCs/>
      </w:rPr>
      <w:t>/ZP/202</w:t>
    </w:r>
    <w:r w:rsidR="003C4FDF">
      <w:rPr>
        <w:rFonts w:asciiTheme="majorHAnsi" w:hAnsiTheme="majorHAnsi" w:cs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C3B16"/>
    <w:multiLevelType w:val="hybridMultilevel"/>
    <w:tmpl w:val="88BADEE8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00F3F"/>
    <w:multiLevelType w:val="hybridMultilevel"/>
    <w:tmpl w:val="BBDA51A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1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3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65591859">
    <w:abstractNumId w:val="19"/>
  </w:num>
  <w:num w:numId="2" w16cid:durableId="561524393">
    <w:abstractNumId w:val="2"/>
  </w:num>
  <w:num w:numId="3" w16cid:durableId="1908607982">
    <w:abstractNumId w:val="8"/>
  </w:num>
  <w:num w:numId="4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292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289">
    <w:abstractNumId w:val="20"/>
  </w:num>
  <w:num w:numId="7" w16cid:durableId="1588033215">
    <w:abstractNumId w:val="15"/>
  </w:num>
  <w:num w:numId="8" w16cid:durableId="328289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25521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336291">
    <w:abstractNumId w:val="2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738812">
    <w:abstractNumId w:val="13"/>
  </w:num>
  <w:num w:numId="12" w16cid:durableId="101430220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0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32746">
    <w:abstractNumId w:val="9"/>
  </w:num>
  <w:num w:numId="15" w16cid:durableId="138806320">
    <w:abstractNumId w:val="26"/>
  </w:num>
  <w:num w:numId="16" w16cid:durableId="1145510056">
    <w:abstractNumId w:val="17"/>
  </w:num>
  <w:num w:numId="17" w16cid:durableId="960069511">
    <w:abstractNumId w:val="10"/>
  </w:num>
  <w:num w:numId="18" w16cid:durableId="30107174">
    <w:abstractNumId w:val="12"/>
  </w:num>
  <w:num w:numId="19" w16cid:durableId="339771033">
    <w:abstractNumId w:val="6"/>
  </w:num>
  <w:num w:numId="20" w16cid:durableId="1689134231">
    <w:abstractNumId w:val="23"/>
  </w:num>
  <w:num w:numId="21" w16cid:durableId="825047482">
    <w:abstractNumId w:val="21"/>
  </w:num>
  <w:num w:numId="22" w16cid:durableId="412820902">
    <w:abstractNumId w:val="14"/>
  </w:num>
  <w:num w:numId="23" w16cid:durableId="862131336">
    <w:abstractNumId w:val="3"/>
  </w:num>
  <w:num w:numId="24" w16cid:durableId="1540245221">
    <w:abstractNumId w:val="4"/>
  </w:num>
  <w:num w:numId="25" w16cid:durableId="1863586631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B"/>
    <w:rsid w:val="00013C2C"/>
    <w:rsid w:val="00014795"/>
    <w:rsid w:val="00017447"/>
    <w:rsid w:val="00020232"/>
    <w:rsid w:val="000214D5"/>
    <w:rsid w:val="00021D7D"/>
    <w:rsid w:val="00027E67"/>
    <w:rsid w:val="000304F7"/>
    <w:rsid w:val="00030BB1"/>
    <w:rsid w:val="0003151D"/>
    <w:rsid w:val="00033308"/>
    <w:rsid w:val="0003564E"/>
    <w:rsid w:val="00035947"/>
    <w:rsid w:val="00037C02"/>
    <w:rsid w:val="00041A72"/>
    <w:rsid w:val="00047B2E"/>
    <w:rsid w:val="00050C31"/>
    <w:rsid w:val="00056424"/>
    <w:rsid w:val="00056933"/>
    <w:rsid w:val="00057EF5"/>
    <w:rsid w:val="00066C6F"/>
    <w:rsid w:val="00076AEB"/>
    <w:rsid w:val="0008302D"/>
    <w:rsid w:val="00083093"/>
    <w:rsid w:val="00083485"/>
    <w:rsid w:val="00085035"/>
    <w:rsid w:val="00085433"/>
    <w:rsid w:val="00090333"/>
    <w:rsid w:val="000908D8"/>
    <w:rsid w:val="000922BC"/>
    <w:rsid w:val="00094085"/>
    <w:rsid w:val="00094423"/>
    <w:rsid w:val="0009466C"/>
    <w:rsid w:val="000958DD"/>
    <w:rsid w:val="00096E10"/>
    <w:rsid w:val="000A083F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4F89"/>
    <w:rsid w:val="000C5BFC"/>
    <w:rsid w:val="000C66CC"/>
    <w:rsid w:val="000C6DA4"/>
    <w:rsid w:val="000C7179"/>
    <w:rsid w:val="000D492D"/>
    <w:rsid w:val="000D5C64"/>
    <w:rsid w:val="000D78DE"/>
    <w:rsid w:val="000E2289"/>
    <w:rsid w:val="000E50CD"/>
    <w:rsid w:val="000F3027"/>
    <w:rsid w:val="000F537F"/>
    <w:rsid w:val="000F561B"/>
    <w:rsid w:val="000F5898"/>
    <w:rsid w:val="000F619F"/>
    <w:rsid w:val="000F63D9"/>
    <w:rsid w:val="0010048C"/>
    <w:rsid w:val="00104179"/>
    <w:rsid w:val="00105C40"/>
    <w:rsid w:val="001062EA"/>
    <w:rsid w:val="0010654A"/>
    <w:rsid w:val="001104A8"/>
    <w:rsid w:val="0012335B"/>
    <w:rsid w:val="001234E7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13E0"/>
    <w:rsid w:val="001530CB"/>
    <w:rsid w:val="00157C56"/>
    <w:rsid w:val="00162EC3"/>
    <w:rsid w:val="00164F8E"/>
    <w:rsid w:val="00166656"/>
    <w:rsid w:val="00167491"/>
    <w:rsid w:val="0017078C"/>
    <w:rsid w:val="00176306"/>
    <w:rsid w:val="00176B4E"/>
    <w:rsid w:val="0018292B"/>
    <w:rsid w:val="00183D36"/>
    <w:rsid w:val="00184770"/>
    <w:rsid w:val="00184FAB"/>
    <w:rsid w:val="00185B88"/>
    <w:rsid w:val="00186C97"/>
    <w:rsid w:val="001912E6"/>
    <w:rsid w:val="00192A2A"/>
    <w:rsid w:val="001957FC"/>
    <w:rsid w:val="001A132A"/>
    <w:rsid w:val="001A5A40"/>
    <w:rsid w:val="001A5C03"/>
    <w:rsid w:val="001A6A1A"/>
    <w:rsid w:val="001A79E7"/>
    <w:rsid w:val="001B064E"/>
    <w:rsid w:val="001B1332"/>
    <w:rsid w:val="001B4272"/>
    <w:rsid w:val="001B50A4"/>
    <w:rsid w:val="001C1CDF"/>
    <w:rsid w:val="001C5B2F"/>
    <w:rsid w:val="001C7300"/>
    <w:rsid w:val="001D33F2"/>
    <w:rsid w:val="001D5202"/>
    <w:rsid w:val="001D764E"/>
    <w:rsid w:val="001E0A7B"/>
    <w:rsid w:val="001E2CAB"/>
    <w:rsid w:val="001E2F51"/>
    <w:rsid w:val="001E30D0"/>
    <w:rsid w:val="001F1E17"/>
    <w:rsid w:val="001F401A"/>
    <w:rsid w:val="001F4E47"/>
    <w:rsid w:val="001F60A4"/>
    <w:rsid w:val="00201848"/>
    <w:rsid w:val="00202B4E"/>
    <w:rsid w:val="002032E4"/>
    <w:rsid w:val="00204DCA"/>
    <w:rsid w:val="00206E0F"/>
    <w:rsid w:val="002161E3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570EB"/>
    <w:rsid w:val="002626CE"/>
    <w:rsid w:val="00263AD1"/>
    <w:rsid w:val="002763CE"/>
    <w:rsid w:val="00281C41"/>
    <w:rsid w:val="00282ED2"/>
    <w:rsid w:val="00283879"/>
    <w:rsid w:val="002863FE"/>
    <w:rsid w:val="002A18B3"/>
    <w:rsid w:val="002A5BCD"/>
    <w:rsid w:val="002A614E"/>
    <w:rsid w:val="002B0BD5"/>
    <w:rsid w:val="002B1600"/>
    <w:rsid w:val="002B3B5B"/>
    <w:rsid w:val="002B4E0C"/>
    <w:rsid w:val="002B5243"/>
    <w:rsid w:val="002B536C"/>
    <w:rsid w:val="002B546B"/>
    <w:rsid w:val="002B6AEF"/>
    <w:rsid w:val="002B763B"/>
    <w:rsid w:val="002C083C"/>
    <w:rsid w:val="002C141F"/>
    <w:rsid w:val="002C1459"/>
    <w:rsid w:val="002C2196"/>
    <w:rsid w:val="002C288E"/>
    <w:rsid w:val="002C4815"/>
    <w:rsid w:val="002C5504"/>
    <w:rsid w:val="002C573D"/>
    <w:rsid w:val="002E1CE2"/>
    <w:rsid w:val="002E21BB"/>
    <w:rsid w:val="002E249F"/>
    <w:rsid w:val="002E39B7"/>
    <w:rsid w:val="002E6867"/>
    <w:rsid w:val="002E7859"/>
    <w:rsid w:val="002E7DB9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299E"/>
    <w:rsid w:val="00324CFB"/>
    <w:rsid w:val="003271BF"/>
    <w:rsid w:val="00334215"/>
    <w:rsid w:val="003413DA"/>
    <w:rsid w:val="00341A40"/>
    <w:rsid w:val="00341D7E"/>
    <w:rsid w:val="00342E30"/>
    <w:rsid w:val="00344B5C"/>
    <w:rsid w:val="00344C0A"/>
    <w:rsid w:val="00344F1C"/>
    <w:rsid w:val="003509C8"/>
    <w:rsid w:val="0035297B"/>
    <w:rsid w:val="00354A67"/>
    <w:rsid w:val="003565B1"/>
    <w:rsid w:val="00357753"/>
    <w:rsid w:val="00362ECF"/>
    <w:rsid w:val="00364400"/>
    <w:rsid w:val="00364803"/>
    <w:rsid w:val="0036573E"/>
    <w:rsid w:val="00367A62"/>
    <w:rsid w:val="00371D82"/>
    <w:rsid w:val="0037312E"/>
    <w:rsid w:val="003759A3"/>
    <w:rsid w:val="00377319"/>
    <w:rsid w:val="00381D64"/>
    <w:rsid w:val="00384368"/>
    <w:rsid w:val="003848B4"/>
    <w:rsid w:val="00384D75"/>
    <w:rsid w:val="0038685E"/>
    <w:rsid w:val="003878AA"/>
    <w:rsid w:val="00387F02"/>
    <w:rsid w:val="00391F45"/>
    <w:rsid w:val="003A0147"/>
    <w:rsid w:val="003A0672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C4FDF"/>
    <w:rsid w:val="003D06BF"/>
    <w:rsid w:val="003D181A"/>
    <w:rsid w:val="003D5770"/>
    <w:rsid w:val="003D5A30"/>
    <w:rsid w:val="003E083E"/>
    <w:rsid w:val="003E68FF"/>
    <w:rsid w:val="003F0541"/>
    <w:rsid w:val="003F0706"/>
    <w:rsid w:val="003F51B8"/>
    <w:rsid w:val="003F61B2"/>
    <w:rsid w:val="003F7BA8"/>
    <w:rsid w:val="0040036B"/>
    <w:rsid w:val="0040108C"/>
    <w:rsid w:val="00402D1D"/>
    <w:rsid w:val="00404840"/>
    <w:rsid w:val="004058E6"/>
    <w:rsid w:val="0041008F"/>
    <w:rsid w:val="00412070"/>
    <w:rsid w:val="004128E9"/>
    <w:rsid w:val="00412E69"/>
    <w:rsid w:val="00414B4E"/>
    <w:rsid w:val="004176F8"/>
    <w:rsid w:val="00424A98"/>
    <w:rsid w:val="00426CFB"/>
    <w:rsid w:val="004301E2"/>
    <w:rsid w:val="00431475"/>
    <w:rsid w:val="004324EC"/>
    <w:rsid w:val="00432886"/>
    <w:rsid w:val="00434349"/>
    <w:rsid w:val="00437593"/>
    <w:rsid w:val="00437FF2"/>
    <w:rsid w:val="00440032"/>
    <w:rsid w:val="00444F46"/>
    <w:rsid w:val="00447D36"/>
    <w:rsid w:val="00453D28"/>
    <w:rsid w:val="00461585"/>
    <w:rsid w:val="00461DBD"/>
    <w:rsid w:val="00462BC8"/>
    <w:rsid w:val="004640DF"/>
    <w:rsid w:val="004649BE"/>
    <w:rsid w:val="00464B3A"/>
    <w:rsid w:val="004657ED"/>
    <w:rsid w:val="00465BFF"/>
    <w:rsid w:val="004671CE"/>
    <w:rsid w:val="004735D8"/>
    <w:rsid w:val="00473E78"/>
    <w:rsid w:val="0047428A"/>
    <w:rsid w:val="00474EA2"/>
    <w:rsid w:val="00475E7B"/>
    <w:rsid w:val="00476008"/>
    <w:rsid w:val="00476703"/>
    <w:rsid w:val="004778C7"/>
    <w:rsid w:val="00477F96"/>
    <w:rsid w:val="004821B6"/>
    <w:rsid w:val="00487B70"/>
    <w:rsid w:val="004927A0"/>
    <w:rsid w:val="00494DB0"/>
    <w:rsid w:val="0049572A"/>
    <w:rsid w:val="00496F0F"/>
    <w:rsid w:val="004A1E04"/>
    <w:rsid w:val="004A2B75"/>
    <w:rsid w:val="004A4FCD"/>
    <w:rsid w:val="004B0F68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6DBA"/>
    <w:rsid w:val="004E7C33"/>
    <w:rsid w:val="004F1612"/>
    <w:rsid w:val="004F27C5"/>
    <w:rsid w:val="004F3022"/>
    <w:rsid w:val="004F30FB"/>
    <w:rsid w:val="004F3A06"/>
    <w:rsid w:val="004F4015"/>
    <w:rsid w:val="004F5512"/>
    <w:rsid w:val="004F563E"/>
    <w:rsid w:val="004F73E2"/>
    <w:rsid w:val="00500531"/>
    <w:rsid w:val="005025BD"/>
    <w:rsid w:val="005026E2"/>
    <w:rsid w:val="005028CE"/>
    <w:rsid w:val="00504363"/>
    <w:rsid w:val="005059D6"/>
    <w:rsid w:val="005103AF"/>
    <w:rsid w:val="00511631"/>
    <w:rsid w:val="00520660"/>
    <w:rsid w:val="005220DC"/>
    <w:rsid w:val="005261C0"/>
    <w:rsid w:val="00526E56"/>
    <w:rsid w:val="005273DA"/>
    <w:rsid w:val="00534F63"/>
    <w:rsid w:val="00540E3F"/>
    <w:rsid w:val="0054198A"/>
    <w:rsid w:val="0054292A"/>
    <w:rsid w:val="00546FEB"/>
    <w:rsid w:val="00553C5D"/>
    <w:rsid w:val="00560CA7"/>
    <w:rsid w:val="00561C79"/>
    <w:rsid w:val="005625CB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7EFD"/>
    <w:rsid w:val="005A1E75"/>
    <w:rsid w:val="005B1486"/>
    <w:rsid w:val="005B5F52"/>
    <w:rsid w:val="005B7DDF"/>
    <w:rsid w:val="005C0D54"/>
    <w:rsid w:val="005C0F95"/>
    <w:rsid w:val="005C1C7F"/>
    <w:rsid w:val="005C47BA"/>
    <w:rsid w:val="005C66BB"/>
    <w:rsid w:val="005C6F82"/>
    <w:rsid w:val="005D0432"/>
    <w:rsid w:val="005D1720"/>
    <w:rsid w:val="005D245C"/>
    <w:rsid w:val="005D60F2"/>
    <w:rsid w:val="005D7131"/>
    <w:rsid w:val="005E083A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048"/>
    <w:rsid w:val="006153F6"/>
    <w:rsid w:val="00615678"/>
    <w:rsid w:val="00615D97"/>
    <w:rsid w:val="006169F8"/>
    <w:rsid w:val="00620EBC"/>
    <w:rsid w:val="006309EB"/>
    <w:rsid w:val="00630F2C"/>
    <w:rsid w:val="006366EA"/>
    <w:rsid w:val="0063712A"/>
    <w:rsid w:val="006404F4"/>
    <w:rsid w:val="00640AEA"/>
    <w:rsid w:val="00644E0F"/>
    <w:rsid w:val="006453D4"/>
    <w:rsid w:val="006461E9"/>
    <w:rsid w:val="006505AD"/>
    <w:rsid w:val="00655793"/>
    <w:rsid w:val="00655F88"/>
    <w:rsid w:val="006565DB"/>
    <w:rsid w:val="00664CE7"/>
    <w:rsid w:val="00665F96"/>
    <w:rsid w:val="00672A80"/>
    <w:rsid w:val="00677A84"/>
    <w:rsid w:val="00680BFB"/>
    <w:rsid w:val="006816E1"/>
    <w:rsid w:val="00683A1C"/>
    <w:rsid w:val="006849DE"/>
    <w:rsid w:val="00684A91"/>
    <w:rsid w:val="006874EE"/>
    <w:rsid w:val="00690B35"/>
    <w:rsid w:val="00691399"/>
    <w:rsid w:val="00693585"/>
    <w:rsid w:val="006954ED"/>
    <w:rsid w:val="00696D8C"/>
    <w:rsid w:val="006A5773"/>
    <w:rsid w:val="006A75D7"/>
    <w:rsid w:val="006A7669"/>
    <w:rsid w:val="006B0C14"/>
    <w:rsid w:val="006B4D36"/>
    <w:rsid w:val="006B583E"/>
    <w:rsid w:val="006B5B32"/>
    <w:rsid w:val="006C11BB"/>
    <w:rsid w:val="006C74A7"/>
    <w:rsid w:val="006D1386"/>
    <w:rsid w:val="006D52E4"/>
    <w:rsid w:val="006E1035"/>
    <w:rsid w:val="006E191D"/>
    <w:rsid w:val="006E230B"/>
    <w:rsid w:val="006E30D8"/>
    <w:rsid w:val="006E3FAC"/>
    <w:rsid w:val="006E62B7"/>
    <w:rsid w:val="006E7704"/>
    <w:rsid w:val="006F2173"/>
    <w:rsid w:val="006F57BE"/>
    <w:rsid w:val="006F6240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57C6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421"/>
    <w:rsid w:val="007A1AFF"/>
    <w:rsid w:val="007A28B6"/>
    <w:rsid w:val="007A2B17"/>
    <w:rsid w:val="007A2B39"/>
    <w:rsid w:val="007A36AA"/>
    <w:rsid w:val="007A3E7C"/>
    <w:rsid w:val="007A4B5E"/>
    <w:rsid w:val="007B1113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0839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5116"/>
    <w:rsid w:val="0080698A"/>
    <w:rsid w:val="00806FC0"/>
    <w:rsid w:val="00813629"/>
    <w:rsid w:val="00814A66"/>
    <w:rsid w:val="00816248"/>
    <w:rsid w:val="00821583"/>
    <w:rsid w:val="008225D2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0D4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5C1D"/>
    <w:rsid w:val="00897124"/>
    <w:rsid w:val="008A07BB"/>
    <w:rsid w:val="008A78A3"/>
    <w:rsid w:val="008B075F"/>
    <w:rsid w:val="008B0A35"/>
    <w:rsid w:val="008B1BC3"/>
    <w:rsid w:val="008B2122"/>
    <w:rsid w:val="008B4993"/>
    <w:rsid w:val="008B5416"/>
    <w:rsid w:val="008B6C45"/>
    <w:rsid w:val="008C24E6"/>
    <w:rsid w:val="008C3747"/>
    <w:rsid w:val="008C46FC"/>
    <w:rsid w:val="008C50B5"/>
    <w:rsid w:val="008C5835"/>
    <w:rsid w:val="008D1374"/>
    <w:rsid w:val="008D19EE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01C7B"/>
    <w:rsid w:val="00911FFD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472B1"/>
    <w:rsid w:val="00953184"/>
    <w:rsid w:val="009541C9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AEB"/>
    <w:rsid w:val="00972E06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48F5"/>
    <w:rsid w:val="009B4A6D"/>
    <w:rsid w:val="009B6BE4"/>
    <w:rsid w:val="009C0654"/>
    <w:rsid w:val="009C30EF"/>
    <w:rsid w:val="009D0FC5"/>
    <w:rsid w:val="009D22A6"/>
    <w:rsid w:val="009D7296"/>
    <w:rsid w:val="009E154D"/>
    <w:rsid w:val="009E2019"/>
    <w:rsid w:val="009F15AF"/>
    <w:rsid w:val="009F2879"/>
    <w:rsid w:val="009F6076"/>
    <w:rsid w:val="009F7B1F"/>
    <w:rsid w:val="009F7C0D"/>
    <w:rsid w:val="00A00EFC"/>
    <w:rsid w:val="00A1013D"/>
    <w:rsid w:val="00A115EA"/>
    <w:rsid w:val="00A13F97"/>
    <w:rsid w:val="00A165F5"/>
    <w:rsid w:val="00A1666A"/>
    <w:rsid w:val="00A201BD"/>
    <w:rsid w:val="00A215A5"/>
    <w:rsid w:val="00A22977"/>
    <w:rsid w:val="00A237EB"/>
    <w:rsid w:val="00A2640D"/>
    <w:rsid w:val="00A2757D"/>
    <w:rsid w:val="00A313D2"/>
    <w:rsid w:val="00A34C74"/>
    <w:rsid w:val="00A369D6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5"/>
    <w:rsid w:val="00A6049F"/>
    <w:rsid w:val="00A61E4C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87E12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4597"/>
    <w:rsid w:val="00AD562B"/>
    <w:rsid w:val="00AD67F0"/>
    <w:rsid w:val="00AD7A2E"/>
    <w:rsid w:val="00AD7C90"/>
    <w:rsid w:val="00AF48C0"/>
    <w:rsid w:val="00AF4AF9"/>
    <w:rsid w:val="00AF5179"/>
    <w:rsid w:val="00AF665E"/>
    <w:rsid w:val="00AF766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35C80"/>
    <w:rsid w:val="00B40AC1"/>
    <w:rsid w:val="00B40DEA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A1AD9"/>
    <w:rsid w:val="00BB11A1"/>
    <w:rsid w:val="00BB22AA"/>
    <w:rsid w:val="00BC1E00"/>
    <w:rsid w:val="00BC49C0"/>
    <w:rsid w:val="00BD0FD0"/>
    <w:rsid w:val="00BD194E"/>
    <w:rsid w:val="00BD2526"/>
    <w:rsid w:val="00BD25D8"/>
    <w:rsid w:val="00BE058C"/>
    <w:rsid w:val="00BE0EA2"/>
    <w:rsid w:val="00BF34C7"/>
    <w:rsid w:val="00BF4913"/>
    <w:rsid w:val="00BF500B"/>
    <w:rsid w:val="00BF7057"/>
    <w:rsid w:val="00C02768"/>
    <w:rsid w:val="00C027E9"/>
    <w:rsid w:val="00C02D49"/>
    <w:rsid w:val="00C06977"/>
    <w:rsid w:val="00C11644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5194"/>
    <w:rsid w:val="00C358D5"/>
    <w:rsid w:val="00C36F43"/>
    <w:rsid w:val="00C37CFB"/>
    <w:rsid w:val="00C40B48"/>
    <w:rsid w:val="00C4260D"/>
    <w:rsid w:val="00C53A4D"/>
    <w:rsid w:val="00C53D09"/>
    <w:rsid w:val="00C60854"/>
    <w:rsid w:val="00C646B1"/>
    <w:rsid w:val="00C710FD"/>
    <w:rsid w:val="00C720BD"/>
    <w:rsid w:val="00C75609"/>
    <w:rsid w:val="00C80323"/>
    <w:rsid w:val="00C83C39"/>
    <w:rsid w:val="00C83CA6"/>
    <w:rsid w:val="00C841F1"/>
    <w:rsid w:val="00C84333"/>
    <w:rsid w:val="00C87EC6"/>
    <w:rsid w:val="00C9493A"/>
    <w:rsid w:val="00C9618C"/>
    <w:rsid w:val="00CA2D4E"/>
    <w:rsid w:val="00CA4FE4"/>
    <w:rsid w:val="00CA5DBC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4E1"/>
    <w:rsid w:val="00CF1742"/>
    <w:rsid w:val="00CF296A"/>
    <w:rsid w:val="00CF4423"/>
    <w:rsid w:val="00CF4E33"/>
    <w:rsid w:val="00CF59FF"/>
    <w:rsid w:val="00CF6E0F"/>
    <w:rsid w:val="00CF701A"/>
    <w:rsid w:val="00CF7CA6"/>
    <w:rsid w:val="00D00032"/>
    <w:rsid w:val="00D00352"/>
    <w:rsid w:val="00D045C0"/>
    <w:rsid w:val="00D05CC8"/>
    <w:rsid w:val="00D07613"/>
    <w:rsid w:val="00D07756"/>
    <w:rsid w:val="00D0777B"/>
    <w:rsid w:val="00D1164B"/>
    <w:rsid w:val="00D12F69"/>
    <w:rsid w:val="00D14205"/>
    <w:rsid w:val="00D14D59"/>
    <w:rsid w:val="00D1761C"/>
    <w:rsid w:val="00D2035C"/>
    <w:rsid w:val="00D21354"/>
    <w:rsid w:val="00D21F03"/>
    <w:rsid w:val="00D225E1"/>
    <w:rsid w:val="00D245E6"/>
    <w:rsid w:val="00D24B04"/>
    <w:rsid w:val="00D31042"/>
    <w:rsid w:val="00D33252"/>
    <w:rsid w:val="00D34E2E"/>
    <w:rsid w:val="00D4055C"/>
    <w:rsid w:val="00D453A0"/>
    <w:rsid w:val="00D455CA"/>
    <w:rsid w:val="00D46DBA"/>
    <w:rsid w:val="00D47E17"/>
    <w:rsid w:val="00D51ADE"/>
    <w:rsid w:val="00D5216A"/>
    <w:rsid w:val="00D54454"/>
    <w:rsid w:val="00D60234"/>
    <w:rsid w:val="00D63FB8"/>
    <w:rsid w:val="00D6414C"/>
    <w:rsid w:val="00D64191"/>
    <w:rsid w:val="00D708EA"/>
    <w:rsid w:val="00D76147"/>
    <w:rsid w:val="00D7652B"/>
    <w:rsid w:val="00D84EA8"/>
    <w:rsid w:val="00D946D1"/>
    <w:rsid w:val="00D94F25"/>
    <w:rsid w:val="00D95DA3"/>
    <w:rsid w:val="00D96F22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3C0"/>
    <w:rsid w:val="00DC49DA"/>
    <w:rsid w:val="00DC772D"/>
    <w:rsid w:val="00DD45B6"/>
    <w:rsid w:val="00DD4FBA"/>
    <w:rsid w:val="00DD6FD1"/>
    <w:rsid w:val="00DD72FA"/>
    <w:rsid w:val="00DE3569"/>
    <w:rsid w:val="00DE3749"/>
    <w:rsid w:val="00DF2765"/>
    <w:rsid w:val="00DF412A"/>
    <w:rsid w:val="00DF44EB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0C18"/>
    <w:rsid w:val="00E242B1"/>
    <w:rsid w:val="00E2472A"/>
    <w:rsid w:val="00E24A2A"/>
    <w:rsid w:val="00E25555"/>
    <w:rsid w:val="00E26386"/>
    <w:rsid w:val="00E31B30"/>
    <w:rsid w:val="00E31D8C"/>
    <w:rsid w:val="00E34DBE"/>
    <w:rsid w:val="00E351DD"/>
    <w:rsid w:val="00E37B66"/>
    <w:rsid w:val="00E47588"/>
    <w:rsid w:val="00E57990"/>
    <w:rsid w:val="00E7231F"/>
    <w:rsid w:val="00E7321A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1455"/>
    <w:rsid w:val="00EA29DD"/>
    <w:rsid w:val="00EA4C36"/>
    <w:rsid w:val="00EB018B"/>
    <w:rsid w:val="00EB1683"/>
    <w:rsid w:val="00EB2495"/>
    <w:rsid w:val="00EB457E"/>
    <w:rsid w:val="00EB475C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15F4"/>
    <w:rsid w:val="00ED1B79"/>
    <w:rsid w:val="00ED2210"/>
    <w:rsid w:val="00ED5F24"/>
    <w:rsid w:val="00ED6D83"/>
    <w:rsid w:val="00ED7C6F"/>
    <w:rsid w:val="00EE1056"/>
    <w:rsid w:val="00EE3FDB"/>
    <w:rsid w:val="00EE47FA"/>
    <w:rsid w:val="00EE64A0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5CDA"/>
    <w:rsid w:val="00F17BBC"/>
    <w:rsid w:val="00F20AB0"/>
    <w:rsid w:val="00F20F18"/>
    <w:rsid w:val="00F2394F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0AF4"/>
    <w:rsid w:val="00F622B7"/>
    <w:rsid w:val="00F65024"/>
    <w:rsid w:val="00F6522E"/>
    <w:rsid w:val="00F7202B"/>
    <w:rsid w:val="00F73405"/>
    <w:rsid w:val="00F73E69"/>
    <w:rsid w:val="00F76B93"/>
    <w:rsid w:val="00F8197C"/>
    <w:rsid w:val="00F82A43"/>
    <w:rsid w:val="00F95448"/>
    <w:rsid w:val="00F96FBB"/>
    <w:rsid w:val="00FA01B1"/>
    <w:rsid w:val="00FA07D9"/>
    <w:rsid w:val="00FA36A2"/>
    <w:rsid w:val="00FA390C"/>
    <w:rsid w:val="00FA41A9"/>
    <w:rsid w:val="00FA55FC"/>
    <w:rsid w:val="00FB7D42"/>
    <w:rsid w:val="00FC0361"/>
    <w:rsid w:val="00FC2618"/>
    <w:rsid w:val="00FC264F"/>
    <w:rsid w:val="00FC2B05"/>
    <w:rsid w:val="00FC65DB"/>
    <w:rsid w:val="00FD0463"/>
    <w:rsid w:val="00FD22DF"/>
    <w:rsid w:val="00FD4A24"/>
    <w:rsid w:val="00FD57B8"/>
    <w:rsid w:val="00FD6C26"/>
    <w:rsid w:val="00FE0CEE"/>
    <w:rsid w:val="00FE1E01"/>
    <w:rsid w:val="00FE2D4B"/>
    <w:rsid w:val="00FE305B"/>
    <w:rsid w:val="00FE4AC7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6"/>
      </w:numPr>
    </w:pPr>
  </w:style>
  <w:style w:type="numbering" w:customStyle="1" w:styleId="ImportedStyle57">
    <w:name w:val="Imported Style 57"/>
    <w:rsid w:val="00DF472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uni.lodz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1-regulam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18</Pages>
  <Words>5843</Words>
  <Characters>35058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40820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361</cp:revision>
  <cp:lastPrinted>2021-02-15T12:16:00Z</cp:lastPrinted>
  <dcterms:created xsi:type="dcterms:W3CDTF">2021-04-19T07:51:00Z</dcterms:created>
  <dcterms:modified xsi:type="dcterms:W3CDTF">2025-04-16T10:05:00Z</dcterms:modified>
</cp:coreProperties>
</file>