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8CFFF" w14:textId="50A9B7B0" w:rsidR="0031264B" w:rsidRPr="00921A15" w:rsidRDefault="0031264B" w:rsidP="0019676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1F03323" w14:textId="77777777" w:rsidR="00C07B90" w:rsidRPr="00921A15" w:rsidRDefault="00C03BD0" w:rsidP="0019676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21A15">
        <w:rPr>
          <w:rFonts w:ascii="Calibri" w:hAnsi="Calibri" w:cs="Calibri"/>
          <w:b/>
          <w:sz w:val="24"/>
          <w:szCs w:val="24"/>
        </w:rPr>
        <w:t>SZCZEGÓŁOWY OPIS PRZEDMIOTU ZAMÓWIENIA</w:t>
      </w:r>
    </w:p>
    <w:p w14:paraId="1BD8FD6D" w14:textId="77777777" w:rsidR="00FE2859" w:rsidRDefault="00E85E68" w:rsidP="00FE285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921A15">
        <w:rPr>
          <w:rFonts w:ascii="Calibri" w:hAnsi="Calibri" w:cs="Calibri"/>
          <w:b/>
          <w:sz w:val="24"/>
          <w:szCs w:val="24"/>
        </w:rPr>
        <w:t xml:space="preserve">NAZWA </w:t>
      </w:r>
      <w:r w:rsidR="00B504D7" w:rsidRPr="00921A15">
        <w:rPr>
          <w:rFonts w:ascii="Calibri" w:hAnsi="Calibri" w:cs="Calibri"/>
          <w:b/>
          <w:sz w:val="24"/>
          <w:szCs w:val="24"/>
        </w:rPr>
        <w:t xml:space="preserve">I RODZAJ </w:t>
      </w:r>
      <w:r w:rsidRPr="00921A15">
        <w:rPr>
          <w:rFonts w:ascii="Calibri" w:hAnsi="Calibri" w:cs="Calibri"/>
          <w:b/>
          <w:sz w:val="24"/>
          <w:szCs w:val="24"/>
        </w:rPr>
        <w:t>ZAMÓWIENIA</w:t>
      </w:r>
    </w:p>
    <w:p w14:paraId="47EA1502" w14:textId="628DE9B7" w:rsidR="00265291" w:rsidRPr="009A625F" w:rsidRDefault="00CD3563" w:rsidP="009A625F">
      <w:pPr>
        <w:ind w:left="426"/>
        <w:jc w:val="both"/>
        <w:rPr>
          <w:rFonts w:ascii="Calibri" w:hAnsi="Calibri" w:cs="Calibri"/>
          <w:b/>
          <w:iCs/>
          <w:color w:val="000000" w:themeColor="text1"/>
          <w:sz w:val="24"/>
          <w:szCs w:val="24"/>
        </w:rPr>
      </w:pPr>
      <w:r w:rsidRPr="00CD3563">
        <w:rPr>
          <w:rFonts w:ascii="Calibri" w:hAnsi="Calibri" w:cs="Calibri"/>
          <w:b/>
          <w:iCs/>
          <w:color w:val="000000" w:themeColor="text1"/>
          <w:sz w:val="24"/>
          <w:szCs w:val="24"/>
        </w:rPr>
        <w:t xml:space="preserve">Świadczenie usługi telefonii komórkowej wraz z dostępem do internetu mobilnego GSM </w:t>
      </w:r>
    </w:p>
    <w:p w14:paraId="7A34CB16" w14:textId="77777777" w:rsidR="00202EF7" w:rsidRPr="00921A15" w:rsidRDefault="00C03BD0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921A15">
        <w:rPr>
          <w:rFonts w:ascii="Calibri" w:hAnsi="Calibri" w:cs="Calibri"/>
          <w:b/>
          <w:sz w:val="24"/>
          <w:szCs w:val="24"/>
        </w:rPr>
        <w:t>SZCZEGÓŁOWY OPIS</w:t>
      </w:r>
    </w:p>
    <w:p w14:paraId="565FF145" w14:textId="35313F3F" w:rsidR="005A23C8" w:rsidRPr="0099734C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sz w:val="24"/>
          <w:szCs w:val="24"/>
        </w:rPr>
      </w:pPr>
      <w:r w:rsidRPr="005A40AA">
        <w:rPr>
          <w:rFonts w:ascii="Calibri" w:hAnsi="Calibri" w:cs="Calibri"/>
          <w:iCs/>
          <w:sz w:val="24"/>
          <w:szCs w:val="24"/>
        </w:rPr>
        <w:t>Przedmiotem zamówienia jest świadczenie usługi telekomunikacyjnej opartej o sieć operatora telefonii komórkowe</w:t>
      </w:r>
      <w:r w:rsidRPr="005A40AA">
        <w:rPr>
          <w:rFonts w:ascii="Calibri" w:hAnsi="Calibri" w:cs="Calibri"/>
          <w:iCs/>
          <w:sz w:val="24"/>
          <w:szCs w:val="24"/>
          <w:highlight w:val="white"/>
        </w:rPr>
        <w:t>j, oraz sieci stacjonarnej z wykorzystaniem telekomunikacji GSM</w:t>
      </w:r>
      <w:r w:rsidR="005A40AA">
        <w:rPr>
          <w:rFonts w:ascii="Calibri" w:hAnsi="Calibri" w:cs="Calibri"/>
          <w:iCs/>
          <w:sz w:val="24"/>
          <w:szCs w:val="24"/>
          <w:highlight w:val="white"/>
        </w:rPr>
        <w:t>,</w:t>
      </w:r>
      <w:r w:rsidR="0099734C">
        <w:rPr>
          <w:rFonts w:ascii="Calibri" w:hAnsi="Calibri" w:cs="Calibri"/>
          <w:iCs/>
          <w:sz w:val="24"/>
          <w:szCs w:val="24"/>
          <w:highlight w:val="white"/>
        </w:rPr>
        <w:t xml:space="preserve"> na którą składać się będzie, </w:t>
      </w:r>
      <w:r w:rsidR="005A40AA" w:rsidRPr="0099734C">
        <w:rPr>
          <w:rFonts w:ascii="Calibri" w:hAnsi="Calibri" w:cs="Calibri"/>
          <w:iCs/>
          <w:sz w:val="24"/>
          <w:szCs w:val="24"/>
        </w:rPr>
        <w:t xml:space="preserve">co najmniej </w:t>
      </w:r>
      <w:r w:rsidRPr="0099734C">
        <w:rPr>
          <w:rFonts w:ascii="Calibri" w:hAnsi="Calibri" w:cs="Calibri"/>
          <w:iCs/>
          <w:sz w:val="24"/>
          <w:szCs w:val="24"/>
        </w:rPr>
        <w:t>:</w:t>
      </w:r>
    </w:p>
    <w:p w14:paraId="39B7BBA9" w14:textId="77777777" w:rsidR="005A23C8" w:rsidRPr="00921A15" w:rsidRDefault="005A23C8" w:rsidP="00CC435D">
      <w:pPr>
        <w:pStyle w:val="Akapitzlist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świadczenie usługi łączności głosowej,</w:t>
      </w:r>
    </w:p>
    <w:p w14:paraId="58A702D5" w14:textId="4A0CC252" w:rsidR="005A23C8" w:rsidRPr="00921A15" w:rsidRDefault="005A23C8" w:rsidP="00CC435D">
      <w:pPr>
        <w:pStyle w:val="Akapitzlist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świadczenie usługi dostępu do Internetu w technologii GSM, UMTS</w:t>
      </w:r>
      <w:r w:rsidR="0075791B">
        <w:rPr>
          <w:rFonts w:ascii="Calibri" w:hAnsi="Calibri" w:cs="Calibri"/>
          <w:iCs/>
          <w:sz w:val="24"/>
          <w:szCs w:val="24"/>
        </w:rPr>
        <w:t>,</w:t>
      </w:r>
      <w:r w:rsidRPr="00921A15">
        <w:rPr>
          <w:rFonts w:ascii="Calibri" w:hAnsi="Calibri" w:cs="Calibri"/>
          <w:iCs/>
          <w:sz w:val="24"/>
          <w:szCs w:val="24"/>
        </w:rPr>
        <w:t xml:space="preserve"> LTE</w:t>
      </w:r>
      <w:r w:rsidR="006A0431">
        <w:rPr>
          <w:rFonts w:ascii="Calibri" w:hAnsi="Calibri" w:cs="Calibri"/>
          <w:iCs/>
          <w:sz w:val="24"/>
          <w:szCs w:val="24"/>
        </w:rPr>
        <w:t>,</w:t>
      </w:r>
      <w:r w:rsidRPr="00921A15">
        <w:rPr>
          <w:rFonts w:ascii="Calibri" w:hAnsi="Calibri" w:cs="Calibri"/>
          <w:iCs/>
          <w:sz w:val="24"/>
          <w:szCs w:val="24"/>
        </w:rPr>
        <w:t xml:space="preserve"> </w:t>
      </w:r>
      <w:r w:rsidR="00F60024" w:rsidRPr="006A0431">
        <w:rPr>
          <w:rFonts w:ascii="Calibri" w:hAnsi="Calibri" w:cs="Calibri"/>
          <w:iCs/>
          <w:sz w:val="24"/>
          <w:szCs w:val="24"/>
        </w:rPr>
        <w:t>5G</w:t>
      </w:r>
      <w:r w:rsidR="00F60024">
        <w:rPr>
          <w:rFonts w:ascii="Calibri" w:hAnsi="Calibri" w:cs="Calibri"/>
          <w:iCs/>
          <w:sz w:val="24"/>
          <w:szCs w:val="24"/>
        </w:rPr>
        <w:t xml:space="preserve"> </w:t>
      </w:r>
      <w:r w:rsidRPr="00921A15">
        <w:rPr>
          <w:rFonts w:ascii="Calibri" w:hAnsi="Calibri" w:cs="Calibri"/>
          <w:iCs/>
          <w:sz w:val="24"/>
          <w:szCs w:val="24"/>
        </w:rPr>
        <w:t>z obustronną transmisją danych,</w:t>
      </w:r>
    </w:p>
    <w:p w14:paraId="1A248750" w14:textId="77777777" w:rsidR="005A23C8" w:rsidRPr="00921A15" w:rsidRDefault="005A23C8" w:rsidP="00CC435D">
      <w:pPr>
        <w:pStyle w:val="Akapitzlist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 xml:space="preserve">zapewnienie możliwości skróconego wybierania przy realizowaniu połączeń w grupie (max. 4 cyfry) co najmniej w ramach wspólnej grupy numerów, </w:t>
      </w:r>
    </w:p>
    <w:p w14:paraId="0667CB0D" w14:textId="77777777" w:rsidR="005A23C8" w:rsidRPr="005A40AA" w:rsidRDefault="005A23C8" w:rsidP="00CC435D">
      <w:pPr>
        <w:pStyle w:val="Akapitzlist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 xml:space="preserve">świadczenie usługi serwisu dla sprzętu dostarczonego w ramach tego </w:t>
      </w:r>
      <w:r w:rsidRPr="005A40AA">
        <w:rPr>
          <w:rFonts w:ascii="Calibri" w:hAnsi="Calibri" w:cs="Calibri"/>
          <w:iCs/>
          <w:sz w:val="24"/>
          <w:szCs w:val="24"/>
        </w:rPr>
        <w:t>zamówienia,</w:t>
      </w:r>
    </w:p>
    <w:p w14:paraId="3BA14D98" w14:textId="77777777" w:rsidR="005A23C8" w:rsidRPr="005A40AA" w:rsidRDefault="005A23C8" w:rsidP="00CC435D">
      <w:pPr>
        <w:pStyle w:val="Akapitzlist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5A40AA">
        <w:rPr>
          <w:rFonts w:ascii="Calibri" w:hAnsi="Calibri" w:cs="Calibri"/>
          <w:iCs/>
          <w:sz w:val="24"/>
          <w:szCs w:val="24"/>
        </w:rPr>
        <w:t>dostawa kart SIM skonfigurowanych do pracy w sieci Wykonawcy.</w:t>
      </w:r>
    </w:p>
    <w:p w14:paraId="362A8F45" w14:textId="77777777" w:rsidR="005A40AA" w:rsidRPr="005A40AA" w:rsidRDefault="005A40AA" w:rsidP="005A40AA">
      <w:pPr>
        <w:pStyle w:val="Akapitzlist"/>
        <w:suppressAutoHyphens/>
        <w:spacing w:after="0" w:line="240" w:lineRule="auto"/>
        <w:ind w:left="1156"/>
        <w:contextualSpacing w:val="0"/>
        <w:jc w:val="both"/>
        <w:rPr>
          <w:rFonts w:ascii="Calibri" w:hAnsi="Calibri" w:cs="Calibri"/>
          <w:sz w:val="24"/>
          <w:szCs w:val="24"/>
        </w:rPr>
      </w:pPr>
    </w:p>
    <w:p w14:paraId="19C715BF" w14:textId="3D5418AC" w:rsidR="005A23C8" w:rsidRPr="00921A15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 xml:space="preserve">Świadczone usługi telekomunikacyjne mają zapewnić </w:t>
      </w:r>
      <w:r w:rsidR="005A40AA" w:rsidRPr="0099734C">
        <w:rPr>
          <w:rFonts w:ascii="Calibri" w:hAnsi="Calibri" w:cs="Calibri"/>
          <w:iCs/>
          <w:sz w:val="24"/>
          <w:szCs w:val="24"/>
        </w:rPr>
        <w:t>co najmniej</w:t>
      </w:r>
      <w:r w:rsidRPr="0099734C">
        <w:rPr>
          <w:rFonts w:ascii="Calibri" w:hAnsi="Calibri" w:cs="Calibri"/>
          <w:iCs/>
          <w:sz w:val="24"/>
          <w:szCs w:val="24"/>
        </w:rPr>
        <w:t>:</w:t>
      </w:r>
    </w:p>
    <w:p w14:paraId="059A0566" w14:textId="77777777" w:rsidR="005A40AA" w:rsidRDefault="005A23C8" w:rsidP="00CC435D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zachowanie dotychczas używanych numerów telefonicznych MSISDN,</w:t>
      </w:r>
    </w:p>
    <w:p w14:paraId="00CDD8B3" w14:textId="77777777" w:rsidR="005A40AA" w:rsidRDefault="005A23C8" w:rsidP="00CC435D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A40AA">
        <w:rPr>
          <w:rFonts w:ascii="Calibri" w:hAnsi="Calibri" w:cs="Calibri"/>
          <w:iCs/>
          <w:sz w:val="24"/>
          <w:szCs w:val="24"/>
        </w:rPr>
        <w:t xml:space="preserve">przeniesienie numeru na zasadach zgodnych z Prawem Telekomunikacyjnym, </w:t>
      </w:r>
    </w:p>
    <w:p w14:paraId="73FEF8CE" w14:textId="77777777" w:rsidR="005A23C8" w:rsidRDefault="005A23C8" w:rsidP="00CC435D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A40AA">
        <w:rPr>
          <w:rFonts w:ascii="Calibri" w:hAnsi="Calibri" w:cs="Calibri"/>
          <w:iCs/>
          <w:sz w:val="24"/>
          <w:szCs w:val="24"/>
        </w:rPr>
        <w:t>łączność głosową, tekstową SMS i MMS oraz mobilny dostęp do Internetu.</w:t>
      </w:r>
    </w:p>
    <w:p w14:paraId="179BF65E" w14:textId="77777777" w:rsidR="004721FA" w:rsidRPr="00233857" w:rsidRDefault="004721FA" w:rsidP="004721FA">
      <w:pPr>
        <w:pStyle w:val="Akapitzlist"/>
        <w:suppressAutoHyphens/>
        <w:spacing w:after="0" w:line="240" w:lineRule="auto"/>
        <w:ind w:left="1156"/>
        <w:contextualSpacing w:val="0"/>
        <w:jc w:val="both"/>
        <w:rPr>
          <w:rFonts w:ascii="Calibri" w:hAnsi="Calibri" w:cs="Calibri"/>
          <w:iCs/>
          <w:sz w:val="24"/>
          <w:szCs w:val="24"/>
        </w:rPr>
      </w:pPr>
    </w:p>
    <w:p w14:paraId="55473902" w14:textId="5F06C02D" w:rsidR="005A23C8" w:rsidRPr="00233857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iCs/>
          <w:strike/>
          <w:sz w:val="24"/>
          <w:szCs w:val="24"/>
        </w:rPr>
      </w:pPr>
      <w:r w:rsidRPr="00233857">
        <w:rPr>
          <w:rFonts w:ascii="Calibri" w:hAnsi="Calibri" w:cs="Calibri"/>
          <w:iCs/>
          <w:sz w:val="24"/>
          <w:szCs w:val="24"/>
        </w:rPr>
        <w:t>Realizacja usługi odbywać się będzie poprzez wykorzystanie dostarczonych przez</w:t>
      </w:r>
      <w:r w:rsidR="004721FA" w:rsidRPr="00233857">
        <w:rPr>
          <w:rFonts w:ascii="Calibri" w:hAnsi="Calibri" w:cs="Calibri"/>
          <w:iCs/>
          <w:sz w:val="24"/>
          <w:szCs w:val="24"/>
        </w:rPr>
        <w:t xml:space="preserve"> Wykonawcę aktywnych kart SIM</w:t>
      </w:r>
      <w:r w:rsidR="00233857" w:rsidRPr="00233857">
        <w:rPr>
          <w:rFonts w:ascii="Calibri" w:hAnsi="Calibri" w:cs="Calibri"/>
          <w:iCs/>
          <w:color w:val="000000" w:themeColor="text1"/>
          <w:sz w:val="24"/>
          <w:szCs w:val="24"/>
        </w:rPr>
        <w:t>.</w:t>
      </w:r>
    </w:p>
    <w:p w14:paraId="2862D8CC" w14:textId="77777777" w:rsidR="004721FA" w:rsidRDefault="004721FA" w:rsidP="004721FA">
      <w:pPr>
        <w:pStyle w:val="Akapitzlist"/>
        <w:spacing w:before="120" w:line="240" w:lineRule="auto"/>
        <w:ind w:left="796"/>
        <w:jc w:val="both"/>
        <w:rPr>
          <w:rFonts w:ascii="Calibri" w:hAnsi="Calibri" w:cs="Calibri"/>
          <w:iCs/>
          <w:sz w:val="24"/>
          <w:szCs w:val="24"/>
        </w:rPr>
      </w:pPr>
    </w:p>
    <w:p w14:paraId="7323C021" w14:textId="77777777" w:rsidR="004721FA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2B2573">
        <w:rPr>
          <w:rFonts w:ascii="Calibri" w:hAnsi="Calibri" w:cs="Calibri"/>
          <w:iCs/>
          <w:sz w:val="24"/>
          <w:szCs w:val="24"/>
        </w:rPr>
        <w:t xml:space="preserve">Wykonawca zapewni </w:t>
      </w:r>
      <w:r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ciągłość świadczenia usługi. Zamawiający przewiduje przeniesienie poszczególnych obecnie posiadanych numerów abonenckich do sieci wybranego w postępowaniu operatora po zakończeniu dotychczasowej umowy i wygaśnięciu wynikających z niej zobowiązań, zgodnie z </w:t>
      </w:r>
      <w:r w:rsidR="004F69B0"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rozdziałem </w:t>
      </w:r>
      <w:r w:rsidR="00EF0711"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="004F69B0" w:rsidRPr="002B2573">
        <w:rPr>
          <w:rFonts w:ascii="Calibri" w:hAnsi="Calibri" w:cs="Calibri"/>
          <w:iCs/>
          <w:color w:val="000000" w:themeColor="text1"/>
          <w:sz w:val="24"/>
          <w:szCs w:val="24"/>
        </w:rPr>
        <w:t>4</w:t>
      </w:r>
      <w:r w:rsidR="00EF0711"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="004F69B0"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Rozporządzenia Ministra Cyfryzacji z dnia 11 grudnia 2018 r. w sprawie warunków korzystania z uprawnień w publicznych </w:t>
      </w:r>
      <w:r w:rsidR="004721FA" w:rsidRPr="002B2573">
        <w:rPr>
          <w:rFonts w:ascii="Calibri" w:hAnsi="Calibri" w:cs="Calibri"/>
          <w:iCs/>
          <w:color w:val="000000" w:themeColor="text1"/>
          <w:sz w:val="24"/>
          <w:szCs w:val="24"/>
        </w:rPr>
        <w:t xml:space="preserve">w </w:t>
      </w:r>
      <w:r w:rsidR="004F69B0" w:rsidRPr="002B2573">
        <w:rPr>
          <w:rFonts w:ascii="Calibri" w:hAnsi="Calibri" w:cs="Calibri"/>
          <w:iCs/>
          <w:color w:val="000000" w:themeColor="text1"/>
          <w:sz w:val="24"/>
          <w:szCs w:val="24"/>
        </w:rPr>
        <w:t>sieciach telekomunikacyjnych.</w:t>
      </w:r>
      <w:r w:rsidR="004F69B0" w:rsidRPr="00921A15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Pr="00921A15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Pr="00921A15">
        <w:rPr>
          <w:rFonts w:ascii="Calibri" w:hAnsi="Calibri" w:cs="Calibri"/>
          <w:iCs/>
          <w:sz w:val="24"/>
          <w:szCs w:val="24"/>
        </w:rPr>
        <w:t>Zamawiający upoważni Wykonawcę do wypowiedzenia aktualnie obowiązującej umowy</w:t>
      </w:r>
      <w:r w:rsidR="004721FA">
        <w:rPr>
          <w:rFonts w:ascii="Calibri" w:hAnsi="Calibri" w:cs="Calibri"/>
          <w:iCs/>
          <w:sz w:val="24"/>
          <w:szCs w:val="24"/>
        </w:rPr>
        <w:t>, o ile zajdzie taka potrzeba.</w:t>
      </w:r>
    </w:p>
    <w:p w14:paraId="3D8EB0C4" w14:textId="77777777" w:rsidR="004721FA" w:rsidRPr="004721FA" w:rsidRDefault="004721FA" w:rsidP="004721FA">
      <w:pPr>
        <w:pStyle w:val="Akapitzlist"/>
        <w:rPr>
          <w:rFonts w:ascii="Calibri" w:hAnsi="Calibri" w:cs="Calibri"/>
          <w:iCs/>
          <w:sz w:val="24"/>
          <w:szCs w:val="24"/>
        </w:rPr>
      </w:pPr>
    </w:p>
    <w:p w14:paraId="443583B1" w14:textId="2E075848" w:rsidR="004721FA" w:rsidRDefault="005A23C8" w:rsidP="0099734C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4721FA">
        <w:rPr>
          <w:rFonts w:ascii="Calibri" w:hAnsi="Calibri" w:cs="Calibri"/>
          <w:iCs/>
          <w:sz w:val="24"/>
          <w:szCs w:val="24"/>
        </w:rPr>
        <w:t>Zamawiający zastrzega sobie prawo do ujednolicenia numeracji telefonicznej dla wszystkich jednostek, oraz tworzenia grup skróconego wybierania w ramach jednostek IAS.</w:t>
      </w:r>
    </w:p>
    <w:p w14:paraId="29BD9995" w14:textId="77777777" w:rsidR="004F3FA4" w:rsidRPr="004F3FA4" w:rsidRDefault="004F3FA4" w:rsidP="004F3FA4">
      <w:pPr>
        <w:pStyle w:val="Akapitzlist"/>
        <w:rPr>
          <w:rFonts w:ascii="Calibri" w:hAnsi="Calibri" w:cs="Calibri"/>
          <w:iCs/>
          <w:sz w:val="24"/>
          <w:szCs w:val="24"/>
        </w:rPr>
      </w:pPr>
    </w:p>
    <w:p w14:paraId="04C041AE" w14:textId="4C7319A8" w:rsidR="0099734C" w:rsidRDefault="004F3FA4" w:rsidP="00C9461C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4F3FA4">
        <w:rPr>
          <w:rFonts w:ascii="Calibri" w:hAnsi="Calibri" w:cs="Calibri"/>
          <w:iCs/>
          <w:sz w:val="24"/>
          <w:szCs w:val="24"/>
        </w:rPr>
        <w:t xml:space="preserve">Zamawiający przewiduje możliwość skorzystania z prawa opcji w wysokości do 5%  wartości umowy. Prawo Opcji może dotyczyć każdej usługi będącej przedmiotem umowy w zależności od potrzeby zamawiającego. W przypadku skorzystania z prawa opcji usługi będą rozliczane </w:t>
      </w:r>
      <w:r w:rsidR="00ED07DD">
        <w:rPr>
          <w:rFonts w:ascii="Calibri" w:hAnsi="Calibri" w:cs="Calibri"/>
          <w:iCs/>
          <w:sz w:val="24"/>
          <w:szCs w:val="24"/>
        </w:rPr>
        <w:t xml:space="preserve">wg cen </w:t>
      </w:r>
      <w:proofErr w:type="spellStart"/>
      <w:r w:rsidR="00ED07DD">
        <w:rPr>
          <w:rFonts w:ascii="Calibri" w:hAnsi="Calibri" w:cs="Calibri"/>
          <w:iCs/>
          <w:sz w:val="24"/>
          <w:szCs w:val="24"/>
        </w:rPr>
        <w:t>wskazancyh</w:t>
      </w:r>
      <w:proofErr w:type="spellEnd"/>
      <w:r w:rsidRPr="004F3FA4">
        <w:rPr>
          <w:rFonts w:ascii="Calibri" w:hAnsi="Calibri" w:cs="Calibri"/>
          <w:iCs/>
          <w:sz w:val="24"/>
          <w:szCs w:val="24"/>
        </w:rPr>
        <w:t xml:space="preserve"> w formularzu ofertowym</w:t>
      </w:r>
      <w:r w:rsidR="00ED07DD">
        <w:rPr>
          <w:rFonts w:ascii="Calibri" w:hAnsi="Calibri" w:cs="Calibri"/>
          <w:iCs/>
          <w:sz w:val="24"/>
          <w:szCs w:val="24"/>
        </w:rPr>
        <w:t xml:space="preserve"> dla zamówienia podstawowego</w:t>
      </w:r>
      <w:r>
        <w:rPr>
          <w:rFonts w:ascii="Calibri" w:hAnsi="Calibri" w:cs="Calibri"/>
          <w:iCs/>
          <w:sz w:val="24"/>
          <w:szCs w:val="24"/>
        </w:rPr>
        <w:t>.</w:t>
      </w:r>
    </w:p>
    <w:p w14:paraId="2D400095" w14:textId="77777777" w:rsidR="004F3FA4" w:rsidRPr="00FA0398" w:rsidRDefault="004F3FA4" w:rsidP="00FA0398">
      <w:p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</w:p>
    <w:p w14:paraId="5409F125" w14:textId="7FD191E4" w:rsidR="005A23C8" w:rsidRPr="00540F4D" w:rsidRDefault="004721FA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40F4D">
        <w:rPr>
          <w:rFonts w:ascii="Calibri" w:hAnsi="Calibri" w:cs="Calibri"/>
          <w:b/>
          <w:sz w:val="24"/>
          <w:szCs w:val="24"/>
        </w:rPr>
        <w:lastRenderedPageBreak/>
        <w:t>Zamówienia, o których mowa w art. 214 ust. 1 pkt</w:t>
      </w:r>
      <w:r w:rsidR="00E141D4">
        <w:rPr>
          <w:rFonts w:ascii="Calibri" w:hAnsi="Calibri" w:cs="Calibri"/>
          <w:b/>
          <w:sz w:val="24"/>
          <w:szCs w:val="24"/>
        </w:rPr>
        <w:t xml:space="preserve"> 7</w:t>
      </w:r>
      <w:r w:rsidRPr="00540F4D">
        <w:rPr>
          <w:rFonts w:ascii="Calibri" w:hAnsi="Calibri" w:cs="Calibri"/>
          <w:b/>
          <w:sz w:val="24"/>
          <w:szCs w:val="24"/>
        </w:rPr>
        <w:t xml:space="preserve"> ustawy </w:t>
      </w:r>
      <w:proofErr w:type="spellStart"/>
      <w:r w:rsidRPr="00540F4D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5D6DFF" w:rsidRPr="00540F4D">
        <w:rPr>
          <w:rFonts w:ascii="Calibri" w:hAnsi="Calibri" w:cs="Calibri"/>
          <w:b/>
          <w:sz w:val="24"/>
          <w:szCs w:val="24"/>
        </w:rPr>
        <w:t>.</w:t>
      </w:r>
    </w:p>
    <w:p w14:paraId="1C74FC19" w14:textId="77777777" w:rsidR="005A23C8" w:rsidRPr="005D6DFF" w:rsidRDefault="005A23C8" w:rsidP="00CC435D">
      <w:pPr>
        <w:pStyle w:val="Akapitzlist"/>
        <w:numPr>
          <w:ilvl w:val="0"/>
          <w:numId w:val="16"/>
        </w:numPr>
        <w:spacing w:before="120" w:line="240" w:lineRule="auto"/>
        <w:jc w:val="both"/>
        <w:rPr>
          <w:rFonts w:ascii="Calibri" w:hAnsi="Calibri" w:cs="Calibri"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Pr</w:t>
      </w:r>
      <w:r w:rsidR="007038F9" w:rsidRPr="005D6DFF">
        <w:rPr>
          <w:rFonts w:ascii="Calibri" w:hAnsi="Calibri" w:cs="Calibri"/>
          <w:iCs/>
          <w:sz w:val="24"/>
          <w:szCs w:val="24"/>
        </w:rPr>
        <w:t xml:space="preserve">zedmiotem zamówienia podobnego będzie </w:t>
      </w:r>
      <w:r w:rsidRPr="005D6DFF">
        <w:rPr>
          <w:rFonts w:ascii="Calibri" w:hAnsi="Calibri" w:cs="Calibri"/>
          <w:iCs/>
          <w:sz w:val="24"/>
          <w:szCs w:val="24"/>
        </w:rPr>
        <w:t>świadczenie usługi telekomunikacyjnej opartej o sieć operatora telefonii komórkowej, oraz sieci stacjonarnej z wykorzystaniem telekomunikacji GSM na którą składać się będzie</w:t>
      </w:r>
      <w:r w:rsidR="005D6DFF" w:rsidRPr="0099734C">
        <w:rPr>
          <w:rFonts w:ascii="Calibri" w:hAnsi="Calibri" w:cs="Calibri"/>
          <w:iCs/>
          <w:sz w:val="24"/>
          <w:szCs w:val="24"/>
        </w:rPr>
        <w:t>,</w:t>
      </w:r>
      <w:r w:rsidRPr="0099734C">
        <w:rPr>
          <w:rFonts w:ascii="Calibri" w:hAnsi="Calibri" w:cs="Calibri"/>
          <w:iCs/>
          <w:sz w:val="24"/>
          <w:szCs w:val="24"/>
        </w:rPr>
        <w:t xml:space="preserve"> </w:t>
      </w:r>
      <w:r w:rsidR="007038F9" w:rsidRPr="0099734C">
        <w:rPr>
          <w:rFonts w:ascii="Calibri" w:hAnsi="Calibri" w:cs="Calibri"/>
          <w:iCs/>
          <w:sz w:val="24"/>
          <w:szCs w:val="24"/>
        </w:rPr>
        <w:t>w szczególności</w:t>
      </w:r>
      <w:r w:rsidR="005D6DFF" w:rsidRPr="005D6DFF">
        <w:rPr>
          <w:rFonts w:ascii="Calibri" w:hAnsi="Calibri" w:cs="Calibri"/>
          <w:iCs/>
          <w:sz w:val="24"/>
          <w:szCs w:val="24"/>
        </w:rPr>
        <w:t xml:space="preserve"> </w:t>
      </w:r>
      <w:r w:rsidRPr="0099734C">
        <w:rPr>
          <w:rFonts w:ascii="Calibri" w:hAnsi="Calibri" w:cs="Calibri"/>
          <w:iCs/>
          <w:sz w:val="24"/>
          <w:szCs w:val="24"/>
        </w:rPr>
        <w:t>m.in.</w:t>
      </w:r>
      <w:r w:rsidRPr="005D6DFF">
        <w:rPr>
          <w:rFonts w:ascii="Calibri" w:hAnsi="Calibri" w:cs="Calibri"/>
          <w:iCs/>
          <w:sz w:val="24"/>
          <w:szCs w:val="24"/>
        </w:rPr>
        <w:t>:</w:t>
      </w:r>
    </w:p>
    <w:p w14:paraId="4EF814E3" w14:textId="77777777" w:rsidR="007038F9" w:rsidRPr="005D6DFF" w:rsidRDefault="005A23C8" w:rsidP="00CC435D">
      <w:pPr>
        <w:pStyle w:val="Akapitzlist"/>
        <w:numPr>
          <w:ilvl w:val="0"/>
          <w:numId w:val="17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świadczenie usługi łączności głosowej,</w:t>
      </w:r>
    </w:p>
    <w:p w14:paraId="1E461F16" w14:textId="4C323CD7" w:rsidR="007038F9" w:rsidRPr="005D6DFF" w:rsidRDefault="005A23C8" w:rsidP="00CC435D">
      <w:pPr>
        <w:pStyle w:val="Akapitzlist"/>
        <w:numPr>
          <w:ilvl w:val="0"/>
          <w:numId w:val="17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świadczenie usługi dostępu do Internetu w technologii GSM, UMTS</w:t>
      </w:r>
      <w:r w:rsidR="003A288C">
        <w:rPr>
          <w:rFonts w:ascii="Calibri" w:hAnsi="Calibri" w:cs="Calibri"/>
          <w:iCs/>
          <w:sz w:val="24"/>
          <w:szCs w:val="24"/>
        </w:rPr>
        <w:t>,</w:t>
      </w:r>
      <w:r w:rsidR="00032491">
        <w:rPr>
          <w:rFonts w:ascii="Calibri" w:hAnsi="Calibri" w:cs="Calibri"/>
          <w:iCs/>
          <w:sz w:val="24"/>
          <w:szCs w:val="24"/>
        </w:rPr>
        <w:t xml:space="preserve"> 4G</w:t>
      </w:r>
      <w:r w:rsidRPr="005D6DFF">
        <w:rPr>
          <w:rFonts w:ascii="Calibri" w:hAnsi="Calibri" w:cs="Calibri"/>
          <w:iCs/>
          <w:sz w:val="24"/>
          <w:szCs w:val="24"/>
        </w:rPr>
        <w:t xml:space="preserve"> LTE</w:t>
      </w:r>
      <w:r w:rsidR="00F60024">
        <w:rPr>
          <w:rFonts w:ascii="Calibri" w:hAnsi="Calibri" w:cs="Calibri"/>
          <w:iCs/>
          <w:sz w:val="24"/>
          <w:szCs w:val="24"/>
        </w:rPr>
        <w:t xml:space="preserve"> </w:t>
      </w:r>
      <w:r w:rsidRPr="005D6DFF">
        <w:rPr>
          <w:rFonts w:ascii="Calibri" w:hAnsi="Calibri" w:cs="Calibri"/>
          <w:iCs/>
          <w:sz w:val="24"/>
          <w:szCs w:val="24"/>
        </w:rPr>
        <w:t>z obustronną transmisją danych,</w:t>
      </w:r>
    </w:p>
    <w:p w14:paraId="03234193" w14:textId="15287F18" w:rsidR="007038F9" w:rsidRPr="005D6DFF" w:rsidRDefault="005A23C8" w:rsidP="00CC435D">
      <w:pPr>
        <w:pStyle w:val="Akapitzlist"/>
        <w:numPr>
          <w:ilvl w:val="0"/>
          <w:numId w:val="17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zapewnienie możliwości skróconego wybierania przy realizowaniu połączeń w grupie (max. 4 cyfry) co najmniej w ramach wspólnej grupy numerów</w:t>
      </w:r>
      <w:r w:rsidR="00DB3F7A">
        <w:rPr>
          <w:rFonts w:ascii="Calibri" w:hAnsi="Calibri" w:cs="Calibri"/>
          <w:iCs/>
          <w:sz w:val="24"/>
          <w:szCs w:val="24"/>
        </w:rPr>
        <w:t>.</w:t>
      </w:r>
    </w:p>
    <w:p w14:paraId="18D15E69" w14:textId="63D8A9A8" w:rsidR="005A23C8" w:rsidRPr="005D6DFF" w:rsidRDefault="005A23C8" w:rsidP="00CC435D">
      <w:pPr>
        <w:pStyle w:val="Akapitzlist"/>
        <w:numPr>
          <w:ilvl w:val="0"/>
          <w:numId w:val="16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 xml:space="preserve">Świadczone usługi telekomunikacyjne mają </w:t>
      </w:r>
      <w:r w:rsidRPr="0099734C">
        <w:rPr>
          <w:rFonts w:ascii="Calibri" w:hAnsi="Calibri" w:cs="Calibri"/>
          <w:iCs/>
          <w:sz w:val="24"/>
          <w:szCs w:val="24"/>
        </w:rPr>
        <w:t>zapewnić</w:t>
      </w:r>
      <w:r w:rsidR="005D6DFF" w:rsidRPr="0099734C">
        <w:rPr>
          <w:rFonts w:ascii="Calibri" w:hAnsi="Calibri" w:cs="Calibri"/>
          <w:iCs/>
          <w:sz w:val="24"/>
          <w:szCs w:val="24"/>
        </w:rPr>
        <w:t xml:space="preserve"> w szczególności</w:t>
      </w:r>
      <w:r w:rsidRPr="005D6DFF">
        <w:rPr>
          <w:rFonts w:ascii="Calibri" w:hAnsi="Calibri" w:cs="Calibri"/>
          <w:iCs/>
          <w:sz w:val="24"/>
          <w:szCs w:val="24"/>
        </w:rPr>
        <w:t>:</w:t>
      </w:r>
    </w:p>
    <w:p w14:paraId="331F9C84" w14:textId="77777777" w:rsidR="005D6DFF" w:rsidRPr="005D6DFF" w:rsidRDefault="005A23C8" w:rsidP="00CC435D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zachowanie dotychczas używanych numerów telefonicznych MSISDN,</w:t>
      </w:r>
    </w:p>
    <w:p w14:paraId="5EC43A89" w14:textId="70E579A3" w:rsidR="005D6DFF" w:rsidRPr="003A288C" w:rsidRDefault="005A23C8" w:rsidP="00CC435D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3A288C">
        <w:rPr>
          <w:rFonts w:ascii="Calibri" w:hAnsi="Calibri" w:cs="Calibri"/>
          <w:iCs/>
          <w:sz w:val="24"/>
          <w:szCs w:val="24"/>
        </w:rPr>
        <w:t xml:space="preserve">przeniesienie numeru na zasadach zgodnych z Prawem </w:t>
      </w:r>
      <w:r w:rsidR="0037138A" w:rsidRPr="0037138A">
        <w:rPr>
          <w:rFonts w:ascii="Calibri" w:hAnsi="Calibri" w:cs="Calibri"/>
          <w:iCs/>
          <w:sz w:val="24"/>
          <w:szCs w:val="24"/>
        </w:rPr>
        <w:t>komunikacji elektronicznej z dnia 12 lipca 2024</w:t>
      </w:r>
      <w:r w:rsidR="0037138A">
        <w:rPr>
          <w:rFonts w:ascii="Calibri" w:hAnsi="Calibri" w:cs="Calibri"/>
          <w:iCs/>
          <w:sz w:val="24"/>
          <w:szCs w:val="24"/>
        </w:rPr>
        <w:t xml:space="preserve"> </w:t>
      </w:r>
      <w:r w:rsidR="005D6DFF" w:rsidRPr="003A288C">
        <w:rPr>
          <w:rFonts w:ascii="Calibri" w:hAnsi="Calibri" w:cs="Calibri"/>
          <w:iCs/>
          <w:sz w:val="24"/>
          <w:szCs w:val="24"/>
        </w:rPr>
        <w:t>(</w:t>
      </w:r>
      <w:r w:rsidR="003A288C" w:rsidRPr="003A288C">
        <w:rPr>
          <w:rFonts w:ascii="Calibri" w:hAnsi="Calibri" w:cs="Calibri"/>
          <w:iCs/>
          <w:sz w:val="24"/>
          <w:szCs w:val="24"/>
        </w:rPr>
        <w:t>Dz. U. z 2024 r. poz. 122</w:t>
      </w:r>
      <w:r w:rsidR="0037138A">
        <w:rPr>
          <w:rFonts w:ascii="Calibri" w:hAnsi="Calibri" w:cs="Calibri"/>
          <w:iCs/>
          <w:sz w:val="24"/>
          <w:szCs w:val="24"/>
        </w:rPr>
        <w:t>1</w:t>
      </w:r>
      <w:r w:rsidR="005D6DFF" w:rsidRPr="003A288C">
        <w:rPr>
          <w:rFonts w:ascii="Calibri" w:hAnsi="Calibri" w:cs="Calibri"/>
          <w:iCs/>
          <w:sz w:val="24"/>
          <w:szCs w:val="24"/>
        </w:rPr>
        <w:t>)</w:t>
      </w:r>
      <w:r w:rsidRPr="003A288C">
        <w:rPr>
          <w:rFonts w:ascii="Calibri" w:hAnsi="Calibri" w:cs="Calibri"/>
          <w:iCs/>
          <w:sz w:val="24"/>
          <w:szCs w:val="24"/>
        </w:rPr>
        <w:t xml:space="preserve">, </w:t>
      </w:r>
    </w:p>
    <w:p w14:paraId="290677A8" w14:textId="36010805" w:rsidR="005A23C8" w:rsidRDefault="005A23C8" w:rsidP="00CC435D">
      <w:pPr>
        <w:pStyle w:val="Akapitzlist"/>
        <w:numPr>
          <w:ilvl w:val="0"/>
          <w:numId w:val="18"/>
        </w:numPr>
        <w:suppressAutoHyphens/>
        <w:spacing w:before="120" w:after="0" w:line="240" w:lineRule="auto"/>
        <w:contextualSpacing w:val="0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>łączność głosową, tekstową SMS i MMS oraz mobilny dostęp do Internetu.</w:t>
      </w:r>
    </w:p>
    <w:p w14:paraId="609D6CAD" w14:textId="6CBE32FC" w:rsidR="00AA25E3" w:rsidRPr="00AA25E3" w:rsidRDefault="00AA25E3" w:rsidP="00AA25E3">
      <w:pPr>
        <w:pStyle w:val="Akapitzlist"/>
        <w:numPr>
          <w:ilvl w:val="0"/>
          <w:numId w:val="16"/>
        </w:numPr>
        <w:suppressAutoHyphens/>
        <w:spacing w:before="120" w:after="0" w:line="240" w:lineRule="auto"/>
        <w:jc w:val="both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Udzielenie Zamówienia podobnego sz</w:t>
      </w:r>
      <w:r w:rsidR="002A5D8C">
        <w:rPr>
          <w:rFonts w:ascii="Calibri" w:hAnsi="Calibri" w:cs="Calibri"/>
          <w:iCs/>
          <w:sz w:val="24"/>
          <w:szCs w:val="24"/>
        </w:rPr>
        <w:t>a</w:t>
      </w:r>
      <w:bookmarkStart w:id="0" w:name="_GoBack"/>
      <w:bookmarkEnd w:id="0"/>
      <w:r>
        <w:rPr>
          <w:rFonts w:ascii="Calibri" w:hAnsi="Calibri" w:cs="Calibri"/>
          <w:iCs/>
          <w:sz w:val="24"/>
          <w:szCs w:val="24"/>
        </w:rPr>
        <w:t xml:space="preserve">cuje się na okres dwóch miesięcy. </w:t>
      </w:r>
    </w:p>
    <w:p w14:paraId="7829325B" w14:textId="77777777" w:rsidR="005A23C8" w:rsidRDefault="005A23C8" w:rsidP="005D6DFF">
      <w:pPr>
        <w:spacing w:before="120" w:line="240" w:lineRule="auto"/>
        <w:ind w:left="-284" w:firstLine="284"/>
        <w:jc w:val="both"/>
        <w:rPr>
          <w:rFonts w:ascii="Calibri" w:hAnsi="Calibri" w:cs="Calibri"/>
          <w:sz w:val="24"/>
          <w:szCs w:val="24"/>
        </w:rPr>
      </w:pPr>
      <w:r w:rsidRPr="005D6DFF">
        <w:rPr>
          <w:rFonts w:ascii="Calibri" w:hAnsi="Calibri" w:cs="Calibri"/>
          <w:sz w:val="24"/>
          <w:szCs w:val="24"/>
        </w:rPr>
        <w:t>Zamówienia podobne realizowane będzie na warunkach określonych w niniejszy</w:t>
      </w:r>
      <w:r w:rsidR="00540455" w:rsidRPr="005D6DFF">
        <w:rPr>
          <w:rFonts w:ascii="Calibri" w:hAnsi="Calibri" w:cs="Calibri"/>
          <w:sz w:val="24"/>
          <w:szCs w:val="24"/>
        </w:rPr>
        <w:t>m opisie przedmiotu zamówienia.</w:t>
      </w:r>
    </w:p>
    <w:p w14:paraId="5F7DD474" w14:textId="77777777" w:rsidR="005A23C8" w:rsidRPr="005D6DFF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1" w:name="_Toc479674560"/>
      <w:bookmarkStart w:id="2" w:name="_Toc477379748"/>
      <w:bookmarkStart w:id="3" w:name="_Toc477378469"/>
      <w:bookmarkEnd w:id="1"/>
      <w:bookmarkEnd w:id="2"/>
      <w:bookmarkEnd w:id="3"/>
      <w:r w:rsidRPr="005D6DFF">
        <w:rPr>
          <w:rFonts w:ascii="Calibri" w:hAnsi="Calibri" w:cs="Calibri"/>
          <w:b/>
          <w:sz w:val="24"/>
          <w:szCs w:val="24"/>
        </w:rPr>
        <w:t>Słownik pojęć.</w:t>
      </w:r>
    </w:p>
    <w:p w14:paraId="794C48AB" w14:textId="77777777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 xml:space="preserve">Administrator  – osoba wyznaczona przez przedstawiciela Zamawiającego do zarządzania flotą telefonów posiadająca odpowiednie pełnomocnictwa. </w:t>
      </w:r>
    </w:p>
    <w:p w14:paraId="7E8CC2DA" w14:textId="77777777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 xml:space="preserve">Przedstawiciel IAS – osoba odpowiedzialna za realizację umowy. </w:t>
      </w:r>
    </w:p>
    <w:p w14:paraId="791C1369" w14:textId="77777777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BOA – Biuro Obsługi Abonenta.</w:t>
      </w:r>
    </w:p>
    <w:p w14:paraId="4521AAD7" w14:textId="77777777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Jednostka – jednostka Izby Administracji Skarbowej w Zielonej Górze</w:t>
      </w:r>
    </w:p>
    <w:p w14:paraId="37A3D226" w14:textId="0ABDDF52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iCs/>
          <w:sz w:val="24"/>
          <w:szCs w:val="24"/>
        </w:rPr>
      </w:pPr>
      <w:r w:rsidRPr="00921A15">
        <w:rPr>
          <w:rFonts w:ascii="Calibri" w:hAnsi="Calibri" w:cs="Calibri"/>
          <w:iCs/>
          <w:sz w:val="24"/>
          <w:szCs w:val="24"/>
        </w:rPr>
        <w:t>Urządzenia – aparaty telefoniczne oraz modemy do transmisji danych z możliwością dostępu do internetu w technologii GSM, UMTS</w:t>
      </w:r>
      <w:r w:rsidR="00950F71">
        <w:rPr>
          <w:rFonts w:ascii="Calibri" w:hAnsi="Calibri" w:cs="Calibri"/>
          <w:iCs/>
          <w:sz w:val="24"/>
          <w:szCs w:val="24"/>
        </w:rPr>
        <w:t>,</w:t>
      </w:r>
      <w:r w:rsidR="00032491">
        <w:rPr>
          <w:rFonts w:ascii="Calibri" w:hAnsi="Calibri" w:cs="Calibri"/>
          <w:iCs/>
          <w:sz w:val="24"/>
          <w:szCs w:val="24"/>
        </w:rPr>
        <w:t xml:space="preserve"> 4G</w:t>
      </w:r>
      <w:r w:rsidRPr="00921A15">
        <w:rPr>
          <w:rFonts w:ascii="Calibri" w:hAnsi="Calibri" w:cs="Calibri"/>
          <w:iCs/>
          <w:sz w:val="24"/>
          <w:szCs w:val="24"/>
        </w:rPr>
        <w:t xml:space="preserve"> LTE</w:t>
      </w:r>
      <w:r w:rsidR="00032491">
        <w:rPr>
          <w:rFonts w:ascii="Calibri" w:hAnsi="Calibri" w:cs="Calibri"/>
          <w:iCs/>
          <w:sz w:val="24"/>
          <w:szCs w:val="24"/>
        </w:rPr>
        <w:t xml:space="preserve"> </w:t>
      </w:r>
      <w:r w:rsidRPr="00921A15">
        <w:rPr>
          <w:rFonts w:ascii="Calibri" w:hAnsi="Calibri" w:cs="Calibri"/>
          <w:iCs/>
          <w:sz w:val="24"/>
          <w:szCs w:val="24"/>
        </w:rPr>
        <w:t xml:space="preserve"> z obustronną transmisją danych.</w:t>
      </w:r>
    </w:p>
    <w:p w14:paraId="22C1BFB1" w14:textId="77777777" w:rsidR="005A23C8" w:rsidRPr="00921A15" w:rsidRDefault="005A23C8" w:rsidP="005A23C8">
      <w:pPr>
        <w:spacing w:before="120" w:line="240" w:lineRule="auto"/>
        <w:ind w:left="142"/>
        <w:rPr>
          <w:rFonts w:ascii="Calibri" w:hAnsi="Calibri" w:cs="Calibri"/>
          <w:iCs/>
          <w:sz w:val="24"/>
          <w:szCs w:val="24"/>
        </w:rPr>
      </w:pPr>
      <w:proofErr w:type="spellStart"/>
      <w:r w:rsidRPr="00921A15">
        <w:rPr>
          <w:rFonts w:ascii="Calibri" w:hAnsi="Calibri" w:cs="Calibri"/>
          <w:iCs/>
          <w:sz w:val="24"/>
          <w:szCs w:val="24"/>
        </w:rPr>
        <w:t>UoŚT</w:t>
      </w:r>
      <w:proofErr w:type="spellEnd"/>
      <w:r w:rsidRPr="00921A15">
        <w:rPr>
          <w:rFonts w:ascii="Calibri" w:hAnsi="Calibri" w:cs="Calibri"/>
          <w:iCs/>
          <w:sz w:val="24"/>
          <w:szCs w:val="24"/>
        </w:rPr>
        <w:t xml:space="preserve"> – umowa o świadczenie usług telekomunikacyjnych</w:t>
      </w:r>
    </w:p>
    <w:p w14:paraId="7DE3B281" w14:textId="4DA06681" w:rsidR="005A23C8" w:rsidRPr="00921A15" w:rsidRDefault="005A23C8" w:rsidP="00540455">
      <w:pPr>
        <w:tabs>
          <w:tab w:val="left" w:pos="174"/>
        </w:tabs>
        <w:spacing w:before="120" w:line="240" w:lineRule="auto"/>
        <w:ind w:left="170"/>
        <w:rPr>
          <w:rFonts w:ascii="Calibri" w:hAnsi="Calibri" w:cs="Calibri"/>
          <w:iCs/>
          <w:color w:val="00B050"/>
          <w:sz w:val="24"/>
          <w:szCs w:val="24"/>
          <w:highlight w:val="white"/>
        </w:rPr>
      </w:pPr>
      <w:r w:rsidRPr="00921A15">
        <w:rPr>
          <w:rFonts w:ascii="Calibri" w:hAnsi="Calibri" w:cs="Calibri"/>
          <w:iCs/>
          <w:color w:val="000000"/>
          <w:sz w:val="24"/>
          <w:szCs w:val="24"/>
          <w:highlight w:val="white"/>
        </w:rPr>
        <w:t>Sieć stacjonarna z wykorzystaniem telekomunikacji GSM- łąc</w:t>
      </w:r>
      <w:r w:rsidR="00540455">
        <w:rPr>
          <w:rFonts w:ascii="Calibri" w:hAnsi="Calibri" w:cs="Calibri"/>
          <w:iCs/>
          <w:color w:val="000000"/>
          <w:sz w:val="24"/>
          <w:szCs w:val="24"/>
          <w:highlight w:val="white"/>
        </w:rPr>
        <w:t xml:space="preserve">zność oparta o technologię GSM </w:t>
      </w:r>
      <w:r w:rsidRPr="00921A15">
        <w:rPr>
          <w:rFonts w:ascii="Calibri" w:hAnsi="Calibri" w:cs="Calibri"/>
          <w:iCs/>
          <w:color w:val="000000"/>
          <w:sz w:val="24"/>
          <w:szCs w:val="24"/>
          <w:highlight w:val="white"/>
        </w:rPr>
        <w:t xml:space="preserve">z wykorzystaniem również numeracji telefonii stacjonarnej (numery główne IAS Zielona Góra i jednostek podległych, numery </w:t>
      </w:r>
      <w:r w:rsidRPr="00921A15">
        <w:rPr>
          <w:rFonts w:ascii="Calibri" w:hAnsi="Calibri" w:cs="Calibri"/>
          <w:iCs/>
          <w:color w:val="000000" w:themeColor="text1"/>
          <w:sz w:val="24"/>
          <w:szCs w:val="24"/>
          <w:highlight w:val="white"/>
        </w:rPr>
        <w:t>faxów) oraz wirtualną centralę typu VPABX.</w:t>
      </w:r>
    </w:p>
    <w:p w14:paraId="2343EA76" w14:textId="77777777" w:rsidR="005A23C8" w:rsidRDefault="005A23C8" w:rsidP="00CC435D">
      <w:pPr>
        <w:pStyle w:val="Akapitzlist"/>
        <w:numPr>
          <w:ilvl w:val="0"/>
          <w:numId w:val="13"/>
        </w:numPr>
        <w:spacing w:before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D6DFF">
        <w:rPr>
          <w:rFonts w:ascii="Calibri" w:hAnsi="Calibri" w:cs="Calibri"/>
          <w:b/>
          <w:sz w:val="24"/>
          <w:szCs w:val="24"/>
        </w:rPr>
        <w:t>Wykaz lokalizacji i numerów działających w ramach wirtualnej centrali.</w:t>
      </w:r>
    </w:p>
    <w:p w14:paraId="09F17551" w14:textId="77777777" w:rsidR="0099734C" w:rsidRPr="009A625F" w:rsidRDefault="0099734C" w:rsidP="009A625F">
      <w:pPr>
        <w:spacing w:before="12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622" w:type="dxa"/>
        <w:tblInd w:w="115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4384"/>
        <w:gridCol w:w="2649"/>
        <w:gridCol w:w="2138"/>
      </w:tblGrid>
      <w:tr w:rsidR="005A23C8" w:rsidRPr="00921A15" w14:paraId="37E08841" w14:textId="77777777" w:rsidTr="009A625F">
        <w:trPr>
          <w:trHeight w:val="20"/>
        </w:trPr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14:paraId="7F868469" w14:textId="77777777" w:rsidR="005A23C8" w:rsidRPr="00921A15" w:rsidRDefault="005A23C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6929E49" w14:textId="77777777" w:rsidR="005A23C8" w:rsidRPr="00921A15" w:rsidRDefault="005A23C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Lokalizacje jednostek skarbowych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1CF5753" w14:textId="77777777" w:rsidR="005A23C8" w:rsidRPr="00921A15" w:rsidRDefault="005A23C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Numery główne lokalizacji - zapowiedź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2A55C7D9" w14:textId="77777777" w:rsidR="005A23C8" w:rsidRPr="00921A15" w:rsidRDefault="005A23C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Numery fax dla lokalizacji</w:t>
            </w:r>
          </w:p>
        </w:tc>
      </w:tr>
      <w:tr w:rsidR="005A23C8" w:rsidRPr="00921A15" w14:paraId="606AE8E2" w14:textId="77777777" w:rsidTr="009A625F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BD7F6D6" w14:textId="77777777" w:rsidR="005A23C8" w:rsidRPr="00921A15" w:rsidRDefault="005A23C8" w:rsidP="009A625F">
            <w:pPr>
              <w:widowControl w:val="0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2CC"/>
          </w:tcPr>
          <w:p w14:paraId="672545AF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Izba Administracji Skarbowej</w:t>
            </w:r>
          </w:p>
          <w:p w14:paraId="1BEF3187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w Zielonej Górze</w:t>
            </w:r>
          </w:p>
          <w:p w14:paraId="424BD18C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ul. Sikorskiego 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2CC"/>
            <w:vAlign w:val="center"/>
          </w:tcPr>
          <w:p w14:paraId="71B2C8F7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color w:val="000000"/>
                <w:sz w:val="24"/>
                <w:szCs w:val="24"/>
              </w:rPr>
              <w:t>68 456 07 00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right w:w="108" w:type="dxa"/>
            </w:tcMar>
            <w:vAlign w:val="center"/>
          </w:tcPr>
          <w:p w14:paraId="72D49527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color w:val="000000"/>
                <w:sz w:val="24"/>
                <w:szCs w:val="24"/>
              </w:rPr>
              <w:t>68 456 07 01</w:t>
            </w:r>
          </w:p>
        </w:tc>
      </w:tr>
      <w:tr w:rsidR="005A23C8" w:rsidRPr="00921A15" w14:paraId="464DAD74" w14:textId="77777777" w:rsidTr="009A625F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343922A" w14:textId="2752B6BD" w:rsidR="005A23C8" w:rsidRPr="00921A15" w:rsidRDefault="00B72B98" w:rsidP="009A625F">
            <w:pPr>
              <w:widowControl w:val="0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384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2CC"/>
          </w:tcPr>
          <w:p w14:paraId="324B40A2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Izba Administracji Skarbowej</w:t>
            </w:r>
          </w:p>
          <w:p w14:paraId="0BFB457F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w Zielonej Górze ul. Batorego 18</w:t>
            </w:r>
          </w:p>
        </w:tc>
        <w:tc>
          <w:tcPr>
            <w:tcW w:w="264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2CC"/>
            <w:vAlign w:val="center"/>
          </w:tcPr>
          <w:p w14:paraId="41A5C6EB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660 557 054</w:t>
            </w:r>
          </w:p>
        </w:tc>
        <w:tc>
          <w:tcPr>
            <w:tcW w:w="2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right w:w="108" w:type="dxa"/>
            </w:tcMar>
            <w:vAlign w:val="center"/>
          </w:tcPr>
          <w:p w14:paraId="0FCCFE8A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23C8" w:rsidRPr="00921A15" w14:paraId="0D52DA2D" w14:textId="77777777" w:rsidTr="009A625F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2CC"/>
          </w:tcPr>
          <w:p w14:paraId="6C556321" w14:textId="4E877235" w:rsidR="005A23C8" w:rsidRPr="00921A15" w:rsidRDefault="00B72B98" w:rsidP="009A625F">
            <w:pPr>
              <w:widowControl w:val="0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2CC"/>
          </w:tcPr>
          <w:p w14:paraId="22C8D004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Lubuski Urząd Skarbowy w Zielonej Górze</w:t>
            </w:r>
          </w:p>
          <w:p w14:paraId="0CE0FA01" w14:textId="77777777" w:rsidR="005A23C8" w:rsidRPr="00921A15" w:rsidRDefault="005A23C8" w:rsidP="009A625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ul. dr Pieniężnego 24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2CC"/>
            <w:vAlign w:val="center"/>
          </w:tcPr>
          <w:p w14:paraId="2DE3B5F5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68 4560900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right w:w="108" w:type="dxa"/>
            </w:tcMar>
            <w:vAlign w:val="center"/>
          </w:tcPr>
          <w:p w14:paraId="13C83752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684560901</w:t>
            </w:r>
          </w:p>
          <w:p w14:paraId="02FF0AED" w14:textId="77777777" w:rsidR="005A23C8" w:rsidRPr="00921A15" w:rsidRDefault="005A23C8" w:rsidP="009A625F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sz w:val="24"/>
                <w:szCs w:val="24"/>
              </w:rPr>
              <w:t>684560950</w:t>
            </w:r>
          </w:p>
        </w:tc>
      </w:tr>
      <w:tr w:rsidR="005A23C8" w:rsidRPr="00921A15" w14:paraId="000FEAE9" w14:textId="77777777" w:rsidTr="005A23C8">
        <w:trPr>
          <w:trHeight w:val="20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88AD0B" w14:textId="77777777" w:rsidR="005A23C8" w:rsidRPr="00921A15" w:rsidRDefault="005A23C8" w:rsidP="00FF4555">
            <w:pPr>
              <w:widowControl w:val="0"/>
              <w:spacing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921A15">
              <w:rPr>
                <w:rFonts w:ascii="Calibri" w:hAnsi="Calibri" w:cs="Calibri"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634E6A" w14:textId="512B4F71" w:rsidR="005A23C8" w:rsidRPr="00921A15" w:rsidRDefault="00B72B9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28C3F161" w14:textId="78090770" w:rsidR="005A23C8" w:rsidRPr="00921A15" w:rsidRDefault="00B72B98" w:rsidP="00FF455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14:paraId="7088461F" w14:textId="77777777" w:rsidR="00540455" w:rsidRPr="0099734C" w:rsidRDefault="00540455" w:rsidP="0099734C">
      <w:pPr>
        <w:rPr>
          <w:rFonts w:ascii="Calibri" w:hAnsi="Calibri" w:cs="Calibri"/>
          <w:sz w:val="24"/>
          <w:szCs w:val="24"/>
        </w:rPr>
      </w:pPr>
    </w:p>
    <w:p w14:paraId="36F6FBCA" w14:textId="77777777" w:rsidR="00BB772B" w:rsidRPr="005D6DFF" w:rsidRDefault="005D6DFF" w:rsidP="005D6DFF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5D6DFF">
        <w:rPr>
          <w:rFonts w:ascii="Calibri" w:hAnsi="Calibri" w:cs="Calibri"/>
          <w:b/>
          <w:sz w:val="24"/>
          <w:szCs w:val="24"/>
        </w:rPr>
        <w:t>WARUNKI REALIZACJI UMOWY</w:t>
      </w:r>
      <w:r w:rsidR="00540455" w:rsidRPr="005D6DFF">
        <w:rPr>
          <w:rFonts w:ascii="Calibri" w:hAnsi="Calibri" w:cs="Calibri"/>
          <w:b/>
          <w:sz w:val="24"/>
          <w:szCs w:val="24"/>
        </w:rPr>
        <w:t>.</w:t>
      </w:r>
    </w:p>
    <w:p w14:paraId="3C2636D8" w14:textId="458AD05B" w:rsidR="000206DE" w:rsidRPr="005D6DFF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5D6DFF">
        <w:rPr>
          <w:rFonts w:ascii="Calibri" w:hAnsi="Calibri" w:cs="Calibri"/>
          <w:iCs/>
          <w:sz w:val="24"/>
          <w:szCs w:val="24"/>
        </w:rPr>
        <w:t xml:space="preserve">Wykonawca rozpocznie świadczenie usług zgodnie z datą zakończenia dotychczasowej umowy o świadczenie usług telekomunikacyjnych dla poszczególnych jednostek IAS, zachowując ciągłość świadczonej usługi. Warunkiem rozpoczęcia świadczenia usług jest przesłanie podpisanej </w:t>
      </w:r>
      <w:proofErr w:type="spellStart"/>
      <w:r w:rsidRPr="005D6DFF">
        <w:rPr>
          <w:rFonts w:ascii="Calibri" w:hAnsi="Calibri" w:cs="Calibri"/>
          <w:iCs/>
          <w:sz w:val="24"/>
          <w:szCs w:val="24"/>
        </w:rPr>
        <w:t>UoŚUT</w:t>
      </w:r>
      <w:proofErr w:type="spellEnd"/>
      <w:r w:rsidRPr="005D6DFF">
        <w:rPr>
          <w:rFonts w:ascii="Calibri" w:hAnsi="Calibri" w:cs="Calibri"/>
          <w:iCs/>
          <w:sz w:val="24"/>
          <w:szCs w:val="24"/>
        </w:rPr>
        <w:t xml:space="preserve"> do operatora w formie </w:t>
      </w:r>
      <w:r w:rsidRPr="00FA6E2F">
        <w:rPr>
          <w:rFonts w:ascii="Calibri" w:hAnsi="Calibri" w:cs="Calibri"/>
          <w:iCs/>
          <w:sz w:val="24"/>
          <w:szCs w:val="24"/>
        </w:rPr>
        <w:t>elektronicznej</w:t>
      </w:r>
      <w:r w:rsidR="005633AE" w:rsidRPr="00FA6E2F">
        <w:rPr>
          <w:rFonts w:ascii="Calibri" w:hAnsi="Calibri" w:cs="Calibri"/>
          <w:iCs/>
          <w:sz w:val="24"/>
          <w:szCs w:val="24"/>
        </w:rPr>
        <w:t xml:space="preserve">. </w:t>
      </w:r>
      <w:r w:rsidR="00540455" w:rsidRPr="00FA6E2F">
        <w:rPr>
          <w:rFonts w:ascii="Calibri" w:hAnsi="Calibri" w:cs="Calibri"/>
          <w:iCs/>
          <w:sz w:val="24"/>
          <w:szCs w:val="24"/>
        </w:rPr>
        <w:t xml:space="preserve">Zamawiający </w:t>
      </w:r>
      <w:r w:rsidR="00540455" w:rsidRPr="00FA6E2F">
        <w:rPr>
          <w:rFonts w:ascii="Calibri" w:hAnsi="Calibri" w:cs="Calibri"/>
          <w:iCs/>
          <w:color w:val="000000" w:themeColor="text1"/>
          <w:sz w:val="24"/>
          <w:szCs w:val="24"/>
        </w:rPr>
        <w:t>wymaga, aby usługi telekomunikacyjne świadczone były w terminie od 01.</w:t>
      </w:r>
      <w:r w:rsidR="00FE2859" w:rsidRPr="00FA6E2F">
        <w:rPr>
          <w:rFonts w:ascii="Calibri" w:hAnsi="Calibri" w:cs="Calibri"/>
          <w:iCs/>
          <w:color w:val="000000" w:themeColor="text1"/>
          <w:sz w:val="24"/>
          <w:szCs w:val="24"/>
        </w:rPr>
        <w:t>03</w:t>
      </w:r>
      <w:r w:rsidR="00540455" w:rsidRPr="00FA6E2F">
        <w:rPr>
          <w:rFonts w:ascii="Calibri" w:hAnsi="Calibri" w:cs="Calibri"/>
          <w:iCs/>
          <w:color w:val="000000" w:themeColor="text1"/>
          <w:sz w:val="24"/>
          <w:szCs w:val="24"/>
        </w:rPr>
        <w:t>.202</w:t>
      </w:r>
      <w:r w:rsidR="005A0042" w:rsidRPr="00FA6E2F">
        <w:rPr>
          <w:rFonts w:ascii="Calibri" w:hAnsi="Calibri" w:cs="Calibri"/>
          <w:iCs/>
          <w:color w:val="000000" w:themeColor="text1"/>
          <w:sz w:val="24"/>
          <w:szCs w:val="24"/>
        </w:rPr>
        <w:t>5</w:t>
      </w:r>
      <w:r w:rsidR="00540455" w:rsidRPr="00FA6E2F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r. do dnia </w:t>
      </w:r>
      <w:r w:rsidR="00C958ED" w:rsidRPr="00FA6E2F">
        <w:rPr>
          <w:rFonts w:ascii="Calibri" w:hAnsi="Calibri" w:cs="Calibri"/>
          <w:iCs/>
          <w:color w:val="000000" w:themeColor="text1"/>
          <w:sz w:val="24"/>
          <w:szCs w:val="24"/>
        </w:rPr>
        <w:t>2</w:t>
      </w:r>
      <w:r w:rsidR="005A0042" w:rsidRPr="00FA6E2F">
        <w:rPr>
          <w:rFonts w:ascii="Calibri" w:hAnsi="Calibri" w:cs="Calibri"/>
          <w:iCs/>
          <w:color w:val="000000" w:themeColor="text1"/>
          <w:sz w:val="24"/>
          <w:szCs w:val="24"/>
        </w:rPr>
        <w:t>9</w:t>
      </w:r>
      <w:r w:rsidR="00C958ED" w:rsidRPr="00FA6E2F">
        <w:rPr>
          <w:rFonts w:ascii="Calibri" w:hAnsi="Calibri" w:cs="Calibri"/>
          <w:iCs/>
          <w:color w:val="000000" w:themeColor="text1"/>
          <w:sz w:val="24"/>
          <w:szCs w:val="24"/>
        </w:rPr>
        <w:t>.02.202</w:t>
      </w:r>
      <w:r w:rsidR="005A0042" w:rsidRPr="00FA6E2F">
        <w:rPr>
          <w:rFonts w:ascii="Calibri" w:hAnsi="Calibri" w:cs="Calibri"/>
          <w:iCs/>
          <w:color w:val="000000" w:themeColor="text1"/>
          <w:sz w:val="24"/>
          <w:szCs w:val="24"/>
        </w:rPr>
        <w:t>8</w:t>
      </w:r>
      <w:r w:rsidR="00C958ED" w:rsidRPr="00FA6E2F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="00540455" w:rsidRPr="00FA6E2F">
        <w:rPr>
          <w:rFonts w:ascii="Calibri" w:hAnsi="Calibri" w:cs="Calibri"/>
          <w:iCs/>
          <w:color w:val="000000" w:themeColor="text1"/>
          <w:sz w:val="24"/>
          <w:szCs w:val="24"/>
        </w:rPr>
        <w:t xml:space="preserve">r.). </w:t>
      </w:r>
      <w:r w:rsidR="00540455" w:rsidRPr="00FA6E2F">
        <w:rPr>
          <w:rFonts w:ascii="Calibri" w:hAnsi="Calibri" w:cs="Calibri"/>
          <w:iCs/>
          <w:sz w:val="24"/>
          <w:szCs w:val="24"/>
        </w:rPr>
        <w:t>Umowa po upływie ww. terminu nie przekształci</w:t>
      </w:r>
      <w:r w:rsidR="00540455" w:rsidRPr="0009061A">
        <w:rPr>
          <w:rFonts w:ascii="Calibri" w:hAnsi="Calibri" w:cs="Calibri"/>
          <w:iCs/>
          <w:sz w:val="24"/>
          <w:szCs w:val="24"/>
        </w:rPr>
        <w:t xml:space="preserve"> się w umowę na czas nieokreślony.</w:t>
      </w:r>
      <w:r w:rsidR="00540455" w:rsidRPr="005D6DFF">
        <w:rPr>
          <w:rFonts w:ascii="Calibri" w:hAnsi="Calibri" w:cs="Calibri"/>
          <w:iCs/>
          <w:sz w:val="24"/>
          <w:szCs w:val="24"/>
        </w:rPr>
        <w:t xml:space="preserve"> </w:t>
      </w:r>
      <w:r w:rsidR="00553325">
        <w:rPr>
          <w:rFonts w:ascii="Calibri" w:hAnsi="Calibri" w:cs="Calibri"/>
          <w:iCs/>
          <w:sz w:val="24"/>
          <w:szCs w:val="24"/>
        </w:rPr>
        <w:t>(</w:t>
      </w:r>
      <w:r w:rsidR="00540455" w:rsidRPr="00553325">
        <w:rPr>
          <w:rFonts w:ascii="Calibri" w:hAnsi="Calibri" w:cs="Calibri"/>
          <w:i/>
          <w:iCs/>
          <w:sz w:val="24"/>
          <w:szCs w:val="24"/>
        </w:rPr>
        <w:t>Ze względów proceduralnych rozpoczęcie terminu realizacji zamówienia może się przesunąć. Wynagrodzenie Wykonawcy zostanie wtedy proporcjonalnie obniżone</w:t>
      </w:r>
      <w:r w:rsidR="00553325">
        <w:rPr>
          <w:rFonts w:ascii="Calibri" w:hAnsi="Calibri" w:cs="Calibri"/>
          <w:i/>
          <w:iCs/>
          <w:sz w:val="24"/>
          <w:szCs w:val="24"/>
        </w:rPr>
        <w:t>)</w:t>
      </w:r>
      <w:r w:rsidR="00540455" w:rsidRPr="005D6DFF">
        <w:rPr>
          <w:rFonts w:ascii="Calibri" w:hAnsi="Calibri" w:cs="Calibri"/>
          <w:iCs/>
          <w:sz w:val="24"/>
          <w:szCs w:val="24"/>
        </w:rPr>
        <w:t>.</w:t>
      </w:r>
    </w:p>
    <w:p w14:paraId="2112DABB" w14:textId="77777777" w:rsidR="000206DE" w:rsidRPr="00921A15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</w:pPr>
      <w:r w:rsidRPr="005D6DFF">
        <w:rPr>
          <w:rFonts w:ascii="Calibri" w:hAnsi="Calibri" w:cs="Calibri"/>
          <w:iCs/>
          <w:sz w:val="24"/>
          <w:szCs w:val="24"/>
        </w:rPr>
        <w:t>Wykaz ilościowy</w:t>
      </w:r>
      <w:r w:rsidR="00540455" w:rsidRPr="005D6DFF">
        <w:rPr>
          <w:rFonts w:ascii="Calibri" w:hAnsi="Calibri" w:cs="Calibri"/>
          <w:iCs/>
          <w:sz w:val="24"/>
          <w:szCs w:val="24"/>
        </w:rPr>
        <w:t xml:space="preserve"> numerów abonamentów, telefonów</w:t>
      </w:r>
      <w:r w:rsidRPr="005D6DFF">
        <w:rPr>
          <w:rFonts w:ascii="Calibri" w:hAnsi="Calibri" w:cs="Calibri"/>
          <w:iCs/>
          <w:sz w:val="24"/>
          <w:szCs w:val="24"/>
        </w:rPr>
        <w:t xml:space="preserve"> znajdują się </w:t>
      </w:r>
      <w:r w:rsidRPr="00A02759">
        <w:rPr>
          <w:rFonts w:ascii="Calibri" w:hAnsi="Calibri" w:cs="Calibri"/>
          <w:iCs/>
          <w:sz w:val="24"/>
          <w:szCs w:val="24"/>
        </w:rPr>
        <w:t xml:space="preserve">w </w:t>
      </w:r>
      <w:r w:rsidRPr="00A02759">
        <w:rPr>
          <w:rFonts w:ascii="Calibri" w:hAnsi="Calibri" w:cs="Calibri"/>
          <w:b/>
          <w:bCs/>
          <w:iCs/>
          <w:sz w:val="24"/>
          <w:szCs w:val="24"/>
        </w:rPr>
        <w:t>załączniku nr 1</w:t>
      </w:r>
      <w:r w:rsidRPr="00A02759">
        <w:rPr>
          <w:rFonts w:ascii="Calibri" w:hAnsi="Calibri" w:cs="Calibri"/>
          <w:iCs/>
          <w:sz w:val="24"/>
          <w:szCs w:val="24"/>
        </w:rPr>
        <w:t xml:space="preserve">  do</w:t>
      </w:r>
      <w:r w:rsidRPr="005D6DFF">
        <w:rPr>
          <w:rFonts w:ascii="Calibri" w:hAnsi="Calibri" w:cs="Calibri"/>
          <w:iCs/>
          <w:sz w:val="24"/>
          <w:szCs w:val="24"/>
        </w:rPr>
        <w:t xml:space="preserve"> </w:t>
      </w:r>
      <w:r w:rsidR="00553325">
        <w:rPr>
          <w:rFonts w:ascii="Calibri" w:hAnsi="Calibri" w:cs="Calibri"/>
          <w:iCs/>
          <w:sz w:val="24"/>
          <w:szCs w:val="24"/>
        </w:rPr>
        <w:t xml:space="preserve">niniejszego </w:t>
      </w:r>
      <w:r w:rsidRPr="00921A15">
        <w:t>Opisu.</w:t>
      </w:r>
    </w:p>
    <w:p w14:paraId="6B5DFEBD" w14:textId="77777777" w:rsidR="000206DE" w:rsidRPr="00553325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553325">
        <w:rPr>
          <w:rFonts w:ascii="Calibri" w:hAnsi="Calibri" w:cs="Calibri"/>
          <w:iCs/>
          <w:sz w:val="24"/>
          <w:szCs w:val="24"/>
        </w:rPr>
        <w:t>Wykonawca umożliwi dokonanie cesji użytkowanych do 5 numerów telefonów (bez aparatów telefonicznych) na osoby prawne jak i osoby fizyczne. Zmiany te będą wykonywane na wniosek Zamawiającego, w szczególności w przypadku zmian wynikających z ruchów kadrowych w IAS. W miejsce przeniesionego numeru telefonu Wykonawca na wniosek jednostki dostarczy nowy numer w ramach uzupełnienia ilości numerów. Cesje użytkowanych numerów telefonów komórkowych na osoby prywatne zostaną zrealizowane na warunkach ogólnodostępnych ofert w rynku prywatnym.</w:t>
      </w:r>
    </w:p>
    <w:p w14:paraId="10028B74" w14:textId="77777777" w:rsidR="000206DE" w:rsidRPr="00553325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553325">
        <w:rPr>
          <w:rFonts w:ascii="Calibri" w:hAnsi="Calibri" w:cs="Calibri"/>
          <w:iCs/>
          <w:sz w:val="24"/>
          <w:szCs w:val="24"/>
        </w:rPr>
        <w:t xml:space="preserve">Wykonawca zagwarantuje obejmowanie zasięgiem oferowanej sieci telefonii komórkowej GSM minimum 95% terytorium RP. </w:t>
      </w:r>
    </w:p>
    <w:p w14:paraId="4CAC9F1B" w14:textId="77777777" w:rsidR="000206DE" w:rsidRPr="00553325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553325">
        <w:rPr>
          <w:rFonts w:ascii="Calibri" w:hAnsi="Calibri" w:cs="Calibri"/>
          <w:iCs/>
          <w:sz w:val="24"/>
          <w:szCs w:val="24"/>
        </w:rPr>
        <w:t>Wykonawca zapewni pełną dostępność sieci użytkownikom IAS będących abonentami sieci Wykonawcy, według aktualnie publikowanych map zasięgu Wykonawcy, na poziomie umożliwiającym realizację transmisji głosu i danych.</w:t>
      </w:r>
    </w:p>
    <w:p w14:paraId="1560B0F8" w14:textId="77777777" w:rsidR="000206DE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rFonts w:ascii="Calibri" w:hAnsi="Calibri" w:cs="Calibri"/>
          <w:iCs/>
          <w:sz w:val="24"/>
          <w:szCs w:val="24"/>
        </w:rPr>
        <w:t>Wykonawca</w:t>
      </w:r>
      <w:r w:rsidRPr="0049318C">
        <w:rPr>
          <w:sz w:val="24"/>
          <w:szCs w:val="24"/>
        </w:rPr>
        <w:t xml:space="preserve"> zapewni pełną dostępność usług bez względu na porę dnia. Zaoferowany poziom sygnału ma być wystarczający do nawiązania sesji łączności głosowej oraz przesyłania danych „z" i „do" użytkowanych przez IAS urządzeń.</w:t>
      </w:r>
    </w:p>
    <w:p w14:paraId="3971CB9F" w14:textId="77777777" w:rsidR="000206DE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rFonts w:ascii="Calibri" w:hAnsi="Calibri" w:cs="Calibri"/>
          <w:iCs/>
          <w:sz w:val="24"/>
          <w:szCs w:val="24"/>
        </w:rPr>
        <w:t>Zamawiający</w:t>
      </w:r>
      <w:r w:rsidRPr="0049318C">
        <w:rPr>
          <w:sz w:val="24"/>
          <w:szCs w:val="24"/>
        </w:rPr>
        <w:t xml:space="preserve"> wymaga aby dostarczone, aktywowane karty SIM posiadały możliwość wprowadzenia do pamięci minimum 250 wpisów i były zabezpieczone przed uruchomieniem kodem PIN.</w:t>
      </w:r>
    </w:p>
    <w:p w14:paraId="5D9D6F12" w14:textId="77777777" w:rsidR="00553325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 przypadku trzykrotnego, błędnego wprowadzenia kodu PIN karta musi zostać samoczynnie zablokowana. Odblokowanie jej winno nastąpić po wprowadzeniu podanego przez użytkownika kodu PUK.</w:t>
      </w:r>
    </w:p>
    <w:p w14:paraId="7BBAFD59" w14:textId="77777777" w:rsidR="000206DE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Wykonawca zapewni możliwość wyłączenia kodu PIN w kartach SIM samodzielnie przez Zamawiającego.</w:t>
      </w:r>
    </w:p>
    <w:p w14:paraId="4F962A2E" w14:textId="2EF21939" w:rsidR="000206DE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 xml:space="preserve">Aktywacja karty SIM nastąpi najpóźniej w dniu rozpoczęcia świadczenia usługi, z tym że dostawa kart SIM </w:t>
      </w:r>
      <w:r w:rsidR="00B4616B">
        <w:rPr>
          <w:sz w:val="24"/>
          <w:szCs w:val="24"/>
        </w:rPr>
        <w:t>nastąpi co najmniej</w:t>
      </w:r>
      <w:r w:rsidRPr="0049318C">
        <w:rPr>
          <w:sz w:val="24"/>
          <w:szCs w:val="24"/>
        </w:rPr>
        <w:t xml:space="preserve"> na </w:t>
      </w:r>
      <w:r w:rsidR="00ED446F">
        <w:rPr>
          <w:color w:val="000000" w:themeColor="text1"/>
          <w:sz w:val="24"/>
          <w:szCs w:val="24"/>
        </w:rPr>
        <w:t>14</w:t>
      </w:r>
      <w:r w:rsidR="00C52E93">
        <w:rPr>
          <w:color w:val="00B050"/>
          <w:sz w:val="24"/>
          <w:szCs w:val="24"/>
        </w:rPr>
        <w:t xml:space="preserve"> </w:t>
      </w:r>
      <w:r w:rsidRPr="0049318C">
        <w:rPr>
          <w:sz w:val="24"/>
          <w:szCs w:val="24"/>
        </w:rPr>
        <w:t xml:space="preserve">dni przed dniem rozpoczęcia świadczenia usługi. </w:t>
      </w:r>
    </w:p>
    <w:p w14:paraId="4EDD0173" w14:textId="77777777" w:rsidR="000206DE" w:rsidRPr="0099734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 xml:space="preserve">Karty SIM zostaną dostarczone na koszt i ryzyko Wykonawcy w opakowaniach uniemożliwiających ich uszkodzenie. Na opakowaniu każdej z nich ma być widoczny nr MSISDN. Zamawiający dopuszcza rozwiązanie, aby numer karty, numer telefonu i </w:t>
      </w:r>
      <w:r w:rsidRPr="0099734C">
        <w:rPr>
          <w:sz w:val="24"/>
          <w:szCs w:val="24"/>
        </w:rPr>
        <w:t>kody, były nadrukowane bezpośrednio na plastikowych kartach, w których znajduje się karta SIM. Nie jest wymagane osobne opakowanie dla każdej karty.</w:t>
      </w:r>
    </w:p>
    <w:p w14:paraId="0F8D7159" w14:textId="6892158B" w:rsidR="000206DE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99734C">
        <w:rPr>
          <w:sz w:val="24"/>
          <w:szCs w:val="24"/>
        </w:rPr>
        <w:t xml:space="preserve">Wykonawca dostarczy karty SIM (USIM) w szablonie umożliwiającym dostosowanie wymiaru karty do urządzenia w rozmiarach mini-SIM, micro-SIM i </w:t>
      </w:r>
      <w:proofErr w:type="spellStart"/>
      <w:r w:rsidRPr="0099734C">
        <w:rPr>
          <w:sz w:val="24"/>
          <w:szCs w:val="24"/>
        </w:rPr>
        <w:t>nano</w:t>
      </w:r>
      <w:proofErr w:type="spellEnd"/>
      <w:r w:rsidRPr="0099734C">
        <w:rPr>
          <w:sz w:val="24"/>
          <w:szCs w:val="24"/>
        </w:rPr>
        <w:t>-SIM.</w:t>
      </w:r>
    </w:p>
    <w:p w14:paraId="40420B45" w14:textId="4B274D2A" w:rsidR="000206DE" w:rsidRPr="0099734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99734C">
        <w:rPr>
          <w:color w:val="000000" w:themeColor="text1"/>
          <w:sz w:val="24"/>
          <w:szCs w:val="24"/>
        </w:rPr>
        <w:t xml:space="preserve">Dostawa przedmiotu zamówienia (wraz z wniesieniem) zrealizowana będzie do siedziby Zamawiającego IAS Zielona Góra ul. Batorego 18  poprzez przygotowanie przesyłek (karty sim) zgodnie z wymaganiami Zamawiającego tj. każda paczka zawierała będzie określone typy i ilości </w:t>
      </w:r>
      <w:r w:rsidR="0099734C" w:rsidRPr="0099734C">
        <w:rPr>
          <w:color w:val="000000" w:themeColor="text1"/>
          <w:sz w:val="24"/>
          <w:szCs w:val="24"/>
        </w:rPr>
        <w:t xml:space="preserve">kart sim, </w:t>
      </w:r>
      <w:r w:rsidR="00553325" w:rsidRPr="0099734C">
        <w:rPr>
          <w:color w:val="000000" w:themeColor="text1"/>
          <w:sz w:val="24"/>
          <w:szCs w:val="24"/>
        </w:rPr>
        <w:t>dla poszczególnych jednostek, według zlecenia przekazanego przez Zamawiającego.</w:t>
      </w:r>
    </w:p>
    <w:p w14:paraId="18E6AC05" w14:textId="77777777" w:rsidR="006C0185" w:rsidRDefault="006C0185" w:rsidP="006C0185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  <w:highlight w:val="white"/>
        </w:rPr>
        <w:t>Zamawiający zastrzega prawo do jednoczesnego czasowego bezpłatnego wyłączenia</w:t>
      </w:r>
      <w:r>
        <w:rPr>
          <w:sz w:val="24"/>
          <w:szCs w:val="24"/>
          <w:highlight w:val="white"/>
        </w:rPr>
        <w:t xml:space="preserve"> do</w:t>
      </w:r>
      <w:r w:rsidRPr="0049318C">
        <w:rPr>
          <w:sz w:val="24"/>
          <w:szCs w:val="24"/>
          <w:highlight w:val="white"/>
        </w:rPr>
        <w:t xml:space="preserve"> </w:t>
      </w:r>
      <w:r w:rsidRPr="004245F2">
        <w:rPr>
          <w:sz w:val="24"/>
          <w:szCs w:val="24"/>
        </w:rPr>
        <w:t xml:space="preserve">20% aktywnych kart SIM </w:t>
      </w:r>
      <w:r w:rsidRPr="0049318C">
        <w:rPr>
          <w:sz w:val="24"/>
          <w:szCs w:val="24"/>
          <w:highlight w:val="white"/>
        </w:rPr>
        <w:t>bez ponoszenia kosztów stałych (tj. abonamentu) oraz bez przedłużenia umowy o ten okres, jak również do bezpłatnego włączenia wyłączonych aktywnych kart</w:t>
      </w:r>
      <w:r>
        <w:rPr>
          <w:sz w:val="24"/>
          <w:szCs w:val="24"/>
        </w:rPr>
        <w:t xml:space="preserve"> SIM oraz bezpłatnej zmiany usług i abonamentów bez konieczności aneksowania umowy.</w:t>
      </w:r>
    </w:p>
    <w:p w14:paraId="3DFE266B" w14:textId="77777777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 xml:space="preserve">Zamawiający zastrzega prawo do bezpłatnej zmiany </w:t>
      </w:r>
      <w:r w:rsidRPr="0049318C">
        <w:rPr>
          <w:color w:val="000000" w:themeColor="text1"/>
          <w:sz w:val="24"/>
          <w:szCs w:val="24"/>
        </w:rPr>
        <w:t xml:space="preserve">do 5 numeru telefonów MSISDN w trakcie trwania umowy. Realizacja zlecenia nastąpi w ciągu 1 dnia roboczego następującego po zgłoszeniu zmiany numeru. </w:t>
      </w:r>
    </w:p>
    <w:p w14:paraId="5A14A7DE" w14:textId="77777777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Wykonawca zapewni czasowe lub stałe blokowanie i odblokowywanie kart SIM bez dodatkowych opłat.</w:t>
      </w:r>
    </w:p>
    <w:p w14:paraId="6578D70C" w14:textId="77777777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Wykonawca zapewni, bez dodatkowych opłat, sprawdzanie ilości wykorzystanego limitu przydzielonego użytkownikowi, zarówno pakietów transmisji danych jak i kosztów połączeń, przez SMS lub połączenie z dedykowanym do tej usługi numerem.</w:t>
      </w:r>
    </w:p>
    <w:p w14:paraId="67DEDAAC" w14:textId="77777777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Wykonawca zapewni dostęp do aplikacji na stronie internetowej (dla poszczególnych jednostek zamawiającego, osób)  do bezpłatnego zbiorowego wysyłania informacji  za pomocą grupowych SMS-ów, MMS-ów i faksów do pracowników, klientów (numery telefonów nie wchodzące w zakres umowy).</w:t>
      </w:r>
    </w:p>
    <w:p w14:paraId="6B77E73A" w14:textId="77777777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Wykonawca zapewni udostępnienie aplikacji do kontrolowania kosztów i wykorzystania limitu transmisji danych.</w:t>
      </w:r>
    </w:p>
    <w:p w14:paraId="71EE87BD" w14:textId="6C7CDD0D" w:rsidR="0049318C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>Zamawiający udostępni Wykonawcy szczegółowy wykaz numerów telefonicznych przypisanych do IAS Zielona Góra oraz jednostek podległych wraz z podziałem na rodzaje abonamentu, w dniu podpisania umowy. Wykonawca zobowiązany będzie do zachowania poufności uzyskanych od Zamawiającego w/w danych.</w:t>
      </w:r>
    </w:p>
    <w:p w14:paraId="66DA5E9C" w14:textId="77777777" w:rsidR="000206DE" w:rsidRPr="004931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49318C">
        <w:rPr>
          <w:sz w:val="24"/>
          <w:szCs w:val="24"/>
        </w:rPr>
        <w:t xml:space="preserve">Wykonawca zapewni realizację usługi z wykorzystaniem wirtualnej centrali typu VPABX (dla poszczególnych jednostek zamawiającego) posiadającej </w:t>
      </w:r>
      <w:r w:rsidRPr="0049318C">
        <w:rPr>
          <w:color w:val="000000" w:themeColor="text1"/>
          <w:sz w:val="24"/>
          <w:szCs w:val="24"/>
        </w:rPr>
        <w:t>funkcje tradycyjnej centralki, nie wymagającej instalacji infrastruktury telekomunikacyjnej. Wirtualna centrala zarządzana przez udostępnioną aplikację internetową umożliwiającą:</w:t>
      </w:r>
    </w:p>
    <w:p w14:paraId="626C77BD" w14:textId="77777777" w:rsidR="000206DE" w:rsidRPr="0049318C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49318C">
        <w:rPr>
          <w:rFonts w:ascii="Calibri" w:hAnsi="Calibri" w:cs="Calibri"/>
          <w:iCs/>
          <w:sz w:val="24"/>
          <w:szCs w:val="24"/>
        </w:rPr>
        <w:t>zarządzanie</w:t>
      </w:r>
      <w:r w:rsidRPr="0049318C">
        <w:rPr>
          <w:color w:val="000000" w:themeColor="text1"/>
          <w:sz w:val="24"/>
          <w:szCs w:val="24"/>
        </w:rPr>
        <w:t xml:space="preserve"> połączeniami przychodzącymi, odbieranie </w:t>
      </w:r>
      <w:r w:rsidRPr="0049318C">
        <w:rPr>
          <w:sz w:val="24"/>
          <w:szCs w:val="24"/>
        </w:rPr>
        <w:t xml:space="preserve">połączeń i przełączanie </w:t>
      </w:r>
      <w:r w:rsidRPr="0049318C">
        <w:rPr>
          <w:color w:val="000000" w:themeColor="text1"/>
          <w:sz w:val="24"/>
          <w:szCs w:val="24"/>
        </w:rPr>
        <w:t>ich na inne telefony Zamawiającego (przełączanie rozmów do wybranych pracowników),</w:t>
      </w:r>
      <w:r w:rsidRPr="0049318C">
        <w:rPr>
          <w:sz w:val="24"/>
          <w:szCs w:val="24"/>
        </w:rPr>
        <w:t xml:space="preserve"> przekierowywanie połączeń, realizację funkcji sekretariatu, recepcjonisty,</w:t>
      </w:r>
    </w:p>
    <w:p w14:paraId="763A6B2B" w14:textId="77777777" w:rsidR="000206DE" w:rsidRPr="0049318C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49318C">
        <w:rPr>
          <w:rFonts w:ascii="Calibri" w:hAnsi="Calibri" w:cs="Calibri"/>
          <w:iCs/>
          <w:sz w:val="24"/>
          <w:szCs w:val="24"/>
        </w:rPr>
        <w:t>zdefiniowanie</w:t>
      </w:r>
      <w:r w:rsidRPr="0049318C">
        <w:rPr>
          <w:color w:val="000000" w:themeColor="text1"/>
          <w:sz w:val="24"/>
          <w:szCs w:val="24"/>
        </w:rPr>
        <w:t xml:space="preserve"> stacjonarnych lub komórkowych numerów dostępowych</w:t>
      </w:r>
      <w:r w:rsidR="0049318C">
        <w:rPr>
          <w:color w:val="000000" w:themeColor="text1"/>
          <w:sz w:val="24"/>
          <w:szCs w:val="24"/>
        </w:rPr>
        <w:t>,</w:t>
      </w:r>
      <w:r w:rsidRPr="0049318C">
        <w:rPr>
          <w:color w:val="000000" w:themeColor="text1"/>
          <w:sz w:val="24"/>
          <w:szCs w:val="24"/>
        </w:rPr>
        <w:t xml:space="preserve"> na które będą przychodziły połącznia zewnętrzne, </w:t>
      </w:r>
    </w:p>
    <w:p w14:paraId="3A2E44D6" w14:textId="77777777" w:rsidR="0049318C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</w:rPr>
      </w:pPr>
      <w:r w:rsidRPr="0049318C">
        <w:rPr>
          <w:color w:val="000000" w:themeColor="text1"/>
          <w:sz w:val="24"/>
          <w:szCs w:val="24"/>
        </w:rPr>
        <w:t>określenie reguły filtracji i dystrybucji połączeń przychodzących na numery dostępowe</w:t>
      </w:r>
      <w:r w:rsidRPr="00921A15">
        <w:rPr>
          <w:color w:val="000000" w:themeColor="text1"/>
        </w:rPr>
        <w:t>,</w:t>
      </w:r>
    </w:p>
    <w:p w14:paraId="1C139518" w14:textId="77777777" w:rsidR="0049318C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49318C">
        <w:rPr>
          <w:color w:val="000000" w:themeColor="text1"/>
          <w:sz w:val="24"/>
          <w:szCs w:val="24"/>
        </w:rPr>
        <w:t>automatycznej dystrybucji połączeń (za pomocą „drzewa zapowiedzi głosowych”) lub bezpośredniego wybierania numerów wewnętrznych, konfigurowanie połączeń do określonej grupy numerów,</w:t>
      </w:r>
    </w:p>
    <w:p w14:paraId="364B7AE8" w14:textId="77777777" w:rsidR="000206DE" w:rsidRPr="0049318C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49318C">
        <w:rPr>
          <w:color w:val="000000" w:themeColor="text1"/>
          <w:sz w:val="24"/>
          <w:szCs w:val="24"/>
        </w:rPr>
        <w:t>wywołania grupowe, kolejkowanie połączeń, blokada</w:t>
      </w:r>
      <w:r w:rsidRPr="0049318C">
        <w:rPr>
          <w:color w:val="000000" w:themeColor="text1"/>
        </w:rPr>
        <w:t xml:space="preserve"> połączeń niepożądanych, </w:t>
      </w:r>
    </w:p>
    <w:p w14:paraId="08B6F12C" w14:textId="77777777" w:rsidR="000206DE" w:rsidRPr="00E10ABD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E10ABD">
        <w:rPr>
          <w:color w:val="000000" w:themeColor="text1"/>
          <w:sz w:val="24"/>
          <w:szCs w:val="24"/>
        </w:rPr>
        <w:t>zaprojektowanie własnego menu głosowego i nagranie odrębnego powitania dla godzin pracy i poza pracą, zapowiedzi głosowe,</w:t>
      </w:r>
    </w:p>
    <w:p w14:paraId="6D4EE51F" w14:textId="77777777" w:rsidR="000206DE" w:rsidRPr="00E10ABD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E10ABD">
        <w:rPr>
          <w:color w:val="000000" w:themeColor="text1"/>
          <w:sz w:val="24"/>
          <w:szCs w:val="24"/>
        </w:rPr>
        <w:t>możliwość ręcznego kierowania połączeniami - po odebraniu połączenia przychodzącego na Numer dostępowy i po konsultacji z odbiorcą połączenia, możliwość przełączania rozmowy na odpowiedni numer wewnętrzny,</w:t>
      </w:r>
    </w:p>
    <w:p w14:paraId="06B8C2B0" w14:textId="77777777" w:rsidR="000206DE" w:rsidRPr="00E10ABD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E10ABD">
        <w:rPr>
          <w:color w:val="000000" w:themeColor="text1"/>
          <w:sz w:val="24"/>
          <w:szCs w:val="24"/>
        </w:rPr>
        <w:t>bezpłatne grupowe wysyłanie SMS (import danych – numery oraz treść z arkusza kalkulacyjnego Excel lub pliku tekstowego),</w:t>
      </w:r>
    </w:p>
    <w:p w14:paraId="7911871E" w14:textId="77777777" w:rsidR="000206DE" w:rsidRPr="007B39F8" w:rsidRDefault="000206DE" w:rsidP="00CC435D">
      <w:pPr>
        <w:pStyle w:val="Akapitzlist"/>
        <w:numPr>
          <w:ilvl w:val="0"/>
          <w:numId w:val="20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7B39F8">
        <w:rPr>
          <w:color w:val="000000" w:themeColor="text1"/>
          <w:sz w:val="24"/>
          <w:szCs w:val="24"/>
        </w:rPr>
        <w:t>bezpłatne wysyłanie i odbiór faksów (import danych – numery oraz treść z arkusza kalkulacyjnego Excel lub pliku tekstowego).</w:t>
      </w:r>
    </w:p>
    <w:p w14:paraId="3079780B" w14:textId="77777777" w:rsidR="000206DE" w:rsidRPr="00E10ABD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E10ABD">
        <w:rPr>
          <w:sz w:val="24"/>
          <w:szCs w:val="24"/>
        </w:rPr>
        <w:t>Wykonawca zapewni usługę umożliwiającą przełączenie (transfer) przychodzących połączeń  na inne numery zamawiającego (z pominięciem wirtualnej centrali).</w:t>
      </w:r>
    </w:p>
    <w:p w14:paraId="3EFF186F" w14:textId="77777777" w:rsidR="000206DE" w:rsidRPr="00D0108C" w:rsidRDefault="000206DE" w:rsidP="00CC435D">
      <w:pPr>
        <w:pStyle w:val="Akapitzlist"/>
        <w:numPr>
          <w:ilvl w:val="0"/>
          <w:numId w:val="19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W terminie do 21 dni od dnia zawarcia umowy Zamawiający zweryfikuje zgodność Wirtualnej Centrali z wymaganiami Zamawiającego wzywając Wykonawcę do swojej siedziby w celu zaprezentowania funkcjonowania zaoferowanego systemu.</w:t>
      </w:r>
    </w:p>
    <w:p w14:paraId="5B593D61" w14:textId="77777777" w:rsidR="000206DE" w:rsidRPr="00921A15" w:rsidRDefault="000206DE" w:rsidP="000206DE">
      <w:pPr>
        <w:pStyle w:val="1poziom"/>
        <w:spacing w:line="240" w:lineRule="auto"/>
        <w:ind w:left="993"/>
        <w:rPr>
          <w:color w:val="00B050"/>
        </w:rPr>
      </w:pPr>
    </w:p>
    <w:p w14:paraId="09949107" w14:textId="77777777" w:rsidR="000206DE" w:rsidRPr="00D0108C" w:rsidRDefault="00D0108C" w:rsidP="00D0108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bookmarkStart w:id="4" w:name="_Toc418067855"/>
      <w:bookmarkStart w:id="5" w:name="_Toc479674562"/>
      <w:bookmarkStart w:id="6" w:name="_Toc477379750"/>
      <w:bookmarkStart w:id="7" w:name="_Toc477378471"/>
      <w:r w:rsidRPr="00D0108C">
        <w:rPr>
          <w:rFonts w:ascii="Calibri" w:hAnsi="Calibri" w:cs="Calibri"/>
          <w:b/>
          <w:sz w:val="24"/>
          <w:szCs w:val="24"/>
        </w:rPr>
        <w:t xml:space="preserve"> WARUNKI ŚWIADCZENIA USŁUG GŁOSOWYCH</w:t>
      </w:r>
      <w:bookmarkEnd w:id="4"/>
      <w:bookmarkEnd w:id="5"/>
      <w:bookmarkEnd w:id="6"/>
      <w:bookmarkEnd w:id="7"/>
      <w:r w:rsidRPr="00D0108C">
        <w:rPr>
          <w:rFonts w:ascii="Calibri" w:hAnsi="Calibri" w:cs="Calibri"/>
          <w:b/>
          <w:sz w:val="24"/>
          <w:szCs w:val="24"/>
        </w:rPr>
        <w:t xml:space="preserve"> I TRANSMISJI DANYCH</w:t>
      </w:r>
      <w:r w:rsidR="000206DE" w:rsidRPr="00D0108C">
        <w:rPr>
          <w:rFonts w:ascii="Calibri" w:hAnsi="Calibri" w:cs="Calibri"/>
          <w:b/>
          <w:sz w:val="24"/>
          <w:szCs w:val="24"/>
        </w:rPr>
        <w:t>.</w:t>
      </w:r>
    </w:p>
    <w:p w14:paraId="238C6467" w14:textId="77777777" w:rsidR="000206DE" w:rsidRPr="00A96360" w:rsidRDefault="000206DE" w:rsidP="003C3D8B">
      <w:pPr>
        <w:pStyle w:val="1poziom"/>
        <w:numPr>
          <w:ilvl w:val="0"/>
          <w:numId w:val="3"/>
        </w:numPr>
        <w:spacing w:before="120" w:line="240" w:lineRule="auto"/>
        <w:ind w:left="567" w:hanging="567"/>
      </w:pPr>
      <w:r w:rsidRPr="00D0108C">
        <w:rPr>
          <w:rFonts w:eastAsiaTheme="minorHAnsi"/>
          <w:iCs/>
          <w:w w:val="100"/>
          <w:lang w:eastAsia="en-US"/>
        </w:rPr>
        <w:t xml:space="preserve">Określenie pięciu stawek abonamentu miesięcznego dla trzech rodzajów aktywacji </w:t>
      </w:r>
      <w:r w:rsidRPr="00A96360">
        <w:rPr>
          <w:rFonts w:eastAsiaTheme="minorHAnsi"/>
          <w:iCs/>
          <w:w w:val="100"/>
          <w:lang w:eastAsia="en-US"/>
        </w:rPr>
        <w:t>głosowych i dwóch aktywacji dostępu do Internetu</w:t>
      </w:r>
      <w:r w:rsidRPr="00A96360">
        <w:t>:</w:t>
      </w:r>
    </w:p>
    <w:p w14:paraId="5BF4995C" w14:textId="0A394363" w:rsidR="000206DE" w:rsidRPr="00A96360" w:rsidRDefault="000206DE" w:rsidP="00CC435D">
      <w:pPr>
        <w:pStyle w:val="Akapitzlist"/>
        <w:numPr>
          <w:ilvl w:val="0"/>
          <w:numId w:val="21"/>
        </w:numPr>
        <w:spacing w:before="120" w:line="240" w:lineRule="auto"/>
        <w:jc w:val="both"/>
        <w:rPr>
          <w:rFonts w:ascii="Calibri" w:hAnsi="Calibri" w:cs="Calibri"/>
          <w:iCs/>
          <w:strike/>
          <w:sz w:val="24"/>
          <w:szCs w:val="24"/>
        </w:rPr>
      </w:pPr>
      <w:r w:rsidRPr="00A96360">
        <w:rPr>
          <w:rFonts w:ascii="Calibri" w:hAnsi="Calibri" w:cs="Calibri"/>
          <w:iCs/>
          <w:sz w:val="24"/>
          <w:szCs w:val="24"/>
        </w:rPr>
        <w:t>Abonament głosowy zwany dalej Abonament G</w:t>
      </w:r>
      <w:r w:rsidR="00A96360" w:rsidRPr="00A96360">
        <w:rPr>
          <w:rFonts w:ascii="Calibri" w:hAnsi="Calibri" w:cs="Calibri"/>
          <w:iCs/>
          <w:sz w:val="24"/>
          <w:szCs w:val="24"/>
        </w:rPr>
        <w:t>1;</w:t>
      </w:r>
    </w:p>
    <w:p w14:paraId="51AC455F" w14:textId="637C01C7" w:rsidR="000206DE" w:rsidRPr="0099734C" w:rsidRDefault="000206DE" w:rsidP="00CC435D">
      <w:pPr>
        <w:pStyle w:val="Akapitzlist"/>
        <w:numPr>
          <w:ilvl w:val="0"/>
          <w:numId w:val="21"/>
        </w:numPr>
        <w:spacing w:before="120" w:line="240" w:lineRule="auto"/>
        <w:jc w:val="both"/>
        <w:rPr>
          <w:rFonts w:ascii="Calibri" w:hAnsi="Calibri" w:cs="Calibri"/>
          <w:iCs/>
          <w:strike/>
          <w:sz w:val="24"/>
          <w:szCs w:val="24"/>
        </w:rPr>
      </w:pPr>
      <w:r w:rsidRPr="00A96360">
        <w:rPr>
          <w:rFonts w:ascii="Calibri" w:hAnsi="Calibri" w:cs="Calibri"/>
          <w:iCs/>
          <w:sz w:val="24"/>
          <w:szCs w:val="24"/>
        </w:rPr>
        <w:t>Abonament głoso</w:t>
      </w:r>
      <w:r w:rsidR="0099734C" w:rsidRPr="00A96360">
        <w:rPr>
          <w:rFonts w:ascii="Calibri" w:hAnsi="Calibri" w:cs="Calibri"/>
          <w:iCs/>
          <w:sz w:val="24"/>
          <w:szCs w:val="24"/>
        </w:rPr>
        <w:t>wy, zwany dalej Abonament</w:t>
      </w:r>
      <w:r w:rsidR="0099734C" w:rsidRPr="0099734C">
        <w:rPr>
          <w:rFonts w:ascii="Calibri" w:hAnsi="Calibri" w:cs="Calibri"/>
          <w:iCs/>
          <w:sz w:val="24"/>
          <w:szCs w:val="24"/>
        </w:rPr>
        <w:t xml:space="preserve"> G2;</w:t>
      </w:r>
    </w:p>
    <w:p w14:paraId="58EE3D61" w14:textId="3AE74732" w:rsidR="00D0108C" w:rsidRPr="0099734C" w:rsidRDefault="000206DE" w:rsidP="00CC435D">
      <w:pPr>
        <w:pStyle w:val="Akapitzlist"/>
        <w:numPr>
          <w:ilvl w:val="0"/>
          <w:numId w:val="21"/>
        </w:numPr>
        <w:spacing w:before="120" w:line="240" w:lineRule="auto"/>
        <w:jc w:val="both"/>
        <w:rPr>
          <w:rFonts w:ascii="Calibri" w:hAnsi="Calibri" w:cs="Calibri"/>
          <w:iCs/>
          <w:strike/>
          <w:sz w:val="24"/>
          <w:szCs w:val="24"/>
        </w:rPr>
      </w:pPr>
      <w:r w:rsidRPr="0099734C">
        <w:rPr>
          <w:rFonts w:ascii="Calibri" w:hAnsi="Calibri" w:cs="Calibri"/>
          <w:iCs/>
          <w:sz w:val="24"/>
          <w:szCs w:val="24"/>
        </w:rPr>
        <w:t xml:space="preserve">Abonament głosowy </w:t>
      </w:r>
      <w:r w:rsidR="0099734C" w:rsidRPr="0099734C">
        <w:rPr>
          <w:rFonts w:ascii="Calibri" w:hAnsi="Calibri" w:cs="Calibri"/>
          <w:iCs/>
          <w:sz w:val="24"/>
          <w:szCs w:val="24"/>
        </w:rPr>
        <w:t xml:space="preserve">zwany dalej Abonament G3; </w:t>
      </w:r>
    </w:p>
    <w:p w14:paraId="46B59358" w14:textId="55A3136B" w:rsidR="000206DE" w:rsidRPr="0099734C" w:rsidRDefault="000206DE" w:rsidP="00CC435D">
      <w:pPr>
        <w:pStyle w:val="Akapitzlist"/>
        <w:numPr>
          <w:ilvl w:val="0"/>
          <w:numId w:val="21"/>
        </w:numPr>
        <w:spacing w:before="120" w:line="240" w:lineRule="auto"/>
        <w:jc w:val="both"/>
        <w:rPr>
          <w:rFonts w:ascii="Calibri" w:hAnsi="Calibri" w:cs="Calibri"/>
          <w:iCs/>
          <w:strike/>
          <w:sz w:val="24"/>
          <w:szCs w:val="24"/>
        </w:rPr>
      </w:pPr>
      <w:r w:rsidRPr="0099734C">
        <w:rPr>
          <w:rFonts w:ascii="Calibri" w:hAnsi="Calibri" w:cs="Calibri"/>
          <w:iCs/>
          <w:sz w:val="24"/>
          <w:szCs w:val="24"/>
        </w:rPr>
        <w:t>Abonament transmisji danych zwany dalej Abonament M1, M2</w:t>
      </w:r>
      <w:r w:rsidR="0099734C" w:rsidRPr="0099734C">
        <w:rPr>
          <w:rFonts w:ascii="Calibri" w:hAnsi="Calibri" w:cs="Calibri"/>
          <w:iCs/>
          <w:sz w:val="24"/>
          <w:szCs w:val="24"/>
        </w:rPr>
        <w:t>.</w:t>
      </w:r>
    </w:p>
    <w:p w14:paraId="3EE28065" w14:textId="77777777" w:rsidR="000206DE" w:rsidRPr="00D0108C" w:rsidRDefault="000206DE" w:rsidP="003C3D8B">
      <w:pPr>
        <w:pStyle w:val="1poziom"/>
        <w:numPr>
          <w:ilvl w:val="0"/>
          <w:numId w:val="3"/>
        </w:numPr>
        <w:spacing w:before="120" w:line="240" w:lineRule="auto"/>
        <w:ind w:left="567" w:hanging="567"/>
        <w:rPr>
          <w:rFonts w:eastAsiaTheme="minorHAnsi"/>
          <w:iCs/>
          <w:w w:val="100"/>
          <w:lang w:eastAsia="en-US"/>
        </w:rPr>
      </w:pPr>
      <w:r w:rsidRPr="00921A15">
        <w:t xml:space="preserve">W </w:t>
      </w:r>
      <w:r w:rsidRPr="00D0108C">
        <w:rPr>
          <w:rFonts w:eastAsiaTheme="minorHAnsi"/>
          <w:iCs/>
          <w:w w:val="100"/>
          <w:lang w:eastAsia="en-US"/>
        </w:rPr>
        <w:t>ramach kwoty abonamentu będą realizowane następujące usługi bez dodatkowych opłat:</w:t>
      </w:r>
    </w:p>
    <w:p w14:paraId="12646BF9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D0108C">
        <w:rPr>
          <w:rFonts w:ascii="Calibri" w:hAnsi="Calibri" w:cs="Calibri"/>
          <w:iCs/>
          <w:sz w:val="24"/>
          <w:szCs w:val="24"/>
        </w:rPr>
        <w:t xml:space="preserve">rozliczanie pakietu transmisji danych maksymalnie co 10 </w:t>
      </w:r>
      <w:proofErr w:type="spellStart"/>
      <w:r w:rsidRPr="00D0108C">
        <w:rPr>
          <w:rFonts w:ascii="Calibri" w:hAnsi="Calibri" w:cs="Calibri"/>
          <w:iCs/>
          <w:sz w:val="24"/>
          <w:szCs w:val="24"/>
        </w:rPr>
        <w:t>kB</w:t>
      </w:r>
      <w:proofErr w:type="spellEnd"/>
      <w:r w:rsidRPr="00D0108C">
        <w:rPr>
          <w:rFonts w:ascii="Calibri" w:hAnsi="Calibri" w:cs="Calibri"/>
          <w:iCs/>
          <w:sz w:val="24"/>
          <w:szCs w:val="24"/>
        </w:rPr>
        <w:t xml:space="preserve"> dla aktywacji głosowej przy połączeniach krajowych,</w:t>
      </w:r>
    </w:p>
    <w:p w14:paraId="318EFBA9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obsługiwane standardy:</w:t>
      </w:r>
    </w:p>
    <w:p w14:paraId="555951D1" w14:textId="77777777" w:rsidR="000206DE" w:rsidRPr="00D0108C" w:rsidRDefault="000206DE" w:rsidP="00CC435D">
      <w:pPr>
        <w:pStyle w:val="2poziom"/>
        <w:numPr>
          <w:ilvl w:val="0"/>
          <w:numId w:val="23"/>
        </w:numPr>
        <w:spacing w:before="120" w:line="240" w:lineRule="auto"/>
      </w:pPr>
      <w:r w:rsidRPr="00D0108C">
        <w:t>2G GSM: GPRS, EDGE</w:t>
      </w:r>
    </w:p>
    <w:p w14:paraId="5EA4AD72" w14:textId="77777777" w:rsidR="000206DE" w:rsidRPr="00D0108C" w:rsidRDefault="000206DE" w:rsidP="00CC435D">
      <w:pPr>
        <w:pStyle w:val="2poziom"/>
        <w:numPr>
          <w:ilvl w:val="0"/>
          <w:numId w:val="23"/>
        </w:numPr>
        <w:spacing w:before="120" w:line="240" w:lineRule="auto"/>
        <w:rPr>
          <w:lang w:val="en-US"/>
        </w:rPr>
      </w:pPr>
      <w:r w:rsidRPr="00D0108C">
        <w:rPr>
          <w:lang w:val="en-US"/>
        </w:rPr>
        <w:t>3G UMTS: 3G, HSPA, HSPA+</w:t>
      </w:r>
    </w:p>
    <w:p w14:paraId="6E9EC52E" w14:textId="2D60F7CA" w:rsidR="000206DE" w:rsidRDefault="000206DE" w:rsidP="00CC435D">
      <w:pPr>
        <w:pStyle w:val="2poziom"/>
        <w:numPr>
          <w:ilvl w:val="0"/>
          <w:numId w:val="23"/>
        </w:numPr>
        <w:spacing w:before="120" w:line="240" w:lineRule="auto"/>
      </w:pPr>
      <w:r w:rsidRPr="00D0108C">
        <w:t>4G LTE</w:t>
      </w:r>
    </w:p>
    <w:p w14:paraId="7C0ED75F" w14:textId="689B1F02" w:rsidR="004627A6" w:rsidRPr="00BE046A" w:rsidRDefault="004627A6" w:rsidP="00CC435D">
      <w:pPr>
        <w:pStyle w:val="2poziom"/>
        <w:numPr>
          <w:ilvl w:val="0"/>
          <w:numId w:val="23"/>
        </w:numPr>
        <w:spacing w:before="120" w:line="240" w:lineRule="auto"/>
      </w:pPr>
      <w:r w:rsidRPr="00BE046A">
        <w:t xml:space="preserve">5G </w:t>
      </w:r>
    </w:p>
    <w:p w14:paraId="5BFF5C96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przesłanie informacji o wykorzystaniu pakietu w formie SMS,</w:t>
      </w:r>
    </w:p>
    <w:p w14:paraId="6E8FCF77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kontakt z infolinią 24h/7dni,</w:t>
      </w:r>
    </w:p>
    <w:p w14:paraId="1E16F46E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ustawianie i zdejmowanie blokad CLIP/CLIR,</w:t>
      </w:r>
    </w:p>
    <w:p w14:paraId="71ABDE86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 xml:space="preserve">aktywowanie i dezaktywowanie usługi </w:t>
      </w:r>
      <w:proofErr w:type="spellStart"/>
      <w:r w:rsidRPr="00D0108C">
        <w:rPr>
          <w:sz w:val="24"/>
          <w:szCs w:val="24"/>
        </w:rPr>
        <w:t>roaming</w:t>
      </w:r>
      <w:proofErr w:type="spellEnd"/>
      <w:r w:rsidRPr="00D0108C">
        <w:rPr>
          <w:sz w:val="24"/>
          <w:szCs w:val="24"/>
        </w:rPr>
        <w:t>, rozmów zagranicznych,</w:t>
      </w:r>
    </w:p>
    <w:p w14:paraId="6984AE38" w14:textId="68F030E1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 xml:space="preserve">wymiana </w:t>
      </w:r>
      <w:r w:rsidR="00491B73">
        <w:rPr>
          <w:sz w:val="24"/>
          <w:szCs w:val="24"/>
        </w:rPr>
        <w:t>2%</w:t>
      </w:r>
      <w:r w:rsidRPr="00D0108C">
        <w:rPr>
          <w:sz w:val="24"/>
          <w:szCs w:val="24"/>
        </w:rPr>
        <w:t xml:space="preserve"> kart SIM w trakcie obowiązywania umowy, </w:t>
      </w:r>
    </w:p>
    <w:p w14:paraId="221C77C8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aktywacja karty SIM,</w:t>
      </w:r>
    </w:p>
    <w:p w14:paraId="392BFA8A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blokowanie i odblokowanie karty SIM,</w:t>
      </w:r>
    </w:p>
    <w:p w14:paraId="67375387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color w:val="000000" w:themeColor="text1"/>
          <w:sz w:val="24"/>
          <w:szCs w:val="24"/>
        </w:rPr>
      </w:pPr>
      <w:r w:rsidRPr="00D0108C">
        <w:rPr>
          <w:sz w:val="24"/>
          <w:szCs w:val="24"/>
        </w:rPr>
        <w:t>zmiana 5 numerów telefonu,</w:t>
      </w:r>
    </w:p>
    <w:p w14:paraId="508C4240" w14:textId="77777777" w:rsidR="000206DE" w:rsidRPr="00D0108C" w:rsidRDefault="000206DE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czasowe wyłączenie aktywnej karty SIM,</w:t>
      </w:r>
    </w:p>
    <w:p w14:paraId="2FD673C8" w14:textId="77777777" w:rsidR="00D0108C" w:rsidRDefault="00D0108C" w:rsidP="00CC435D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Portalu Obsługi.</w:t>
      </w:r>
    </w:p>
    <w:p w14:paraId="51249406" w14:textId="77777777" w:rsidR="000206DE" w:rsidRPr="00D0108C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Usługi niewymienione przez Zamawiającego oraz nieznane w chwili zawierania umowy rozliczane będą zgodnie z najtańszym cennikiem usług biznesowych, dostępnym na stronie internetowej operatora. Wykonawca dostarczy aktualne cenniki wraz z umową o świadczenie usług telekomunikacyjnych oraz wskaże adres strony internetowej, na której są zamieszczone ww. cenniki.</w:t>
      </w:r>
    </w:p>
    <w:p w14:paraId="034F9841" w14:textId="77777777" w:rsidR="000206DE" w:rsidRPr="00D0108C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Wykonawca zablokuje możliwość świadczenia usług typu Premium (</w:t>
      </w:r>
      <w:proofErr w:type="spellStart"/>
      <w:r w:rsidRPr="00D0108C">
        <w:rPr>
          <w:sz w:val="24"/>
          <w:szCs w:val="24"/>
        </w:rPr>
        <w:t>SMSy</w:t>
      </w:r>
      <w:proofErr w:type="spellEnd"/>
      <w:r w:rsidRPr="00D0108C">
        <w:rPr>
          <w:sz w:val="24"/>
          <w:szCs w:val="24"/>
        </w:rPr>
        <w:t xml:space="preserve"> i połączenia) i WAP Premium. Odblokowanie takich usług będzie wymagało osobnej dyspozycji Administratora Zamawiającego dla każdego numeru osobno.</w:t>
      </w:r>
    </w:p>
    <w:p w14:paraId="1F90A293" w14:textId="77777777" w:rsidR="00CE3F44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D0108C">
        <w:rPr>
          <w:sz w:val="24"/>
          <w:szCs w:val="24"/>
        </w:rPr>
        <w:t>Wszelki rodzaj transmisji danych (dostęp do Internetu, WAP, VPN) do dowolnego adresu i po dowolnym protokole transmisji, będzie jednakowo taryfikowany, zgodnie z ofertą Wykonawcy w ramach limitu transmisji danych przypisanego do abonamentu lub poszerzonego pakietami odpowiednio 16 GB, 48 GB.</w:t>
      </w:r>
    </w:p>
    <w:p w14:paraId="0AB99449" w14:textId="77777777" w:rsidR="00CE3F44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Po przekroczeniu miesięcznego limitu przypisanego do abonamentu lub poszerzonego pakietami odpowiednio 16 GB, 48 GB, transfer danych użytkownika może być ograniczony do prędkości poziomu stosowanego w sieci danego wykonawcy (operatora). Przekroczenie pakietu nie obciąży Zamawiającego dodatkowymi kosztami za transmisję danych.</w:t>
      </w:r>
    </w:p>
    <w:p w14:paraId="0C7A6574" w14:textId="77777777" w:rsidR="000206DE" w:rsidRPr="00CE3F44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Na wniosek IAS, wykonawca udostępni możliwość bezpłatnej zmiany do 5 numerów abonenta z różnych pul numeracji operatora. W przypadku konieczności wymiany karty SIM przy takiej zmianie, Wykonawca również zrobi to bezpłatnie.</w:t>
      </w:r>
    </w:p>
    <w:p w14:paraId="4E92B7B4" w14:textId="77777777" w:rsidR="000206DE" w:rsidRPr="00CE3F44" w:rsidRDefault="000206DE" w:rsidP="00CC435D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Numery, z których Zamawiający zrezygnował, nie zostaną przydzielone nowemu abonentowi przez okres co najmniej 1 roku, z wyjątkiem tyc</w:t>
      </w:r>
      <w:r w:rsidR="00CE3F44" w:rsidRPr="00CE3F44">
        <w:rPr>
          <w:sz w:val="24"/>
          <w:szCs w:val="24"/>
        </w:rPr>
        <w:t xml:space="preserve">h numerów, na których przeniesienia </w:t>
      </w:r>
      <w:r w:rsidRPr="00CE3F44">
        <w:rPr>
          <w:sz w:val="24"/>
          <w:szCs w:val="24"/>
        </w:rPr>
        <w:t xml:space="preserve">Zmawiający wyraził </w:t>
      </w:r>
      <w:r w:rsidR="00CE3F44" w:rsidRPr="00CE3F44">
        <w:rPr>
          <w:sz w:val="24"/>
          <w:szCs w:val="24"/>
        </w:rPr>
        <w:t xml:space="preserve">zgodę, </w:t>
      </w:r>
      <w:r w:rsidRPr="00CE3F44">
        <w:rPr>
          <w:sz w:val="24"/>
          <w:szCs w:val="24"/>
        </w:rPr>
        <w:t xml:space="preserve">drogą umowy cesji. </w:t>
      </w:r>
    </w:p>
    <w:p w14:paraId="70DAD4AF" w14:textId="4FDF6419" w:rsidR="008E3314" w:rsidRDefault="000206DE" w:rsidP="008E3314">
      <w:pPr>
        <w:pStyle w:val="Akapitzlist"/>
        <w:numPr>
          <w:ilvl w:val="0"/>
          <w:numId w:val="24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Zamawiający średnio miesięcznie szacuje realizować</w:t>
      </w:r>
      <w:r w:rsidR="00CE3F44">
        <w:rPr>
          <w:sz w:val="24"/>
          <w:szCs w:val="24"/>
        </w:rPr>
        <w:t>,</w:t>
      </w:r>
      <w:r w:rsidRPr="00CE3F44">
        <w:rPr>
          <w:sz w:val="24"/>
          <w:szCs w:val="24"/>
        </w:rPr>
        <w:t xml:space="preserve"> zgodnie z wykazem ilościowym abonamentów</w:t>
      </w:r>
      <w:r w:rsidR="00CE3F44">
        <w:rPr>
          <w:sz w:val="24"/>
          <w:szCs w:val="24"/>
        </w:rPr>
        <w:t>,</w:t>
      </w:r>
      <w:r w:rsidRPr="00CE3F44">
        <w:rPr>
          <w:sz w:val="24"/>
          <w:szCs w:val="24"/>
        </w:rPr>
        <w:t xml:space="preserve"> stanowiącym załącznik nr 1 do OPZ m.in. niżej wymienione ilości:</w:t>
      </w:r>
    </w:p>
    <w:p w14:paraId="480FF1B7" w14:textId="77777777" w:rsidR="002C31A6" w:rsidRPr="002C31A6" w:rsidRDefault="002C31A6" w:rsidP="002C31A6">
      <w:pPr>
        <w:spacing w:before="120" w:line="240" w:lineRule="auto"/>
        <w:ind w:left="284"/>
        <w:jc w:val="both"/>
        <w:rPr>
          <w:sz w:val="24"/>
          <w:szCs w:val="24"/>
        </w:rPr>
      </w:pPr>
    </w:p>
    <w:p w14:paraId="161E347D" w14:textId="7FDFBE7A" w:rsidR="008E3314" w:rsidRPr="003A1D79" w:rsidRDefault="002C31A6" w:rsidP="00CC435D">
      <w:pPr>
        <w:pStyle w:val="Akapitzlist"/>
        <w:numPr>
          <w:ilvl w:val="0"/>
          <w:numId w:val="11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>usługa rozmów głosowych  – 149612 minut,</w:t>
      </w:r>
    </w:p>
    <w:p w14:paraId="1FD05D14" w14:textId="77777777" w:rsidR="008E3314" w:rsidRPr="003A1D79" w:rsidRDefault="008E3314" w:rsidP="008E3314">
      <w:pPr>
        <w:pStyle w:val="Akapitzlist"/>
        <w:spacing w:before="120" w:line="240" w:lineRule="auto"/>
        <w:ind w:left="927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>w tym:</w:t>
      </w:r>
    </w:p>
    <w:p w14:paraId="178F8E8D" w14:textId="29B26602" w:rsidR="008E3314" w:rsidRPr="003A1D79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 xml:space="preserve">do innych operatorów sieci na terenie kraju – </w:t>
      </w:r>
      <w:r w:rsidR="002C31A6" w:rsidRPr="003A1D79">
        <w:rPr>
          <w:rFonts w:ascii="Calibri" w:hAnsi="Calibri" w:cs="Calibri"/>
          <w:sz w:val="24"/>
          <w:szCs w:val="24"/>
        </w:rPr>
        <w:t>55290</w:t>
      </w:r>
      <w:r w:rsidRPr="003A1D79">
        <w:rPr>
          <w:rFonts w:ascii="Calibri" w:hAnsi="Calibri" w:cs="Calibri"/>
          <w:sz w:val="24"/>
          <w:szCs w:val="24"/>
        </w:rPr>
        <w:t xml:space="preserve"> minut,</w:t>
      </w:r>
    </w:p>
    <w:p w14:paraId="795C793B" w14:textId="4726F99B" w:rsidR="008E3314" w:rsidRPr="003A1D79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 xml:space="preserve">rozmowy międzynarodowe – </w:t>
      </w:r>
      <w:r w:rsidR="002C31A6" w:rsidRPr="003A1D79">
        <w:rPr>
          <w:rFonts w:ascii="Calibri" w:hAnsi="Calibri" w:cs="Calibri"/>
          <w:sz w:val="24"/>
          <w:szCs w:val="24"/>
        </w:rPr>
        <w:t>34</w:t>
      </w:r>
      <w:r w:rsidRPr="003A1D79">
        <w:rPr>
          <w:rFonts w:ascii="Calibri" w:hAnsi="Calibri" w:cs="Calibri"/>
          <w:sz w:val="24"/>
          <w:szCs w:val="24"/>
        </w:rPr>
        <w:t xml:space="preserve"> minut</w:t>
      </w:r>
    </w:p>
    <w:p w14:paraId="6BA3CD9C" w14:textId="201470D0" w:rsidR="008E3314" w:rsidRPr="003A1D79" w:rsidRDefault="002C31A6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>rozmowy</w:t>
      </w:r>
      <w:r w:rsidR="008E3314" w:rsidRPr="003A1D79">
        <w:rPr>
          <w:rFonts w:ascii="Calibri" w:hAnsi="Calibri" w:cs="Calibri"/>
          <w:sz w:val="24"/>
          <w:szCs w:val="24"/>
        </w:rPr>
        <w:t> w roamingu – 1</w:t>
      </w:r>
      <w:r w:rsidRPr="003A1D79">
        <w:rPr>
          <w:rFonts w:ascii="Calibri" w:hAnsi="Calibri" w:cs="Calibri"/>
          <w:sz w:val="24"/>
          <w:szCs w:val="24"/>
        </w:rPr>
        <w:t>8</w:t>
      </w:r>
      <w:r w:rsidR="008E3314" w:rsidRPr="003A1D79">
        <w:rPr>
          <w:rFonts w:ascii="Calibri" w:hAnsi="Calibri" w:cs="Calibri"/>
          <w:sz w:val="24"/>
          <w:szCs w:val="24"/>
        </w:rPr>
        <w:t xml:space="preserve"> minuty,</w:t>
      </w:r>
    </w:p>
    <w:p w14:paraId="0613B936" w14:textId="5D26E3A1" w:rsidR="008E3314" w:rsidRPr="003A1D79" w:rsidRDefault="008E3314" w:rsidP="00CC435D">
      <w:pPr>
        <w:pStyle w:val="Akapitzlist"/>
        <w:numPr>
          <w:ilvl w:val="0"/>
          <w:numId w:val="11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A1D79">
        <w:rPr>
          <w:rFonts w:ascii="Calibri" w:hAnsi="Calibri" w:cs="Calibri"/>
          <w:sz w:val="24"/>
          <w:szCs w:val="24"/>
        </w:rPr>
        <w:t xml:space="preserve">SMS – </w:t>
      </w:r>
      <w:r w:rsidR="008B52FF" w:rsidRPr="003A1D79">
        <w:rPr>
          <w:rFonts w:ascii="Calibri" w:hAnsi="Calibri" w:cs="Calibri"/>
          <w:sz w:val="24"/>
          <w:szCs w:val="24"/>
        </w:rPr>
        <w:t>10331</w:t>
      </w:r>
      <w:r w:rsidRPr="003A1D79">
        <w:rPr>
          <w:rFonts w:ascii="Calibri" w:hAnsi="Calibri" w:cs="Calibri"/>
          <w:sz w:val="24"/>
          <w:szCs w:val="24"/>
        </w:rPr>
        <w:t xml:space="preserve"> sztuk</w:t>
      </w:r>
    </w:p>
    <w:p w14:paraId="3DB4F082" w14:textId="77777777" w:rsidR="008E3314" w:rsidRPr="009F0CE3" w:rsidRDefault="008E3314" w:rsidP="008E3314">
      <w:pPr>
        <w:spacing w:before="120" w:line="240" w:lineRule="auto"/>
        <w:ind w:left="207" w:firstLine="720"/>
        <w:contextualSpacing/>
        <w:rPr>
          <w:rFonts w:ascii="Calibri" w:hAnsi="Calibri" w:cs="Calibri"/>
          <w:sz w:val="24"/>
          <w:szCs w:val="24"/>
        </w:rPr>
      </w:pPr>
      <w:r w:rsidRPr="009F0CE3">
        <w:rPr>
          <w:rFonts w:ascii="Calibri" w:hAnsi="Calibri" w:cs="Calibri"/>
          <w:sz w:val="24"/>
          <w:szCs w:val="24"/>
        </w:rPr>
        <w:t>w tym:</w:t>
      </w:r>
    </w:p>
    <w:p w14:paraId="617B854A" w14:textId="72E8B175" w:rsidR="008E3314" w:rsidRPr="009F0CE3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F0CE3">
        <w:rPr>
          <w:rFonts w:ascii="Calibri" w:hAnsi="Calibri" w:cs="Calibri"/>
          <w:sz w:val="24"/>
          <w:szCs w:val="24"/>
        </w:rPr>
        <w:t>do innych operatorów sieci na terenie kraju –</w:t>
      </w:r>
      <w:r w:rsidR="009F0CE3" w:rsidRPr="009F0CE3">
        <w:rPr>
          <w:rFonts w:ascii="Calibri" w:hAnsi="Calibri" w:cs="Calibri"/>
          <w:sz w:val="24"/>
          <w:szCs w:val="24"/>
        </w:rPr>
        <w:t xml:space="preserve"> 3093 </w:t>
      </w:r>
      <w:r w:rsidRPr="009F0CE3">
        <w:rPr>
          <w:rFonts w:ascii="Calibri" w:hAnsi="Calibri" w:cs="Calibri"/>
          <w:sz w:val="24"/>
          <w:szCs w:val="24"/>
        </w:rPr>
        <w:t>sztuk,</w:t>
      </w:r>
    </w:p>
    <w:p w14:paraId="5AB54E75" w14:textId="3F89B6B9" w:rsidR="008E3314" w:rsidRPr="005322F4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322F4">
        <w:rPr>
          <w:rFonts w:ascii="Calibri" w:hAnsi="Calibri" w:cs="Calibri"/>
          <w:sz w:val="24"/>
          <w:szCs w:val="24"/>
        </w:rPr>
        <w:t xml:space="preserve">międzynarodowe – </w:t>
      </w:r>
      <w:r w:rsidR="005322F4" w:rsidRPr="005322F4">
        <w:rPr>
          <w:rFonts w:ascii="Calibri" w:hAnsi="Calibri" w:cs="Calibri"/>
          <w:sz w:val="24"/>
          <w:szCs w:val="24"/>
        </w:rPr>
        <w:t>5</w:t>
      </w:r>
      <w:r w:rsidRPr="005322F4">
        <w:rPr>
          <w:rFonts w:ascii="Calibri" w:hAnsi="Calibri" w:cs="Calibri"/>
          <w:sz w:val="24"/>
          <w:szCs w:val="24"/>
        </w:rPr>
        <w:t xml:space="preserve"> szt</w:t>
      </w:r>
      <w:r w:rsidR="00043168">
        <w:rPr>
          <w:rFonts w:ascii="Calibri" w:hAnsi="Calibri" w:cs="Calibri"/>
          <w:sz w:val="24"/>
          <w:szCs w:val="24"/>
        </w:rPr>
        <w:t>uk</w:t>
      </w:r>
      <w:r w:rsidRPr="005322F4">
        <w:rPr>
          <w:rFonts w:ascii="Calibri" w:hAnsi="Calibri" w:cs="Calibri"/>
          <w:sz w:val="24"/>
          <w:szCs w:val="24"/>
        </w:rPr>
        <w:t>,</w:t>
      </w:r>
    </w:p>
    <w:p w14:paraId="788FD1E4" w14:textId="3FF8953A" w:rsidR="008E3314" w:rsidRPr="00D5609A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5609A">
        <w:rPr>
          <w:rFonts w:ascii="Calibri" w:hAnsi="Calibri" w:cs="Calibri"/>
          <w:sz w:val="24"/>
          <w:szCs w:val="24"/>
        </w:rPr>
        <w:t>w roamingu – 4 szt</w:t>
      </w:r>
      <w:r w:rsidR="00043168">
        <w:rPr>
          <w:rFonts w:ascii="Calibri" w:hAnsi="Calibri" w:cs="Calibri"/>
          <w:sz w:val="24"/>
          <w:szCs w:val="24"/>
        </w:rPr>
        <w:t>uk</w:t>
      </w:r>
      <w:r w:rsidRPr="00D5609A">
        <w:rPr>
          <w:rFonts w:ascii="Calibri" w:hAnsi="Calibri" w:cs="Calibri"/>
          <w:sz w:val="24"/>
          <w:szCs w:val="24"/>
        </w:rPr>
        <w:t xml:space="preserve">, </w:t>
      </w:r>
    </w:p>
    <w:p w14:paraId="40740D8A" w14:textId="1039B4FC" w:rsidR="008E3314" w:rsidRPr="00D5609A" w:rsidRDefault="008E3314" w:rsidP="00CC435D">
      <w:pPr>
        <w:pStyle w:val="Akapitzlist"/>
        <w:numPr>
          <w:ilvl w:val="0"/>
          <w:numId w:val="11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5609A">
        <w:rPr>
          <w:rFonts w:ascii="Calibri" w:hAnsi="Calibri" w:cs="Calibri"/>
          <w:sz w:val="24"/>
          <w:szCs w:val="24"/>
        </w:rPr>
        <w:t> MMS –</w:t>
      </w:r>
      <w:r w:rsidR="00D5609A" w:rsidRPr="00D5609A">
        <w:t xml:space="preserve"> </w:t>
      </w:r>
      <w:r w:rsidR="00D5609A" w:rsidRPr="00D5609A">
        <w:rPr>
          <w:rFonts w:ascii="Calibri" w:hAnsi="Calibri" w:cs="Calibri"/>
          <w:sz w:val="24"/>
          <w:szCs w:val="24"/>
        </w:rPr>
        <w:t xml:space="preserve">276 </w:t>
      </w:r>
      <w:r w:rsidRPr="00D5609A">
        <w:rPr>
          <w:rFonts w:ascii="Calibri" w:hAnsi="Calibri" w:cs="Calibri"/>
          <w:sz w:val="24"/>
          <w:szCs w:val="24"/>
        </w:rPr>
        <w:t>szt</w:t>
      </w:r>
      <w:r w:rsidR="00043168">
        <w:rPr>
          <w:rFonts w:ascii="Calibri" w:hAnsi="Calibri" w:cs="Calibri"/>
          <w:sz w:val="24"/>
          <w:szCs w:val="24"/>
        </w:rPr>
        <w:t>uk</w:t>
      </w:r>
      <w:r w:rsidRPr="00D5609A">
        <w:rPr>
          <w:rFonts w:ascii="Calibri" w:hAnsi="Calibri" w:cs="Calibri"/>
          <w:sz w:val="24"/>
          <w:szCs w:val="24"/>
        </w:rPr>
        <w:t>.</w:t>
      </w:r>
    </w:p>
    <w:p w14:paraId="3F384EC2" w14:textId="77777777" w:rsidR="008E3314" w:rsidRPr="00D5609A" w:rsidRDefault="008E3314" w:rsidP="008E3314">
      <w:pPr>
        <w:spacing w:before="120" w:line="240" w:lineRule="auto"/>
        <w:ind w:left="774" w:firstLine="153"/>
        <w:contextualSpacing/>
        <w:rPr>
          <w:rFonts w:ascii="Calibri" w:hAnsi="Calibri" w:cs="Calibri"/>
          <w:sz w:val="24"/>
          <w:szCs w:val="24"/>
        </w:rPr>
      </w:pPr>
      <w:r w:rsidRPr="00D5609A">
        <w:rPr>
          <w:rFonts w:ascii="Calibri" w:hAnsi="Calibri" w:cs="Calibri"/>
          <w:sz w:val="24"/>
          <w:szCs w:val="24"/>
        </w:rPr>
        <w:t>w tym:</w:t>
      </w:r>
    </w:p>
    <w:p w14:paraId="6E324A55" w14:textId="62C5A000" w:rsidR="008E3314" w:rsidRPr="000B0B43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B0B43">
        <w:rPr>
          <w:rFonts w:ascii="Calibri" w:hAnsi="Calibri" w:cs="Calibri"/>
          <w:sz w:val="24"/>
          <w:szCs w:val="24"/>
        </w:rPr>
        <w:t>do innych operatorów sieci na terenie kraju –</w:t>
      </w:r>
      <w:r w:rsidR="000B0B43" w:rsidRPr="000B0B43">
        <w:rPr>
          <w:rFonts w:ascii="Calibri" w:hAnsi="Calibri" w:cs="Calibri"/>
          <w:sz w:val="24"/>
          <w:szCs w:val="24"/>
        </w:rPr>
        <w:t xml:space="preserve"> 117 </w:t>
      </w:r>
      <w:r w:rsidRPr="000B0B43">
        <w:rPr>
          <w:rFonts w:ascii="Calibri" w:hAnsi="Calibri" w:cs="Calibri"/>
          <w:sz w:val="24"/>
          <w:szCs w:val="24"/>
        </w:rPr>
        <w:t>szt</w:t>
      </w:r>
      <w:r w:rsidR="00043168">
        <w:rPr>
          <w:rFonts w:ascii="Calibri" w:hAnsi="Calibri" w:cs="Calibri"/>
          <w:sz w:val="24"/>
          <w:szCs w:val="24"/>
        </w:rPr>
        <w:t>uk</w:t>
      </w:r>
      <w:r w:rsidRPr="000B0B43">
        <w:rPr>
          <w:rFonts w:ascii="Calibri" w:hAnsi="Calibri" w:cs="Calibri"/>
          <w:sz w:val="24"/>
          <w:szCs w:val="24"/>
        </w:rPr>
        <w:t>,</w:t>
      </w:r>
    </w:p>
    <w:p w14:paraId="1A5A8143" w14:textId="222047C1" w:rsidR="008E3314" w:rsidRPr="000B0B43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B0B43">
        <w:rPr>
          <w:rFonts w:ascii="Calibri" w:hAnsi="Calibri" w:cs="Calibri"/>
          <w:sz w:val="24"/>
          <w:szCs w:val="24"/>
        </w:rPr>
        <w:t>międzynarodowe – 4 szt</w:t>
      </w:r>
      <w:r w:rsidR="00043168">
        <w:rPr>
          <w:rFonts w:ascii="Calibri" w:hAnsi="Calibri" w:cs="Calibri"/>
          <w:sz w:val="24"/>
          <w:szCs w:val="24"/>
        </w:rPr>
        <w:t>uk</w:t>
      </w:r>
      <w:r w:rsidRPr="000B0B43">
        <w:rPr>
          <w:rFonts w:ascii="Calibri" w:hAnsi="Calibri" w:cs="Calibri"/>
          <w:sz w:val="24"/>
          <w:szCs w:val="24"/>
        </w:rPr>
        <w:t>,</w:t>
      </w:r>
    </w:p>
    <w:p w14:paraId="1D1DADDA" w14:textId="54BC9E54" w:rsidR="008E3314" w:rsidRPr="000B0B43" w:rsidRDefault="008E3314" w:rsidP="00CC435D">
      <w:pPr>
        <w:pStyle w:val="Akapitzlist"/>
        <w:numPr>
          <w:ilvl w:val="0"/>
          <w:numId w:val="12"/>
        </w:num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B0B43">
        <w:rPr>
          <w:rFonts w:ascii="Calibri" w:hAnsi="Calibri" w:cs="Calibri"/>
          <w:sz w:val="24"/>
          <w:szCs w:val="24"/>
        </w:rPr>
        <w:t xml:space="preserve">w roamingu – </w:t>
      </w:r>
      <w:r w:rsidR="000B0B43" w:rsidRPr="000B0B43">
        <w:rPr>
          <w:rFonts w:ascii="Calibri" w:hAnsi="Calibri" w:cs="Calibri"/>
          <w:sz w:val="24"/>
          <w:szCs w:val="24"/>
        </w:rPr>
        <w:t>5</w:t>
      </w:r>
      <w:r w:rsidRPr="000B0B43">
        <w:rPr>
          <w:rFonts w:ascii="Calibri" w:hAnsi="Calibri" w:cs="Calibri"/>
          <w:sz w:val="24"/>
          <w:szCs w:val="24"/>
        </w:rPr>
        <w:t xml:space="preserve"> szt.</w:t>
      </w:r>
    </w:p>
    <w:p w14:paraId="16A334C0" w14:textId="77777777" w:rsidR="000206DE" w:rsidRPr="00921A15" w:rsidRDefault="000206DE" w:rsidP="000206DE">
      <w:pPr>
        <w:spacing w:before="120"/>
        <w:contextualSpacing/>
        <w:rPr>
          <w:rFonts w:ascii="Calibri" w:hAnsi="Calibri" w:cs="Calibri"/>
          <w:color w:val="00B050"/>
        </w:rPr>
      </w:pPr>
    </w:p>
    <w:p w14:paraId="0E2B7834" w14:textId="77777777" w:rsidR="000206DE" w:rsidRPr="00921A15" w:rsidRDefault="00CE3F44" w:rsidP="00CE3F4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bookmarkStart w:id="8" w:name="_Toc477379758"/>
      <w:bookmarkStart w:id="9" w:name="_Toc477378479"/>
      <w:bookmarkStart w:id="10" w:name="_Toc479674563"/>
      <w:bookmarkStart w:id="11" w:name="_Toc418067856"/>
      <w:r w:rsidRPr="00921A15">
        <w:rPr>
          <w:rFonts w:ascii="Calibri" w:hAnsi="Calibri" w:cs="Calibri"/>
        </w:rPr>
        <w:t xml:space="preserve"> </w:t>
      </w:r>
      <w:r w:rsidRPr="00CE3F44">
        <w:rPr>
          <w:rFonts w:ascii="Calibri" w:hAnsi="Calibri" w:cs="Calibri"/>
          <w:b/>
          <w:sz w:val="24"/>
          <w:szCs w:val="24"/>
        </w:rPr>
        <w:t>WARUNKI ŚWIADCZENIA USŁUG GŁOSOWYCH</w:t>
      </w:r>
      <w:bookmarkEnd w:id="8"/>
      <w:bookmarkEnd w:id="9"/>
      <w:bookmarkEnd w:id="10"/>
      <w:r w:rsidRPr="00CE3F44">
        <w:rPr>
          <w:rFonts w:ascii="Calibri" w:hAnsi="Calibri" w:cs="Calibri"/>
          <w:b/>
          <w:sz w:val="24"/>
          <w:szCs w:val="24"/>
        </w:rPr>
        <w:t xml:space="preserve"> W ABONAMENTACH G1</w:t>
      </w:r>
      <w:r w:rsidR="000206DE" w:rsidRPr="00CE3F44">
        <w:rPr>
          <w:rFonts w:ascii="Calibri" w:hAnsi="Calibri" w:cs="Calibri"/>
          <w:b/>
          <w:sz w:val="24"/>
          <w:szCs w:val="24"/>
        </w:rPr>
        <w:t>.</w:t>
      </w:r>
    </w:p>
    <w:p w14:paraId="34AF1D30" w14:textId="77777777" w:rsidR="000206DE" w:rsidRPr="00CE3F44" w:rsidRDefault="000206DE" w:rsidP="00CC435D">
      <w:pPr>
        <w:pStyle w:val="Akapitzlist"/>
        <w:numPr>
          <w:ilvl w:val="0"/>
          <w:numId w:val="25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Przekierowanie połączeń głosowych na numery krajowe rozliczane będzie w ramach abonamentu.</w:t>
      </w:r>
    </w:p>
    <w:p w14:paraId="3CFF7A0D" w14:textId="77777777" w:rsidR="000206DE" w:rsidRPr="00CE3F44" w:rsidRDefault="000206DE" w:rsidP="00CC435D">
      <w:pPr>
        <w:pStyle w:val="Akapitzlist"/>
        <w:numPr>
          <w:ilvl w:val="0"/>
          <w:numId w:val="25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W ramach kwoty abonamentu będą realizowane następujące usługi bez dodatkowych opłat:</w:t>
      </w:r>
    </w:p>
    <w:p w14:paraId="2FFA26BB" w14:textId="77777777" w:rsidR="00CE3F44" w:rsidRDefault="000206DE" w:rsidP="00CC435D">
      <w:pPr>
        <w:pStyle w:val="2poziom"/>
        <w:numPr>
          <w:ilvl w:val="1"/>
          <w:numId w:val="6"/>
        </w:numPr>
        <w:spacing w:before="120" w:line="240" w:lineRule="auto"/>
      </w:pPr>
      <w:r w:rsidRPr="00CE3F44">
        <w:rPr>
          <w:rFonts w:asciiTheme="minorHAnsi" w:eastAsiaTheme="minorHAnsi" w:hAnsiTheme="minorHAnsi" w:cstheme="minorBidi"/>
          <w:w w:val="100"/>
          <w:lang w:eastAsia="en-US"/>
        </w:rPr>
        <w:t>Połączenia w kraju do wszystkich sieci krajowych komórkowych i stacjonarnych z wykluczeniem numerów specjalnych, informacyjnych, o podwyższonej opłacie bez limitów czasowych oraz rozmów na koszt odbiorcy</w:t>
      </w:r>
      <w:r w:rsidRPr="00921A15">
        <w:t>.</w:t>
      </w:r>
    </w:p>
    <w:p w14:paraId="2AAC9DE4" w14:textId="77777777" w:rsidR="000206DE" w:rsidRPr="00CE3F44" w:rsidRDefault="000206DE" w:rsidP="00CC435D">
      <w:pPr>
        <w:pStyle w:val="2poziom"/>
        <w:numPr>
          <w:ilvl w:val="1"/>
          <w:numId w:val="6"/>
        </w:numPr>
        <w:spacing w:before="120" w:line="240" w:lineRule="auto"/>
      </w:pPr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Odbiór </w:t>
      </w:r>
      <w:proofErr w:type="spellStart"/>
      <w:r w:rsidRPr="00CE3F44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 bezpłatny. Wysyłanie </w:t>
      </w:r>
      <w:proofErr w:type="spellStart"/>
      <w:r w:rsidRPr="00CE3F44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 zrealizowane w kraju na numery krajowe (z wyłączeniem usług domyślnie wyłączonych: SMS na e-mail i SMS na numery stacjonarne, </w:t>
      </w:r>
      <w:proofErr w:type="spellStart"/>
      <w:r w:rsidRPr="00CE3F44">
        <w:rPr>
          <w:rFonts w:asciiTheme="minorHAnsi" w:eastAsiaTheme="minorHAnsi" w:hAnsiTheme="minorHAnsi" w:cstheme="minorBidi"/>
          <w:w w:val="100"/>
          <w:lang w:eastAsia="en-US"/>
        </w:rPr>
        <w:t>SIMextra</w:t>
      </w:r>
      <w:proofErr w:type="spellEnd"/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 oraz SMS o podwyższonej płatności) – bez limitu ilościowego – usługa SMS możliwa do aktywacji tylko przez Administratora.</w:t>
      </w:r>
    </w:p>
    <w:p w14:paraId="3B31F205" w14:textId="77777777" w:rsidR="000206DE" w:rsidRPr="00CE3F44" w:rsidRDefault="000206DE" w:rsidP="00CC435D">
      <w:pPr>
        <w:pStyle w:val="2poziom"/>
        <w:numPr>
          <w:ilvl w:val="1"/>
          <w:numId w:val="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Domyślnie na wszystkich aktywacjach transmisja danych, </w:t>
      </w:r>
      <w:proofErr w:type="spellStart"/>
      <w:r w:rsidRPr="00CE3F44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CE3F44">
        <w:rPr>
          <w:rFonts w:asciiTheme="minorHAnsi" w:eastAsiaTheme="minorHAnsi" w:hAnsiTheme="minorHAnsi" w:cstheme="minorBidi"/>
          <w:w w:val="100"/>
          <w:lang w:eastAsia="en-US"/>
        </w:rPr>
        <w:t xml:space="preserve"> oraz rozmowy zagraniczne zostaną wyłączone. </w:t>
      </w:r>
    </w:p>
    <w:p w14:paraId="061E7A85" w14:textId="77777777" w:rsidR="000206DE" w:rsidRPr="00CE3F44" w:rsidRDefault="000206DE" w:rsidP="00CC435D">
      <w:pPr>
        <w:pStyle w:val="2poziom"/>
        <w:numPr>
          <w:ilvl w:val="1"/>
          <w:numId w:val="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E3F44">
        <w:rPr>
          <w:rFonts w:asciiTheme="minorHAnsi" w:eastAsiaTheme="minorHAnsi" w:hAnsiTheme="minorHAnsi" w:cstheme="minorBidi"/>
          <w:w w:val="100"/>
          <w:lang w:eastAsia="en-US"/>
        </w:rPr>
        <w:t>Naliczanie sekundowe 1s/1s dla połączeń w kraju na numery krajowe, z wykluczeniem połączeń z numerami specjalnymi, informacyjnymi i o podwyższonej opłacie. Połączenia w roamingu będą rozliczane na zasadach aktualnego najtańszego cennika usług biznesowych, który zawiera usługi niewymienione przez Zamawiającego oraz nieznane w chwili zawierania umowy.</w:t>
      </w:r>
    </w:p>
    <w:p w14:paraId="5A4EE57B" w14:textId="77777777" w:rsidR="000206DE" w:rsidRPr="00CE3F44" w:rsidRDefault="000206DE" w:rsidP="00CC435D">
      <w:pPr>
        <w:pStyle w:val="2poziom"/>
        <w:numPr>
          <w:ilvl w:val="1"/>
          <w:numId w:val="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E3F44">
        <w:rPr>
          <w:rFonts w:asciiTheme="minorHAnsi" w:eastAsiaTheme="minorHAnsi" w:hAnsiTheme="minorHAnsi" w:cstheme="minorBidi"/>
          <w:w w:val="100"/>
          <w:lang w:eastAsia="en-US"/>
        </w:rPr>
        <w:t>Odsłuchiwanie poczty głosowej na terenie kraju.</w:t>
      </w:r>
    </w:p>
    <w:p w14:paraId="1FC67D1F" w14:textId="77777777" w:rsidR="000206DE" w:rsidRPr="00CE3F44" w:rsidRDefault="000206DE" w:rsidP="00CC435D">
      <w:pPr>
        <w:pStyle w:val="Akapitzlist"/>
        <w:numPr>
          <w:ilvl w:val="0"/>
          <w:numId w:val="25"/>
        </w:numPr>
        <w:spacing w:before="120" w:line="240" w:lineRule="auto"/>
        <w:jc w:val="both"/>
        <w:rPr>
          <w:sz w:val="24"/>
          <w:szCs w:val="24"/>
        </w:rPr>
      </w:pPr>
      <w:r w:rsidRPr="00CE3F44">
        <w:rPr>
          <w:sz w:val="24"/>
          <w:szCs w:val="24"/>
        </w:rPr>
        <w:t>Wykonawca dołoży wszelkich starań aby zminimalizować występowanie niekorzystnych efektów przy połączeniach telefonicznych, takich jak:</w:t>
      </w:r>
    </w:p>
    <w:p w14:paraId="1CBAD525" w14:textId="77777777" w:rsidR="000206DE" w:rsidRPr="00DC24E2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DC24E2">
        <w:rPr>
          <w:rFonts w:asciiTheme="minorHAnsi" w:eastAsiaTheme="minorHAnsi" w:hAnsiTheme="minorHAnsi" w:cstheme="minorBidi"/>
          <w:w w:val="100"/>
          <w:lang w:eastAsia="en-US"/>
        </w:rPr>
        <w:t>pogłos, trzaski i inne sygnały zakłócające podczas prowadzonej rozmowy telefonicznej,</w:t>
      </w:r>
    </w:p>
    <w:p w14:paraId="468FBFD6" w14:textId="77777777" w:rsidR="000206DE" w:rsidRPr="00DC24E2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DC24E2">
        <w:rPr>
          <w:rFonts w:asciiTheme="minorHAnsi" w:eastAsiaTheme="minorHAnsi" w:hAnsiTheme="minorHAnsi" w:cstheme="minorBidi"/>
          <w:w w:val="100"/>
          <w:lang w:eastAsia="en-US"/>
        </w:rPr>
        <w:t>zbyt niski poziom słyszalności prowadzonej rozmowy,</w:t>
      </w:r>
    </w:p>
    <w:p w14:paraId="13BF54F4" w14:textId="77777777" w:rsidR="000206DE" w:rsidRPr="00DC24E2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DC24E2">
        <w:rPr>
          <w:rFonts w:asciiTheme="minorHAnsi" w:eastAsiaTheme="minorHAnsi" w:hAnsiTheme="minorHAnsi" w:cstheme="minorBidi"/>
          <w:w w:val="100"/>
          <w:lang w:eastAsia="en-US"/>
        </w:rPr>
        <w:t>zrywanie trwających połączeń,</w:t>
      </w:r>
    </w:p>
    <w:p w14:paraId="2E2AD0CF" w14:textId="77777777" w:rsidR="000206DE" w:rsidRPr="00DC24E2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DC24E2">
        <w:rPr>
          <w:rFonts w:asciiTheme="minorHAnsi" w:eastAsiaTheme="minorHAnsi" w:hAnsiTheme="minorHAnsi" w:cstheme="minorBidi"/>
          <w:w w:val="100"/>
          <w:lang w:eastAsia="en-US"/>
        </w:rPr>
        <w:t xml:space="preserve">zbyt długi czas nawiązywania połączenia, w tym także zbyt długi (powyżej 3 sek.) sygnał </w:t>
      </w:r>
      <w:proofErr w:type="spellStart"/>
      <w:r w:rsidRPr="00DC24E2">
        <w:rPr>
          <w:rFonts w:asciiTheme="minorHAnsi" w:eastAsiaTheme="minorHAnsi" w:hAnsiTheme="minorHAnsi" w:cstheme="minorBidi"/>
          <w:w w:val="100"/>
          <w:lang w:eastAsia="en-US"/>
        </w:rPr>
        <w:t>marszrutowania</w:t>
      </w:r>
      <w:proofErr w:type="spellEnd"/>
      <w:r w:rsidRPr="00DC24E2">
        <w:rPr>
          <w:rFonts w:asciiTheme="minorHAnsi" w:eastAsiaTheme="minorHAnsi" w:hAnsiTheme="minorHAnsi" w:cstheme="minorBidi"/>
          <w:w w:val="100"/>
          <w:lang w:eastAsia="en-US"/>
        </w:rPr>
        <w:t xml:space="preserve"> podczas wybierania numeru,</w:t>
      </w:r>
    </w:p>
    <w:p w14:paraId="3B996992" w14:textId="77777777" w:rsidR="000206DE" w:rsidRPr="009C297E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brak lub niewłaściwe sygnały informacyjne podczas realizacji połączeń (np. brak zwrotnego sygnału wywołania),</w:t>
      </w:r>
    </w:p>
    <w:p w14:paraId="0773CDC0" w14:textId="77777777" w:rsidR="000206DE" w:rsidRDefault="000206DE" w:rsidP="00CC435D">
      <w:pPr>
        <w:pStyle w:val="2poziom"/>
        <w:numPr>
          <w:ilvl w:val="1"/>
          <w:numId w:val="2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utrudnienia w realizacji połączeń w ruchu wychodzącym i przychodzącym.</w:t>
      </w:r>
    </w:p>
    <w:p w14:paraId="00A8EBB6" w14:textId="77777777" w:rsidR="009C297E" w:rsidRPr="009C297E" w:rsidRDefault="009C297E" w:rsidP="009C297E">
      <w:pPr>
        <w:pStyle w:val="2poziom"/>
        <w:spacing w:before="120" w:line="240" w:lineRule="auto"/>
        <w:ind w:left="1080"/>
        <w:rPr>
          <w:rFonts w:asciiTheme="minorHAnsi" w:eastAsiaTheme="minorHAnsi" w:hAnsiTheme="minorHAnsi" w:cstheme="minorBidi"/>
          <w:w w:val="100"/>
          <w:lang w:eastAsia="en-US"/>
        </w:rPr>
      </w:pPr>
    </w:p>
    <w:p w14:paraId="6B6757FE" w14:textId="77777777" w:rsidR="000206DE" w:rsidRPr="00921A15" w:rsidRDefault="009C297E" w:rsidP="009C297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9C297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9C297E">
        <w:rPr>
          <w:rFonts w:ascii="Calibri" w:hAnsi="Calibri" w:cs="Calibri"/>
          <w:b/>
          <w:sz w:val="24"/>
          <w:szCs w:val="24"/>
        </w:rPr>
        <w:t>WARUNKI</w:t>
      </w:r>
      <w:r w:rsidRPr="009C297E">
        <w:rPr>
          <w:rFonts w:ascii="Calibri" w:hAnsi="Calibri" w:cs="Calibri"/>
          <w:b/>
          <w:bCs/>
          <w:sz w:val="24"/>
          <w:szCs w:val="24"/>
        </w:rPr>
        <w:t xml:space="preserve"> ŚWIADCZENIA USŁUG GŁOSOWYCH W ABONAMENTACH G2 I G3</w:t>
      </w:r>
      <w:r w:rsidR="000206DE" w:rsidRPr="00921A15">
        <w:rPr>
          <w:rFonts w:ascii="Calibri" w:hAnsi="Calibri" w:cs="Calibri"/>
          <w:b/>
          <w:bCs/>
          <w:sz w:val="24"/>
          <w:szCs w:val="24"/>
        </w:rPr>
        <w:t>.</w:t>
      </w:r>
    </w:p>
    <w:p w14:paraId="76A791EC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>Przekierowanie połączeń głosowych na n</w:t>
      </w:r>
      <w:r w:rsidR="002E598C" w:rsidRPr="009C297E">
        <w:rPr>
          <w:sz w:val="24"/>
          <w:szCs w:val="24"/>
        </w:rPr>
        <w:t>umery krajowe rozliczane będzie</w:t>
      </w:r>
      <w:r w:rsidRPr="009C297E">
        <w:rPr>
          <w:sz w:val="24"/>
          <w:szCs w:val="24"/>
        </w:rPr>
        <w:t xml:space="preserve"> w ramach abonamentu.</w:t>
      </w:r>
    </w:p>
    <w:p w14:paraId="159610A2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>W ramach kwoty abonamentu będą realizowane następujące usługi bez dodatkowych opłat:</w:t>
      </w:r>
    </w:p>
    <w:p w14:paraId="3908E11B" w14:textId="77777777" w:rsidR="000206DE" w:rsidRPr="00921A15" w:rsidRDefault="000206DE" w:rsidP="00CC435D">
      <w:pPr>
        <w:pStyle w:val="2poziom"/>
        <w:numPr>
          <w:ilvl w:val="1"/>
          <w:numId w:val="9"/>
        </w:numPr>
        <w:spacing w:before="120" w:line="240" w:lineRule="auto"/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Połączenia w kraju do wszystkich sieci krajowych komórkowych i stacjonarnych z wykluczeniem numerów specjalnych, informacyjnych, o podwyższonej opłacie bez limitów czasowych, oraz rozmów na koszt odbiorcy</w:t>
      </w:r>
      <w:r w:rsidRPr="00921A15">
        <w:t>.</w:t>
      </w:r>
    </w:p>
    <w:p w14:paraId="24B0A2E0" w14:textId="77777777" w:rsidR="000206DE" w:rsidRPr="009C297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Wysyłanie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zrealizowane w kraju na numery krajowe (z wyłączeniem usług domyślnie wyłączonych: SMS na e-mail,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SIMextra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oraz SMS o podwyższonej płatności) – bez limitu ilościowego. Odbiór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(również w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- dotyczy krajów UE) bezpłatny.</w:t>
      </w:r>
    </w:p>
    <w:p w14:paraId="27652B97" w14:textId="77777777" w:rsidR="000206DE" w:rsidRPr="009C297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Domyślnie na wszystkich aktywacjach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oraz rozmowy zagraniczne zostaną wyłączone (będzie możliwość jej włączenia przez Administratora).</w:t>
      </w:r>
    </w:p>
    <w:p w14:paraId="6F460CE1" w14:textId="77777777" w:rsidR="000206DE" w:rsidRPr="009C297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Wysyłanie MMS na numery krajowe (z wyłączeniem usług MMS na e-mail,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SIMextra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oraz MMS o podwyższonej płatności)  – bez limitu ilościowego. Odbiór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MMSów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(również w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- dotyczy krajów UE) bezpłatny.</w:t>
      </w:r>
    </w:p>
    <w:p w14:paraId="6D690973" w14:textId="77777777" w:rsidR="000206DE" w:rsidRPr="00921A15" w:rsidRDefault="000206DE" w:rsidP="00CC435D">
      <w:pPr>
        <w:pStyle w:val="2poziom"/>
        <w:numPr>
          <w:ilvl w:val="1"/>
          <w:numId w:val="9"/>
        </w:numPr>
        <w:spacing w:before="120" w:line="240" w:lineRule="auto"/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Naliczanie sekundowe 1s/1s dla połączeń w kraju na numery krajowe, z wykluczeniem połączeń z numerami specjalnymi, informacyjnymi i o podwyższonej opłacie. Połączenia w roamingu będą rozliczane na zasadach aktualnego najtańszego cennika usług biznesowych, który zawiera usługi niewymienione przez Zamawiającego oraz nieznane w chwili zawierania umowy</w:t>
      </w:r>
      <w:r w:rsidRPr="00921A15">
        <w:t>.</w:t>
      </w:r>
    </w:p>
    <w:p w14:paraId="719C6867" w14:textId="77777777" w:rsidR="000206DE" w:rsidRPr="009C297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Odsłuchiwanie poczty głosowej na terenie kraju.</w:t>
      </w:r>
    </w:p>
    <w:p w14:paraId="185E195A" w14:textId="77777777" w:rsidR="000206DE" w:rsidRPr="00CF52D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Pakiet ryczałtowej transmisji danych </w:t>
      </w:r>
      <w:r w:rsidRPr="00CF52DE">
        <w:rPr>
          <w:rFonts w:asciiTheme="minorHAnsi" w:eastAsiaTheme="minorHAnsi" w:hAnsiTheme="minorHAnsi" w:cstheme="minorBidi"/>
          <w:w w:val="100"/>
          <w:lang w:eastAsia="en-US"/>
        </w:rPr>
        <w:t xml:space="preserve">16 GB miesięcznie dla kart SIM z aktywacją głosową – </w:t>
      </w:r>
      <w:r w:rsidRPr="00CF52DE">
        <w:rPr>
          <w:rFonts w:asciiTheme="minorHAnsi" w:eastAsiaTheme="minorHAnsi" w:hAnsiTheme="minorHAnsi" w:cstheme="minorBidi"/>
          <w:b/>
          <w:w w:val="100"/>
          <w:lang w:eastAsia="en-US"/>
        </w:rPr>
        <w:t>Abonament G2.</w:t>
      </w:r>
    </w:p>
    <w:p w14:paraId="6CFF54C1" w14:textId="77777777" w:rsidR="000206DE" w:rsidRPr="00CF52DE" w:rsidRDefault="000206DE" w:rsidP="00CC435D">
      <w:pPr>
        <w:pStyle w:val="2poziom"/>
        <w:numPr>
          <w:ilvl w:val="1"/>
          <w:numId w:val="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F52DE">
        <w:rPr>
          <w:rFonts w:asciiTheme="minorHAnsi" w:eastAsiaTheme="minorHAnsi" w:hAnsiTheme="minorHAnsi" w:cstheme="minorBidi"/>
          <w:w w:val="100"/>
          <w:lang w:eastAsia="en-US"/>
        </w:rPr>
        <w:t>Połączenia z infolinią oraz SMS (wysyłane i zwrotne) dotyczące stanu wykorzystania dodatkowych pakietów zamówionych.</w:t>
      </w:r>
    </w:p>
    <w:p w14:paraId="1A635FC2" w14:textId="77777777" w:rsidR="000206DE" w:rsidRPr="00CF52D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CF52DE">
        <w:rPr>
          <w:sz w:val="24"/>
          <w:szCs w:val="24"/>
        </w:rPr>
        <w:t xml:space="preserve">Wykonawca udostępni i wyceni 2 dodatkowe pakiety transmisji danych (poza podstawowym pakietem 16 GB) dla </w:t>
      </w:r>
      <w:r w:rsidR="009C297E" w:rsidRPr="00CF52DE">
        <w:rPr>
          <w:b/>
          <w:sz w:val="24"/>
          <w:szCs w:val="24"/>
        </w:rPr>
        <w:t>Abonamentu G</w:t>
      </w:r>
      <w:r w:rsidRPr="00CF52DE">
        <w:rPr>
          <w:b/>
          <w:sz w:val="24"/>
          <w:szCs w:val="24"/>
        </w:rPr>
        <w:t>3</w:t>
      </w:r>
      <w:r w:rsidRPr="00CF52DE">
        <w:rPr>
          <w:sz w:val="24"/>
          <w:szCs w:val="24"/>
        </w:rPr>
        <w:t xml:space="preserve"> o wielkościach:</w:t>
      </w:r>
    </w:p>
    <w:p w14:paraId="715D61D3" w14:textId="77777777" w:rsidR="000206DE" w:rsidRPr="00CF52DE" w:rsidRDefault="000206DE" w:rsidP="00CC435D">
      <w:pPr>
        <w:pStyle w:val="2poziom"/>
        <w:numPr>
          <w:ilvl w:val="1"/>
          <w:numId w:val="2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F52DE">
        <w:rPr>
          <w:rFonts w:asciiTheme="minorHAnsi" w:eastAsiaTheme="minorHAnsi" w:hAnsiTheme="minorHAnsi" w:cstheme="minorBidi"/>
          <w:w w:val="100"/>
          <w:lang w:eastAsia="en-US"/>
        </w:rPr>
        <w:t>16 GB (razem z podstawowym 32 GB),</w:t>
      </w:r>
    </w:p>
    <w:p w14:paraId="267EDF61" w14:textId="77777777" w:rsidR="000206DE" w:rsidRPr="00CF52DE" w:rsidRDefault="000206DE" w:rsidP="00CC435D">
      <w:pPr>
        <w:pStyle w:val="2poziom"/>
        <w:numPr>
          <w:ilvl w:val="1"/>
          <w:numId w:val="28"/>
        </w:numPr>
        <w:spacing w:before="120" w:line="240" w:lineRule="auto"/>
      </w:pPr>
      <w:r w:rsidRPr="00CF52DE">
        <w:rPr>
          <w:rFonts w:asciiTheme="minorHAnsi" w:eastAsiaTheme="minorHAnsi" w:hAnsiTheme="minorHAnsi" w:cstheme="minorBidi"/>
          <w:w w:val="100"/>
          <w:lang w:eastAsia="en-US"/>
        </w:rPr>
        <w:t>48 GB (razem z podstawowym 64 GB</w:t>
      </w:r>
      <w:r w:rsidRPr="00CF52DE">
        <w:t>).</w:t>
      </w:r>
    </w:p>
    <w:p w14:paraId="6C4C4C4D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CF52DE">
        <w:rPr>
          <w:sz w:val="24"/>
          <w:szCs w:val="24"/>
        </w:rPr>
        <w:t xml:space="preserve">Pakiety te włączane będą na życzenie </w:t>
      </w:r>
      <w:r w:rsidRPr="00CF52DE">
        <w:rPr>
          <w:b/>
          <w:sz w:val="24"/>
          <w:szCs w:val="24"/>
        </w:rPr>
        <w:t>abonamentu głosowego G3</w:t>
      </w:r>
      <w:r w:rsidRPr="00CF52DE">
        <w:rPr>
          <w:sz w:val="24"/>
          <w:szCs w:val="24"/>
        </w:rPr>
        <w:t xml:space="preserve"> przez Administratora. Za pakiet zostanie pobrana miesięczna</w:t>
      </w:r>
      <w:r w:rsidRPr="009C297E">
        <w:rPr>
          <w:sz w:val="24"/>
          <w:szCs w:val="24"/>
        </w:rPr>
        <w:t xml:space="preserve"> opłata zgodna z ceną zaoferowaną przez Wykonawcę i wskazaną w formularzu oferty. Pakiety będzie można włączyć i wyłączyć w dowolnym momencie. Jeżeli pakiet nie był włączony przez cały okres rozliczeniowy, jego rozliczenie będzie proporcjonalne do liczby dni kiedy pakiet był uruchomiony w danym okresie rozliczeniowym.</w:t>
      </w:r>
    </w:p>
    <w:p w14:paraId="46180B6D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 xml:space="preserve">Wykonawca udostępni i wyceni dla numerów abonenckich 3 rodzaje pakietów </w:t>
      </w:r>
      <w:proofErr w:type="spellStart"/>
      <w:r w:rsidRPr="009C297E">
        <w:rPr>
          <w:sz w:val="24"/>
          <w:szCs w:val="24"/>
        </w:rPr>
        <w:t>roamingowych</w:t>
      </w:r>
      <w:proofErr w:type="spellEnd"/>
      <w:r w:rsidRPr="009C297E">
        <w:rPr>
          <w:sz w:val="24"/>
          <w:szCs w:val="24"/>
        </w:rPr>
        <w:t xml:space="preserve"> obejmujących następujące kraje:</w:t>
      </w:r>
    </w:p>
    <w:p w14:paraId="237B2C57" w14:textId="77777777" w:rsidR="000206DE" w:rsidRPr="009C297E" w:rsidRDefault="000206DE" w:rsidP="00CC435D">
      <w:pPr>
        <w:pStyle w:val="2poziom"/>
        <w:numPr>
          <w:ilvl w:val="1"/>
          <w:numId w:val="2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Pakiet 1 Kraje Unii Europejskiej (UE),</w:t>
      </w:r>
    </w:p>
    <w:p w14:paraId="4760D3FB" w14:textId="77777777" w:rsidR="000206DE" w:rsidRPr="009C297E" w:rsidRDefault="000206DE" w:rsidP="00CC435D">
      <w:pPr>
        <w:pStyle w:val="2poziom"/>
        <w:numPr>
          <w:ilvl w:val="1"/>
          <w:numId w:val="2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Pakiet 2 Turcja, Maroko, Tunezja, Egipt, Izrael kraje Europy z wyłączeniem UE, </w:t>
      </w:r>
    </w:p>
    <w:p w14:paraId="68B11DDF" w14:textId="77777777" w:rsidR="000206DE" w:rsidRPr="009C297E" w:rsidRDefault="000206DE" w:rsidP="00CC435D">
      <w:pPr>
        <w:pStyle w:val="2poziom"/>
        <w:numPr>
          <w:ilvl w:val="1"/>
          <w:numId w:val="2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Pakiet 3 Pozostałe kraje nie wymienione w pkt. 5b z wyłączeniem UE.</w:t>
      </w:r>
    </w:p>
    <w:p w14:paraId="6DD3DE1C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>W pakiecie</w:t>
      </w:r>
      <w:r w:rsidR="009C297E">
        <w:rPr>
          <w:sz w:val="24"/>
          <w:szCs w:val="24"/>
        </w:rPr>
        <w:t>,</w:t>
      </w:r>
      <w:r w:rsidRPr="009C297E">
        <w:rPr>
          <w:sz w:val="24"/>
          <w:szCs w:val="24"/>
        </w:rPr>
        <w:t xml:space="preserve"> o którym mowa w </w:t>
      </w:r>
      <w:r w:rsidR="009C297E">
        <w:rPr>
          <w:sz w:val="24"/>
          <w:szCs w:val="24"/>
        </w:rPr>
        <w:t>ust.</w:t>
      </w:r>
      <w:r w:rsidRPr="009C297E">
        <w:rPr>
          <w:sz w:val="24"/>
          <w:szCs w:val="24"/>
        </w:rPr>
        <w:t xml:space="preserve"> 5 </w:t>
      </w:r>
      <w:r w:rsidR="009C297E">
        <w:rPr>
          <w:sz w:val="24"/>
          <w:szCs w:val="24"/>
        </w:rPr>
        <w:t xml:space="preserve">pkt </w:t>
      </w:r>
      <w:r w:rsidRPr="009C297E">
        <w:rPr>
          <w:sz w:val="24"/>
          <w:szCs w:val="24"/>
        </w:rPr>
        <w:t xml:space="preserve"> </w:t>
      </w:r>
      <w:r w:rsidR="009C297E">
        <w:rPr>
          <w:sz w:val="24"/>
          <w:szCs w:val="24"/>
        </w:rPr>
        <w:t>1</w:t>
      </w:r>
      <w:r w:rsidRPr="009C297E">
        <w:rPr>
          <w:sz w:val="24"/>
          <w:szCs w:val="24"/>
        </w:rPr>
        <w:t xml:space="preserve"> zawarte będą:</w:t>
      </w:r>
    </w:p>
    <w:p w14:paraId="73FCB9CD" w14:textId="77777777" w:rsidR="000206DE" w:rsidRPr="009C297E" w:rsidRDefault="000206DE" w:rsidP="00CC435D">
      <w:pPr>
        <w:pStyle w:val="2poziom"/>
        <w:numPr>
          <w:ilvl w:val="1"/>
          <w:numId w:val="30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Połączenia głosowe - bez limitów, wysyłanie i odbieranie SMS/MMS - bez limitów,</w:t>
      </w:r>
    </w:p>
    <w:p w14:paraId="4170E163" w14:textId="77777777" w:rsidR="000206DE" w:rsidRPr="00921A15" w:rsidRDefault="000206DE" w:rsidP="00CC435D">
      <w:pPr>
        <w:pStyle w:val="2poziom"/>
        <w:numPr>
          <w:ilvl w:val="1"/>
          <w:numId w:val="7"/>
        </w:numPr>
        <w:spacing w:before="120" w:line="240" w:lineRule="auto"/>
        <w:rPr>
          <w:color w:val="000000" w:themeColor="text1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4GB danych przesłanych na terenie danego obszaru, na którym przebywa abonent, usługa świadczona powinna być zgodnie z przepisami obowiązującymi w UE dotyczącymi spraw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w publicznych sieciach łączności wewnątrz UE oraz przepisami rozporządzenia Komisji UE dotyczącymi usług roamingu</w:t>
      </w:r>
      <w:r w:rsidRPr="00921A15">
        <w:rPr>
          <w:color w:val="000000" w:themeColor="text1"/>
        </w:rPr>
        <w:t>.</w:t>
      </w:r>
    </w:p>
    <w:p w14:paraId="22836CCE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>W pakiecie</w:t>
      </w:r>
      <w:r w:rsidR="009C297E">
        <w:rPr>
          <w:sz w:val="24"/>
          <w:szCs w:val="24"/>
        </w:rPr>
        <w:t>,</w:t>
      </w:r>
      <w:r w:rsidRPr="009C297E">
        <w:rPr>
          <w:sz w:val="24"/>
          <w:szCs w:val="24"/>
        </w:rPr>
        <w:t xml:space="preserve"> o którym mowa w </w:t>
      </w:r>
      <w:r w:rsidR="009C297E">
        <w:rPr>
          <w:sz w:val="24"/>
          <w:szCs w:val="24"/>
        </w:rPr>
        <w:t>ust. 5 pkt 2</w:t>
      </w:r>
      <w:r w:rsidRPr="009C297E">
        <w:rPr>
          <w:sz w:val="24"/>
          <w:szCs w:val="24"/>
        </w:rPr>
        <w:t xml:space="preserve"> zawarte będą:</w:t>
      </w:r>
    </w:p>
    <w:p w14:paraId="26F1EC82" w14:textId="77777777" w:rsidR="000206DE" w:rsidRPr="009C297E" w:rsidRDefault="000206DE" w:rsidP="00CC435D">
      <w:pPr>
        <w:pStyle w:val="2poziom"/>
        <w:numPr>
          <w:ilvl w:val="1"/>
          <w:numId w:val="31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180 minut połączeń przychodzących i wychodzących w roamingu (pakiet dotyczy wszystkich rozmów przychodzących i wychodzących do Polski i do kraju w którym przebywa abonent zarówno do sieci stacjonarnych jak i komórkowych),</w:t>
      </w:r>
    </w:p>
    <w:p w14:paraId="2A0B109E" w14:textId="77777777" w:rsidR="000206DE" w:rsidRPr="009C297E" w:rsidRDefault="000206DE" w:rsidP="00CC435D">
      <w:pPr>
        <w:pStyle w:val="2poziom"/>
        <w:numPr>
          <w:ilvl w:val="1"/>
          <w:numId w:val="31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100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i 100 MMS do wysłania z terenu danego obszaru, na którym przebywa abonent, odbiór SMS i MMS w ramach pakietu,</w:t>
      </w:r>
    </w:p>
    <w:p w14:paraId="05894BA1" w14:textId="77777777" w:rsidR="000206DE" w:rsidRPr="009C297E" w:rsidRDefault="000206DE" w:rsidP="00CC435D">
      <w:pPr>
        <w:pStyle w:val="2poziom"/>
        <w:numPr>
          <w:ilvl w:val="1"/>
          <w:numId w:val="31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1GB danych przesłanych na terenie danego obszaru, na którym przebywa abonent</w:t>
      </w:r>
      <w:r w:rsidR="009C297E">
        <w:rPr>
          <w:rFonts w:asciiTheme="minorHAnsi" w:eastAsiaTheme="minorHAnsi" w:hAnsiTheme="minorHAnsi" w:cstheme="minorBidi"/>
          <w:w w:val="100"/>
          <w:lang w:eastAsia="en-US"/>
        </w:rPr>
        <w:t>.</w:t>
      </w:r>
    </w:p>
    <w:p w14:paraId="7F2704E0" w14:textId="77777777" w:rsidR="000206DE" w:rsidRPr="009C297E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9C297E">
        <w:rPr>
          <w:sz w:val="24"/>
          <w:szCs w:val="24"/>
        </w:rPr>
        <w:t>W pakiecie</w:t>
      </w:r>
      <w:r w:rsidR="009C297E">
        <w:rPr>
          <w:sz w:val="24"/>
          <w:szCs w:val="24"/>
        </w:rPr>
        <w:t>,</w:t>
      </w:r>
      <w:r w:rsidRPr="009C297E">
        <w:rPr>
          <w:sz w:val="24"/>
          <w:szCs w:val="24"/>
        </w:rPr>
        <w:t xml:space="preserve"> o którym mowa w </w:t>
      </w:r>
      <w:r w:rsidR="009C297E">
        <w:rPr>
          <w:sz w:val="24"/>
          <w:szCs w:val="24"/>
        </w:rPr>
        <w:t>ust. 5</w:t>
      </w:r>
      <w:r w:rsidRPr="009C297E">
        <w:rPr>
          <w:sz w:val="24"/>
          <w:szCs w:val="24"/>
        </w:rPr>
        <w:t xml:space="preserve"> </w:t>
      </w:r>
      <w:r w:rsidR="009C297E">
        <w:rPr>
          <w:sz w:val="24"/>
          <w:szCs w:val="24"/>
        </w:rPr>
        <w:t>pkt 3</w:t>
      </w:r>
      <w:r w:rsidRPr="009C297E">
        <w:rPr>
          <w:sz w:val="24"/>
          <w:szCs w:val="24"/>
        </w:rPr>
        <w:t xml:space="preserve"> zawarte będą:</w:t>
      </w:r>
    </w:p>
    <w:p w14:paraId="16F2F7B8" w14:textId="77777777" w:rsidR="000206DE" w:rsidRPr="009C297E" w:rsidRDefault="000206DE" w:rsidP="00CC435D">
      <w:pPr>
        <w:pStyle w:val="2poziom"/>
        <w:numPr>
          <w:ilvl w:val="1"/>
          <w:numId w:val="32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60 minut połączeń przychodzących i wychodzących w roamingu (pakiet dotyczy wszystkich rozmów przychodzących i wychodzących do Polski i do kraju w którym przebywa abonent zarówno do sieci stacjonarnych jak i komórkowych),</w:t>
      </w:r>
    </w:p>
    <w:p w14:paraId="02160884" w14:textId="77777777" w:rsidR="000206DE" w:rsidRPr="009C297E" w:rsidRDefault="000206DE" w:rsidP="00CC435D">
      <w:pPr>
        <w:pStyle w:val="2poziom"/>
        <w:numPr>
          <w:ilvl w:val="1"/>
          <w:numId w:val="32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50 </w:t>
      </w:r>
      <w:proofErr w:type="spellStart"/>
      <w:r w:rsidRPr="009C297E">
        <w:rPr>
          <w:rFonts w:asciiTheme="minorHAnsi" w:eastAsiaTheme="minorHAnsi" w:hAnsiTheme="minorHAnsi" w:cstheme="minorBidi"/>
          <w:w w:val="100"/>
          <w:lang w:eastAsia="en-US"/>
        </w:rPr>
        <w:t>SMSów</w:t>
      </w:r>
      <w:proofErr w:type="spellEnd"/>
      <w:r w:rsidRPr="009C297E">
        <w:rPr>
          <w:rFonts w:asciiTheme="minorHAnsi" w:eastAsiaTheme="minorHAnsi" w:hAnsiTheme="minorHAnsi" w:cstheme="minorBidi"/>
          <w:w w:val="100"/>
          <w:lang w:eastAsia="en-US"/>
        </w:rPr>
        <w:t xml:space="preserve"> i 50 MMS do wysłania z terenu danego obszaru, na którym przebywa abonent, odbiór SMS i MMS w ramach pakietu,</w:t>
      </w:r>
    </w:p>
    <w:p w14:paraId="22516C0C" w14:textId="77777777" w:rsidR="000206DE" w:rsidRPr="009C297E" w:rsidRDefault="000206DE" w:rsidP="00CC435D">
      <w:pPr>
        <w:pStyle w:val="2poziom"/>
        <w:numPr>
          <w:ilvl w:val="1"/>
          <w:numId w:val="32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9C297E">
        <w:rPr>
          <w:rFonts w:asciiTheme="minorHAnsi" w:eastAsiaTheme="minorHAnsi" w:hAnsiTheme="minorHAnsi" w:cstheme="minorBidi"/>
          <w:w w:val="100"/>
          <w:lang w:eastAsia="en-US"/>
        </w:rPr>
        <w:t>500MB danych przesłanych na terenie danego obszaru, na którym przebywa abonent.</w:t>
      </w:r>
    </w:p>
    <w:p w14:paraId="28AAD5C4" w14:textId="77777777" w:rsidR="000206DE" w:rsidRPr="00A650C9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Pakiet jest ważny od godz. 24:00 i trwa do dnia wykorzystania poszczególnych limitów połączeń głosowych, SMS, MMS, przesyłania danych. Wykorzystanie jednego z elementów pakietu nie może </w:t>
      </w:r>
      <w:r w:rsidR="00A650C9">
        <w:rPr>
          <w:sz w:val="24"/>
          <w:szCs w:val="24"/>
        </w:rPr>
        <w:t>uniemożliwić realizacji</w:t>
      </w:r>
      <w:r w:rsidRPr="00A650C9">
        <w:rPr>
          <w:sz w:val="24"/>
          <w:szCs w:val="24"/>
        </w:rPr>
        <w:t xml:space="preserve"> pozostałych elementów pakietu. Dopuszcza się by czas włączenia i wyłączenia pakietu  </w:t>
      </w:r>
      <w:proofErr w:type="spellStart"/>
      <w:r w:rsidRPr="00A650C9">
        <w:rPr>
          <w:sz w:val="24"/>
          <w:szCs w:val="24"/>
        </w:rPr>
        <w:t>roamingowego</w:t>
      </w:r>
      <w:proofErr w:type="spellEnd"/>
      <w:r w:rsidRPr="00A650C9">
        <w:rPr>
          <w:sz w:val="24"/>
          <w:szCs w:val="24"/>
        </w:rPr>
        <w:t xml:space="preserve"> ustalany był w momencie jego włączenia</w:t>
      </w:r>
      <w:r w:rsidR="00A650C9">
        <w:rPr>
          <w:sz w:val="24"/>
          <w:szCs w:val="24"/>
        </w:rPr>
        <w:t>,</w:t>
      </w:r>
      <w:r w:rsidRPr="00A650C9">
        <w:rPr>
          <w:sz w:val="24"/>
          <w:szCs w:val="24"/>
        </w:rPr>
        <w:t xml:space="preserve"> przez administratora numeru. Gdy pakiet zostanie wykorzystany istnieje możliwość wykupienia kolejnego pakietu</w:t>
      </w:r>
      <w:r w:rsidR="00A650C9">
        <w:rPr>
          <w:sz w:val="24"/>
          <w:szCs w:val="24"/>
        </w:rPr>
        <w:t>,</w:t>
      </w:r>
      <w:r w:rsidRPr="00A650C9">
        <w:rPr>
          <w:sz w:val="24"/>
          <w:szCs w:val="24"/>
        </w:rPr>
        <w:t xml:space="preserve"> po zakończeniu terminu ważności poprzedniego pakietu. Operacja ta musi zostać potwierdzona przez administratora numeru. </w:t>
      </w:r>
    </w:p>
    <w:p w14:paraId="3CD77CAC" w14:textId="77777777" w:rsidR="000206DE" w:rsidRPr="00A650C9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Istnieje możliwość włączenia kilku rodzajów pakietów jednocześnie.</w:t>
      </w:r>
    </w:p>
    <w:p w14:paraId="31D69C5D" w14:textId="77777777" w:rsidR="000206DE" w:rsidRPr="00A650C9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Wykonawca będzie świadczył usługi roamingu poza granicami kraju rozliczane wg. standardowych stawek z najtańszego cennika dla biznesu, jeśli na dany okres nie zostanie wykupiony dany pakiet </w:t>
      </w:r>
      <w:proofErr w:type="spellStart"/>
      <w:r w:rsidRPr="00A650C9">
        <w:rPr>
          <w:sz w:val="24"/>
          <w:szCs w:val="24"/>
        </w:rPr>
        <w:t>roamingowy</w:t>
      </w:r>
      <w:proofErr w:type="spellEnd"/>
      <w:r w:rsidRPr="00A650C9">
        <w:rPr>
          <w:sz w:val="24"/>
          <w:szCs w:val="24"/>
        </w:rPr>
        <w:t xml:space="preserve"> przez Zamawiającego.</w:t>
      </w:r>
    </w:p>
    <w:p w14:paraId="11397960" w14:textId="77777777" w:rsidR="000206DE" w:rsidRPr="00A650C9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Abonent zostanie poinformowany bezpłatnym </w:t>
      </w:r>
      <w:proofErr w:type="spellStart"/>
      <w:r w:rsidRPr="00A650C9">
        <w:rPr>
          <w:sz w:val="24"/>
          <w:szCs w:val="24"/>
        </w:rPr>
        <w:t>SMSem</w:t>
      </w:r>
      <w:proofErr w:type="spellEnd"/>
      <w:r w:rsidRPr="00A650C9">
        <w:rPr>
          <w:sz w:val="24"/>
          <w:szCs w:val="24"/>
        </w:rPr>
        <w:t xml:space="preserve"> o aktywowaniu pakietu, wykorzystaniu 80% limitu któregoś z elementów pakietu (w zależności od możliwości technicznych wykonawcy) oraz o wyczerpaniu któregoś z elementów pakietu.</w:t>
      </w:r>
    </w:p>
    <w:p w14:paraId="64F20654" w14:textId="77777777" w:rsidR="000206DE" w:rsidRPr="00A650C9" w:rsidRDefault="000206DE" w:rsidP="00CC435D">
      <w:pPr>
        <w:pStyle w:val="Akapitzlist"/>
        <w:numPr>
          <w:ilvl w:val="0"/>
          <w:numId w:val="27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Wykonawca dołoży wszelkich starań aby zminimalizować występowanie niekorzystnych efektów przy połączeniach telefonicznych, takich jak:</w:t>
      </w:r>
    </w:p>
    <w:p w14:paraId="33E9B608" w14:textId="77777777" w:rsid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pogłos, trzaski i inne sygnały zakłócające podczas prowadzonej rozmowy telefonicznej,</w:t>
      </w:r>
    </w:p>
    <w:p w14:paraId="27F931DE" w14:textId="77777777" w:rsidR="000206DE" w:rsidRP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zbyt niski poziom słyszalności prowadzonej rozmowy,</w:t>
      </w:r>
    </w:p>
    <w:p w14:paraId="1DFAC6C6" w14:textId="77777777" w:rsidR="000206DE" w:rsidRP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zrywanie trwających połączeń,</w:t>
      </w:r>
    </w:p>
    <w:p w14:paraId="38A86B74" w14:textId="77777777" w:rsidR="000206DE" w:rsidRP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 xml:space="preserve">zbyt długi czas nawiązywania połączenia, w tym także zbyt długi (powyżej 3 sek.) sygnał </w:t>
      </w:r>
      <w:proofErr w:type="spellStart"/>
      <w:r w:rsidRPr="00A650C9">
        <w:rPr>
          <w:rFonts w:asciiTheme="minorHAnsi" w:eastAsiaTheme="minorHAnsi" w:hAnsiTheme="minorHAnsi" w:cstheme="minorBidi"/>
          <w:w w:val="100"/>
          <w:lang w:eastAsia="en-US"/>
        </w:rPr>
        <w:t>marszrutowania</w:t>
      </w:r>
      <w:proofErr w:type="spellEnd"/>
      <w:r w:rsidRPr="00A650C9">
        <w:rPr>
          <w:rFonts w:asciiTheme="minorHAnsi" w:eastAsiaTheme="minorHAnsi" w:hAnsiTheme="minorHAnsi" w:cstheme="minorBidi"/>
          <w:w w:val="100"/>
          <w:lang w:eastAsia="en-US"/>
        </w:rPr>
        <w:t xml:space="preserve"> podczas wybierania numeru,</w:t>
      </w:r>
    </w:p>
    <w:p w14:paraId="302F0C98" w14:textId="77777777" w:rsidR="000206DE" w:rsidRP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brak lub niewłaściwe sygnały informacyjne podczas realizacji połączeń (np. brak zwrotnego sygnału wywołania),</w:t>
      </w:r>
    </w:p>
    <w:p w14:paraId="1802F9B0" w14:textId="77777777" w:rsidR="000206DE" w:rsidRPr="00A650C9" w:rsidRDefault="000206DE" w:rsidP="00CC435D">
      <w:pPr>
        <w:pStyle w:val="2poziom"/>
        <w:numPr>
          <w:ilvl w:val="1"/>
          <w:numId w:val="33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utrudnienia w realizacji połączeń w ruchu wychodzącym i przychodzącym.</w:t>
      </w:r>
    </w:p>
    <w:p w14:paraId="45319FF1" w14:textId="77777777" w:rsidR="000206DE" w:rsidRPr="00A650C9" w:rsidRDefault="000206DE" w:rsidP="00A650C9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BD1B393" w14:textId="77777777" w:rsidR="000206DE" w:rsidRPr="00A650C9" w:rsidRDefault="00A650C9" w:rsidP="00A650C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2" w:name="_Toc477379759"/>
      <w:bookmarkStart w:id="13" w:name="_Toc477378480"/>
      <w:bookmarkStart w:id="14" w:name="_Toc479674564"/>
      <w:r w:rsidRPr="00A650C9">
        <w:rPr>
          <w:rFonts w:ascii="Calibri" w:hAnsi="Calibri" w:cs="Calibri"/>
          <w:b/>
          <w:bCs/>
          <w:sz w:val="24"/>
          <w:szCs w:val="24"/>
        </w:rPr>
        <w:t xml:space="preserve"> WARUNKI ŚWIADCZENIA USŁUG TRANSMISJI DANYCH</w:t>
      </w:r>
      <w:bookmarkEnd w:id="11"/>
      <w:bookmarkEnd w:id="12"/>
      <w:bookmarkEnd w:id="13"/>
      <w:r w:rsidRPr="00A650C9">
        <w:rPr>
          <w:rFonts w:ascii="Calibri" w:hAnsi="Calibri" w:cs="Calibri"/>
          <w:b/>
          <w:bCs/>
          <w:sz w:val="24"/>
          <w:szCs w:val="24"/>
        </w:rPr>
        <w:t xml:space="preserve"> W ABONAMENTACH M1</w:t>
      </w:r>
      <w:bookmarkEnd w:id="14"/>
      <w:r w:rsidRPr="00A650C9">
        <w:rPr>
          <w:rFonts w:ascii="Calibri" w:hAnsi="Calibri" w:cs="Calibri"/>
          <w:b/>
          <w:bCs/>
          <w:sz w:val="24"/>
          <w:szCs w:val="24"/>
        </w:rPr>
        <w:t xml:space="preserve"> I M2</w:t>
      </w:r>
      <w:r w:rsidR="000206DE" w:rsidRPr="00A650C9">
        <w:rPr>
          <w:rFonts w:ascii="Calibri" w:hAnsi="Calibri" w:cs="Calibri"/>
          <w:b/>
          <w:bCs/>
          <w:sz w:val="24"/>
          <w:szCs w:val="24"/>
        </w:rPr>
        <w:t>.</w:t>
      </w:r>
    </w:p>
    <w:p w14:paraId="56E2CBC4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Ilość  danych do przesłania w ryczałcie miesięcznie bez zmiany parametrów transferu minimum </w:t>
      </w:r>
      <w:r w:rsidRPr="003D11FE">
        <w:rPr>
          <w:sz w:val="24"/>
          <w:szCs w:val="24"/>
        </w:rPr>
        <w:t>60 GB</w:t>
      </w:r>
      <w:r w:rsidRPr="00A650C9">
        <w:rPr>
          <w:sz w:val="24"/>
          <w:szCs w:val="24"/>
        </w:rPr>
        <w:t xml:space="preserve"> realizowana na terenie kraju dotyczy abonamentów M1.</w:t>
      </w:r>
    </w:p>
    <w:p w14:paraId="55B01557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Ilość danych do przesłania w ryczałcie miesięcznie bez zmiany parametrów transferu </w:t>
      </w:r>
      <w:bookmarkStart w:id="15" w:name="__DdeLink__13478_7776403611"/>
      <w:r w:rsidRPr="00A650C9">
        <w:rPr>
          <w:sz w:val="24"/>
          <w:szCs w:val="24"/>
        </w:rPr>
        <w:t>bez ograniczeń</w:t>
      </w:r>
      <w:bookmarkEnd w:id="15"/>
      <w:r w:rsidRPr="00A650C9">
        <w:rPr>
          <w:sz w:val="24"/>
          <w:szCs w:val="24"/>
        </w:rPr>
        <w:t xml:space="preserve"> ilości przesłanych danych, realizowana na terenie kraju dotyczy abonamentów M2.</w:t>
      </w:r>
    </w:p>
    <w:p w14:paraId="5F2F7D1A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Wykonawca na wszystkich kartach SIM przeznaczonych do dostępu do Internetu włączy blokadę usług: komunikacji głosowej i MMS oraz udostępni usługi roamingu i SMS</w:t>
      </w:r>
      <w:r w:rsidR="00A650C9">
        <w:rPr>
          <w:sz w:val="24"/>
          <w:szCs w:val="24"/>
        </w:rPr>
        <w:t>.</w:t>
      </w:r>
    </w:p>
    <w:p w14:paraId="3BDF27C3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Domyślnie na wszystkich aktywacjach transmisji danych, </w:t>
      </w:r>
      <w:proofErr w:type="spellStart"/>
      <w:r w:rsidRPr="00A650C9">
        <w:rPr>
          <w:sz w:val="24"/>
          <w:szCs w:val="24"/>
        </w:rPr>
        <w:t>roaming</w:t>
      </w:r>
      <w:proofErr w:type="spellEnd"/>
      <w:r w:rsidRPr="00A650C9">
        <w:rPr>
          <w:sz w:val="24"/>
          <w:szCs w:val="24"/>
        </w:rPr>
        <w:t xml:space="preserve"> oraz rozmowy zagraniczne zostaną wyłączone (będzie możliwość jego włączenia przez Administratora).</w:t>
      </w:r>
    </w:p>
    <w:p w14:paraId="7B052B18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Rozliczanie pakietu transmisji danych maksymalnie co 10 </w:t>
      </w:r>
      <w:proofErr w:type="spellStart"/>
      <w:r w:rsidRPr="00A650C9">
        <w:rPr>
          <w:sz w:val="24"/>
          <w:szCs w:val="24"/>
        </w:rPr>
        <w:t>kB</w:t>
      </w:r>
      <w:proofErr w:type="spellEnd"/>
      <w:r w:rsidRPr="00A650C9">
        <w:rPr>
          <w:sz w:val="24"/>
          <w:szCs w:val="24"/>
        </w:rPr>
        <w:t>.</w:t>
      </w:r>
    </w:p>
    <w:p w14:paraId="10532DF5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Na kartach dostępu do Internetu, Wykonawca zablokuje możliwość świadczenia usług typu Premium i WAP Premium. Odblokowanie takich usług będzie wymagało osobnej dyspozycji Administratora numeru dla każdego numeru osobno.</w:t>
      </w:r>
    </w:p>
    <w:p w14:paraId="6216DBC1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Wszelki rodzaj transmisji danych (dostęp do Internetu, WAP, VPN) do dowolnego adresu i po dowolnym protokole transmisji, będzie jednakowo taryfikowany, zgodnie z ofertą Wykonawcy w ramach abonamentu.</w:t>
      </w:r>
    </w:p>
    <w:p w14:paraId="21F96D75" w14:textId="7777777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>Wykonawca udostępni usługę przydzielenia stałego adresu IP dla wybranych kart SIM. Usługa domyślnie będzie wyłączona i zostanie włączona na zlecenie administratora. Za tę usługę Wykonawca pobierze opłatę miesięczną wycenioną w ofercie (abonament za stały adres IP).</w:t>
      </w:r>
    </w:p>
    <w:p w14:paraId="78E8DC05" w14:textId="4BAFEA97" w:rsidR="000206DE" w:rsidRPr="00A650C9" w:rsidRDefault="000206DE" w:rsidP="00CC435D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sz w:val="24"/>
          <w:szCs w:val="24"/>
        </w:rPr>
      </w:pPr>
      <w:r w:rsidRPr="00A650C9">
        <w:rPr>
          <w:sz w:val="24"/>
          <w:szCs w:val="24"/>
        </w:rPr>
        <w:t xml:space="preserve">Wykonawca określi stawkę za przydzielenie stałego adresu IP do dowolnej aktywacji abonamentu </w:t>
      </w:r>
      <w:r w:rsidRPr="0099734C">
        <w:rPr>
          <w:sz w:val="24"/>
          <w:szCs w:val="24"/>
        </w:rPr>
        <w:t>transmisji d</w:t>
      </w:r>
      <w:r w:rsidR="00B915C7" w:rsidRPr="0099734C">
        <w:rPr>
          <w:sz w:val="24"/>
          <w:szCs w:val="24"/>
        </w:rPr>
        <w:t>anych z pkt IV.1 4)</w:t>
      </w:r>
      <w:r w:rsidRPr="0099734C">
        <w:rPr>
          <w:sz w:val="24"/>
          <w:szCs w:val="24"/>
        </w:rPr>
        <w:t>. Za</w:t>
      </w:r>
      <w:r w:rsidRPr="00A650C9">
        <w:rPr>
          <w:sz w:val="24"/>
          <w:szCs w:val="24"/>
        </w:rPr>
        <w:t xml:space="preserve"> usługę zostanie pobrana miesięczna opłata zgodna z zaoferowaną w formularzu oferty. Usługę będzie można włączyć i wyłączyć w dowolnym momencie. Jeżeli usługa nie była włączona przez cały okres rozliczeniowy, jej rozliczenie będzie proporcjonalne do liczby dni kiedy usługa była uruchomiona w danym okresie rozliczeniowym.</w:t>
      </w:r>
    </w:p>
    <w:p w14:paraId="184DA6B4" w14:textId="77777777" w:rsidR="000206DE" w:rsidRPr="00921A15" w:rsidRDefault="000206DE" w:rsidP="000206DE">
      <w:pPr>
        <w:pStyle w:val="1poziom"/>
        <w:spacing w:before="120" w:line="240" w:lineRule="auto"/>
        <w:ind w:left="567"/>
      </w:pPr>
    </w:p>
    <w:p w14:paraId="7600F6AB" w14:textId="77777777" w:rsidR="000206DE" w:rsidRPr="00A650C9" w:rsidRDefault="00A650C9" w:rsidP="00A650C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6" w:name="_Toc479674565"/>
      <w:bookmarkStart w:id="17" w:name="_Toc477379760"/>
      <w:bookmarkStart w:id="18" w:name="_Toc477378481"/>
      <w:bookmarkStart w:id="19" w:name="_Toc418067857"/>
      <w:bookmarkEnd w:id="16"/>
      <w:bookmarkEnd w:id="17"/>
      <w:bookmarkEnd w:id="18"/>
      <w:bookmarkEnd w:id="19"/>
      <w:r w:rsidRPr="00A650C9">
        <w:rPr>
          <w:rFonts w:ascii="Calibri" w:hAnsi="Calibri" w:cs="Calibri"/>
          <w:b/>
          <w:bCs/>
          <w:sz w:val="24"/>
          <w:szCs w:val="24"/>
        </w:rPr>
        <w:t xml:space="preserve"> PORTAL OBSŁUGI.</w:t>
      </w:r>
    </w:p>
    <w:p w14:paraId="1E03EF91" w14:textId="77777777" w:rsidR="000206DE" w:rsidRPr="00921A15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</w:pPr>
      <w:r w:rsidRPr="00A650C9">
        <w:rPr>
          <w:rFonts w:asciiTheme="minorHAnsi" w:eastAsiaTheme="minorHAnsi" w:hAnsiTheme="minorHAnsi" w:cstheme="minorBidi"/>
          <w:w w:val="100"/>
          <w:lang w:eastAsia="en-US"/>
        </w:rPr>
        <w:t>Wykonawca zapewni dostęp do elektronicznego systemu zwanego dalej Portalem Obsługi umożliwiającego bezpieczną i samodzielną obsługę konfiguracji konta  poprzez aplikację internetową działającą w trybie on-line. Realizacja oraz wizualizacja wprowadzonych zmian prezentowana będzie na bieżąco. Usługa dostępna będzie całodobowo dla określonej grupy użytkowników</w:t>
      </w:r>
      <w:r w:rsidRPr="00921A15">
        <w:t xml:space="preserve">. </w:t>
      </w:r>
    </w:p>
    <w:p w14:paraId="180A4174" w14:textId="77777777" w:rsidR="000206DE" w:rsidRPr="00AA5867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Portal Obsługi musi posiadać następujące funkcjonalności:</w:t>
      </w:r>
    </w:p>
    <w:p w14:paraId="5C7DC652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Możliwość ustalenia do 3 administratorów (użytkowników portalu).</w:t>
      </w:r>
    </w:p>
    <w:p w14:paraId="602E270E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Każdy administrator  będzie logował się indywidualnym loginem.</w:t>
      </w:r>
    </w:p>
    <w:p w14:paraId="659D3A2C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Połączenia do Portalu Obsługi będą realizowane za pomocą szyfrowanego protokołu (HTTPS).</w:t>
      </w:r>
    </w:p>
    <w:p w14:paraId="5BCD8E03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Wykonawca udostępni dwuskładnikowe uwierzytelnianie do Portalu Obsługi za pomocą </w:t>
      </w:r>
      <w:proofErr w:type="spellStart"/>
      <w:r w:rsidRPr="00AA5867">
        <w:rPr>
          <w:rFonts w:asciiTheme="minorHAnsi" w:eastAsiaTheme="minorHAnsi" w:hAnsiTheme="minorHAnsi" w:cstheme="minorBidi"/>
          <w:w w:val="100"/>
          <w:lang w:eastAsia="en-US"/>
        </w:rPr>
        <w:t>SMSa</w:t>
      </w:r>
      <w:proofErr w:type="spellEnd"/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 lub e-mail.</w:t>
      </w:r>
    </w:p>
    <w:p w14:paraId="77CDF5BC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Każdy użytkownik będzie mógł ustalić swoje hasło do systemu i w dowolnym momencie je zmieniać.</w:t>
      </w:r>
    </w:p>
    <w:p w14:paraId="335915AC" w14:textId="77777777" w:rsidR="000206DE" w:rsidRPr="00AA5867" w:rsidRDefault="000206DE" w:rsidP="00CC435D">
      <w:pPr>
        <w:pStyle w:val="2poziom"/>
        <w:numPr>
          <w:ilvl w:val="1"/>
          <w:numId w:val="35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Hasło minimum 8 znaków, minimum jedna mała litera, minimum jedna cyfra, minimum jedna duża litera.</w:t>
      </w:r>
    </w:p>
    <w:p w14:paraId="7BA1425E" w14:textId="77777777" w:rsidR="000206DE" w:rsidRPr="00AA5867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Użytkownik będzie mógł za pośrednictwem portalu:</w:t>
      </w:r>
    </w:p>
    <w:p w14:paraId="747C1D03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zamówić aktywację, określić rodzaj abonamentu dla zamawianej aktywacji oraz wybrać urządzenie,</w:t>
      </w:r>
    </w:p>
    <w:p w14:paraId="5871E883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zgłosić awarię sieci,</w:t>
      </w:r>
    </w:p>
    <w:p w14:paraId="24F1BD23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zgłosić awarię sprzętu,</w:t>
      </w:r>
    </w:p>
    <w:p w14:paraId="68F1AF7E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włączyć i wyłączyć następujące usługi: </w:t>
      </w:r>
      <w:proofErr w:type="spellStart"/>
      <w:r w:rsidRPr="00AA5867">
        <w:rPr>
          <w:rFonts w:asciiTheme="minorHAnsi" w:eastAsiaTheme="minorHAnsi" w:hAnsiTheme="minorHAnsi" w:cstheme="minorBidi"/>
          <w:w w:val="100"/>
          <w:lang w:eastAsia="en-US"/>
        </w:rPr>
        <w:t>roaming</w:t>
      </w:r>
      <w:proofErr w:type="spellEnd"/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, blokady CLIP/CLIR, połączenia międzynarodowe, pakiety transmisji danych, usługi Premium, </w:t>
      </w:r>
    </w:p>
    <w:p w14:paraId="1AE6756E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zablokować kartę SIM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1633ABB8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aktywować nową kartę SIM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574F7281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sprawdzić stan wykorzystania pakietów na poszczególnych aktywacjach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1DE8B5B4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sprawdzić koszty wygenerowane na poszczególnych aktywacjach w dowolnie zdefiniowanym okresie (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od daty do daty),</w:t>
      </w:r>
    </w:p>
    <w:p w14:paraId="038F7104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pobrać bil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l</w:t>
      </w:r>
      <w:r w:rsidRPr="00AA5867">
        <w:rPr>
          <w:rFonts w:asciiTheme="minorHAnsi" w:eastAsiaTheme="minorHAnsi" w:hAnsiTheme="minorHAnsi" w:cstheme="minorBidi"/>
          <w:w w:val="100"/>
          <w:lang w:eastAsia="en-US"/>
        </w:rPr>
        <w:t>ing za dowolny miniony miesiąc w postaci pliku zgod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nego z MS Excel od daty do daty,</w:t>
      </w:r>
    </w:p>
    <w:p w14:paraId="30EF69E4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sprawdzić stan realizacji zamówień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6BBE1596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sprawdzić stan włączonych usług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764EF973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sporządzić raport aktywnych numerów telefonów z rodzajami abonamentów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4EC4A896" w14:textId="77777777" w:rsidR="000206DE" w:rsidRPr="00AA5867" w:rsidRDefault="000206DE" w:rsidP="00CC435D">
      <w:pPr>
        <w:pStyle w:val="2poziom"/>
        <w:numPr>
          <w:ilvl w:val="1"/>
          <w:numId w:val="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sprawdzić ilość pozostałych aktywacji możliwych do zakupienia w ramach umowy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.</w:t>
      </w:r>
    </w:p>
    <w:p w14:paraId="69846D6A" w14:textId="77777777" w:rsidR="000206DE" w:rsidRPr="00AA5867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Portal będzie umożliwiał sporządzanie raportów dostępnych dla administratorów umożliwiających uzyskanie następujących danych:</w:t>
      </w:r>
    </w:p>
    <w:p w14:paraId="18665D11" w14:textId="77777777" w:rsid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Aktualna ilość uruchomionych aktywacji głosowych  z wyszczeg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ólnieniem rodzaju abonamentu,</w:t>
      </w:r>
    </w:p>
    <w:p w14:paraId="2A0D1BAF" w14:textId="77777777" w:rsid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minut do sieci krajowych wykorzystanych  (możliwość sporządzenia raportu za dowolny okres trwania umowy)</w:t>
      </w:r>
      <w:r w:rsidR="00AA5867" w:rsidRP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53EBDF7D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minut do sieci zagranicznych wykorzystanych  (możliwość sporządzenia raportu za dowolny okres trwania umowy)</w:t>
      </w:r>
      <w:r w:rsidR="00AA5867" w:rsidRP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1AE9B33A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minut w roamingu przychodzącym wykorzystanych  (możliwość sporządzenia raportu za dowolny okres trwania umowy)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128D725E" w14:textId="77777777" w:rsid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Stopień wykorzystania pakietów transmisji danych w danym okresie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57693FC3" w14:textId="77777777" w:rsid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i rodzaj wykorzystanych dodatkowych pakietów transmisji danych w dan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ym okresie,</w:t>
      </w:r>
    </w:p>
    <w:p w14:paraId="7BBFFDD8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wykorzystanych pa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kietów roamingu w danym okresie,</w:t>
      </w:r>
    </w:p>
    <w:p w14:paraId="0F7A37CA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minut w roamingu wychodzącym wykorzystanych (możliwość sporządzenia raportu za dowolny okres trwania umowy)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5EBAFEA6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danych przesłanych na kartach transmisji danych (możliwość sporządzenia raportu za dowolny okres trwania umowy oraz zrobienie zestawienia per użytkownik)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46C7FDF8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Ilość danych przesłanych na kartach głosowych (możliwość sporządzenia raportu za dowolny okres trwania umowy oraz zrobienie zestawienia per użytkownik)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016700DE" w14:textId="77777777" w:rsidR="000206DE" w:rsidRPr="00AA5867" w:rsidRDefault="000206DE" w:rsidP="00CC435D">
      <w:pPr>
        <w:pStyle w:val="2poziom"/>
        <w:numPr>
          <w:ilvl w:val="1"/>
          <w:numId w:val="3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Mieć możliwość eksportu wszystkich danych.</w:t>
      </w:r>
    </w:p>
    <w:p w14:paraId="6798FC18" w14:textId="77777777" w:rsidR="000206DE" w:rsidRPr="00AA5867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Dopuszczalny maksymalny czas wygenerowania raportu przez system 10 minut.</w:t>
      </w:r>
    </w:p>
    <w:p w14:paraId="730C0E71" w14:textId="77777777" w:rsidR="000206DE" w:rsidRPr="00AA5867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Portal Obsługi będzie poprawnie obsługiwany przez przeglądarki internetowe: Internet Explorer, </w:t>
      </w:r>
      <w:proofErr w:type="spellStart"/>
      <w:r w:rsidRPr="00AA5867">
        <w:rPr>
          <w:rFonts w:asciiTheme="minorHAnsi" w:eastAsiaTheme="minorHAnsi" w:hAnsiTheme="minorHAnsi" w:cstheme="minorBidi"/>
          <w:w w:val="100"/>
          <w:lang w:eastAsia="en-US"/>
        </w:rPr>
        <w:t>Firefox</w:t>
      </w:r>
      <w:proofErr w:type="spellEnd"/>
      <w:r w:rsidRPr="00AA5867">
        <w:rPr>
          <w:rFonts w:asciiTheme="minorHAnsi" w:eastAsiaTheme="minorHAnsi" w:hAnsiTheme="minorHAnsi" w:cstheme="minorBidi"/>
          <w:w w:val="100"/>
          <w:lang w:eastAsia="en-US"/>
        </w:rPr>
        <w:t>, Chrome, Opera, Edge. Wykonawca ma obowiązek na bieżąco dostosowywać obsługę portalu do najnowszych wersji przeglądarek.</w:t>
      </w:r>
    </w:p>
    <w:p w14:paraId="3092F5AB" w14:textId="77777777" w:rsidR="000206DE" w:rsidRDefault="000206DE" w:rsidP="003C3D8B">
      <w:pPr>
        <w:pStyle w:val="1poziom"/>
        <w:numPr>
          <w:ilvl w:val="0"/>
          <w:numId w:val="4"/>
        </w:numPr>
        <w:spacing w:before="120" w:line="240" w:lineRule="auto"/>
        <w:ind w:left="567" w:hanging="567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W terminie do 21 dni od dnia zawarcia umowy Zamawiający zweryfikuje zgodność Portalu Obsługi z wymaganiami Zamawiającego wzywając Wykonawcę do swojej siedziby w celu zaprezentowania funkcjonowania zaoferowanego systemu. </w:t>
      </w:r>
    </w:p>
    <w:p w14:paraId="10E77B43" w14:textId="77777777" w:rsidR="00AA5867" w:rsidRPr="00AA5867" w:rsidRDefault="00AA5867" w:rsidP="00AA5867">
      <w:pPr>
        <w:pStyle w:val="1poziom"/>
        <w:spacing w:before="120" w:line="240" w:lineRule="auto"/>
        <w:ind w:left="567"/>
        <w:rPr>
          <w:rFonts w:asciiTheme="minorHAnsi" w:eastAsiaTheme="minorHAnsi" w:hAnsiTheme="minorHAnsi" w:cstheme="minorBidi"/>
          <w:w w:val="100"/>
          <w:lang w:eastAsia="en-US"/>
        </w:rPr>
      </w:pPr>
    </w:p>
    <w:p w14:paraId="1B708086" w14:textId="77777777" w:rsidR="000206DE" w:rsidRPr="00AA5867" w:rsidRDefault="00AA5867" w:rsidP="00AA586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bookmarkStart w:id="20" w:name="_Toc479674566"/>
      <w:bookmarkStart w:id="21" w:name="_Toc477379761"/>
      <w:bookmarkStart w:id="22" w:name="_Toc477378482"/>
      <w:bookmarkStart w:id="23" w:name="_Toc418067858"/>
      <w:bookmarkEnd w:id="20"/>
      <w:bookmarkEnd w:id="21"/>
      <w:bookmarkEnd w:id="22"/>
      <w:bookmarkEnd w:id="23"/>
      <w:r w:rsidRPr="00AA5867">
        <w:rPr>
          <w:rFonts w:ascii="Calibri" w:hAnsi="Calibri" w:cs="Calibri"/>
          <w:b/>
          <w:bCs/>
          <w:sz w:val="24"/>
          <w:szCs w:val="24"/>
        </w:rPr>
        <w:t>WARUNKI OBSŁUGI KLIENTA</w:t>
      </w:r>
      <w:r w:rsidR="000206DE" w:rsidRPr="00AA5867">
        <w:rPr>
          <w:rFonts w:ascii="Calibri" w:hAnsi="Calibri" w:cs="Calibri"/>
          <w:b/>
          <w:bCs/>
          <w:sz w:val="24"/>
          <w:szCs w:val="24"/>
        </w:rPr>
        <w:t>.</w:t>
      </w:r>
    </w:p>
    <w:p w14:paraId="45FF5D96" w14:textId="2D878885" w:rsidR="000206DE" w:rsidRPr="00AA5867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>Wykonawca ma obowiązek zapewnić bezpłatną infolinię. Osoby uprawnione z ramienia Zamawiającego będą obsługiwane przez konsultanta od poniedziałku do piątku w godzinach 8:00</w:t>
      </w:r>
      <w:r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>–</w:t>
      </w:r>
      <w:r w:rsidR="00BF0140"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>17:00</w:t>
      </w:r>
      <w:r w:rsidR="00511BFD"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 xml:space="preserve">. </w:t>
      </w:r>
      <w:r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 xml:space="preserve">Poza tymi godzinami obsługę będzie prowadziło Biuro Obsługi Klienta. Użytkownicy </w:t>
      </w:r>
      <w:r w:rsidRPr="00AA5867">
        <w:rPr>
          <w:rFonts w:asciiTheme="minorHAnsi" w:eastAsiaTheme="minorHAnsi" w:hAnsiTheme="minorHAnsi" w:cstheme="minorBidi"/>
          <w:w w:val="100"/>
          <w:lang w:eastAsia="en-US"/>
        </w:rPr>
        <w:t>końcowi będą obsługiwani przez Biuro Obsługi Abonenta przez 24/7/365 w zakresie informacji nie wymagających danych z konta abonenckiego.</w:t>
      </w:r>
    </w:p>
    <w:p w14:paraId="70B61337" w14:textId="77777777" w:rsidR="00AA5867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Wykonawca zapewni jedną osobę w roli opiekuna do obsługi Zamawiającego, tj. osobę kompetentną (opiekuna) w zakresie znajomości warunków umowy i postanowień niniejszego </w:t>
      </w:r>
      <w:r w:rsidR="009A73D4" w:rsidRPr="00AA5867">
        <w:rPr>
          <w:rFonts w:asciiTheme="minorHAnsi" w:eastAsiaTheme="minorHAnsi" w:hAnsiTheme="minorHAnsi" w:cstheme="minorBidi"/>
          <w:w w:val="100"/>
          <w:lang w:eastAsia="en-US"/>
        </w:rPr>
        <w:t>zamówienia publicznego</w:t>
      </w: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 Osoba ta zostanie wyznaczona do nadzoru nad realizacją umowy zgo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 xml:space="preserve">dnie </w:t>
      </w:r>
      <w:r w:rsidR="00AA5867" w:rsidRPr="00F11B70">
        <w:rPr>
          <w:rFonts w:asciiTheme="minorHAnsi" w:eastAsiaTheme="minorHAnsi" w:hAnsiTheme="minorHAnsi" w:cstheme="minorBidi"/>
          <w:w w:val="100"/>
          <w:lang w:eastAsia="en-US"/>
        </w:rPr>
        <w:t>z §3</w:t>
      </w:r>
      <w:r w:rsidRPr="00F11B70">
        <w:rPr>
          <w:rFonts w:asciiTheme="minorHAnsi" w:eastAsiaTheme="minorHAnsi" w:hAnsiTheme="minorHAnsi" w:cstheme="minorBidi"/>
          <w:w w:val="100"/>
          <w:lang w:eastAsia="en-US"/>
        </w:rPr>
        <w:t xml:space="preserve"> umowy.</w:t>
      </w: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 W razie braku połączenia Zamawiającego z wyznaczonym opiekunem, wyznaczona osoba przez Wykonawcę ma obowiązek odzwonić w czasie do 2 godzin od chwili próby połączenia lub rozmowa zostanie przekierowana na inną osobę. </w:t>
      </w:r>
    </w:p>
    <w:p w14:paraId="140C0903" w14:textId="77777777" w:rsidR="00C507FD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Wykonawca zapewni osobę (opiekuna) w zakresie obsługi Portalu Obsługi oraz obsługi Wirtualnej Centrali w zakresie znajomości warunków umowy i postanowień niniejszego postępowania </w:t>
      </w:r>
      <w:r w:rsidR="00AA5867">
        <w:rPr>
          <w:rFonts w:asciiTheme="minorHAnsi" w:eastAsiaTheme="minorHAnsi" w:hAnsiTheme="minorHAnsi" w:cstheme="minorBidi"/>
          <w:w w:val="100"/>
          <w:lang w:eastAsia="en-US"/>
        </w:rPr>
        <w:t>o udzielenie zamówienia publicznego</w:t>
      </w:r>
      <w:r w:rsidRPr="00AA5867">
        <w:rPr>
          <w:rFonts w:asciiTheme="minorHAnsi" w:eastAsiaTheme="minorHAnsi" w:hAnsiTheme="minorHAnsi" w:cstheme="minorBidi"/>
          <w:w w:val="100"/>
          <w:lang w:eastAsia="en-US"/>
        </w:rPr>
        <w:t xml:space="preserve">. </w:t>
      </w:r>
    </w:p>
    <w:p w14:paraId="2CC27E73" w14:textId="77777777" w:rsidR="00C507FD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Wykonawca ma obowiązek zapewnić dedykowany numer telefonu do blokowania skradzionych kart SIM.</w:t>
      </w:r>
    </w:p>
    <w:p w14:paraId="3C79CAC2" w14:textId="77777777" w:rsidR="000206DE" w:rsidRPr="00C507FD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Wykonawca dostarczy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 w ramach umowy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 30 nieaktywnych kart, które będą miały możliwość aktywacji przez Administratora do dowolnego numeru objętego umową. Wystawianie nowej i aktywowanej karty SIM w miejsce zgłoszonej jako skradziona lub zagubiona, zniszczona</w:t>
      </w:r>
      <w:r w:rsidRPr="00921A15">
        <w:t>.</w:t>
      </w:r>
    </w:p>
    <w:p w14:paraId="27644B2C" w14:textId="77777777" w:rsidR="000206DE" w:rsidRPr="00C507FD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Zamawiający przewiduje możliwość zwiększenia ilości nowych numerów w ramach 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 xml:space="preserve">zamówień, 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o </w:t>
      </w:r>
      <w:r w:rsidRPr="0037138A">
        <w:rPr>
          <w:rFonts w:asciiTheme="minorHAnsi" w:eastAsiaTheme="minorHAnsi" w:hAnsiTheme="minorHAnsi" w:cstheme="minorBidi"/>
          <w:w w:val="100"/>
          <w:lang w:eastAsia="en-US"/>
        </w:rPr>
        <w:t>któr</w:t>
      </w:r>
      <w:r w:rsidR="00C507FD" w:rsidRPr="0037138A">
        <w:rPr>
          <w:rFonts w:asciiTheme="minorHAnsi" w:eastAsiaTheme="minorHAnsi" w:hAnsiTheme="minorHAnsi" w:cstheme="minorBidi"/>
          <w:w w:val="100"/>
          <w:lang w:eastAsia="en-US"/>
        </w:rPr>
        <w:t>ych</w:t>
      </w:r>
      <w:r w:rsidRPr="0037138A">
        <w:rPr>
          <w:rFonts w:asciiTheme="minorHAnsi" w:eastAsiaTheme="minorHAnsi" w:hAnsiTheme="minorHAnsi" w:cstheme="minorBidi"/>
          <w:w w:val="100"/>
          <w:lang w:eastAsia="en-US"/>
        </w:rPr>
        <w:t xml:space="preserve"> mowa w</w:t>
      </w:r>
      <w:r w:rsidR="009A73D4" w:rsidRPr="0037138A">
        <w:rPr>
          <w:rFonts w:asciiTheme="minorHAnsi" w:eastAsiaTheme="minorHAnsi" w:hAnsiTheme="minorHAnsi" w:cstheme="minorBidi"/>
          <w:w w:val="100"/>
          <w:lang w:eastAsia="en-US"/>
        </w:rPr>
        <w:t xml:space="preserve"> art. 214. ust 1 pkt </w:t>
      </w:r>
      <w:r w:rsidR="00C507FD" w:rsidRPr="0037138A">
        <w:rPr>
          <w:rFonts w:asciiTheme="minorHAnsi" w:eastAsiaTheme="minorHAnsi" w:hAnsiTheme="minorHAnsi" w:cstheme="minorBidi"/>
          <w:w w:val="100"/>
          <w:lang w:eastAsia="en-US"/>
        </w:rPr>
        <w:t xml:space="preserve">7 i </w:t>
      </w:r>
      <w:r w:rsidR="009A73D4" w:rsidRPr="0037138A">
        <w:rPr>
          <w:rFonts w:asciiTheme="minorHAnsi" w:eastAsiaTheme="minorHAnsi" w:hAnsiTheme="minorHAnsi" w:cstheme="minorBidi"/>
          <w:w w:val="100"/>
          <w:lang w:eastAsia="en-US"/>
        </w:rPr>
        <w:t>8 Ustawy PZP</w:t>
      </w:r>
      <w:r w:rsidRPr="0037138A">
        <w:rPr>
          <w:rFonts w:asciiTheme="minorHAnsi" w:eastAsiaTheme="minorHAnsi" w:hAnsiTheme="minorHAnsi" w:cstheme="minorBidi"/>
          <w:w w:val="100"/>
          <w:lang w:eastAsia="en-US"/>
        </w:rPr>
        <w:t>.</w:t>
      </w:r>
    </w:p>
    <w:p w14:paraId="4DA49087" w14:textId="77777777" w:rsidR="000206DE" w:rsidRDefault="000206DE" w:rsidP="00CC435D">
      <w:pPr>
        <w:pStyle w:val="1poziom"/>
        <w:numPr>
          <w:ilvl w:val="0"/>
          <w:numId w:val="3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bookmarkStart w:id="24" w:name="_Ref367890097"/>
      <w:r w:rsidRPr="00C507FD">
        <w:rPr>
          <w:rFonts w:asciiTheme="minorHAnsi" w:eastAsiaTheme="minorHAnsi" w:hAnsiTheme="minorHAnsi" w:cstheme="minorBidi"/>
          <w:w w:val="100"/>
          <w:lang w:eastAsia="en-US"/>
        </w:rPr>
        <w:t>Wykonawca w okresie świadczenia usługi będącej przedmiotem niniejszego zamówienia zapewni usługi głosowe do wszystkich kierunków dostępnych w publicznej sieci telekomunikacyjnej z zachowaniem wysokiej jakości parametrów transmisyjnych</w:t>
      </w:r>
      <w:bookmarkStart w:id="25" w:name="_Ref367890179"/>
      <w:bookmarkEnd w:id="24"/>
      <w:r w:rsidRPr="00C507FD">
        <w:rPr>
          <w:rFonts w:asciiTheme="minorHAnsi" w:eastAsiaTheme="minorHAnsi" w:hAnsiTheme="minorHAnsi" w:cstheme="minorBidi"/>
          <w:w w:val="100"/>
          <w:lang w:eastAsia="en-US"/>
        </w:rPr>
        <w:t>.</w:t>
      </w:r>
    </w:p>
    <w:p w14:paraId="3D497810" w14:textId="77777777" w:rsidR="00C507FD" w:rsidRPr="00C507FD" w:rsidRDefault="00C507FD" w:rsidP="00C507FD">
      <w:pPr>
        <w:pStyle w:val="1poziom"/>
        <w:spacing w:before="120" w:line="240" w:lineRule="auto"/>
        <w:ind w:left="786"/>
        <w:rPr>
          <w:rFonts w:asciiTheme="minorHAnsi" w:eastAsiaTheme="minorHAnsi" w:hAnsiTheme="minorHAnsi" w:cstheme="minorBidi"/>
          <w:w w:val="100"/>
          <w:lang w:eastAsia="en-US"/>
        </w:rPr>
      </w:pPr>
    </w:p>
    <w:p w14:paraId="468FE2AA" w14:textId="77777777" w:rsidR="000206DE" w:rsidRPr="00C507FD" w:rsidRDefault="00C507FD" w:rsidP="00C507F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bookmarkStart w:id="26" w:name="_Toc479674567"/>
      <w:bookmarkStart w:id="27" w:name="_Toc477379762"/>
      <w:bookmarkStart w:id="28" w:name="_Toc477378483"/>
      <w:bookmarkStart w:id="29" w:name="_Toc418067859"/>
      <w:bookmarkEnd w:id="25"/>
      <w:bookmarkEnd w:id="26"/>
      <w:bookmarkEnd w:id="27"/>
      <w:bookmarkEnd w:id="28"/>
      <w:bookmarkEnd w:id="29"/>
      <w:r w:rsidRPr="00C507FD">
        <w:rPr>
          <w:rFonts w:ascii="Calibri" w:hAnsi="Calibri" w:cs="Calibri"/>
          <w:b/>
          <w:bCs/>
          <w:sz w:val="24"/>
          <w:szCs w:val="24"/>
        </w:rPr>
        <w:t>WARUNKI BIL</w:t>
      </w:r>
      <w:r>
        <w:rPr>
          <w:rFonts w:ascii="Calibri" w:hAnsi="Calibri" w:cs="Calibri"/>
          <w:b/>
          <w:bCs/>
          <w:sz w:val="24"/>
          <w:szCs w:val="24"/>
        </w:rPr>
        <w:t>L</w:t>
      </w:r>
      <w:r w:rsidRPr="00C507FD">
        <w:rPr>
          <w:rFonts w:ascii="Calibri" w:hAnsi="Calibri" w:cs="Calibri"/>
          <w:b/>
          <w:bCs/>
          <w:sz w:val="24"/>
          <w:szCs w:val="24"/>
        </w:rPr>
        <w:t>INGOWANIA I ROZLICZANIA.</w:t>
      </w:r>
    </w:p>
    <w:p w14:paraId="18F78055" w14:textId="77777777" w:rsidR="000206DE" w:rsidRPr="00C507FD" w:rsidRDefault="000206DE" w:rsidP="00CC435D">
      <w:pPr>
        <w:pStyle w:val="1poziom"/>
        <w:numPr>
          <w:ilvl w:val="0"/>
          <w:numId w:val="3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Dostarczanie Zamawiającemu szczegółowych bi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l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>lingów przeprowadzonych połączeń (telefonicznych i transmisji danych). Dane taryfikacyjne muszą być udostępniane przez aplikację internetową działającą w trybie on-line. Program ten musi mieć możliwość eksportu wszystkich danych do pliku typu CSV, xls.</w:t>
      </w:r>
    </w:p>
    <w:p w14:paraId="6A02F7EC" w14:textId="77777777" w:rsidR="000206DE" w:rsidRPr="00C507FD" w:rsidRDefault="000206DE" w:rsidP="00CC435D">
      <w:pPr>
        <w:pStyle w:val="1poziom"/>
        <w:numPr>
          <w:ilvl w:val="0"/>
          <w:numId w:val="3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Comiesięczne sporządzanie pełnych bil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l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>ingów (listing wsz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 xml:space="preserve">ystkich połączeń wychodzących), 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>w rozbiciu na poszczególne numery telefonów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 w formacie pliku zgodnego z programem Micros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oft Excel 2010 i dostarczanie ich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 przez Wykonawcę wraz z fakturą za miesięczne usługi telekomunikacyjne. Zestawienie bi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l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>lingowe musi zawierać następujące informacje:</w:t>
      </w:r>
    </w:p>
    <w:p w14:paraId="0EEDF7AC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liczba kolejna (numer rekordu),</w:t>
      </w:r>
    </w:p>
    <w:p w14:paraId="5A433A47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data rozpoczęcia rozmowy w formacie: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rrrr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-mm-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dd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601FA9DB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czas rozpoczęcia rozmowy w formacie: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gg:mm:ss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39C41E43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czas trwania połączenia w formacie: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gg:mm:ss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33C9B2CD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wybrany numer,</w:t>
      </w:r>
    </w:p>
    <w:p w14:paraId="5BDD40BB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nazwa wybranego kierunku,</w:t>
      </w:r>
    </w:p>
    <w:p w14:paraId="5209331A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kraj z którego połączenie było realizowane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45FA5F3C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kraj do którego połączenie było realizowane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31246521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koszt połączenia w PLN,</w:t>
      </w:r>
    </w:p>
    <w:p w14:paraId="5C485EC8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inne inf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ormacje, związane z połączeniem,</w:t>
      </w:r>
    </w:p>
    <w:p w14:paraId="5F68F68C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data rozpoczęcia sesji danych w formacie: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rrrr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-mm-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dd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58C7352B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czas rozpoczęcia sesji danych w formacie: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gg:mm:ss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6D4FAA6E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kierunek przesyłanych danych (wychodzące, przychodzące)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244A28D0" w14:textId="77777777" w:rsidR="000206DE" w:rsidRPr="00C507FD" w:rsidRDefault="000206DE" w:rsidP="00CC435D">
      <w:pPr>
        <w:pStyle w:val="2poziom"/>
        <w:numPr>
          <w:ilvl w:val="1"/>
          <w:numId w:val="39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Ilość danych przesłanych w ramach sesji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.</w:t>
      </w:r>
    </w:p>
    <w:p w14:paraId="4C0C67F0" w14:textId="77777777" w:rsidR="000206DE" w:rsidRPr="00C507FD" w:rsidRDefault="000206DE" w:rsidP="00CC435D">
      <w:pPr>
        <w:pStyle w:val="1poziom"/>
        <w:numPr>
          <w:ilvl w:val="0"/>
          <w:numId w:val="3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>Wymagany jest również bil</w:t>
      </w:r>
      <w:r w:rsidR="00C507FD">
        <w:rPr>
          <w:rFonts w:asciiTheme="minorHAnsi" w:eastAsiaTheme="minorHAnsi" w:hAnsiTheme="minorHAnsi" w:cstheme="minorBidi"/>
          <w:w w:val="100"/>
          <w:lang w:eastAsia="en-US"/>
        </w:rPr>
        <w:t>l</w:t>
      </w:r>
      <w:r w:rsidRPr="00C507FD">
        <w:rPr>
          <w:rFonts w:asciiTheme="minorHAnsi" w:eastAsiaTheme="minorHAnsi" w:hAnsiTheme="minorHAnsi" w:cstheme="minorBidi"/>
          <w:w w:val="100"/>
          <w:lang w:eastAsia="en-US"/>
        </w:rPr>
        <w:t>ing połączeń bezpłatnych.</w:t>
      </w:r>
    </w:p>
    <w:p w14:paraId="0FBCD13B" w14:textId="1A5EDBC3" w:rsidR="00597BEA" w:rsidRPr="00050808" w:rsidRDefault="000206DE" w:rsidP="00050808">
      <w:pPr>
        <w:pStyle w:val="1poziom"/>
        <w:numPr>
          <w:ilvl w:val="0"/>
          <w:numId w:val="3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Wymagane jest również zestawienie szczegółowe wykorzystania pakietów </w:t>
      </w:r>
      <w:proofErr w:type="spellStart"/>
      <w:r w:rsidRPr="00C507FD">
        <w:rPr>
          <w:rFonts w:asciiTheme="minorHAnsi" w:eastAsiaTheme="minorHAnsi" w:hAnsiTheme="minorHAnsi" w:cstheme="minorBidi"/>
          <w:w w:val="100"/>
          <w:lang w:eastAsia="en-US"/>
        </w:rPr>
        <w:t>roamingowych</w:t>
      </w:r>
      <w:proofErr w:type="spellEnd"/>
      <w:r w:rsidRPr="00C507FD">
        <w:rPr>
          <w:rFonts w:asciiTheme="minorHAnsi" w:eastAsiaTheme="minorHAnsi" w:hAnsiTheme="minorHAnsi" w:cstheme="minorBidi"/>
          <w:w w:val="100"/>
          <w:lang w:eastAsia="en-US"/>
        </w:rPr>
        <w:t xml:space="preserve"> i transmisji danych.</w:t>
      </w:r>
    </w:p>
    <w:p w14:paraId="0D863729" w14:textId="77777777" w:rsidR="0099734C" w:rsidRPr="00F03986" w:rsidRDefault="0099734C" w:rsidP="00722D20">
      <w:pPr>
        <w:pStyle w:val="1poziom"/>
        <w:spacing w:before="120" w:line="240" w:lineRule="auto"/>
        <w:ind w:left="0"/>
        <w:rPr>
          <w:rFonts w:asciiTheme="minorHAnsi" w:eastAsiaTheme="minorHAnsi" w:hAnsiTheme="minorHAnsi" w:cstheme="minorBidi"/>
          <w:w w:val="100"/>
          <w:lang w:eastAsia="en-US"/>
        </w:rPr>
      </w:pPr>
      <w:bookmarkStart w:id="30" w:name="_Toc479674568"/>
      <w:bookmarkStart w:id="31" w:name="_Toc477379763"/>
      <w:bookmarkStart w:id="32" w:name="_Toc477378484"/>
      <w:bookmarkStart w:id="33" w:name="_Toc418067860"/>
      <w:bookmarkStart w:id="34" w:name="_Toc418067861"/>
      <w:bookmarkEnd w:id="30"/>
      <w:bookmarkEnd w:id="31"/>
      <w:bookmarkEnd w:id="32"/>
      <w:bookmarkEnd w:id="33"/>
    </w:p>
    <w:p w14:paraId="0B84E979" w14:textId="1F2F624F" w:rsidR="003C3139" w:rsidRPr="00CD2E80" w:rsidRDefault="00CD2E80" w:rsidP="00F0398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CD2E80">
        <w:rPr>
          <w:rFonts w:ascii="Calibri" w:hAnsi="Calibri" w:cs="Calibri"/>
          <w:b/>
          <w:bCs/>
          <w:sz w:val="24"/>
          <w:szCs w:val="24"/>
        </w:rPr>
        <w:t xml:space="preserve">AWARIA I CZAS </w:t>
      </w:r>
      <w:r w:rsidR="00440E88">
        <w:rPr>
          <w:rFonts w:ascii="Calibri" w:hAnsi="Calibri" w:cs="Calibri"/>
          <w:b/>
          <w:bCs/>
          <w:sz w:val="24"/>
          <w:szCs w:val="24"/>
        </w:rPr>
        <w:t>REAKCJI</w:t>
      </w:r>
    </w:p>
    <w:p w14:paraId="5897D582" w14:textId="77777777" w:rsidR="003C3139" w:rsidRDefault="003C3139" w:rsidP="003C3139">
      <w:pPr>
        <w:pStyle w:val="1poziom"/>
        <w:numPr>
          <w:ilvl w:val="0"/>
          <w:numId w:val="4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Pod pojęciem awarii rozumie się wszelkie okoliczności uniemożliwiające sprawne działanie sieci telefonicznej stacjonarnej oraz GSM np.: pogłos, trzaski i inne sygnały zakłócające podczas prowadzonej rozmowy telefonicznej, zbyt niski poziom słyszalności prowadzonej rozmowy, zrywania trwających połączeń, zbyt długi czas nawiązywania połączenia, w tym zbyt długi (powyżej 3 sekund) sygnał </w:t>
      </w:r>
      <w:proofErr w:type="spellStart"/>
      <w:r w:rsidRPr="003C3139">
        <w:rPr>
          <w:rFonts w:asciiTheme="minorHAnsi" w:eastAsiaTheme="minorHAnsi" w:hAnsiTheme="minorHAnsi" w:cstheme="minorBidi"/>
          <w:w w:val="100"/>
          <w:lang w:eastAsia="en-US"/>
        </w:rPr>
        <w:t>marszrutowania</w:t>
      </w:r>
      <w:proofErr w:type="spellEnd"/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 podczas wybierania numeru, brak lub niewłaściwe sygnały informacyjne podczas realizacji połączeń (np. brak zwrotnego sygnału wywołania), utrudnienia w realizacji połączeń w ruchu wychodzącym i przychodzącym, zakłócenia </w:t>
      </w:r>
      <w:proofErr w:type="spellStart"/>
      <w:r w:rsidRPr="003C3139">
        <w:rPr>
          <w:rFonts w:asciiTheme="minorHAnsi" w:eastAsiaTheme="minorHAnsi" w:hAnsiTheme="minorHAnsi" w:cstheme="minorBidi"/>
          <w:w w:val="100"/>
          <w:lang w:eastAsia="en-US"/>
        </w:rPr>
        <w:t>przesyłu</w:t>
      </w:r>
      <w:proofErr w:type="spellEnd"/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 danych (</w:t>
      </w:r>
      <w:proofErr w:type="spellStart"/>
      <w:r w:rsidRPr="003C3139">
        <w:rPr>
          <w:rFonts w:asciiTheme="minorHAnsi" w:eastAsiaTheme="minorHAnsi" w:hAnsiTheme="minorHAnsi" w:cstheme="minorBidi"/>
          <w:w w:val="100"/>
          <w:lang w:eastAsia="en-US"/>
        </w:rPr>
        <w:t>internet</w:t>
      </w:r>
      <w:proofErr w:type="spellEnd"/>
      <w:r w:rsidRPr="003C3139">
        <w:rPr>
          <w:rFonts w:asciiTheme="minorHAnsi" w:eastAsiaTheme="minorHAnsi" w:hAnsiTheme="minorHAnsi" w:cstheme="minorBidi"/>
          <w:w w:val="100"/>
          <w:lang w:eastAsia="en-US"/>
        </w:rPr>
        <w:t>) itp.</w:t>
      </w:r>
    </w:p>
    <w:p w14:paraId="69DC4FC3" w14:textId="767D08B4" w:rsidR="00440E88" w:rsidRDefault="00440E88" w:rsidP="003C3139">
      <w:pPr>
        <w:pStyle w:val="1poziom"/>
        <w:numPr>
          <w:ilvl w:val="0"/>
          <w:numId w:val="4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6C31C0">
        <w:rPr>
          <w:rFonts w:asciiTheme="minorHAnsi" w:eastAsiaTheme="minorHAnsi" w:hAnsiTheme="minorHAnsi" w:cstheme="minorBidi"/>
          <w:w w:val="100"/>
          <w:lang w:eastAsia="en-US"/>
        </w:rPr>
        <w:t xml:space="preserve">Pod pojęciem czas reakcji w przypadku awarii rozumie się czas liczony od momentu wysłania zgłoszenia awarii e-mailem przez Zamawiającego do momentu otrzymania przez Zamawiającego potwierdzenia zgłoszenia awarii przesłanego przez Wykonawcę jako informację zwrotną w tym zakresie. Przy czym potwierdzeniem nie może być mail odesłany automatycznie z poczty Wykonawcy. Zgłoszenie awarii Zamawiający </w:t>
      </w:r>
      <w:proofErr w:type="spellStart"/>
      <w:r w:rsidRPr="006C31C0">
        <w:rPr>
          <w:rFonts w:asciiTheme="minorHAnsi" w:eastAsiaTheme="minorHAnsi" w:hAnsiTheme="minorHAnsi" w:cstheme="minorBidi"/>
          <w:w w:val="100"/>
          <w:lang w:eastAsia="en-US"/>
        </w:rPr>
        <w:t>wykonadodatkowo</w:t>
      </w:r>
      <w:proofErr w:type="spellEnd"/>
      <w:r w:rsidRPr="006C31C0">
        <w:rPr>
          <w:rFonts w:asciiTheme="minorHAnsi" w:eastAsiaTheme="minorHAnsi" w:hAnsiTheme="minorHAnsi" w:cstheme="minorBidi"/>
          <w:w w:val="100"/>
          <w:lang w:eastAsia="en-US"/>
        </w:rPr>
        <w:t xml:space="preserve"> telefonicznie pod wskazanym numerem telefonu (zgłoszenie drogą mailową jest konieczne).</w:t>
      </w:r>
    </w:p>
    <w:p w14:paraId="5747C04D" w14:textId="2C6D858D" w:rsidR="003C3139" w:rsidRDefault="003C3139" w:rsidP="003C3139">
      <w:pPr>
        <w:pStyle w:val="1poziom"/>
        <w:numPr>
          <w:ilvl w:val="0"/>
          <w:numId w:val="4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3C3139">
        <w:rPr>
          <w:rFonts w:asciiTheme="minorHAnsi" w:eastAsiaTheme="minorHAnsi" w:hAnsiTheme="minorHAnsi" w:cstheme="minorBidi"/>
          <w:w w:val="100"/>
          <w:lang w:eastAsia="en-US"/>
        </w:rPr>
        <w:t>Pod pojęciem czas na usunięcie awarii rozumie się czas usunięcia awarii (ilość godzin) liczonego od momentu potwierdzenia przez Wykonawcę odbioru zgłoszenia awarii do momentu otrzymania przez Zamawiającego maila z informacją o usunięciu awarii.</w:t>
      </w:r>
    </w:p>
    <w:p w14:paraId="207DE47F" w14:textId="77777777" w:rsidR="008952E5" w:rsidRDefault="00120E41" w:rsidP="00120E41">
      <w:pPr>
        <w:pStyle w:val="1poziom"/>
        <w:numPr>
          <w:ilvl w:val="0"/>
          <w:numId w:val="46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w w:val="100"/>
          <w:lang w:eastAsia="en-US"/>
        </w:rPr>
        <w:t>Zamawiajacy</w:t>
      </w:r>
      <w:proofErr w:type="spellEnd"/>
      <w:r>
        <w:rPr>
          <w:rFonts w:asciiTheme="minorHAnsi" w:eastAsiaTheme="minorHAnsi" w:hAnsiTheme="minorHAnsi" w:cstheme="minorBidi"/>
          <w:w w:val="100"/>
          <w:lang w:eastAsia="en-US"/>
        </w:rPr>
        <w:t xml:space="preserve"> wymaga</w:t>
      </w:r>
      <w:r w:rsidR="008952E5">
        <w:rPr>
          <w:rFonts w:asciiTheme="minorHAnsi" w:eastAsiaTheme="minorHAnsi" w:hAnsiTheme="minorHAnsi" w:cstheme="minorBidi"/>
          <w:w w:val="100"/>
          <w:lang w:eastAsia="en-US"/>
        </w:rPr>
        <w:t>:</w:t>
      </w:r>
    </w:p>
    <w:p w14:paraId="756FB618" w14:textId="5D335110" w:rsidR="00120E41" w:rsidRDefault="00120E41" w:rsidP="008952E5">
      <w:pPr>
        <w:pStyle w:val="1poziom"/>
        <w:numPr>
          <w:ilvl w:val="0"/>
          <w:numId w:val="4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w przypadku awarii </w:t>
      </w:r>
      <w:r>
        <w:rPr>
          <w:rFonts w:asciiTheme="minorHAnsi" w:eastAsiaTheme="minorHAnsi" w:hAnsiTheme="minorHAnsi" w:cstheme="minorBidi"/>
          <w:w w:val="100"/>
          <w:lang w:eastAsia="en-US"/>
        </w:rPr>
        <w:t>c</w:t>
      </w:r>
      <w:r w:rsidRPr="003C3139">
        <w:rPr>
          <w:rFonts w:asciiTheme="minorHAnsi" w:eastAsiaTheme="minorHAnsi" w:hAnsiTheme="minorHAnsi" w:cstheme="minorBidi"/>
          <w:w w:val="100"/>
          <w:lang w:eastAsia="en-US"/>
        </w:rPr>
        <w:t>zas reakcji</w:t>
      </w:r>
      <w:r>
        <w:rPr>
          <w:rFonts w:asciiTheme="minorHAnsi" w:eastAsiaTheme="minorHAnsi" w:hAnsiTheme="minorHAnsi" w:cstheme="minorBidi"/>
          <w:w w:val="100"/>
          <w:lang w:eastAsia="en-US"/>
        </w:rPr>
        <w:t xml:space="preserve"> nie dłuższy niż</w:t>
      </w:r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 </w:t>
      </w:r>
      <w:r w:rsidR="0020680A">
        <w:rPr>
          <w:rFonts w:asciiTheme="minorHAnsi" w:eastAsiaTheme="minorHAnsi" w:hAnsiTheme="minorHAnsi" w:cstheme="minorBidi"/>
          <w:w w:val="100"/>
          <w:lang w:eastAsia="en-US"/>
        </w:rPr>
        <w:t>1</w:t>
      </w:r>
      <w:r w:rsidRPr="003C3139">
        <w:rPr>
          <w:rFonts w:asciiTheme="minorHAnsi" w:eastAsiaTheme="minorHAnsi" w:hAnsiTheme="minorHAnsi" w:cstheme="minorBidi"/>
          <w:w w:val="100"/>
          <w:lang w:eastAsia="en-US"/>
        </w:rPr>
        <w:t xml:space="preserve"> godzin</w:t>
      </w:r>
      <w:r w:rsidR="0020680A">
        <w:rPr>
          <w:rFonts w:asciiTheme="minorHAnsi" w:eastAsiaTheme="minorHAnsi" w:hAnsiTheme="minorHAnsi" w:cstheme="minorBidi"/>
          <w:w w:val="100"/>
          <w:lang w:eastAsia="en-US"/>
        </w:rPr>
        <w:t>a</w:t>
      </w:r>
      <w:r w:rsidR="008952E5">
        <w:rPr>
          <w:rFonts w:asciiTheme="minorHAnsi" w:eastAsiaTheme="minorHAnsi" w:hAnsiTheme="minorHAnsi" w:cstheme="minorBidi"/>
          <w:w w:val="100"/>
          <w:lang w:eastAsia="en-US"/>
        </w:rPr>
        <w:t>,</w:t>
      </w:r>
    </w:p>
    <w:p w14:paraId="3A18AEC6" w14:textId="2581BED1" w:rsidR="00120E41" w:rsidRPr="008952E5" w:rsidRDefault="008952E5" w:rsidP="008952E5">
      <w:pPr>
        <w:pStyle w:val="1poziom"/>
        <w:numPr>
          <w:ilvl w:val="0"/>
          <w:numId w:val="47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>
        <w:rPr>
          <w:rFonts w:asciiTheme="minorHAnsi" w:eastAsiaTheme="minorHAnsi" w:hAnsiTheme="minorHAnsi" w:cstheme="minorBidi"/>
          <w:w w:val="100"/>
          <w:lang w:eastAsia="en-US"/>
        </w:rPr>
        <w:t>c</w:t>
      </w:r>
      <w:r w:rsidR="00120E41" w:rsidRPr="008952E5">
        <w:rPr>
          <w:rFonts w:asciiTheme="minorHAnsi" w:eastAsiaTheme="minorHAnsi" w:hAnsiTheme="minorHAnsi" w:cstheme="minorBidi"/>
          <w:w w:val="100"/>
          <w:lang w:eastAsia="en-US"/>
        </w:rPr>
        <w:t>zas na usuniecie awarii nie dłuższy niż 12 godzin.</w:t>
      </w:r>
    </w:p>
    <w:p w14:paraId="632B4210" w14:textId="77777777" w:rsidR="003C3139" w:rsidRPr="00FA6E2F" w:rsidRDefault="003C3139" w:rsidP="003C3139">
      <w:pPr>
        <w:pStyle w:val="1poziom"/>
        <w:spacing w:before="120" w:line="276" w:lineRule="auto"/>
        <w:ind w:left="426"/>
        <w:rPr>
          <w:b/>
          <w:bCs/>
        </w:rPr>
      </w:pPr>
    </w:p>
    <w:p w14:paraId="16AE44F5" w14:textId="2B3EC6F4" w:rsidR="000206DE" w:rsidRPr="00FA6E2F" w:rsidRDefault="00F03986" w:rsidP="00D664D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FA6E2F">
        <w:rPr>
          <w:rFonts w:ascii="Calibri" w:hAnsi="Calibri" w:cs="Calibri"/>
          <w:b/>
          <w:bCs/>
          <w:sz w:val="24"/>
          <w:szCs w:val="24"/>
        </w:rPr>
        <w:t>GWARANCJ</w:t>
      </w:r>
      <w:r w:rsidR="00F05533" w:rsidRPr="00FA6E2F">
        <w:rPr>
          <w:rFonts w:ascii="Calibri" w:hAnsi="Calibri" w:cs="Calibri"/>
          <w:b/>
          <w:bCs/>
          <w:sz w:val="24"/>
          <w:szCs w:val="24"/>
        </w:rPr>
        <w:t>A</w:t>
      </w:r>
    </w:p>
    <w:p w14:paraId="6C50661A" w14:textId="77777777" w:rsidR="00C85FB1" w:rsidRPr="00FA6E2F" w:rsidRDefault="00754349" w:rsidP="00C85FB1">
      <w:pPr>
        <w:pStyle w:val="1poziom"/>
        <w:numPr>
          <w:ilvl w:val="0"/>
          <w:numId w:val="5"/>
        </w:numPr>
        <w:spacing w:before="120" w:line="240" w:lineRule="auto"/>
        <w:ind w:left="426" w:hanging="426"/>
        <w:rPr>
          <w:rFonts w:asciiTheme="minorHAnsi" w:eastAsiaTheme="minorHAnsi" w:hAnsiTheme="minorHAnsi" w:cstheme="minorBidi"/>
          <w:w w:val="100"/>
          <w:lang w:eastAsia="en-US"/>
        </w:rPr>
      </w:pPr>
      <w:r w:rsidRPr="00FA6E2F">
        <w:rPr>
          <w:rFonts w:asciiTheme="minorHAnsi" w:eastAsiaTheme="minorHAnsi" w:hAnsiTheme="minorHAnsi" w:cstheme="minorBidi"/>
          <w:w w:val="100"/>
          <w:lang w:eastAsia="en-US"/>
        </w:rPr>
        <w:t>Wykonawca zobowiązany jest</w:t>
      </w:r>
      <w:r w:rsidR="00C85FB1" w:rsidRPr="00FA6E2F">
        <w:rPr>
          <w:rFonts w:asciiTheme="minorHAnsi" w:eastAsiaTheme="minorHAnsi" w:hAnsiTheme="minorHAnsi" w:cstheme="minorBidi"/>
          <w:w w:val="100"/>
          <w:lang w:eastAsia="en-US"/>
        </w:rPr>
        <w:t>:</w:t>
      </w:r>
    </w:p>
    <w:p w14:paraId="665A256D" w14:textId="4EA6B3E6" w:rsidR="00C85FB1" w:rsidRPr="00FA6E2F" w:rsidRDefault="00C85FB1" w:rsidP="00C85FB1">
      <w:pPr>
        <w:pStyle w:val="1poziom"/>
        <w:numPr>
          <w:ilvl w:val="0"/>
          <w:numId w:val="4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FA6E2F">
        <w:rPr>
          <w:rFonts w:asciiTheme="minorHAnsi" w:eastAsiaTheme="minorHAnsi" w:hAnsiTheme="minorHAnsi" w:cstheme="minorBidi"/>
          <w:w w:val="100"/>
          <w:lang w:eastAsia="en-US"/>
        </w:rPr>
        <w:t>zapewnić ciągłość świadczenia usług.</w:t>
      </w:r>
    </w:p>
    <w:p w14:paraId="5398FABE" w14:textId="174FAADA" w:rsidR="005F19DE" w:rsidRPr="00C85FB1" w:rsidRDefault="00754349" w:rsidP="00C85FB1">
      <w:pPr>
        <w:pStyle w:val="1poziom"/>
        <w:numPr>
          <w:ilvl w:val="0"/>
          <w:numId w:val="4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FA6E2F">
        <w:rPr>
          <w:rFonts w:asciiTheme="minorHAnsi" w:eastAsiaTheme="minorHAnsi" w:hAnsiTheme="minorHAnsi" w:cstheme="minorBidi"/>
          <w:w w:val="100"/>
          <w:lang w:eastAsia="en-US"/>
        </w:rPr>
        <w:t>realizować</w:t>
      </w:r>
      <w:r w:rsidRPr="00C85FB1">
        <w:rPr>
          <w:rFonts w:asciiTheme="minorHAnsi" w:eastAsiaTheme="minorHAnsi" w:hAnsiTheme="minorHAnsi" w:cstheme="minorBidi"/>
          <w:w w:val="100"/>
          <w:lang w:eastAsia="en-US"/>
        </w:rPr>
        <w:t xml:space="preserve"> przedmiot umowy zgodnie z wymogami Zamawiającego,</w:t>
      </w:r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 xml:space="preserve"> z zachowaniem jakości usług telekomunikacyjnych, dokładając wszelkich starań aby </w:t>
      </w:r>
      <w:proofErr w:type="spellStart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>wyeleminować</w:t>
      </w:r>
      <w:proofErr w:type="spellEnd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 xml:space="preserve"> pogłos, trzaski i inne sygnały zakłócające podczas prowadzonej rozmowy telefonicznej, zbyt niski poziom słyszalności prowadzonej rozmowy, zrywania trwających połączeń, zbyt długi czas nawiązywania połączenia, w tym zbyt długi (powyżej 3 sekund) sygnał </w:t>
      </w:r>
      <w:proofErr w:type="spellStart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>marszrutowania</w:t>
      </w:r>
      <w:proofErr w:type="spellEnd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 xml:space="preserve"> podczas wybierania numeru, brak lub niewłaściwe sygnały informacyjne podczas realizacji połączeń (np. brak zwrotnego sygnału wywołania), utrudnienia w realizacji połączeń w ruchu wychodzącym i przychodzącym, zakłócenia </w:t>
      </w:r>
      <w:proofErr w:type="spellStart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>przesyłu</w:t>
      </w:r>
      <w:proofErr w:type="spellEnd"/>
      <w:r w:rsidR="005F19DE" w:rsidRPr="00C85FB1">
        <w:rPr>
          <w:rFonts w:asciiTheme="minorHAnsi" w:eastAsiaTheme="minorHAnsi" w:hAnsiTheme="minorHAnsi" w:cstheme="minorBidi"/>
          <w:w w:val="100"/>
          <w:lang w:eastAsia="en-US"/>
        </w:rPr>
        <w:t xml:space="preserve"> danych (Internet) itp. </w:t>
      </w:r>
    </w:p>
    <w:p w14:paraId="1F108326" w14:textId="2B9D128D" w:rsidR="00C85FB1" w:rsidRPr="00C85FB1" w:rsidRDefault="00C85FB1" w:rsidP="00C85FB1">
      <w:pPr>
        <w:pStyle w:val="1poziom"/>
        <w:numPr>
          <w:ilvl w:val="0"/>
          <w:numId w:val="4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85FB1">
        <w:rPr>
          <w:rFonts w:asciiTheme="minorHAnsi" w:eastAsiaTheme="minorHAnsi" w:hAnsiTheme="minorHAnsi" w:cstheme="minorBidi"/>
          <w:w w:val="100"/>
          <w:lang w:eastAsia="en-US"/>
        </w:rPr>
        <w:t>w przypadku awarii czas reakcji nie dłuższy niż 1 godzina,</w:t>
      </w:r>
    </w:p>
    <w:p w14:paraId="28C5C2A5" w14:textId="726CEDBE" w:rsidR="00C85FB1" w:rsidRPr="00754349" w:rsidRDefault="00C85FB1" w:rsidP="00C85FB1">
      <w:pPr>
        <w:pStyle w:val="1poziom"/>
        <w:numPr>
          <w:ilvl w:val="0"/>
          <w:numId w:val="48"/>
        </w:numPr>
        <w:spacing w:before="120" w:line="240" w:lineRule="auto"/>
        <w:rPr>
          <w:rFonts w:asciiTheme="minorHAnsi" w:eastAsiaTheme="minorHAnsi" w:hAnsiTheme="minorHAnsi" w:cstheme="minorBidi"/>
          <w:w w:val="100"/>
          <w:lang w:eastAsia="en-US"/>
        </w:rPr>
      </w:pPr>
      <w:r w:rsidRPr="00C85FB1">
        <w:rPr>
          <w:rFonts w:asciiTheme="minorHAnsi" w:eastAsiaTheme="minorHAnsi" w:hAnsiTheme="minorHAnsi" w:cstheme="minorBidi"/>
          <w:w w:val="100"/>
          <w:lang w:eastAsia="en-US"/>
        </w:rPr>
        <w:t>czas na usuniecie awarii nie dłuższy niż 12 godzin.</w:t>
      </w:r>
    </w:p>
    <w:p w14:paraId="4E140E13" w14:textId="77777777" w:rsidR="00CC435D" w:rsidRPr="00CC435D" w:rsidRDefault="00CC435D" w:rsidP="00D664D1">
      <w:pPr>
        <w:pStyle w:val="2poziom"/>
        <w:spacing w:before="120" w:line="240" w:lineRule="auto"/>
        <w:ind w:left="0"/>
        <w:rPr>
          <w:rFonts w:asciiTheme="minorHAnsi" w:eastAsiaTheme="minorHAnsi" w:hAnsiTheme="minorHAnsi" w:cstheme="minorBidi"/>
          <w:w w:val="100"/>
          <w:lang w:eastAsia="en-US"/>
        </w:rPr>
      </w:pPr>
    </w:p>
    <w:p w14:paraId="726CCAD6" w14:textId="5E350615" w:rsidR="000206DE" w:rsidRPr="00FA6E2F" w:rsidRDefault="00925A0F" w:rsidP="00CC435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bookmarkStart w:id="35" w:name="_Toc479674569"/>
      <w:bookmarkStart w:id="36" w:name="_Toc477379764"/>
      <w:bookmarkStart w:id="37" w:name="_Toc477378485"/>
      <w:bookmarkEnd w:id="34"/>
      <w:bookmarkEnd w:id="35"/>
      <w:bookmarkEnd w:id="36"/>
      <w:bookmarkEnd w:id="37"/>
      <w:r>
        <w:rPr>
          <w:rFonts w:ascii="Calibri" w:hAnsi="Calibri" w:cs="Calibri"/>
          <w:b/>
          <w:bCs/>
          <w:sz w:val="24"/>
          <w:szCs w:val="24"/>
        </w:rPr>
        <w:t>INSTRUKTARZ</w:t>
      </w:r>
      <w:r w:rsidR="000206DE" w:rsidRPr="00FA6E2F">
        <w:rPr>
          <w:rFonts w:ascii="Calibri" w:hAnsi="Calibri" w:cs="Calibri"/>
          <w:b/>
          <w:bCs/>
          <w:sz w:val="24"/>
          <w:szCs w:val="24"/>
        </w:rPr>
        <w:t>.</w:t>
      </w:r>
    </w:p>
    <w:p w14:paraId="52AE6F13" w14:textId="4E40DDC6" w:rsidR="000206DE" w:rsidRPr="00921A15" w:rsidRDefault="000206DE" w:rsidP="008A5211">
      <w:pPr>
        <w:pStyle w:val="1poziom"/>
        <w:numPr>
          <w:ilvl w:val="0"/>
          <w:numId w:val="49"/>
        </w:numPr>
        <w:spacing w:before="120" w:line="240" w:lineRule="auto"/>
        <w:ind w:left="426" w:hanging="426"/>
      </w:pPr>
      <w:bookmarkStart w:id="38" w:name="_Toc414279416"/>
      <w:bookmarkStart w:id="39" w:name="_Toc414279415"/>
      <w:bookmarkEnd w:id="38"/>
      <w:bookmarkEnd w:id="39"/>
      <w:r w:rsidRPr="00FA6E2F">
        <w:rPr>
          <w:rFonts w:asciiTheme="minorHAnsi" w:eastAsiaTheme="minorHAnsi" w:hAnsiTheme="minorHAnsi" w:cstheme="minorBidi"/>
          <w:w w:val="100"/>
          <w:lang w:eastAsia="en-US"/>
        </w:rPr>
        <w:t xml:space="preserve">Wykonawca przygotuje i przeprowadzi </w:t>
      </w:r>
      <w:r w:rsidR="00925A0F">
        <w:rPr>
          <w:rFonts w:asciiTheme="minorHAnsi" w:eastAsiaTheme="minorHAnsi" w:hAnsiTheme="minorHAnsi" w:cstheme="minorBidi"/>
          <w:w w:val="100"/>
          <w:lang w:eastAsia="en-US"/>
        </w:rPr>
        <w:t>instruktarz</w:t>
      </w:r>
      <w:r w:rsidRPr="00FA6E2F">
        <w:rPr>
          <w:rFonts w:asciiTheme="minorHAnsi" w:eastAsiaTheme="minorHAnsi" w:hAnsiTheme="minorHAnsi" w:cstheme="minorBidi"/>
          <w:w w:val="100"/>
          <w:lang w:eastAsia="en-US"/>
        </w:rPr>
        <w:t xml:space="preserve"> z obsługi Portalu Obsługi oraz obsługi Wirtualnej Centrali w </w:t>
      </w:r>
      <w:r w:rsidR="00CC435D" w:rsidRPr="00FA6E2F">
        <w:rPr>
          <w:rFonts w:asciiTheme="minorHAnsi" w:eastAsiaTheme="minorHAnsi" w:hAnsiTheme="minorHAnsi" w:cstheme="minorBidi"/>
          <w:w w:val="100"/>
          <w:lang w:eastAsia="en-US"/>
        </w:rPr>
        <w:t xml:space="preserve">siedzibie Zamawiającego, </w:t>
      </w:r>
      <w:r w:rsidRPr="00FA6E2F">
        <w:rPr>
          <w:rFonts w:asciiTheme="minorHAnsi" w:eastAsiaTheme="minorHAnsi" w:hAnsiTheme="minorHAnsi" w:cstheme="minorBidi"/>
          <w:w w:val="100"/>
          <w:lang w:eastAsia="en-US"/>
        </w:rPr>
        <w:t>dla wskazanych pracowników</w:t>
      </w:r>
      <w:r w:rsidR="00CC435D" w:rsidRPr="00FA6E2F">
        <w:rPr>
          <w:rFonts w:asciiTheme="minorHAnsi" w:eastAsiaTheme="minorHAnsi" w:hAnsiTheme="minorHAnsi" w:cstheme="minorBidi"/>
          <w:w w:val="100"/>
          <w:lang w:eastAsia="en-US"/>
        </w:rPr>
        <w:t>,</w:t>
      </w:r>
      <w:r w:rsidR="009E55C0" w:rsidRPr="00FA6E2F">
        <w:rPr>
          <w:rFonts w:asciiTheme="minorHAnsi" w:eastAsiaTheme="minorHAnsi" w:hAnsiTheme="minorHAnsi" w:cstheme="minorBidi"/>
          <w:w w:val="100"/>
          <w:lang w:eastAsia="en-US"/>
        </w:rPr>
        <w:t xml:space="preserve"> w terminie nie później niż</w:t>
      </w:r>
      <w:r w:rsidR="009E55C0">
        <w:rPr>
          <w:rFonts w:asciiTheme="minorHAnsi" w:eastAsiaTheme="minorHAnsi" w:hAnsiTheme="minorHAnsi" w:cstheme="minorBidi"/>
          <w:w w:val="100"/>
          <w:lang w:eastAsia="en-US"/>
        </w:rPr>
        <w:t xml:space="preserve">  </w:t>
      </w:r>
      <w:r w:rsidR="009E55C0"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>7</w:t>
      </w:r>
      <w:r w:rsidRPr="00511BFD">
        <w:rPr>
          <w:rFonts w:asciiTheme="minorHAnsi" w:eastAsiaTheme="minorHAnsi" w:hAnsiTheme="minorHAnsi" w:cstheme="minorBidi"/>
          <w:color w:val="000000" w:themeColor="text1"/>
          <w:w w:val="100"/>
          <w:lang w:eastAsia="en-US"/>
        </w:rPr>
        <w:t xml:space="preserve"> 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 xml:space="preserve">dni przed rozpoczęciem świadczenia usługi. Zapewni </w:t>
      </w:r>
      <w:r w:rsidR="00CC435D">
        <w:rPr>
          <w:rFonts w:asciiTheme="minorHAnsi" w:eastAsiaTheme="minorHAnsi" w:hAnsiTheme="minorHAnsi" w:cstheme="minorBidi"/>
          <w:w w:val="100"/>
          <w:lang w:eastAsia="en-US"/>
        </w:rPr>
        <w:t xml:space="preserve">niezbędne materiały szkoleniowe 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>w języku polskim</w:t>
      </w:r>
      <w:r w:rsidR="00722D20">
        <w:rPr>
          <w:rFonts w:asciiTheme="minorHAnsi" w:eastAsiaTheme="minorHAnsi" w:hAnsiTheme="minorHAnsi" w:cstheme="minorBidi"/>
          <w:w w:val="100"/>
          <w:lang w:eastAsia="en-US"/>
        </w:rPr>
        <w:t xml:space="preserve">, które po przeprowadzeniu </w:t>
      </w:r>
      <w:r w:rsidR="003A5317">
        <w:rPr>
          <w:rFonts w:asciiTheme="minorHAnsi" w:eastAsiaTheme="minorHAnsi" w:hAnsiTheme="minorHAnsi" w:cstheme="minorBidi"/>
          <w:w w:val="100"/>
          <w:lang w:eastAsia="en-US"/>
        </w:rPr>
        <w:t>instruktarzu</w:t>
      </w:r>
      <w:r w:rsidR="00722D20">
        <w:rPr>
          <w:rFonts w:asciiTheme="minorHAnsi" w:eastAsiaTheme="minorHAnsi" w:hAnsiTheme="minorHAnsi" w:cstheme="minorBidi"/>
          <w:w w:val="100"/>
          <w:lang w:eastAsia="en-US"/>
        </w:rPr>
        <w:t xml:space="preserve"> przekaże </w:t>
      </w:r>
      <w:proofErr w:type="spellStart"/>
      <w:r w:rsidR="00722D20">
        <w:rPr>
          <w:rFonts w:asciiTheme="minorHAnsi" w:eastAsiaTheme="minorHAnsi" w:hAnsiTheme="minorHAnsi" w:cstheme="minorBidi"/>
          <w:w w:val="100"/>
          <w:lang w:eastAsia="en-US"/>
        </w:rPr>
        <w:t>Zamawiajacemu</w:t>
      </w:r>
      <w:proofErr w:type="spellEnd"/>
      <w:r w:rsidR="00722D20">
        <w:rPr>
          <w:rFonts w:asciiTheme="minorHAnsi" w:eastAsiaTheme="minorHAnsi" w:hAnsiTheme="minorHAnsi" w:cstheme="minorBidi"/>
          <w:w w:val="100"/>
          <w:lang w:eastAsia="en-US"/>
        </w:rPr>
        <w:t xml:space="preserve"> 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>w formie elektronicznej (przesłana e-mailem na adres osoby</w:t>
      </w:r>
      <w:r w:rsidRPr="0099734C">
        <w:rPr>
          <w:rFonts w:asciiTheme="minorHAnsi" w:eastAsiaTheme="minorHAnsi" w:hAnsiTheme="minorHAnsi" w:cstheme="minorBidi"/>
          <w:w w:val="100"/>
          <w:lang w:eastAsia="en-US"/>
        </w:rPr>
        <w:t xml:space="preserve"> wyznaczonej 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>na Administratora)</w:t>
      </w:r>
      <w:r w:rsidR="00722D20">
        <w:rPr>
          <w:rFonts w:asciiTheme="minorHAnsi" w:eastAsiaTheme="minorHAnsi" w:hAnsiTheme="minorHAnsi" w:cstheme="minorBidi"/>
          <w:w w:val="100"/>
          <w:lang w:eastAsia="en-US"/>
        </w:rPr>
        <w:t>.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 xml:space="preserve"> Dopuszczalnym rozwiązaniem jest również umieszczenie </w:t>
      </w:r>
      <w:r w:rsidR="00722D20">
        <w:rPr>
          <w:rFonts w:asciiTheme="minorHAnsi" w:eastAsiaTheme="minorHAnsi" w:hAnsiTheme="minorHAnsi" w:cstheme="minorBidi"/>
          <w:w w:val="100"/>
          <w:lang w:eastAsia="en-US"/>
        </w:rPr>
        <w:t>materiałów szkoleniowych</w:t>
      </w:r>
      <w:r w:rsidRPr="00CC435D">
        <w:rPr>
          <w:rFonts w:asciiTheme="minorHAnsi" w:eastAsiaTheme="minorHAnsi" w:hAnsiTheme="minorHAnsi" w:cstheme="minorBidi"/>
          <w:w w:val="100"/>
          <w:lang w:eastAsia="en-US"/>
        </w:rPr>
        <w:t xml:space="preserve"> na stronie www Portalu Obsługi na cały okres obowiązywania umowy.</w:t>
      </w:r>
      <w:r w:rsidRPr="00921A15">
        <w:t xml:space="preserve"> </w:t>
      </w:r>
    </w:p>
    <w:p w14:paraId="613319FC" w14:textId="66E7C889" w:rsidR="00540F4D" w:rsidRPr="008A5211" w:rsidRDefault="000206DE" w:rsidP="008A5211">
      <w:pPr>
        <w:pStyle w:val="1poziom"/>
        <w:numPr>
          <w:ilvl w:val="0"/>
          <w:numId w:val="49"/>
        </w:numPr>
        <w:spacing w:before="120" w:line="240" w:lineRule="auto"/>
        <w:ind w:left="426" w:hanging="426"/>
        <w:rPr>
          <w:rFonts w:asciiTheme="minorHAnsi" w:eastAsiaTheme="minorHAnsi" w:hAnsiTheme="minorHAnsi" w:cstheme="minorBidi"/>
          <w:w w:val="100"/>
          <w:lang w:eastAsia="en-US"/>
        </w:rPr>
      </w:pPr>
      <w:r w:rsidRPr="008A5211">
        <w:rPr>
          <w:rFonts w:asciiTheme="minorHAnsi" w:eastAsiaTheme="minorHAnsi" w:hAnsiTheme="minorHAnsi" w:cstheme="minorBidi"/>
          <w:w w:val="100"/>
          <w:lang w:eastAsia="en-US"/>
        </w:rPr>
        <w:t xml:space="preserve">W przypadku zmian Portalu Obsługi związanej z aktualizacją, zmianą funkcjonowania Wykonawca poinformuje Zamawiającego oraz zapewni </w:t>
      </w:r>
      <w:r w:rsidR="003A5317">
        <w:rPr>
          <w:rFonts w:asciiTheme="minorHAnsi" w:eastAsiaTheme="minorHAnsi" w:hAnsiTheme="minorHAnsi" w:cstheme="minorBidi"/>
          <w:w w:val="100"/>
          <w:lang w:eastAsia="en-US"/>
        </w:rPr>
        <w:t>instruktarz</w:t>
      </w:r>
      <w:r w:rsidRPr="008A5211">
        <w:rPr>
          <w:rFonts w:asciiTheme="minorHAnsi" w:eastAsiaTheme="minorHAnsi" w:hAnsiTheme="minorHAnsi" w:cstheme="minorBidi"/>
          <w:w w:val="100"/>
          <w:lang w:eastAsia="en-US"/>
        </w:rPr>
        <w:t xml:space="preserve"> określon</w:t>
      </w:r>
      <w:r w:rsidR="003A5317">
        <w:rPr>
          <w:rFonts w:asciiTheme="minorHAnsi" w:eastAsiaTheme="minorHAnsi" w:hAnsiTheme="minorHAnsi" w:cstheme="minorBidi"/>
          <w:w w:val="100"/>
          <w:lang w:eastAsia="en-US"/>
        </w:rPr>
        <w:t>y</w:t>
      </w:r>
      <w:r w:rsidRPr="008A5211">
        <w:rPr>
          <w:rFonts w:asciiTheme="minorHAnsi" w:eastAsiaTheme="minorHAnsi" w:hAnsiTheme="minorHAnsi" w:cstheme="minorBidi"/>
          <w:w w:val="100"/>
          <w:lang w:eastAsia="en-US"/>
        </w:rPr>
        <w:t xml:space="preserve"> w XI</w:t>
      </w:r>
      <w:r w:rsidR="00CC435D" w:rsidRPr="008A5211">
        <w:rPr>
          <w:rFonts w:asciiTheme="minorHAnsi" w:eastAsiaTheme="minorHAnsi" w:hAnsiTheme="minorHAnsi" w:cstheme="minorBidi"/>
          <w:w w:val="100"/>
          <w:lang w:eastAsia="en-US"/>
        </w:rPr>
        <w:t>I</w:t>
      </w:r>
      <w:r w:rsidR="008A5211" w:rsidRPr="008A5211">
        <w:rPr>
          <w:rFonts w:asciiTheme="minorHAnsi" w:eastAsiaTheme="minorHAnsi" w:hAnsiTheme="minorHAnsi" w:cstheme="minorBidi"/>
          <w:w w:val="100"/>
          <w:lang w:eastAsia="en-US"/>
        </w:rPr>
        <w:t>I</w:t>
      </w:r>
      <w:r w:rsidR="00CC435D" w:rsidRPr="008A5211">
        <w:rPr>
          <w:rFonts w:asciiTheme="minorHAnsi" w:eastAsiaTheme="minorHAnsi" w:hAnsiTheme="minorHAnsi" w:cstheme="minorBidi"/>
          <w:w w:val="100"/>
          <w:lang w:eastAsia="en-US"/>
        </w:rPr>
        <w:t xml:space="preserve"> ust.</w:t>
      </w:r>
      <w:r w:rsidRPr="008A5211">
        <w:rPr>
          <w:rFonts w:asciiTheme="minorHAnsi" w:eastAsiaTheme="minorHAnsi" w:hAnsiTheme="minorHAnsi" w:cstheme="minorBidi"/>
          <w:w w:val="100"/>
          <w:lang w:eastAsia="en-US"/>
        </w:rPr>
        <w:t xml:space="preserve"> 1.</w:t>
      </w:r>
    </w:p>
    <w:p w14:paraId="660A079A" w14:textId="11D60810" w:rsidR="0060607F" w:rsidRPr="009A625F" w:rsidRDefault="0060607F" w:rsidP="009A625F">
      <w:pPr>
        <w:spacing w:line="276" w:lineRule="auto"/>
        <w:jc w:val="both"/>
        <w:rPr>
          <w:rFonts w:cstheme="minorHAnsi"/>
          <w:color w:val="FF0000"/>
          <w:sz w:val="24"/>
          <w:szCs w:val="24"/>
        </w:rPr>
      </w:pPr>
    </w:p>
    <w:p w14:paraId="60B05029" w14:textId="7177ACC4" w:rsidR="00CC435D" w:rsidRPr="009A625F" w:rsidRDefault="00CC435D" w:rsidP="00CC435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9A625F">
        <w:rPr>
          <w:rFonts w:cstheme="minorHAnsi"/>
          <w:b/>
          <w:bCs/>
          <w:sz w:val="24"/>
          <w:szCs w:val="24"/>
        </w:rPr>
        <w:t>ZAŁĄCZNIKI:</w:t>
      </w:r>
    </w:p>
    <w:p w14:paraId="67002429" w14:textId="72BDC09F" w:rsidR="00CC435D" w:rsidRPr="009A625F" w:rsidRDefault="00CC435D" w:rsidP="00CC435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9A625F">
        <w:rPr>
          <w:rFonts w:ascii="Calibri" w:hAnsi="Calibri" w:cs="Calibri"/>
          <w:b/>
          <w:bCs/>
          <w:sz w:val="24"/>
          <w:szCs w:val="24"/>
        </w:rPr>
        <w:t>Załącznik nr 1 do OPZ</w:t>
      </w:r>
      <w:r w:rsidRPr="009A625F">
        <w:rPr>
          <w:rFonts w:ascii="Calibri" w:hAnsi="Calibri" w:cs="Calibri"/>
          <w:bCs/>
          <w:sz w:val="24"/>
          <w:szCs w:val="24"/>
        </w:rPr>
        <w:t>- Wykaz ilościowy numerów abonamentowych.</w:t>
      </w:r>
    </w:p>
    <w:p w14:paraId="0B782EFC" w14:textId="77777777" w:rsidR="00CC435D" w:rsidRPr="00CC435D" w:rsidRDefault="00CC435D" w:rsidP="00CC435D">
      <w:pPr>
        <w:pStyle w:val="1poziom"/>
        <w:spacing w:before="120" w:line="240" w:lineRule="auto"/>
        <w:ind w:left="0"/>
        <w:rPr>
          <w:rFonts w:asciiTheme="minorHAnsi" w:eastAsiaTheme="minorHAnsi" w:hAnsiTheme="minorHAnsi" w:cstheme="minorBidi"/>
          <w:w w:val="100"/>
          <w:lang w:eastAsia="en-US"/>
        </w:rPr>
      </w:pPr>
    </w:p>
    <w:sectPr w:rsidR="00CC435D" w:rsidRPr="00CC435D" w:rsidSect="003D43B3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98143" w14:textId="77777777" w:rsidR="00F977B5" w:rsidRDefault="00F977B5" w:rsidP="00202EF7">
      <w:pPr>
        <w:spacing w:after="0" w:line="240" w:lineRule="auto"/>
      </w:pPr>
      <w:r>
        <w:separator/>
      </w:r>
    </w:p>
  </w:endnote>
  <w:endnote w:type="continuationSeparator" w:id="0">
    <w:p w14:paraId="3A349A5E" w14:textId="77777777" w:rsidR="00F977B5" w:rsidRDefault="00F977B5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7824647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13E068C" w14:textId="5E9012B6" w:rsidR="00F977B5" w:rsidRPr="005F6F94" w:rsidRDefault="00F977B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5F6F94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5F6F94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5F6F94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5F6F94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2A5D8C" w:rsidRPr="002A5D8C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5F6F94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238E1954" w14:textId="77777777" w:rsidR="00F977B5" w:rsidRPr="005F6F94" w:rsidRDefault="00F977B5" w:rsidP="005F6F94">
    <w:pPr>
      <w:pStyle w:val="Stopka"/>
      <w:jc w:val="right"/>
      <w:rPr>
        <w:rFonts w:ascii="Times New Roman" w:hAnsi="Times New Roman" w:cs="Times New Roman"/>
      </w:rPr>
    </w:pPr>
  </w:p>
  <w:p w14:paraId="1D6E77A5" w14:textId="77777777" w:rsidR="00F977B5" w:rsidRPr="005A40AA" w:rsidRDefault="00F977B5" w:rsidP="005F6F94">
    <w:pPr>
      <w:pStyle w:val="Stopka"/>
      <w:rPr>
        <w:rFonts w:cstheme="minorHAnsi"/>
      </w:rPr>
    </w:pPr>
    <w:r w:rsidRPr="005A40AA">
      <w:rPr>
        <w:rFonts w:cstheme="minorHAnsi"/>
      </w:rPr>
      <w:t>Izba Administracji Skarbowej w Zielonej Górze</w:t>
    </w:r>
    <w:r w:rsidRPr="005A40AA">
      <w:rPr>
        <w:rFonts w:cstheme="minorHAnsi"/>
      </w:rPr>
      <w:tab/>
    </w:r>
    <w:r w:rsidRPr="005A40AA">
      <w:rPr>
        <w:rFonts w:cstheme="minorHAnsi"/>
      </w:rPr>
      <w:tab/>
    </w:r>
  </w:p>
  <w:p w14:paraId="31F0BD66" w14:textId="77777777" w:rsidR="00F977B5" w:rsidRPr="005A40AA" w:rsidRDefault="00F977B5" w:rsidP="005F6F94">
    <w:pPr>
      <w:pStyle w:val="Stopka"/>
      <w:rPr>
        <w:rFonts w:cstheme="minorHAnsi"/>
      </w:rPr>
    </w:pPr>
    <w:r w:rsidRPr="005A40AA">
      <w:rPr>
        <w:rFonts w:cstheme="minorHAnsi"/>
      </w:rPr>
      <w:t>ul. Generała Władysława Sikorskiego 2, 65-454 Zielona Góra</w:t>
    </w:r>
  </w:p>
  <w:p w14:paraId="7B9EBE54" w14:textId="77777777" w:rsidR="00F977B5" w:rsidRPr="005A40AA" w:rsidRDefault="00F977B5" w:rsidP="005F6F94">
    <w:pPr>
      <w:pStyle w:val="Stopka"/>
      <w:rPr>
        <w:rFonts w:cstheme="minorHAnsi"/>
      </w:rPr>
    </w:pPr>
    <w:r w:rsidRPr="005A40AA">
      <w:rPr>
        <w:rFonts w:cstheme="minorHAnsi"/>
      </w:rPr>
      <w:t>www.lubuskie.kas.gov.pl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inorHAnsi"/>
        <w:sz w:val="20"/>
        <w:szCs w:val="20"/>
      </w:rPr>
      <w:id w:val="446204407"/>
      <w:docPartObj>
        <w:docPartGallery w:val="Page Numbers (Bottom of Page)"/>
        <w:docPartUnique/>
      </w:docPartObj>
    </w:sdtPr>
    <w:sdtEndPr/>
    <w:sdtContent>
      <w:p w14:paraId="2EECFD06" w14:textId="20144F36" w:rsidR="00F977B5" w:rsidRPr="00265291" w:rsidRDefault="00F977B5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265291">
          <w:rPr>
            <w:rFonts w:eastAsiaTheme="majorEastAsia" w:cstheme="minorHAnsi"/>
            <w:sz w:val="20"/>
            <w:szCs w:val="20"/>
          </w:rPr>
          <w:t xml:space="preserve">str. </w:t>
        </w:r>
        <w:r w:rsidRPr="00265291">
          <w:rPr>
            <w:rFonts w:eastAsiaTheme="minorEastAsia" w:cstheme="minorHAnsi"/>
            <w:sz w:val="20"/>
            <w:szCs w:val="20"/>
          </w:rPr>
          <w:fldChar w:fldCharType="begin"/>
        </w:r>
        <w:r w:rsidRPr="00265291">
          <w:rPr>
            <w:rFonts w:cstheme="minorHAnsi"/>
            <w:sz w:val="20"/>
            <w:szCs w:val="20"/>
          </w:rPr>
          <w:instrText>PAGE    \* MERGEFORMAT</w:instrText>
        </w:r>
        <w:r w:rsidRPr="00265291">
          <w:rPr>
            <w:rFonts w:eastAsiaTheme="minorEastAsia" w:cstheme="minorHAnsi"/>
            <w:sz w:val="20"/>
            <w:szCs w:val="20"/>
          </w:rPr>
          <w:fldChar w:fldCharType="separate"/>
        </w:r>
        <w:r w:rsidR="002A5D8C" w:rsidRPr="002A5D8C">
          <w:rPr>
            <w:rFonts w:eastAsiaTheme="majorEastAsia" w:cstheme="minorHAnsi"/>
            <w:noProof/>
            <w:sz w:val="20"/>
            <w:szCs w:val="20"/>
          </w:rPr>
          <w:t>1</w:t>
        </w:r>
        <w:r w:rsidRPr="00265291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54B39217" w14:textId="77777777" w:rsidR="00F977B5" w:rsidRPr="00265291" w:rsidRDefault="00F977B5" w:rsidP="00C241E9">
    <w:pPr>
      <w:pStyle w:val="Stopka"/>
      <w:rPr>
        <w:rFonts w:cstheme="minorHAnsi"/>
      </w:rPr>
    </w:pPr>
    <w:r w:rsidRPr="00265291">
      <w:rPr>
        <w:rFonts w:cstheme="minorHAnsi"/>
      </w:rPr>
      <w:t>Izba Administracji Skarbowej w Zielonej Górze</w:t>
    </w:r>
    <w:r w:rsidRPr="00265291">
      <w:rPr>
        <w:rFonts w:cstheme="minorHAnsi"/>
      </w:rPr>
      <w:tab/>
    </w:r>
    <w:r w:rsidRPr="00265291">
      <w:rPr>
        <w:rFonts w:cstheme="minorHAnsi"/>
      </w:rPr>
      <w:tab/>
    </w:r>
  </w:p>
  <w:p w14:paraId="07F85E11" w14:textId="77777777" w:rsidR="00F977B5" w:rsidRPr="00265291" w:rsidRDefault="00F977B5" w:rsidP="00C241E9">
    <w:pPr>
      <w:pStyle w:val="Stopka"/>
      <w:rPr>
        <w:rFonts w:cstheme="minorHAnsi"/>
      </w:rPr>
    </w:pPr>
    <w:r w:rsidRPr="00265291">
      <w:rPr>
        <w:rFonts w:cstheme="minorHAnsi"/>
      </w:rPr>
      <w:t>ul. Generała Władysława Sikorskiego 2, 65-454 Zielona Góra</w:t>
    </w:r>
  </w:p>
  <w:p w14:paraId="5E3D6041" w14:textId="77777777" w:rsidR="00F977B5" w:rsidRPr="00265291" w:rsidRDefault="00F977B5" w:rsidP="00C241E9">
    <w:pPr>
      <w:pStyle w:val="Stopka"/>
      <w:rPr>
        <w:rFonts w:cstheme="minorHAnsi"/>
      </w:rPr>
    </w:pPr>
    <w:r w:rsidRPr="00265291">
      <w:rPr>
        <w:rFonts w:cstheme="minorHAnsi"/>
      </w:rPr>
      <w:t>www.lubuskie.kas.gov.pl</w:t>
    </w:r>
  </w:p>
  <w:p w14:paraId="73A292A6" w14:textId="77777777" w:rsidR="00F977B5" w:rsidRDefault="00F9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096D6" w14:textId="77777777" w:rsidR="00F977B5" w:rsidRDefault="00F977B5" w:rsidP="00202EF7">
      <w:pPr>
        <w:spacing w:after="0" w:line="240" w:lineRule="auto"/>
      </w:pPr>
      <w:r>
        <w:separator/>
      </w:r>
    </w:p>
  </w:footnote>
  <w:footnote w:type="continuationSeparator" w:id="0">
    <w:p w14:paraId="1C879671" w14:textId="77777777" w:rsidR="00F977B5" w:rsidRDefault="00F977B5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5B572" w14:textId="77777777" w:rsidR="00BE08AD" w:rsidRPr="00BE08AD" w:rsidRDefault="00BE08AD" w:rsidP="00BE08AD">
    <w:pPr>
      <w:spacing w:after="120" w:line="240" w:lineRule="auto"/>
      <w:jc w:val="right"/>
      <w:rPr>
        <w:rFonts w:ascii="Arial" w:eastAsia="Calibri" w:hAnsi="Arial" w:cs="Arial"/>
        <w:kern w:val="2"/>
        <w:sz w:val="16"/>
        <w:szCs w:val="16"/>
      </w:rPr>
    </w:pPr>
    <w:r w:rsidRPr="00BE08AD">
      <w:rPr>
        <w:rFonts w:ascii="Arial" w:eastAsia="Calibri" w:hAnsi="Arial" w:cs="Arial"/>
        <w:kern w:val="2"/>
        <w:sz w:val="16"/>
        <w:szCs w:val="16"/>
      </w:rPr>
      <w:t>F-057/ILZ-1/3</w:t>
    </w:r>
  </w:p>
  <w:p w14:paraId="16B00BC3" w14:textId="0D5EACC5" w:rsidR="00F977B5" w:rsidRPr="00BF5898" w:rsidRDefault="00BE08AD" w:rsidP="00BE08AD">
    <w:pPr>
      <w:spacing w:after="120" w:line="240" w:lineRule="auto"/>
      <w:jc w:val="right"/>
      <w:rPr>
        <w:rFonts w:ascii="Arial" w:eastAsia="Calibri" w:hAnsi="Arial" w:cs="Arial"/>
        <w:kern w:val="2"/>
        <w:sz w:val="16"/>
        <w:szCs w:val="16"/>
      </w:rPr>
    </w:pPr>
    <w:r w:rsidRPr="00BE08AD">
      <w:rPr>
        <w:rFonts w:ascii="Arial" w:eastAsia="Calibri" w:hAnsi="Arial" w:cs="Arial"/>
        <w:kern w:val="2"/>
        <w:sz w:val="16"/>
        <w:szCs w:val="16"/>
      </w:rPr>
      <w:t>obowiązuje od 03.03.2022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1"/>
    <w:multiLevelType w:val="multilevel"/>
    <w:tmpl w:val="4B741880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2B76926A"/>
    <w:name w:val="WW8Num1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525A5E"/>
    <w:multiLevelType w:val="hybridMultilevel"/>
    <w:tmpl w:val="33DA8EBC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02AF28A8"/>
    <w:multiLevelType w:val="hybridMultilevel"/>
    <w:tmpl w:val="E718221C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" w15:restartNumberingAfterBreak="0">
    <w:nsid w:val="07AF79EF"/>
    <w:multiLevelType w:val="multilevel"/>
    <w:tmpl w:val="DFDA445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85C65AE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8781322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9F51A98"/>
    <w:multiLevelType w:val="multilevel"/>
    <w:tmpl w:val="DFDA445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B544471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DD016A2"/>
    <w:multiLevelType w:val="hybridMultilevel"/>
    <w:tmpl w:val="F63AA3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ED07770"/>
    <w:multiLevelType w:val="hybridMultilevel"/>
    <w:tmpl w:val="9FE6C61C"/>
    <w:lvl w:ilvl="0" w:tplc="E9D05A0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 w15:restartNumberingAfterBreak="0">
    <w:nsid w:val="100D6CA8"/>
    <w:multiLevelType w:val="hybridMultilevel"/>
    <w:tmpl w:val="580E7732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12E80DD1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17BF2057"/>
    <w:multiLevelType w:val="hybridMultilevel"/>
    <w:tmpl w:val="D8D2B21C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6" w15:restartNumberingAfterBreak="0">
    <w:nsid w:val="191C7B14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196A36AA"/>
    <w:multiLevelType w:val="multilevel"/>
    <w:tmpl w:val="969EBFE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A97570B"/>
    <w:multiLevelType w:val="hybridMultilevel"/>
    <w:tmpl w:val="32C880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E6F32AE"/>
    <w:multiLevelType w:val="multilevel"/>
    <w:tmpl w:val="A8D683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220421EA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2411463C"/>
    <w:multiLevelType w:val="hybridMultilevel"/>
    <w:tmpl w:val="3D80D32C"/>
    <w:lvl w:ilvl="0" w:tplc="CAF21AC6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24601FE7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271A410A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27D4371B"/>
    <w:multiLevelType w:val="hybridMultilevel"/>
    <w:tmpl w:val="FEBC08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546342"/>
    <w:multiLevelType w:val="hybridMultilevel"/>
    <w:tmpl w:val="3AEA8D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6" w15:restartNumberingAfterBreak="0">
    <w:nsid w:val="29776A78"/>
    <w:multiLevelType w:val="multilevel"/>
    <w:tmpl w:val="84A6659E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7" w15:restartNumberingAfterBreak="0">
    <w:nsid w:val="2ED720B3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30D64A44"/>
    <w:multiLevelType w:val="multilevel"/>
    <w:tmpl w:val="E15070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32B2136D"/>
    <w:multiLevelType w:val="multilevel"/>
    <w:tmpl w:val="D3E80702"/>
    <w:lvl w:ilvl="0">
      <w:start w:val="1"/>
      <w:numFmt w:val="decimal"/>
      <w:lvlText w:val="%1."/>
      <w:lvlJc w:val="left"/>
      <w:pPr>
        <w:tabs>
          <w:tab w:val="num" w:pos="71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34126615"/>
    <w:multiLevelType w:val="hybridMultilevel"/>
    <w:tmpl w:val="D8D2B21C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36C56B47"/>
    <w:multiLevelType w:val="hybridMultilevel"/>
    <w:tmpl w:val="3AEA8D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 w15:restartNumberingAfterBreak="0">
    <w:nsid w:val="38F42602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 w15:restartNumberingAfterBreak="0">
    <w:nsid w:val="398D1D2F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 w15:restartNumberingAfterBreak="0">
    <w:nsid w:val="4094401D"/>
    <w:multiLevelType w:val="multilevel"/>
    <w:tmpl w:val="969EBFE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 w15:restartNumberingAfterBreak="0">
    <w:nsid w:val="40BF2B0F"/>
    <w:multiLevelType w:val="hybridMultilevel"/>
    <w:tmpl w:val="580E7732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6" w15:restartNumberingAfterBreak="0">
    <w:nsid w:val="42655DAD"/>
    <w:multiLevelType w:val="multilevel"/>
    <w:tmpl w:val="F04AE32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4621173A"/>
    <w:multiLevelType w:val="multilevel"/>
    <w:tmpl w:val="E15070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4B747760"/>
    <w:multiLevelType w:val="hybridMultilevel"/>
    <w:tmpl w:val="E718221C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9" w15:restartNumberingAfterBreak="0">
    <w:nsid w:val="4B7B5FDA"/>
    <w:multiLevelType w:val="multilevel"/>
    <w:tmpl w:val="2DB62E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4D963902"/>
    <w:multiLevelType w:val="hybridMultilevel"/>
    <w:tmpl w:val="63A4F050"/>
    <w:lvl w:ilvl="0" w:tplc="04150017">
      <w:start w:val="1"/>
      <w:numFmt w:val="lowerLetter"/>
      <w:lvlText w:val="%1)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41" w15:restartNumberingAfterBreak="0">
    <w:nsid w:val="517A0C67"/>
    <w:multiLevelType w:val="hybridMultilevel"/>
    <w:tmpl w:val="4192C914"/>
    <w:lvl w:ilvl="0" w:tplc="8E0C06C6">
      <w:start w:val="1"/>
      <w:numFmt w:val="decimal"/>
      <w:lvlText w:val="%1)"/>
      <w:lvlJc w:val="left"/>
      <w:pPr>
        <w:ind w:left="7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54EA6B4A"/>
    <w:multiLevelType w:val="multilevel"/>
    <w:tmpl w:val="923439E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 w15:restartNumberingAfterBreak="0">
    <w:nsid w:val="5DAB3E06"/>
    <w:multiLevelType w:val="hybridMultilevel"/>
    <w:tmpl w:val="3AEA8D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4" w15:restartNumberingAfterBreak="0">
    <w:nsid w:val="5EC168DA"/>
    <w:multiLevelType w:val="hybridMultilevel"/>
    <w:tmpl w:val="CFF8E56E"/>
    <w:lvl w:ilvl="0" w:tplc="52ECAC10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42367"/>
    <w:multiLevelType w:val="multilevel"/>
    <w:tmpl w:val="E15070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6CB361A2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6DB33FCC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73223E9B"/>
    <w:multiLevelType w:val="multilevel"/>
    <w:tmpl w:val="FBEEA376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7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68229E2"/>
    <w:multiLevelType w:val="multilevel"/>
    <w:tmpl w:val="B5D41BF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7E6945C2"/>
    <w:multiLevelType w:val="hybridMultilevel"/>
    <w:tmpl w:val="3AEA8D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1" w15:restartNumberingAfterBreak="0">
    <w:nsid w:val="7E9A30C6"/>
    <w:multiLevelType w:val="multilevel"/>
    <w:tmpl w:val="CCE4CF1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7FED6919"/>
    <w:multiLevelType w:val="hybridMultilevel"/>
    <w:tmpl w:val="E718221C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44"/>
  </w:num>
  <w:num w:numId="2">
    <w:abstractNumId w:val="0"/>
  </w:num>
  <w:num w:numId="3">
    <w:abstractNumId w:val="29"/>
  </w:num>
  <w:num w:numId="4">
    <w:abstractNumId w:val="14"/>
  </w:num>
  <w:num w:numId="5">
    <w:abstractNumId w:val="34"/>
  </w:num>
  <w:num w:numId="6">
    <w:abstractNumId w:val="6"/>
  </w:num>
  <w:num w:numId="7">
    <w:abstractNumId w:val="36"/>
  </w:num>
  <w:num w:numId="8">
    <w:abstractNumId w:val="45"/>
  </w:num>
  <w:num w:numId="9">
    <w:abstractNumId w:val="46"/>
  </w:num>
  <w:num w:numId="10">
    <w:abstractNumId w:val="51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21"/>
  </w:num>
  <w:num w:numId="14">
    <w:abstractNumId w:val="15"/>
  </w:num>
  <w:num w:numId="15">
    <w:abstractNumId w:val="30"/>
  </w:num>
  <w:num w:numId="16">
    <w:abstractNumId w:val="5"/>
  </w:num>
  <w:num w:numId="17">
    <w:abstractNumId w:val="35"/>
  </w:num>
  <w:num w:numId="18">
    <w:abstractNumId w:val="13"/>
  </w:num>
  <w:num w:numId="19">
    <w:abstractNumId w:val="50"/>
  </w:num>
  <w:num w:numId="20">
    <w:abstractNumId w:val="52"/>
  </w:num>
  <w:num w:numId="21">
    <w:abstractNumId w:val="41"/>
  </w:num>
  <w:num w:numId="22">
    <w:abstractNumId w:val="38"/>
  </w:num>
  <w:num w:numId="23">
    <w:abstractNumId w:val="4"/>
  </w:num>
  <w:num w:numId="24">
    <w:abstractNumId w:val="12"/>
  </w:num>
  <w:num w:numId="25">
    <w:abstractNumId w:val="31"/>
  </w:num>
  <w:num w:numId="26">
    <w:abstractNumId w:val="9"/>
  </w:num>
  <w:num w:numId="27">
    <w:abstractNumId w:val="43"/>
  </w:num>
  <w:num w:numId="28">
    <w:abstractNumId w:val="16"/>
  </w:num>
  <w:num w:numId="29">
    <w:abstractNumId w:val="47"/>
  </w:num>
  <w:num w:numId="30">
    <w:abstractNumId w:val="33"/>
  </w:num>
  <w:num w:numId="31">
    <w:abstractNumId w:val="27"/>
  </w:num>
  <w:num w:numId="32">
    <w:abstractNumId w:val="20"/>
  </w:num>
  <w:num w:numId="33">
    <w:abstractNumId w:val="22"/>
  </w:num>
  <w:num w:numId="34">
    <w:abstractNumId w:val="25"/>
  </w:num>
  <w:num w:numId="35">
    <w:abstractNumId w:val="7"/>
  </w:num>
  <w:num w:numId="36">
    <w:abstractNumId w:val="37"/>
  </w:num>
  <w:num w:numId="37">
    <w:abstractNumId w:val="23"/>
  </w:num>
  <w:num w:numId="38">
    <w:abstractNumId w:val="8"/>
  </w:num>
  <w:num w:numId="39">
    <w:abstractNumId w:val="49"/>
  </w:num>
  <w:num w:numId="40">
    <w:abstractNumId w:val="10"/>
  </w:num>
  <w:num w:numId="41">
    <w:abstractNumId w:val="32"/>
  </w:num>
  <w:num w:numId="42">
    <w:abstractNumId w:val="28"/>
  </w:num>
  <w:num w:numId="43">
    <w:abstractNumId w:val="11"/>
  </w:num>
  <w:num w:numId="44">
    <w:abstractNumId w:val="39"/>
  </w:num>
  <w:num w:numId="45">
    <w:abstractNumId w:val="24"/>
  </w:num>
  <w:num w:numId="46">
    <w:abstractNumId w:val="42"/>
  </w:num>
  <w:num w:numId="47">
    <w:abstractNumId w:val="40"/>
  </w:num>
  <w:num w:numId="48">
    <w:abstractNumId w:val="18"/>
  </w:num>
  <w:num w:numId="49">
    <w:abstractNumId w:val="17"/>
  </w:num>
  <w:num w:numId="50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90"/>
    <w:rsid w:val="000206DE"/>
    <w:rsid w:val="000248B5"/>
    <w:rsid w:val="00032491"/>
    <w:rsid w:val="00036FCA"/>
    <w:rsid w:val="00043168"/>
    <w:rsid w:val="0004687D"/>
    <w:rsid w:val="00050808"/>
    <w:rsid w:val="0009061A"/>
    <w:rsid w:val="000A6F88"/>
    <w:rsid w:val="000A79B5"/>
    <w:rsid w:val="000A7CF8"/>
    <w:rsid w:val="000B0B43"/>
    <w:rsid w:val="000B18FD"/>
    <w:rsid w:val="000B4C89"/>
    <w:rsid w:val="000C7F20"/>
    <w:rsid w:val="000D1789"/>
    <w:rsid w:val="000D62BC"/>
    <w:rsid w:val="000E1CB3"/>
    <w:rsid w:val="000E1E5B"/>
    <w:rsid w:val="000E74B6"/>
    <w:rsid w:val="000F1910"/>
    <w:rsid w:val="000F56D7"/>
    <w:rsid w:val="00111F1C"/>
    <w:rsid w:val="00114044"/>
    <w:rsid w:val="0011604A"/>
    <w:rsid w:val="00120E41"/>
    <w:rsid w:val="00125639"/>
    <w:rsid w:val="0017489B"/>
    <w:rsid w:val="00184A37"/>
    <w:rsid w:val="00187A1E"/>
    <w:rsid w:val="0019676E"/>
    <w:rsid w:val="001A7EE0"/>
    <w:rsid w:val="001B427A"/>
    <w:rsid w:val="001C5B28"/>
    <w:rsid w:val="001D22FC"/>
    <w:rsid w:val="001F519A"/>
    <w:rsid w:val="00202EF7"/>
    <w:rsid w:val="00205A33"/>
    <w:rsid w:val="0020680A"/>
    <w:rsid w:val="00212D9D"/>
    <w:rsid w:val="00222731"/>
    <w:rsid w:val="00233857"/>
    <w:rsid w:val="00233C00"/>
    <w:rsid w:val="002358CA"/>
    <w:rsid w:val="00236847"/>
    <w:rsid w:val="002438D7"/>
    <w:rsid w:val="0024681E"/>
    <w:rsid w:val="00256BC7"/>
    <w:rsid w:val="00265291"/>
    <w:rsid w:val="0027051F"/>
    <w:rsid w:val="002730DF"/>
    <w:rsid w:val="0027440C"/>
    <w:rsid w:val="002915DD"/>
    <w:rsid w:val="0029572C"/>
    <w:rsid w:val="00296793"/>
    <w:rsid w:val="002968E8"/>
    <w:rsid w:val="0029798B"/>
    <w:rsid w:val="002A3367"/>
    <w:rsid w:val="002A5D8C"/>
    <w:rsid w:val="002B2573"/>
    <w:rsid w:val="002B4514"/>
    <w:rsid w:val="002B4FE4"/>
    <w:rsid w:val="002C2AF8"/>
    <w:rsid w:val="002C31A6"/>
    <w:rsid w:val="002C612D"/>
    <w:rsid w:val="002C73BD"/>
    <w:rsid w:val="002D1136"/>
    <w:rsid w:val="002D2A75"/>
    <w:rsid w:val="002D42BC"/>
    <w:rsid w:val="002D7ED1"/>
    <w:rsid w:val="002E0F52"/>
    <w:rsid w:val="002E598C"/>
    <w:rsid w:val="002E678F"/>
    <w:rsid w:val="002F0781"/>
    <w:rsid w:val="002F6E99"/>
    <w:rsid w:val="003076A8"/>
    <w:rsid w:val="0031264B"/>
    <w:rsid w:val="003128A6"/>
    <w:rsid w:val="00315DE2"/>
    <w:rsid w:val="00322961"/>
    <w:rsid w:val="003340AC"/>
    <w:rsid w:val="00345AAD"/>
    <w:rsid w:val="003602A7"/>
    <w:rsid w:val="0037138A"/>
    <w:rsid w:val="00375DE9"/>
    <w:rsid w:val="00390DBE"/>
    <w:rsid w:val="00391AF9"/>
    <w:rsid w:val="00396252"/>
    <w:rsid w:val="003A1D79"/>
    <w:rsid w:val="003A288C"/>
    <w:rsid w:val="003A5317"/>
    <w:rsid w:val="003B0E60"/>
    <w:rsid w:val="003B4001"/>
    <w:rsid w:val="003C3139"/>
    <w:rsid w:val="003C3D8B"/>
    <w:rsid w:val="003C4141"/>
    <w:rsid w:val="003D11FE"/>
    <w:rsid w:val="003D43B3"/>
    <w:rsid w:val="00404620"/>
    <w:rsid w:val="00417BB4"/>
    <w:rsid w:val="004245F2"/>
    <w:rsid w:val="00440AA8"/>
    <w:rsid w:val="00440E88"/>
    <w:rsid w:val="00446253"/>
    <w:rsid w:val="0045450B"/>
    <w:rsid w:val="004627A6"/>
    <w:rsid w:val="004721FA"/>
    <w:rsid w:val="00482C82"/>
    <w:rsid w:val="0048652E"/>
    <w:rsid w:val="0048781A"/>
    <w:rsid w:val="0049077D"/>
    <w:rsid w:val="00491B73"/>
    <w:rsid w:val="0049318C"/>
    <w:rsid w:val="004B5DAE"/>
    <w:rsid w:val="004D2920"/>
    <w:rsid w:val="004E1CEA"/>
    <w:rsid w:val="004E2868"/>
    <w:rsid w:val="004F3FA4"/>
    <w:rsid w:val="004F69B0"/>
    <w:rsid w:val="00511BFD"/>
    <w:rsid w:val="00514A59"/>
    <w:rsid w:val="0052236B"/>
    <w:rsid w:val="00523E1F"/>
    <w:rsid w:val="005322F4"/>
    <w:rsid w:val="00540455"/>
    <w:rsid w:val="00540F1C"/>
    <w:rsid w:val="00540F4D"/>
    <w:rsid w:val="005462F9"/>
    <w:rsid w:val="00546A9D"/>
    <w:rsid w:val="00553325"/>
    <w:rsid w:val="00553434"/>
    <w:rsid w:val="00553F7E"/>
    <w:rsid w:val="005563E4"/>
    <w:rsid w:val="005633AE"/>
    <w:rsid w:val="00564F86"/>
    <w:rsid w:val="005651AB"/>
    <w:rsid w:val="0056637C"/>
    <w:rsid w:val="00571C3B"/>
    <w:rsid w:val="00574956"/>
    <w:rsid w:val="005770BF"/>
    <w:rsid w:val="00580953"/>
    <w:rsid w:val="00581F71"/>
    <w:rsid w:val="00584450"/>
    <w:rsid w:val="00597BEA"/>
    <w:rsid w:val="005A0042"/>
    <w:rsid w:val="005A23C8"/>
    <w:rsid w:val="005A40AA"/>
    <w:rsid w:val="005B5FA7"/>
    <w:rsid w:val="005D4083"/>
    <w:rsid w:val="005D6DFF"/>
    <w:rsid w:val="005F19DE"/>
    <w:rsid w:val="005F621A"/>
    <w:rsid w:val="005F6F94"/>
    <w:rsid w:val="0060607F"/>
    <w:rsid w:val="00606513"/>
    <w:rsid w:val="006078EA"/>
    <w:rsid w:val="00610EE0"/>
    <w:rsid w:val="0061311F"/>
    <w:rsid w:val="00615557"/>
    <w:rsid w:val="0062422B"/>
    <w:rsid w:val="00626610"/>
    <w:rsid w:val="00626965"/>
    <w:rsid w:val="00643FE1"/>
    <w:rsid w:val="00644D4E"/>
    <w:rsid w:val="00656BED"/>
    <w:rsid w:val="0066383E"/>
    <w:rsid w:val="006900BC"/>
    <w:rsid w:val="00696480"/>
    <w:rsid w:val="006A0431"/>
    <w:rsid w:val="006A199E"/>
    <w:rsid w:val="006B06EE"/>
    <w:rsid w:val="006B1D91"/>
    <w:rsid w:val="006B2B15"/>
    <w:rsid w:val="006C0185"/>
    <w:rsid w:val="006C31C0"/>
    <w:rsid w:val="006C366F"/>
    <w:rsid w:val="006F302B"/>
    <w:rsid w:val="007008CE"/>
    <w:rsid w:val="007038F9"/>
    <w:rsid w:val="00704D10"/>
    <w:rsid w:val="0070651C"/>
    <w:rsid w:val="007113D4"/>
    <w:rsid w:val="00711D60"/>
    <w:rsid w:val="00720734"/>
    <w:rsid w:val="00720B26"/>
    <w:rsid w:val="00722D20"/>
    <w:rsid w:val="0072621A"/>
    <w:rsid w:val="0073413E"/>
    <w:rsid w:val="00744CC7"/>
    <w:rsid w:val="00754349"/>
    <w:rsid w:val="0075791B"/>
    <w:rsid w:val="007607C2"/>
    <w:rsid w:val="00771691"/>
    <w:rsid w:val="00782267"/>
    <w:rsid w:val="00793408"/>
    <w:rsid w:val="00795036"/>
    <w:rsid w:val="007A1E53"/>
    <w:rsid w:val="007A5B1C"/>
    <w:rsid w:val="007A6E47"/>
    <w:rsid w:val="007B1D62"/>
    <w:rsid w:val="007B39F8"/>
    <w:rsid w:val="007B4C6B"/>
    <w:rsid w:val="007C16E8"/>
    <w:rsid w:val="007F2EE9"/>
    <w:rsid w:val="00822092"/>
    <w:rsid w:val="00831D0F"/>
    <w:rsid w:val="0084290D"/>
    <w:rsid w:val="00847E97"/>
    <w:rsid w:val="00853ED8"/>
    <w:rsid w:val="0085595D"/>
    <w:rsid w:val="0086406D"/>
    <w:rsid w:val="0088223A"/>
    <w:rsid w:val="00882561"/>
    <w:rsid w:val="00887C82"/>
    <w:rsid w:val="008952E5"/>
    <w:rsid w:val="008A2C73"/>
    <w:rsid w:val="008A5211"/>
    <w:rsid w:val="008A7404"/>
    <w:rsid w:val="008B52FF"/>
    <w:rsid w:val="008C142D"/>
    <w:rsid w:val="008C7788"/>
    <w:rsid w:val="008E0455"/>
    <w:rsid w:val="008E3314"/>
    <w:rsid w:val="008E3678"/>
    <w:rsid w:val="008E5E33"/>
    <w:rsid w:val="0091318A"/>
    <w:rsid w:val="00917585"/>
    <w:rsid w:val="00921A15"/>
    <w:rsid w:val="00925A0F"/>
    <w:rsid w:val="00932B58"/>
    <w:rsid w:val="009502FE"/>
    <w:rsid w:val="00950F71"/>
    <w:rsid w:val="00961565"/>
    <w:rsid w:val="009868EB"/>
    <w:rsid w:val="00993D9F"/>
    <w:rsid w:val="0099734C"/>
    <w:rsid w:val="009A2C89"/>
    <w:rsid w:val="009A3160"/>
    <w:rsid w:val="009A625F"/>
    <w:rsid w:val="009A73D4"/>
    <w:rsid w:val="009C1585"/>
    <w:rsid w:val="009C297E"/>
    <w:rsid w:val="009C31FB"/>
    <w:rsid w:val="009C3DCB"/>
    <w:rsid w:val="009D0921"/>
    <w:rsid w:val="009D3DF2"/>
    <w:rsid w:val="009E55C0"/>
    <w:rsid w:val="009F0CE3"/>
    <w:rsid w:val="00A02759"/>
    <w:rsid w:val="00A15D03"/>
    <w:rsid w:val="00A20CCD"/>
    <w:rsid w:val="00A25F9D"/>
    <w:rsid w:val="00A263D0"/>
    <w:rsid w:val="00A3010D"/>
    <w:rsid w:val="00A36702"/>
    <w:rsid w:val="00A42AB8"/>
    <w:rsid w:val="00A42DEE"/>
    <w:rsid w:val="00A64F5F"/>
    <w:rsid w:val="00A650C9"/>
    <w:rsid w:val="00A66C3E"/>
    <w:rsid w:val="00A710A4"/>
    <w:rsid w:val="00A7450F"/>
    <w:rsid w:val="00A86ADE"/>
    <w:rsid w:val="00A909A9"/>
    <w:rsid w:val="00A959F4"/>
    <w:rsid w:val="00A96360"/>
    <w:rsid w:val="00AA25E3"/>
    <w:rsid w:val="00AA5867"/>
    <w:rsid w:val="00AB5F13"/>
    <w:rsid w:val="00AC3707"/>
    <w:rsid w:val="00AC4D76"/>
    <w:rsid w:val="00AC6689"/>
    <w:rsid w:val="00AE3418"/>
    <w:rsid w:val="00AE39EB"/>
    <w:rsid w:val="00AE52C6"/>
    <w:rsid w:val="00AE68C4"/>
    <w:rsid w:val="00AF005A"/>
    <w:rsid w:val="00B01807"/>
    <w:rsid w:val="00B1228A"/>
    <w:rsid w:val="00B13064"/>
    <w:rsid w:val="00B364CD"/>
    <w:rsid w:val="00B36D9A"/>
    <w:rsid w:val="00B450E4"/>
    <w:rsid w:val="00B45C47"/>
    <w:rsid w:val="00B4616B"/>
    <w:rsid w:val="00B504D7"/>
    <w:rsid w:val="00B638B6"/>
    <w:rsid w:val="00B6505C"/>
    <w:rsid w:val="00B66A95"/>
    <w:rsid w:val="00B72B98"/>
    <w:rsid w:val="00B75227"/>
    <w:rsid w:val="00B915C7"/>
    <w:rsid w:val="00BA0302"/>
    <w:rsid w:val="00BA2296"/>
    <w:rsid w:val="00BA331C"/>
    <w:rsid w:val="00BB1870"/>
    <w:rsid w:val="00BB6125"/>
    <w:rsid w:val="00BB772B"/>
    <w:rsid w:val="00BD2D4A"/>
    <w:rsid w:val="00BD381A"/>
    <w:rsid w:val="00BE046A"/>
    <w:rsid w:val="00BE08AD"/>
    <w:rsid w:val="00BF0140"/>
    <w:rsid w:val="00BF08F6"/>
    <w:rsid w:val="00BF5898"/>
    <w:rsid w:val="00C03BD0"/>
    <w:rsid w:val="00C05623"/>
    <w:rsid w:val="00C07B90"/>
    <w:rsid w:val="00C13CF3"/>
    <w:rsid w:val="00C16FE0"/>
    <w:rsid w:val="00C2120D"/>
    <w:rsid w:val="00C231BE"/>
    <w:rsid w:val="00C241E9"/>
    <w:rsid w:val="00C25C8F"/>
    <w:rsid w:val="00C35A87"/>
    <w:rsid w:val="00C46040"/>
    <w:rsid w:val="00C507FD"/>
    <w:rsid w:val="00C52E93"/>
    <w:rsid w:val="00C61015"/>
    <w:rsid w:val="00C65178"/>
    <w:rsid w:val="00C70C7B"/>
    <w:rsid w:val="00C85FB1"/>
    <w:rsid w:val="00C92D65"/>
    <w:rsid w:val="00C958ED"/>
    <w:rsid w:val="00C95A43"/>
    <w:rsid w:val="00CA11CA"/>
    <w:rsid w:val="00CB6ACD"/>
    <w:rsid w:val="00CC3ACC"/>
    <w:rsid w:val="00CC435D"/>
    <w:rsid w:val="00CC5D9F"/>
    <w:rsid w:val="00CD2E80"/>
    <w:rsid w:val="00CD3563"/>
    <w:rsid w:val="00CE338B"/>
    <w:rsid w:val="00CE3F44"/>
    <w:rsid w:val="00CF48EB"/>
    <w:rsid w:val="00CF52DE"/>
    <w:rsid w:val="00D0108C"/>
    <w:rsid w:val="00D05F24"/>
    <w:rsid w:val="00D1037E"/>
    <w:rsid w:val="00D16C67"/>
    <w:rsid w:val="00D370D9"/>
    <w:rsid w:val="00D47314"/>
    <w:rsid w:val="00D553A1"/>
    <w:rsid w:val="00D5609A"/>
    <w:rsid w:val="00D664D1"/>
    <w:rsid w:val="00D8088A"/>
    <w:rsid w:val="00D8179A"/>
    <w:rsid w:val="00D83DA4"/>
    <w:rsid w:val="00D91D27"/>
    <w:rsid w:val="00D957C7"/>
    <w:rsid w:val="00D95CF6"/>
    <w:rsid w:val="00DB3F7A"/>
    <w:rsid w:val="00DC24E2"/>
    <w:rsid w:val="00DC2CB0"/>
    <w:rsid w:val="00DD2184"/>
    <w:rsid w:val="00DF1F28"/>
    <w:rsid w:val="00DF2F86"/>
    <w:rsid w:val="00DF5F3E"/>
    <w:rsid w:val="00E0305E"/>
    <w:rsid w:val="00E10ABD"/>
    <w:rsid w:val="00E1343E"/>
    <w:rsid w:val="00E141D4"/>
    <w:rsid w:val="00E153F9"/>
    <w:rsid w:val="00E16ABF"/>
    <w:rsid w:val="00E17ADD"/>
    <w:rsid w:val="00E2359A"/>
    <w:rsid w:val="00E34C50"/>
    <w:rsid w:val="00E50772"/>
    <w:rsid w:val="00E54970"/>
    <w:rsid w:val="00E5660D"/>
    <w:rsid w:val="00E62BF0"/>
    <w:rsid w:val="00E85E68"/>
    <w:rsid w:val="00E86D0C"/>
    <w:rsid w:val="00E94EA0"/>
    <w:rsid w:val="00ED07DD"/>
    <w:rsid w:val="00ED3A63"/>
    <w:rsid w:val="00ED446F"/>
    <w:rsid w:val="00EF0306"/>
    <w:rsid w:val="00EF0711"/>
    <w:rsid w:val="00F03986"/>
    <w:rsid w:val="00F05533"/>
    <w:rsid w:val="00F11B70"/>
    <w:rsid w:val="00F20D1C"/>
    <w:rsid w:val="00F2160F"/>
    <w:rsid w:val="00F41F3C"/>
    <w:rsid w:val="00F425A3"/>
    <w:rsid w:val="00F433F3"/>
    <w:rsid w:val="00F5505C"/>
    <w:rsid w:val="00F55260"/>
    <w:rsid w:val="00F55977"/>
    <w:rsid w:val="00F60024"/>
    <w:rsid w:val="00F6107C"/>
    <w:rsid w:val="00F74C51"/>
    <w:rsid w:val="00F767B3"/>
    <w:rsid w:val="00F8023D"/>
    <w:rsid w:val="00F819AB"/>
    <w:rsid w:val="00F81C36"/>
    <w:rsid w:val="00F82CAA"/>
    <w:rsid w:val="00F82E21"/>
    <w:rsid w:val="00F94979"/>
    <w:rsid w:val="00F977B5"/>
    <w:rsid w:val="00FA0398"/>
    <w:rsid w:val="00FA6E2F"/>
    <w:rsid w:val="00FB09A7"/>
    <w:rsid w:val="00FC17D7"/>
    <w:rsid w:val="00FC3CC6"/>
    <w:rsid w:val="00FD2A95"/>
    <w:rsid w:val="00FE05E9"/>
    <w:rsid w:val="00FE2859"/>
    <w:rsid w:val="00FE3F7A"/>
    <w:rsid w:val="00F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2DF4D3D"/>
  <w15:docId w15:val="{27B0D1D2-3146-4F3D-A5A5-85D7B168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39"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qFormat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ListLabel26">
    <w:name w:val="ListLabel 26"/>
    <w:qFormat/>
    <w:rsid w:val="002358C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customStyle="1" w:styleId="Default">
    <w:name w:val="Default"/>
    <w:qFormat/>
    <w:rsid w:val="005A23C8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Zawartoscpoziom1Znak">
    <w:name w:val="Zawartosc poziom 1 Znak"/>
    <w:basedOn w:val="AkapitzlistZnak"/>
    <w:link w:val="1poziom"/>
    <w:qFormat/>
    <w:rsid w:val="000206DE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2poziomZnak">
    <w:name w:val="2 poziom Znak"/>
    <w:basedOn w:val="AkapitzlistZnak"/>
    <w:link w:val="2poziom"/>
    <w:qFormat/>
    <w:rsid w:val="000206DE"/>
    <w:rPr>
      <w:rFonts w:ascii="Calibri" w:eastAsia="Times New Roman" w:hAnsi="Calibri" w:cs="Calibri"/>
      <w:w w:val="89"/>
      <w:sz w:val="24"/>
      <w:szCs w:val="24"/>
      <w:lang w:eastAsia="ar-SA"/>
    </w:rPr>
  </w:style>
  <w:style w:type="paragraph" w:customStyle="1" w:styleId="1poziom">
    <w:name w:val="1 poziom"/>
    <w:basedOn w:val="Akapitzlist"/>
    <w:link w:val="Zawartoscpoziom1Znak"/>
    <w:qFormat/>
    <w:rsid w:val="000206DE"/>
    <w:pPr>
      <w:suppressAutoHyphens/>
      <w:spacing w:after="0" w:line="360" w:lineRule="auto"/>
      <w:ind w:left="708"/>
      <w:contextualSpacing w:val="0"/>
      <w:jc w:val="both"/>
    </w:pPr>
    <w:rPr>
      <w:rFonts w:ascii="Calibri" w:eastAsia="Times New Roman" w:hAnsi="Calibri" w:cs="Calibri"/>
      <w:w w:val="89"/>
      <w:sz w:val="24"/>
      <w:szCs w:val="24"/>
      <w:lang w:eastAsia="ar-SA"/>
    </w:rPr>
  </w:style>
  <w:style w:type="paragraph" w:customStyle="1" w:styleId="2poziom">
    <w:name w:val="2 poziom"/>
    <w:basedOn w:val="1poziom"/>
    <w:link w:val="2poziomZnak"/>
    <w:qFormat/>
    <w:rsid w:val="000206DE"/>
  </w:style>
  <w:style w:type="character" w:styleId="Odwoaniedokomentarza">
    <w:name w:val="annotation reference"/>
    <w:basedOn w:val="Domylnaczcionkaakapitu"/>
    <w:uiPriority w:val="99"/>
    <w:semiHidden/>
    <w:unhideWhenUsed/>
    <w:rsid w:val="00EF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7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7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9A476-21A3-4E9D-AF7C-6882DAA5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4908</Words>
  <Characters>29453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Jurewicz Marta</cp:lastModifiedBy>
  <cp:revision>5</cp:revision>
  <cp:lastPrinted>2022-02-14T13:08:00Z</cp:lastPrinted>
  <dcterms:created xsi:type="dcterms:W3CDTF">2024-12-18T12:22:00Z</dcterms:created>
  <dcterms:modified xsi:type="dcterms:W3CDTF">2024-12-30T10:02:00Z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2021-12-30T14:41:52.6086537+01:00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GRN-a0026e18-5c3f-4a33-9fe1-7b19e2c27696</vt:lpwstr>
  </property>
  <property fmtid="{D5CDD505-2E9C-101B-9397-08002B2CF9AE}" pid="7" name="MFHash">
    <vt:lpwstr>bUtMHc+Ly58lQ5fmym4/CjNgap/kVFyqYhOcMm6MOmk=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