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A99B" w14:textId="77777777" w:rsidR="0021735F" w:rsidRPr="0029235F" w:rsidRDefault="0021735F" w:rsidP="0021735F">
      <w:pPr>
        <w:rPr>
          <w:rFonts w:asciiTheme="minorHAnsi" w:hAnsiTheme="minorHAnsi" w:cstheme="minorHAnsi"/>
          <w:b/>
          <w:sz w:val="22"/>
          <w:szCs w:val="22"/>
          <w:lang w:val="x-none" w:eastAsia="x-none"/>
        </w:rPr>
      </w:pPr>
      <w:bookmarkStart w:id="0" w:name="_Hlk157595067"/>
      <w:bookmarkStart w:id="1" w:name="_Hlk63666424"/>
      <w:r w:rsidRPr="0029235F">
        <w:rPr>
          <w:rFonts w:asciiTheme="minorHAnsi" w:hAnsiTheme="minorHAnsi" w:cstheme="minorHAnsi"/>
          <w:b/>
          <w:sz w:val="22"/>
          <w:szCs w:val="22"/>
          <w:lang w:val="x-none" w:eastAsia="x-none"/>
        </w:rPr>
        <w:t xml:space="preserve">ZAMAWIAJĄCY: </w:t>
      </w:r>
    </w:p>
    <w:p w14:paraId="6343862F" w14:textId="77777777" w:rsidR="0021735F" w:rsidRPr="0029235F" w:rsidRDefault="0021735F" w:rsidP="0021735F">
      <w:pPr>
        <w:rPr>
          <w:rFonts w:asciiTheme="minorHAnsi" w:hAnsiTheme="minorHAnsi" w:cstheme="minorHAnsi"/>
          <w:noProof/>
          <w:sz w:val="22"/>
          <w:szCs w:val="22"/>
          <w:lang w:val="x-none" w:eastAsia="x-none"/>
        </w:rPr>
      </w:pPr>
      <w:r w:rsidRPr="0029235F">
        <w:rPr>
          <w:rFonts w:asciiTheme="minorHAnsi" w:hAnsiTheme="minorHAnsi" w:cstheme="minorHAnsi"/>
          <w:noProof/>
          <w:sz w:val="22"/>
          <w:szCs w:val="22"/>
          <w:lang w:val="x-none" w:eastAsia="x-none"/>
        </w:rPr>
        <w:t xml:space="preserve">Miejskie Wodociągi i Oczyszczalnia sp. z o.o. </w:t>
      </w:r>
    </w:p>
    <w:p w14:paraId="307FA1FA" w14:textId="77777777" w:rsidR="0021735F" w:rsidRPr="0029235F" w:rsidRDefault="0021735F" w:rsidP="0021735F">
      <w:pPr>
        <w:jc w:val="both"/>
        <w:rPr>
          <w:rFonts w:asciiTheme="minorHAnsi" w:hAnsiTheme="minorHAnsi" w:cstheme="minorHAnsi"/>
          <w:noProof/>
          <w:sz w:val="22"/>
          <w:szCs w:val="22"/>
        </w:rPr>
      </w:pPr>
      <w:r w:rsidRPr="0029235F">
        <w:rPr>
          <w:rFonts w:asciiTheme="minorHAnsi" w:hAnsiTheme="minorHAnsi" w:cstheme="minorHAnsi"/>
          <w:noProof/>
          <w:sz w:val="22"/>
          <w:szCs w:val="22"/>
        </w:rPr>
        <w:t>ul. Mickiewicza 28/30, 86-300 Grudziądz</w:t>
      </w:r>
    </w:p>
    <w:p w14:paraId="2B75B2B0" w14:textId="77777777" w:rsidR="0021735F" w:rsidRPr="0029235F" w:rsidRDefault="0021735F" w:rsidP="0021735F">
      <w:pPr>
        <w:spacing w:line="276" w:lineRule="auto"/>
        <w:jc w:val="center"/>
        <w:rPr>
          <w:rFonts w:asciiTheme="minorHAnsi" w:eastAsia="Calibri" w:hAnsiTheme="minorHAnsi" w:cstheme="minorHAnsi"/>
          <w:b/>
          <w:bCs/>
          <w:sz w:val="22"/>
          <w:szCs w:val="22"/>
          <w:lang w:eastAsia="en-US"/>
        </w:rPr>
      </w:pPr>
    </w:p>
    <w:p w14:paraId="5D54CC9F" w14:textId="77777777" w:rsidR="0021735F" w:rsidRPr="0029235F" w:rsidRDefault="0021735F" w:rsidP="0021735F">
      <w:pPr>
        <w:spacing w:line="276" w:lineRule="auto"/>
        <w:jc w:val="center"/>
        <w:rPr>
          <w:rFonts w:asciiTheme="minorHAnsi" w:eastAsia="Calibri" w:hAnsiTheme="minorHAnsi" w:cstheme="minorHAnsi"/>
          <w:b/>
          <w:bCs/>
          <w:lang w:eastAsia="en-US"/>
        </w:rPr>
      </w:pPr>
      <w:r w:rsidRPr="0029235F">
        <w:rPr>
          <w:rFonts w:asciiTheme="minorHAnsi" w:eastAsia="Calibri" w:hAnsiTheme="minorHAnsi" w:cstheme="minorHAnsi"/>
          <w:b/>
          <w:bCs/>
          <w:lang w:eastAsia="en-US"/>
        </w:rPr>
        <w:t>FORMULARZ ASORTYMENTOWY</w:t>
      </w:r>
    </w:p>
    <w:p w14:paraId="1E325542" w14:textId="77777777" w:rsidR="007A77EF" w:rsidRPr="0029235F" w:rsidRDefault="007A77EF" w:rsidP="00924F13">
      <w:pPr>
        <w:spacing w:line="276" w:lineRule="auto"/>
        <w:jc w:val="center"/>
        <w:rPr>
          <w:rFonts w:asciiTheme="minorHAnsi" w:eastAsia="Calibri" w:hAnsiTheme="minorHAnsi" w:cstheme="minorHAnsi"/>
          <w:b/>
          <w:bCs/>
          <w:sz w:val="22"/>
          <w:szCs w:val="22"/>
          <w:lang w:eastAsia="en-US"/>
        </w:rPr>
      </w:pPr>
    </w:p>
    <w:p w14:paraId="0BFD98FA" w14:textId="30A5E7D0" w:rsidR="00AF7B44" w:rsidRPr="0029235F" w:rsidRDefault="00AF7B44" w:rsidP="0021735F">
      <w:pPr>
        <w:spacing w:line="276" w:lineRule="auto"/>
        <w:ind w:left="2268" w:hanging="2268"/>
        <w:jc w:val="both"/>
        <w:rPr>
          <w:rFonts w:asciiTheme="minorHAnsi" w:hAnsiTheme="minorHAnsi" w:cstheme="minorHAnsi"/>
          <w:b/>
          <w:bCs/>
          <w:i/>
          <w:iCs/>
          <w:sz w:val="22"/>
          <w:szCs w:val="22"/>
          <w:lang w:eastAsia="en-US"/>
        </w:rPr>
      </w:pPr>
      <w:r w:rsidRPr="0029235F">
        <w:rPr>
          <w:rFonts w:asciiTheme="minorHAnsi" w:eastAsia="Calibri" w:hAnsiTheme="minorHAnsi" w:cstheme="minorHAnsi"/>
          <w:sz w:val="22"/>
          <w:szCs w:val="22"/>
          <w:lang w:eastAsia="en-US"/>
        </w:rPr>
        <w:t xml:space="preserve">Nazwa </w:t>
      </w:r>
      <w:r w:rsidR="00EB33F3" w:rsidRPr="0029235F">
        <w:rPr>
          <w:rFonts w:asciiTheme="minorHAnsi" w:eastAsia="Calibri" w:hAnsiTheme="minorHAnsi" w:cstheme="minorHAnsi"/>
          <w:sz w:val="22"/>
          <w:szCs w:val="22"/>
          <w:lang w:eastAsia="en-US"/>
        </w:rPr>
        <w:t xml:space="preserve">postępowania: </w:t>
      </w:r>
      <w:r w:rsidR="00170EC1" w:rsidRPr="0029235F">
        <w:rPr>
          <w:rFonts w:asciiTheme="minorHAnsi" w:eastAsia="Calibri" w:hAnsiTheme="minorHAnsi" w:cstheme="minorHAnsi"/>
          <w:b/>
          <w:bCs/>
          <w:sz w:val="22"/>
          <w:szCs w:val="22"/>
          <w:lang w:eastAsia="en-US"/>
        </w:rPr>
        <w:t xml:space="preserve">Dostawa </w:t>
      </w:r>
      <w:r w:rsidR="000C521A" w:rsidRPr="0029235F">
        <w:rPr>
          <w:rFonts w:asciiTheme="minorHAnsi" w:eastAsia="Calibri" w:hAnsiTheme="minorHAnsi" w:cstheme="minorHAnsi"/>
          <w:b/>
          <w:bCs/>
          <w:sz w:val="22"/>
          <w:szCs w:val="22"/>
          <w:lang w:eastAsia="en-US"/>
        </w:rPr>
        <w:t>komputerów</w:t>
      </w:r>
      <w:r w:rsidR="00FB4167" w:rsidRPr="0029235F">
        <w:rPr>
          <w:rFonts w:asciiTheme="minorHAnsi" w:eastAsia="Calibri" w:hAnsiTheme="minorHAnsi" w:cstheme="minorHAnsi"/>
          <w:b/>
          <w:bCs/>
          <w:sz w:val="22"/>
          <w:szCs w:val="22"/>
          <w:lang w:eastAsia="en-US"/>
        </w:rPr>
        <w:t xml:space="preserve"> dla Miejskich </w:t>
      </w:r>
      <w:r w:rsidR="00170EC1" w:rsidRPr="0029235F">
        <w:rPr>
          <w:rFonts w:asciiTheme="minorHAnsi" w:eastAsia="Calibri" w:hAnsiTheme="minorHAnsi" w:cstheme="minorHAnsi"/>
          <w:b/>
          <w:bCs/>
          <w:sz w:val="22"/>
          <w:szCs w:val="22"/>
          <w:lang w:eastAsia="en-US"/>
        </w:rPr>
        <w:t xml:space="preserve">Wodociągów </w:t>
      </w:r>
      <w:r w:rsidR="00FB4167" w:rsidRPr="0029235F">
        <w:rPr>
          <w:rFonts w:asciiTheme="minorHAnsi" w:eastAsia="Calibri" w:hAnsiTheme="minorHAnsi" w:cstheme="minorHAnsi"/>
          <w:b/>
          <w:bCs/>
          <w:sz w:val="22"/>
          <w:szCs w:val="22"/>
          <w:lang w:eastAsia="en-US"/>
        </w:rPr>
        <w:t xml:space="preserve">i Oczyszczalni </w:t>
      </w:r>
      <w:r w:rsidR="004B635E" w:rsidRPr="0029235F">
        <w:rPr>
          <w:rFonts w:asciiTheme="minorHAnsi" w:eastAsia="Calibri" w:hAnsiTheme="minorHAnsi" w:cstheme="minorHAnsi"/>
          <w:b/>
          <w:bCs/>
          <w:sz w:val="22"/>
          <w:szCs w:val="22"/>
          <w:lang w:eastAsia="en-US"/>
        </w:rPr>
        <w:t xml:space="preserve">              </w:t>
      </w:r>
      <w:r w:rsidR="00FB4167" w:rsidRPr="0029235F">
        <w:rPr>
          <w:rFonts w:asciiTheme="minorHAnsi" w:eastAsia="Calibri" w:hAnsiTheme="minorHAnsi" w:cstheme="minorHAnsi"/>
          <w:b/>
          <w:bCs/>
          <w:sz w:val="22"/>
          <w:szCs w:val="22"/>
          <w:lang w:eastAsia="en-US"/>
        </w:rPr>
        <w:t>sp. z o.o</w:t>
      </w:r>
      <w:r w:rsidR="007A77EF" w:rsidRPr="0029235F">
        <w:rPr>
          <w:rFonts w:asciiTheme="minorHAnsi" w:hAnsiTheme="minorHAnsi" w:cstheme="minorHAnsi"/>
          <w:b/>
          <w:bCs/>
          <w:sz w:val="22"/>
          <w:szCs w:val="22"/>
        </w:rPr>
        <w:t>.</w:t>
      </w:r>
      <w:r w:rsidR="00170EC1" w:rsidRPr="0029235F">
        <w:rPr>
          <w:rFonts w:asciiTheme="minorHAnsi" w:hAnsiTheme="minorHAnsi" w:cstheme="minorHAnsi"/>
          <w:b/>
          <w:bCs/>
          <w:sz w:val="22"/>
          <w:szCs w:val="22"/>
        </w:rPr>
        <w:t xml:space="preserve"> z siedzibą w Grudziądzu</w:t>
      </w:r>
    </w:p>
    <w:p w14:paraId="1AE253B0" w14:textId="77777777" w:rsidR="00AF7B44" w:rsidRPr="0029235F" w:rsidRDefault="00AF7B44" w:rsidP="00924F13">
      <w:pPr>
        <w:spacing w:line="276" w:lineRule="auto"/>
        <w:jc w:val="both"/>
        <w:rPr>
          <w:rFonts w:asciiTheme="minorHAnsi" w:eastAsia="Calibri" w:hAnsiTheme="minorHAnsi" w:cstheme="minorHAnsi"/>
          <w:sz w:val="22"/>
          <w:szCs w:val="22"/>
          <w:lang w:eastAsia="en-US"/>
        </w:rPr>
      </w:pPr>
    </w:p>
    <w:p w14:paraId="5964D451" w14:textId="5B875C67" w:rsidR="00AF7B44" w:rsidRPr="0029235F" w:rsidRDefault="00D0782D" w:rsidP="00924F13">
      <w:pPr>
        <w:pStyle w:val="Akapitzlist"/>
        <w:numPr>
          <w:ilvl w:val="0"/>
          <w:numId w:val="54"/>
        </w:numPr>
        <w:spacing w:after="120" w:line="276" w:lineRule="auto"/>
        <w:ind w:left="284" w:hanging="284"/>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w:t>
      </w:r>
      <w:r w:rsidR="00AF7B44" w:rsidRPr="0029235F">
        <w:rPr>
          <w:rFonts w:asciiTheme="minorHAnsi" w:hAnsiTheme="minorHAnsi" w:cstheme="minorHAnsi"/>
          <w:b/>
          <w:sz w:val="22"/>
          <w:szCs w:val="22"/>
          <w:highlight w:val="lightGray"/>
        </w:rPr>
        <w:t xml:space="preserve">ymagania dla </w:t>
      </w:r>
      <w:r w:rsidR="00225DBE" w:rsidRPr="0029235F">
        <w:rPr>
          <w:rFonts w:asciiTheme="minorHAnsi" w:hAnsiTheme="minorHAnsi" w:cstheme="minorHAnsi"/>
          <w:b/>
          <w:sz w:val="22"/>
          <w:szCs w:val="22"/>
          <w:highlight w:val="lightGray"/>
        </w:rPr>
        <w:t>7</w:t>
      </w:r>
      <w:r w:rsidR="00290947" w:rsidRPr="0029235F">
        <w:rPr>
          <w:rFonts w:asciiTheme="minorHAnsi" w:hAnsiTheme="minorHAnsi" w:cstheme="minorHAnsi"/>
          <w:b/>
          <w:sz w:val="22"/>
          <w:szCs w:val="22"/>
          <w:highlight w:val="lightGray"/>
        </w:rPr>
        <w:t xml:space="preserve"> </w:t>
      </w:r>
      <w:r w:rsidR="00AF7B44" w:rsidRPr="0029235F">
        <w:rPr>
          <w:rFonts w:asciiTheme="minorHAnsi" w:hAnsiTheme="minorHAnsi" w:cstheme="minorHAnsi"/>
          <w:b/>
          <w:sz w:val="22"/>
          <w:szCs w:val="22"/>
          <w:highlight w:val="lightGray"/>
        </w:rPr>
        <w:t xml:space="preserve">szt. </w:t>
      </w:r>
      <w:r w:rsidR="00DA0EAD" w:rsidRPr="0029235F">
        <w:rPr>
          <w:rFonts w:asciiTheme="minorHAnsi" w:hAnsiTheme="minorHAnsi" w:cstheme="minorHAnsi"/>
          <w:b/>
          <w:sz w:val="22"/>
          <w:szCs w:val="22"/>
          <w:highlight w:val="lightGray"/>
        </w:rPr>
        <w:t>komputer</w:t>
      </w:r>
      <w:r w:rsidR="006B4039" w:rsidRPr="0029235F">
        <w:rPr>
          <w:rFonts w:asciiTheme="minorHAnsi" w:hAnsiTheme="minorHAnsi" w:cstheme="minorHAnsi"/>
          <w:b/>
          <w:sz w:val="22"/>
          <w:szCs w:val="22"/>
          <w:highlight w:val="lightGray"/>
        </w:rPr>
        <w:t>ów</w:t>
      </w:r>
      <w:r w:rsidR="00DA0EAD" w:rsidRPr="0029235F">
        <w:rPr>
          <w:rFonts w:asciiTheme="minorHAnsi" w:hAnsiTheme="minorHAnsi" w:cstheme="minorHAnsi"/>
          <w:b/>
          <w:sz w:val="22"/>
          <w:szCs w:val="22"/>
          <w:highlight w:val="lightGray"/>
        </w:rPr>
        <w:t xml:space="preserve"> mobiln</w:t>
      </w:r>
      <w:r w:rsidR="006B4039" w:rsidRPr="0029235F">
        <w:rPr>
          <w:rFonts w:asciiTheme="minorHAnsi" w:hAnsiTheme="minorHAnsi" w:cstheme="minorHAnsi"/>
          <w:b/>
          <w:sz w:val="22"/>
          <w:szCs w:val="22"/>
          <w:highlight w:val="lightGray"/>
        </w:rPr>
        <w:t>ych</w:t>
      </w:r>
      <w:r w:rsidR="00290947" w:rsidRPr="0029235F">
        <w:rPr>
          <w:rFonts w:asciiTheme="minorHAnsi" w:hAnsiTheme="minorHAnsi" w:cstheme="minorHAnsi"/>
          <w:b/>
          <w:sz w:val="22"/>
          <w:szCs w:val="22"/>
          <w:highlight w:val="lightGray"/>
        </w:rPr>
        <w:t>:</w:t>
      </w:r>
    </w:p>
    <w:bookmarkEnd w:id="0"/>
    <w:p w14:paraId="2BF70A68" w14:textId="77777777" w:rsidR="00623DCF" w:rsidRPr="0029235F" w:rsidRDefault="00623DCF" w:rsidP="00924F13">
      <w:pPr>
        <w:pStyle w:val="Akapitzlist"/>
        <w:spacing w:after="120" w:line="276" w:lineRule="auto"/>
        <w:jc w:val="both"/>
        <w:rPr>
          <w:rFonts w:asciiTheme="minorHAnsi" w:hAnsiTheme="minorHAnsi" w:cstheme="minorHAnsi"/>
          <w:bCs/>
          <w:sz w:val="22"/>
          <w:szCs w:val="22"/>
        </w:rPr>
      </w:pPr>
    </w:p>
    <w:tbl>
      <w:tblPr>
        <w:tblStyle w:val="Tabelasiatki1jasnaakcent51"/>
        <w:tblpPr w:leftFromText="141" w:rightFromText="141" w:vertAnchor="text" w:tblpX="-5" w:tblpY="1"/>
        <w:tblOverlap w:val="never"/>
        <w:tblW w:w="8783" w:type="dxa"/>
        <w:tblLayout w:type="fixed"/>
        <w:tblLook w:val="04A0" w:firstRow="1" w:lastRow="0" w:firstColumn="1" w:lastColumn="0" w:noHBand="0" w:noVBand="1"/>
      </w:tblPr>
      <w:tblGrid>
        <w:gridCol w:w="1696"/>
        <w:gridCol w:w="4111"/>
        <w:gridCol w:w="2976"/>
      </w:tblGrid>
      <w:tr w:rsidR="009C1010" w:rsidRPr="0029235F" w14:paraId="4A12E68F" w14:textId="77777777" w:rsidTr="003C6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DF40599" w14:textId="77777777" w:rsidR="009C1010" w:rsidRPr="0029235F" w:rsidRDefault="009C101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6A794A4F" w14:textId="77777777"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558793B3" w14:textId="4A24A904"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rPr>
              <w:t>……………………</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7B74E301" w14:textId="77777777" w:rsidR="009C1010" w:rsidRPr="0029235F" w:rsidRDefault="009C1010"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4D3A210E" w14:textId="4E35946C"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9C1010" w:rsidRPr="0029235F" w14:paraId="768D7206" w14:textId="7777777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F7101E4" w14:textId="77777777" w:rsidR="009C1010" w:rsidRPr="0029235F" w:rsidRDefault="009C1010" w:rsidP="00924F13">
            <w:pPr>
              <w:pStyle w:val="Akapitzlist"/>
              <w:spacing w:after="120" w:line="276" w:lineRule="auto"/>
              <w:ind w:left="0"/>
              <w:jc w:val="center"/>
              <w:rPr>
                <w:rFonts w:asciiTheme="minorHAnsi" w:hAnsiTheme="minorHAnsi" w:cstheme="minorHAnsi"/>
                <w:b w:val="0"/>
                <w:bCs w:val="0"/>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vAlign w:val="center"/>
          </w:tcPr>
          <w:p w14:paraId="6D625214" w14:textId="788BE532" w:rsidR="009C1010" w:rsidRPr="0029235F" w:rsidRDefault="009C1010" w:rsidP="00924F1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29E4B9EF" w14:textId="77777777" w:rsidR="009C1010" w:rsidRPr="0029235F" w:rsidRDefault="009C1010"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6FF3C9B1" w14:textId="46BDC896" w:rsidR="009C1010" w:rsidRPr="0029235F" w:rsidRDefault="009C1010" w:rsidP="00924F13">
            <w:pPr>
              <w:spacing w:after="120"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9C1010" w:rsidRPr="0029235F" w14:paraId="0A608F77" w14:textId="7777777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27E96110" w14:textId="79C4F642" w:rsidR="009C1010" w:rsidRPr="0029235F" w:rsidRDefault="009C1010" w:rsidP="00924F1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F3D741C" w14:textId="384A7DDF" w:rsidR="009C1010" w:rsidRPr="0029235F" w:rsidRDefault="009C1010" w:rsidP="00924F1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39C3316" w14:textId="77777777" w:rsidR="009C1010" w:rsidRPr="0029235F" w:rsidRDefault="009C1010" w:rsidP="00924F1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BCEF0E6" w14:textId="24F13128"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49ABE45" w14:textId="6556595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Zastosowanie</w:t>
            </w:r>
          </w:p>
        </w:tc>
        <w:tc>
          <w:tcPr>
            <w:tcW w:w="4111" w:type="dxa"/>
            <w:tcBorders>
              <w:top w:val="single" w:sz="18" w:space="0" w:color="4472C4" w:themeColor="accent1"/>
              <w:bottom w:val="single" w:sz="18" w:space="0" w:color="4472C4" w:themeColor="accent1"/>
            </w:tcBorders>
          </w:tcPr>
          <w:p w14:paraId="0E1D1B03" w14:textId="6E8227D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mobilny będzie wykorzystywany dla potrzeb aplikacji biurowych, edukacyjnych, obliczeniowych, dostępu do Internetu oraz poczty elektronicznej. W ofercie wymagane jest podanie modelu, symbolu oraz nazwy producenta.</w:t>
            </w:r>
          </w:p>
        </w:tc>
        <w:tc>
          <w:tcPr>
            <w:tcW w:w="2976" w:type="dxa"/>
            <w:tcBorders>
              <w:top w:val="single" w:sz="18" w:space="0" w:color="4472C4" w:themeColor="accent1"/>
              <w:bottom w:val="single" w:sz="18" w:space="0" w:color="4472C4" w:themeColor="accent1"/>
            </w:tcBorders>
          </w:tcPr>
          <w:p w14:paraId="53F78D0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E53F562" w14:textId="5AE9C937" w:rsidTr="003C6C7E">
        <w:trPr>
          <w:trHeight w:val="769"/>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A483C0B" w14:textId="4F0F78EC"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Matryca</w:t>
            </w:r>
          </w:p>
        </w:tc>
        <w:tc>
          <w:tcPr>
            <w:tcW w:w="4111" w:type="dxa"/>
            <w:tcBorders>
              <w:top w:val="single" w:sz="18" w:space="0" w:color="4472C4" w:themeColor="accent1"/>
              <w:bottom w:val="single" w:sz="18" w:space="0" w:color="4472C4" w:themeColor="accent1"/>
            </w:tcBorders>
          </w:tcPr>
          <w:p w14:paraId="30343642" w14:textId="2AD5E8D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15.6” FHD (1920 x 1080), matryca IPS, powłoka przeciwodblaskową, bez dotyku, jasność 250 cd/m2, kontrast 700:1, NTSC 45%</w:t>
            </w:r>
          </w:p>
        </w:tc>
        <w:tc>
          <w:tcPr>
            <w:tcW w:w="2976" w:type="dxa"/>
            <w:tcBorders>
              <w:top w:val="single" w:sz="18" w:space="0" w:color="4472C4" w:themeColor="accent1"/>
              <w:bottom w:val="single" w:sz="18" w:space="0" w:color="4472C4" w:themeColor="accent1"/>
            </w:tcBorders>
          </w:tcPr>
          <w:p w14:paraId="55D918F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F455000" w14:textId="04A0DC8F"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6570824" w14:textId="530EF68A"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Procesor </w:t>
            </w:r>
          </w:p>
        </w:tc>
        <w:tc>
          <w:tcPr>
            <w:tcW w:w="4111" w:type="dxa"/>
            <w:tcBorders>
              <w:top w:val="single" w:sz="18" w:space="0" w:color="4472C4" w:themeColor="accent1"/>
              <w:bottom w:val="single" w:sz="18" w:space="0" w:color="4472C4" w:themeColor="accent1"/>
            </w:tcBorders>
          </w:tcPr>
          <w:p w14:paraId="53E00D24" w14:textId="1C6A0A8D" w:rsidR="00A94403" w:rsidRPr="00D1153C" w:rsidRDefault="003C4C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Procesor osiągający w teście PassMark Performance Test,  co najmniej 22 470 punktów w kategorii Average CPU Mark. Wynik dostępny na stronie: https://www.cpubenchmark.net/cpu_list.php aktualny na dzień </w:t>
            </w:r>
            <w:r w:rsidR="00F63DEC" w:rsidRPr="00D1153C">
              <w:rPr>
                <w:rFonts w:asciiTheme="minorHAnsi" w:hAnsiTheme="minorHAnsi" w:cstheme="minorHAnsi"/>
                <w:sz w:val="20"/>
                <w:szCs w:val="20"/>
              </w:rPr>
              <w:t>11.03.2025 r.</w:t>
            </w:r>
            <w:r w:rsidRPr="00D1153C">
              <w:rPr>
                <w:rFonts w:asciiTheme="minorHAnsi" w:hAnsiTheme="minorHAnsi" w:cstheme="minorHAnsi"/>
                <w:sz w:val="20"/>
                <w:szCs w:val="20"/>
              </w:rPr>
              <w:t>.</w:t>
            </w:r>
          </w:p>
        </w:tc>
        <w:tc>
          <w:tcPr>
            <w:tcW w:w="2976" w:type="dxa"/>
            <w:tcBorders>
              <w:top w:val="single" w:sz="18" w:space="0" w:color="4472C4" w:themeColor="accent1"/>
              <w:bottom w:val="single" w:sz="18" w:space="0" w:color="4472C4" w:themeColor="accent1"/>
            </w:tcBorders>
          </w:tcPr>
          <w:p w14:paraId="2A3A1F5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2C58636" w14:textId="12D0E15D"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CBB3A9F" w14:textId="2059D262"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Pamięć RAM</w:t>
            </w:r>
          </w:p>
        </w:tc>
        <w:tc>
          <w:tcPr>
            <w:tcW w:w="4111" w:type="dxa"/>
            <w:tcBorders>
              <w:top w:val="single" w:sz="18" w:space="0" w:color="4472C4" w:themeColor="accent1"/>
              <w:bottom w:val="single" w:sz="18" w:space="0" w:color="4472C4" w:themeColor="accent1"/>
            </w:tcBorders>
          </w:tcPr>
          <w:p w14:paraId="75C4A8BF" w14:textId="6D667A5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2x8GB DDR4 3200MHz możliwość rozbudowy do min 64GB, 2 sloty na pamięci, nie dopuszcza się pamięci wlutowanej</w:t>
            </w:r>
          </w:p>
        </w:tc>
        <w:tc>
          <w:tcPr>
            <w:tcW w:w="2976" w:type="dxa"/>
            <w:tcBorders>
              <w:top w:val="single" w:sz="18" w:space="0" w:color="4472C4" w:themeColor="accent1"/>
              <w:bottom w:val="single" w:sz="18" w:space="0" w:color="4472C4" w:themeColor="accent1"/>
            </w:tcBorders>
          </w:tcPr>
          <w:p w14:paraId="72626C5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BEDA87A" w14:textId="44E2873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7F183C6" w14:textId="671F87AF"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7759084F" w14:textId="3CBD77F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512GB NVMe SSD M.2 2230</w:t>
            </w:r>
          </w:p>
        </w:tc>
        <w:tc>
          <w:tcPr>
            <w:tcW w:w="2976" w:type="dxa"/>
            <w:tcBorders>
              <w:top w:val="single" w:sz="18" w:space="0" w:color="4472C4" w:themeColor="accent1"/>
              <w:bottom w:val="single" w:sz="18" w:space="0" w:color="4472C4" w:themeColor="accent1"/>
            </w:tcBorders>
          </w:tcPr>
          <w:p w14:paraId="416930F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04F2F77" w14:textId="7B87C56C"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A88CCAF" w14:textId="5598F71E"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Karta graficzna</w:t>
            </w:r>
          </w:p>
        </w:tc>
        <w:tc>
          <w:tcPr>
            <w:tcW w:w="4111" w:type="dxa"/>
            <w:tcBorders>
              <w:top w:val="single" w:sz="18" w:space="0" w:color="4472C4" w:themeColor="accent1"/>
              <w:bottom w:val="single" w:sz="18" w:space="0" w:color="4472C4" w:themeColor="accent1"/>
            </w:tcBorders>
          </w:tcPr>
          <w:p w14:paraId="2D213A21" w14:textId="7065668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Zintegrowana z procesorem</w:t>
            </w:r>
          </w:p>
        </w:tc>
        <w:tc>
          <w:tcPr>
            <w:tcW w:w="2976" w:type="dxa"/>
            <w:tcBorders>
              <w:top w:val="single" w:sz="18" w:space="0" w:color="4472C4" w:themeColor="accent1"/>
              <w:bottom w:val="single" w:sz="18" w:space="0" w:color="4472C4" w:themeColor="accent1"/>
            </w:tcBorders>
          </w:tcPr>
          <w:p w14:paraId="22ADB6B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B7A0CFB" w14:textId="7D46AB3E"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B63D4D2" w14:textId="31E8DDF2"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Klawiatura</w:t>
            </w:r>
          </w:p>
        </w:tc>
        <w:tc>
          <w:tcPr>
            <w:tcW w:w="4111" w:type="dxa"/>
            <w:tcBorders>
              <w:top w:val="single" w:sz="18" w:space="0" w:color="4472C4" w:themeColor="accent1"/>
              <w:bottom w:val="single" w:sz="18" w:space="0" w:color="4472C4" w:themeColor="accent1"/>
            </w:tcBorders>
          </w:tcPr>
          <w:p w14:paraId="2FE83D07" w14:textId="4203662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Klawiatura w układzie US – QWERTY z wydzieloną klawiaturą numeryczną, </w:t>
            </w:r>
            <w:r w:rsidRPr="0029235F">
              <w:rPr>
                <w:rFonts w:asciiTheme="minorHAnsi" w:hAnsiTheme="minorHAnsi" w:cstheme="minorHAnsi"/>
                <w:sz w:val="20"/>
                <w:szCs w:val="20"/>
              </w:rPr>
              <w:br/>
              <w:t xml:space="preserve">z wbudowanym podświetleniem, min 98 klawiszy. Wszystkie klawisze funkcyjne typu: mute, regulacja głośności, print screen dostępne w ciągu klawiszy F1-F12. Dedykowane klawisze do : wyciszenia głośników, wyciszenia mikrofonów, regulacja głośności, regulacja </w:t>
            </w:r>
            <w:r w:rsidRPr="0029235F">
              <w:rPr>
                <w:rFonts w:asciiTheme="minorHAnsi" w:hAnsiTheme="minorHAnsi" w:cstheme="minorHAnsi"/>
                <w:sz w:val="20"/>
                <w:szCs w:val="20"/>
              </w:rPr>
              <w:lastRenderedPageBreak/>
              <w:t>podświetlenia klawiatury, regulacja jasności ekranu. Dedykowany klawisz dla copilot</w:t>
            </w:r>
          </w:p>
        </w:tc>
        <w:tc>
          <w:tcPr>
            <w:tcW w:w="2976" w:type="dxa"/>
            <w:tcBorders>
              <w:top w:val="single" w:sz="18" w:space="0" w:color="4472C4" w:themeColor="accent1"/>
              <w:bottom w:val="single" w:sz="18" w:space="0" w:color="4472C4" w:themeColor="accent1"/>
            </w:tcBorders>
          </w:tcPr>
          <w:p w14:paraId="1B246EE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80C5F1A" w14:textId="5FBF2D5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897F802" w14:textId="3EAC1C01" w:rsidR="00A94403" w:rsidRPr="0029235F" w:rsidRDefault="00A94403" w:rsidP="00A94403">
            <w:pPr>
              <w:pStyle w:val="Akapitzlist"/>
              <w:spacing w:after="120"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Multimedia</w:t>
            </w:r>
          </w:p>
        </w:tc>
        <w:tc>
          <w:tcPr>
            <w:tcW w:w="4111" w:type="dxa"/>
            <w:tcBorders>
              <w:top w:val="single" w:sz="18" w:space="0" w:color="4472C4" w:themeColor="accent1"/>
              <w:bottom w:val="single" w:sz="18" w:space="0" w:color="4472C4" w:themeColor="accent1"/>
            </w:tcBorders>
          </w:tcPr>
          <w:p w14:paraId="08AC80C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dźwiękowa zintegrowana z płytą główną, wbudowane dwa głośniki stereo o mocy 2x 2W. </w:t>
            </w:r>
          </w:p>
          <w:p w14:paraId="5CD4C1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Dwa kierunkowe, cyfrowe mikrofony z funkcją redukcji szumów i poprawy mowy wbudowane w obudowę matrycy.</w:t>
            </w:r>
          </w:p>
          <w:p w14:paraId="69191DA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Kamera internetowa FHD RGB HDR 2MPIX + IR, trwale zainstalowana </w:t>
            </w:r>
            <w:r w:rsidRPr="0029235F">
              <w:rPr>
                <w:rFonts w:asciiTheme="minorHAnsi" w:hAnsiTheme="minorHAnsi" w:cstheme="minorHAnsi"/>
                <w:sz w:val="20"/>
                <w:szCs w:val="20"/>
              </w:rPr>
              <w:br/>
              <w:t>w obudowie matrycy opatrzona wbudowaną mechaniczną przysłonę.</w:t>
            </w:r>
          </w:p>
          <w:p w14:paraId="191211C3" w14:textId="0393F0D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czytnik kart micro SD, 1 port audio typu combo (słuchawki i mikrofon)</w:t>
            </w:r>
          </w:p>
        </w:tc>
        <w:tc>
          <w:tcPr>
            <w:tcW w:w="2976" w:type="dxa"/>
            <w:tcBorders>
              <w:top w:val="single" w:sz="18" w:space="0" w:color="4472C4" w:themeColor="accent1"/>
              <w:bottom w:val="single" w:sz="18" w:space="0" w:color="4472C4" w:themeColor="accent1"/>
            </w:tcBorders>
          </w:tcPr>
          <w:p w14:paraId="443A6C5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4A01E49" w14:textId="105C3A3A" w:rsidTr="003C6C7E">
        <w:trPr>
          <w:trHeight w:val="675"/>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64EA36B" w14:textId="3034647C" w:rsidR="00A94403" w:rsidRPr="0029235F" w:rsidRDefault="00A94403" w:rsidP="00A94403">
            <w:pPr>
              <w:pStyle w:val="Akapitzlist"/>
              <w:spacing w:after="120"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Łączność bezprzewodowa</w:t>
            </w:r>
          </w:p>
        </w:tc>
        <w:tc>
          <w:tcPr>
            <w:tcW w:w="4111" w:type="dxa"/>
            <w:tcBorders>
              <w:top w:val="single" w:sz="18" w:space="0" w:color="4472C4" w:themeColor="accent1"/>
              <w:bottom w:val="single" w:sz="18" w:space="0" w:color="4472C4" w:themeColor="accent1"/>
            </w:tcBorders>
          </w:tcPr>
          <w:p w14:paraId="64FFA955"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Karta Wi-Fi 6E AX z transferem do 2400 Mbps + Bluetooth 5.3</w:t>
            </w:r>
          </w:p>
          <w:p w14:paraId="31E01331" w14:textId="6BF75A83"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3D328203"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BC58DB2" w14:textId="55B276BE"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tcBorders>
          </w:tcPr>
          <w:p w14:paraId="63BE14EC" w14:textId="68181B6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Bateria </w:t>
            </w:r>
            <w:r w:rsidRPr="0029235F">
              <w:rPr>
                <w:rFonts w:asciiTheme="minorHAnsi" w:hAnsiTheme="minorHAnsi" w:cstheme="minorHAnsi"/>
                <w:sz w:val="20"/>
                <w:szCs w:val="20"/>
              </w:rPr>
              <w:br/>
              <w:t>i zasilanie</w:t>
            </w:r>
          </w:p>
        </w:tc>
        <w:tc>
          <w:tcPr>
            <w:tcW w:w="4111" w:type="dxa"/>
            <w:tcBorders>
              <w:top w:val="single" w:sz="18" w:space="0" w:color="4472C4" w:themeColor="accent1"/>
            </w:tcBorders>
          </w:tcPr>
          <w:p w14:paraId="3E2CDE3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Bateria lithium-ion min.  54Wh, umożliwiająca jej szybkie naładowanie do 80% w czasie 1 godziny. </w:t>
            </w:r>
          </w:p>
          <w:p w14:paraId="35B87DBB" w14:textId="5A54F636"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Zasilacz o mocy min. 60W ze złączem Typu - C</w:t>
            </w:r>
          </w:p>
        </w:tc>
        <w:tc>
          <w:tcPr>
            <w:tcW w:w="2976" w:type="dxa"/>
            <w:tcBorders>
              <w:top w:val="single" w:sz="18" w:space="0" w:color="4472C4" w:themeColor="accent1"/>
            </w:tcBorders>
          </w:tcPr>
          <w:p w14:paraId="3A82461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AFE4165" w14:textId="32C6DB5C"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4C10E41" w14:textId="3D3AB408"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Waga </w:t>
            </w:r>
          </w:p>
        </w:tc>
        <w:tc>
          <w:tcPr>
            <w:tcW w:w="4111" w:type="dxa"/>
            <w:tcBorders>
              <w:top w:val="single" w:sz="18" w:space="0" w:color="4472C4" w:themeColor="accent1"/>
              <w:bottom w:val="single" w:sz="18" w:space="0" w:color="4472C4" w:themeColor="accent1"/>
            </w:tcBorders>
          </w:tcPr>
          <w:p w14:paraId="3FBE1FC5" w14:textId="3932962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Waga max 1,95 kg z oferowaną baterią</w:t>
            </w:r>
          </w:p>
        </w:tc>
        <w:tc>
          <w:tcPr>
            <w:tcW w:w="2976" w:type="dxa"/>
            <w:tcBorders>
              <w:top w:val="single" w:sz="18" w:space="0" w:color="4472C4" w:themeColor="accent1"/>
              <w:bottom w:val="single" w:sz="18" w:space="0" w:color="4472C4" w:themeColor="accent1"/>
            </w:tcBorders>
          </w:tcPr>
          <w:p w14:paraId="11DA227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D47D59E" w14:textId="7868814C"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554256B" w14:textId="4E979647"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7B6B001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Szkielet obudowy i zawiasy notebooka wzmacniane, dookoła matrycy uszczelnienie chroniące klawiaturę notebooka, po zamknięciu przed kurzem i wilgocią. Kąt otwarcia notebooka min 180 stopni. </w:t>
            </w:r>
          </w:p>
          <w:p w14:paraId="782C5B5A" w14:textId="52EEE1B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spełniający normy MIL-STD-810H [załączyć do oferty oświadczenie wykonawcy opatrzone numerem postępowania oraz poparte oświadczeniem producenta]</w:t>
            </w:r>
          </w:p>
        </w:tc>
        <w:tc>
          <w:tcPr>
            <w:tcW w:w="2976" w:type="dxa"/>
            <w:tcBorders>
              <w:top w:val="single" w:sz="18" w:space="0" w:color="4472C4" w:themeColor="accent1"/>
              <w:bottom w:val="single" w:sz="18" w:space="0" w:color="4472C4" w:themeColor="accent1"/>
            </w:tcBorders>
          </w:tcPr>
          <w:p w14:paraId="5C35338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CA71B7E" w14:textId="0007744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808AFED" w14:textId="5572433D"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bottom w:val="single" w:sz="18" w:space="0" w:color="4472C4" w:themeColor="accent1"/>
            </w:tcBorders>
          </w:tcPr>
          <w:p w14:paraId="2866CA9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t>
            </w:r>
            <w:r w:rsidRPr="0029235F">
              <w:rPr>
                <w:rFonts w:asciiTheme="minorHAnsi" w:hAnsiTheme="minorHAnsi" w:cstheme="minorHAnsi"/>
                <w:sz w:val="20"/>
                <w:szCs w:val="20"/>
              </w:rPr>
              <w:br/>
              <w:t xml:space="preserve">w slotach. Niezmazywalne (nieedytowalne) pole asset tag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w:t>
            </w:r>
            <w:r w:rsidRPr="0029235F">
              <w:rPr>
                <w:rFonts w:asciiTheme="minorHAnsi" w:hAnsiTheme="minorHAnsi" w:cstheme="minorHAnsi"/>
                <w:sz w:val="20"/>
                <w:szCs w:val="20"/>
              </w:rPr>
              <w:lastRenderedPageBreak/>
              <w:t>zasilacza, zarządzanie trybem ładowania baterii (np. określenie docelowego poziomu naładowania). Możliwość nadania numeru inwentarzowego z poziomu BIOS bez wykorzystania dodatkowego oprogramowania, jak i konieczności aktualizacji BIOS.</w:t>
            </w:r>
          </w:p>
          <w:p w14:paraId="2051C4F5" w14:textId="0A7683F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włączenia/wyłączenia funkcji automatycznego tworzenia recovery BIOS na dysku twardym.</w:t>
            </w:r>
          </w:p>
        </w:tc>
        <w:tc>
          <w:tcPr>
            <w:tcW w:w="2976" w:type="dxa"/>
            <w:tcBorders>
              <w:top w:val="single" w:sz="18" w:space="0" w:color="4472C4" w:themeColor="accent1"/>
              <w:bottom w:val="single" w:sz="18" w:space="0" w:color="4472C4" w:themeColor="accent1"/>
            </w:tcBorders>
          </w:tcPr>
          <w:p w14:paraId="3904894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2532DF9" w14:textId="7E135F8D"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E627CC6" w14:textId="6B3B8016"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Certyfikaty</w:t>
            </w:r>
          </w:p>
        </w:tc>
        <w:tc>
          <w:tcPr>
            <w:tcW w:w="4111" w:type="dxa"/>
            <w:tcBorders>
              <w:top w:val="single" w:sz="18" w:space="0" w:color="4472C4" w:themeColor="accent1"/>
              <w:bottom w:val="single" w:sz="18" w:space="0" w:color="4472C4" w:themeColor="accent1"/>
            </w:tcBorders>
          </w:tcPr>
          <w:p w14:paraId="7588E51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9001 dla producenta sprzętu (należy załączyć do oferty)</w:t>
            </w:r>
          </w:p>
          <w:p w14:paraId="1FC8D65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14001 dla producenta sprzętu (należy załączyć do oferty)</w:t>
            </w:r>
          </w:p>
          <w:p w14:paraId="76D338D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50001 dla producenta sprzętu (należy załączyć do oferty)</w:t>
            </w:r>
          </w:p>
          <w:p w14:paraId="203898A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Certyfikacja TCO dla oferowanego modelu dostępna na stronie https://tcocertified.com/product-finder/ lub załączyć certyfikat do oferty</w:t>
            </w:r>
          </w:p>
          <w:p w14:paraId="36440A2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Deklaracja zgodności CE (załączyć do oferty)</w:t>
            </w:r>
          </w:p>
          <w:p w14:paraId="6B46D78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EPEAT Gold dla Polski – do oferty należy załączyć wydruk ze strony https://epeat.net/ - załączyć do oferty wydruk z strony, w przypadku braku publikacji na stronie dołączyć do oferty certyfikat potwierdzony przez producenta komputera.</w:t>
            </w:r>
          </w:p>
          <w:p w14:paraId="17C65F6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Potwierdzenie spełnienia kryteriów środowiskowych, w tym zgodności </w:t>
            </w:r>
            <w:r w:rsidRPr="0029235F">
              <w:rPr>
                <w:rFonts w:asciiTheme="minorHAnsi" w:hAnsiTheme="minorHAnsi" w:cstheme="minorHAnsi"/>
                <w:sz w:val="20"/>
                <w:szCs w:val="20"/>
              </w:rPr>
              <w:br/>
              <w:t>z dyrektywą RoHS Unii Europejskiej o eliminacji substancji niebezpiecznych w postaci oświadczenia producenta jednostki</w:t>
            </w:r>
          </w:p>
          <w:p w14:paraId="0359ACE6" w14:textId="3047EAA2"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9235F">
              <w:rPr>
                <w:rFonts w:asciiTheme="minorHAnsi" w:hAnsiTheme="minorHAnsi" w:cstheme="minorHAnsi"/>
                <w:sz w:val="20"/>
                <w:szCs w:val="20"/>
              </w:rPr>
              <w:t>Potwierdzenie kompatybilności komputera z oferowanym systemem operacyjnym (wydruk ze strony)</w:t>
            </w:r>
          </w:p>
        </w:tc>
        <w:tc>
          <w:tcPr>
            <w:tcW w:w="2976" w:type="dxa"/>
            <w:tcBorders>
              <w:top w:val="single" w:sz="18" w:space="0" w:color="4472C4" w:themeColor="accent1"/>
              <w:bottom w:val="single" w:sz="18" w:space="0" w:color="4472C4" w:themeColor="accent1"/>
            </w:tcBorders>
          </w:tcPr>
          <w:p w14:paraId="4845AE3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A94403" w:rsidRPr="0029235F" w14:paraId="4635DD9F" w14:textId="343A4A7B"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201235D" w14:textId="77777777" w:rsidR="00A94403" w:rsidRPr="0029235F" w:rsidRDefault="00A94403" w:rsidP="00A94403">
            <w:pPr>
              <w:pStyle w:val="Akapitzlist"/>
              <w:spacing w:after="120" w:line="360" w:lineRule="auto"/>
              <w:ind w:left="0"/>
              <w:rPr>
                <w:rFonts w:asciiTheme="minorHAnsi" w:hAnsiTheme="minorHAnsi" w:cstheme="minorHAnsi"/>
                <w:b w:val="0"/>
                <w:bCs w:val="0"/>
                <w:sz w:val="20"/>
                <w:szCs w:val="20"/>
              </w:rPr>
            </w:pPr>
            <w:r w:rsidRPr="0029235F">
              <w:rPr>
                <w:rFonts w:asciiTheme="minorHAnsi" w:hAnsiTheme="minorHAnsi" w:cstheme="minorHAnsi"/>
                <w:sz w:val="20"/>
                <w:szCs w:val="20"/>
              </w:rPr>
              <w:t>Ergonomia</w:t>
            </w:r>
          </w:p>
          <w:p w14:paraId="58AB1F1B" w14:textId="1B0C25DD"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p>
        </w:tc>
        <w:tc>
          <w:tcPr>
            <w:tcW w:w="4111" w:type="dxa"/>
            <w:tcBorders>
              <w:top w:val="single" w:sz="18" w:space="0" w:color="4472C4" w:themeColor="accent1"/>
              <w:bottom w:val="single" w:sz="18" w:space="0" w:color="4472C4" w:themeColor="accent1"/>
            </w:tcBorders>
          </w:tcPr>
          <w:p w14:paraId="37D53097" w14:textId="46DE2FD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29235F">
              <w:rPr>
                <w:rFonts w:asciiTheme="minorHAnsi" w:hAnsiTheme="minorHAnsi" w:cstheme="minorHAnsi"/>
                <w:sz w:val="20"/>
                <w:szCs w:val="20"/>
              </w:rPr>
              <w:t>Głośność jednostki centralnej mierzona zgodnie z normą ISO 7779 oraz wykazana zgodnie z normą ISO 9296 w pozycji obserwatora w trybie pracy dysku twardego (IDLE) wynosząca maksymalnie 23dB (załączyć oświadczenie producenta)</w:t>
            </w:r>
          </w:p>
        </w:tc>
        <w:tc>
          <w:tcPr>
            <w:tcW w:w="2976" w:type="dxa"/>
            <w:tcBorders>
              <w:top w:val="single" w:sz="18" w:space="0" w:color="4472C4" w:themeColor="accent1"/>
              <w:bottom w:val="single" w:sz="18" w:space="0" w:color="4472C4" w:themeColor="accent1"/>
            </w:tcBorders>
          </w:tcPr>
          <w:p w14:paraId="3B480EE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6BD9153" w14:textId="566F7812"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4F147094" w14:textId="0A7E6A87"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Diagnostyka</w:t>
            </w:r>
          </w:p>
        </w:tc>
        <w:tc>
          <w:tcPr>
            <w:tcW w:w="4111" w:type="dxa"/>
            <w:tcBorders>
              <w:top w:val="single" w:sz="18" w:space="0" w:color="4472C4" w:themeColor="accent1"/>
              <w:bottom w:val="single" w:sz="18" w:space="0" w:color="4472C4" w:themeColor="accent1"/>
            </w:tcBorders>
          </w:tcPr>
          <w:p w14:paraId="7FCEFCEB"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diagnostyczny z graficznym interfejsem użytkownika zaszyty w tej samej pamięci flash co BIOS, dostępny z poziomu szybkiego menu boot lub BIOS, umożliwiający przetestowanie komputera a w szczególności jego składowych:</w:t>
            </w:r>
          </w:p>
          <w:p w14:paraId="42C9B93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procesor</w:t>
            </w:r>
          </w:p>
          <w:p w14:paraId="4FD401F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pamięć RAM</w:t>
            </w:r>
          </w:p>
          <w:p w14:paraId="135D6D4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dysk twardy </w:t>
            </w:r>
          </w:p>
          <w:p w14:paraId="0235136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zasilanie/ładowanie</w:t>
            </w:r>
          </w:p>
          <w:p w14:paraId="493555F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klawiatury</w:t>
            </w:r>
          </w:p>
          <w:p w14:paraId="1E30BE6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test wyświetlacza/matrycy                              </w:t>
            </w:r>
          </w:p>
          <w:p w14:paraId="4F04563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audio/głosników                                                </w:t>
            </w:r>
          </w:p>
          <w:p w14:paraId="746B968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 zintegrowanej karty sieciowej LAN                </w:t>
            </w:r>
          </w:p>
          <w:p w14:paraId="5E7A952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układ graficzny/video                                       </w:t>
            </w:r>
          </w:p>
          <w:p w14:paraId="1FB7F5F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kamera internetowa                                         </w:t>
            </w:r>
          </w:p>
          <w:p w14:paraId="6F6402E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bateria                                                                 </w:t>
            </w:r>
          </w:p>
          <w:p w14:paraId="6AD079F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wentylator                                                          </w:t>
            </w:r>
          </w:p>
          <w:p w14:paraId="5AE4B48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porty USB                                                            </w:t>
            </w:r>
          </w:p>
          <w:p w14:paraId="5E2FB19C" w14:textId="12EF76B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Testy możliwe do wykonania w formie szybkiej i zaawansowanej lub dedykowanej formie dla danego komponentu, Pełna obsługa systemu diagnostycznego za pomocą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tc>
        <w:tc>
          <w:tcPr>
            <w:tcW w:w="2976" w:type="dxa"/>
            <w:tcBorders>
              <w:top w:val="single" w:sz="18" w:space="0" w:color="4472C4" w:themeColor="accent1"/>
              <w:bottom w:val="single" w:sz="18" w:space="0" w:color="4472C4" w:themeColor="accent1"/>
            </w:tcBorders>
          </w:tcPr>
          <w:p w14:paraId="0D5E3C6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97BF237" w14:textId="73412565"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5F06F63" w14:textId="48CFB5E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7D8A335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9E14D4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Wbudowany czujnik otwarcia obudowy (dolnej pokrywy)</w:t>
            </w:r>
          </w:p>
          <w:p w14:paraId="135D81C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Wbudowana w obudowę matrycy technologia IR umożliwiająca autentykację na poziomie oferowanego systemu operacyjnego</w:t>
            </w:r>
          </w:p>
          <w:p w14:paraId="05481D2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Czytnik linii papilarnych </w:t>
            </w:r>
          </w:p>
          <w:p w14:paraId="43EDEBCD" w14:textId="3A938962"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Czytnik SmartCard</w:t>
            </w:r>
          </w:p>
        </w:tc>
        <w:tc>
          <w:tcPr>
            <w:tcW w:w="2976" w:type="dxa"/>
            <w:tcBorders>
              <w:top w:val="single" w:sz="18" w:space="0" w:color="4472C4" w:themeColor="accent1"/>
              <w:bottom w:val="single" w:sz="18" w:space="0" w:color="4472C4" w:themeColor="accent1"/>
            </w:tcBorders>
          </w:tcPr>
          <w:p w14:paraId="254480F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55F7093" w14:textId="50134ABB"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859FED1" w14:textId="2A310514"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4F915464" w14:textId="55B5454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bdr w:val="none" w:sz="0" w:space="0" w:color="auto" w:frame="1"/>
              </w:rPr>
              <w:t>Zainstalowany system operacyjny Windows 11 Professional, klucz licencyjny zapisany trwale w BIOS, umożliwiać instalację systemu operacyjnego bez potrzeby ręcznego wpisywania klucza licencyjnego.</w:t>
            </w:r>
          </w:p>
        </w:tc>
        <w:tc>
          <w:tcPr>
            <w:tcW w:w="2976" w:type="dxa"/>
            <w:tcBorders>
              <w:top w:val="single" w:sz="18" w:space="0" w:color="4472C4" w:themeColor="accent1"/>
              <w:bottom w:val="single" w:sz="18" w:space="0" w:color="4472C4" w:themeColor="accent1"/>
            </w:tcBorders>
          </w:tcPr>
          <w:p w14:paraId="0F26D61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bdr w:val="none" w:sz="0" w:space="0" w:color="auto" w:frame="1"/>
              </w:rPr>
            </w:pPr>
          </w:p>
        </w:tc>
      </w:tr>
      <w:tr w:rsidR="00A94403" w:rsidRPr="0029235F" w14:paraId="0B9B34C5" w14:textId="5FEF978D"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5E0FA29" w14:textId="2AF88D01"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Oprogramowanie dodatkowe</w:t>
            </w:r>
          </w:p>
        </w:tc>
        <w:tc>
          <w:tcPr>
            <w:tcW w:w="4111" w:type="dxa"/>
            <w:tcBorders>
              <w:top w:val="single" w:sz="18" w:space="0" w:color="4472C4" w:themeColor="accent1"/>
              <w:bottom w:val="single" w:sz="18" w:space="0" w:color="4472C4" w:themeColor="accent1"/>
            </w:tcBorders>
          </w:tcPr>
          <w:p w14:paraId="4BB1813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Dołączone do oferowanego komputera oprogramowanie z nieograniczoną licencją czasowo na użytkowanie umożliwiające:</w:t>
            </w:r>
          </w:p>
          <w:p w14:paraId="73B6CDE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upgrade i instalacje wszystkich sterowników, aplikacji dostarczonych </w:t>
            </w:r>
            <w:r w:rsidRPr="0029235F">
              <w:rPr>
                <w:rFonts w:asciiTheme="minorHAnsi" w:hAnsiTheme="minorHAnsi" w:cstheme="minorHAnsi"/>
                <w:sz w:val="20"/>
                <w:szCs w:val="20"/>
              </w:rPr>
              <w:br/>
              <w:t xml:space="preserve">w obrazie systemu operacyjnego producenta, BIOS’u z certyfikatem zgodności producenta do najnowszej dostępnej wersji, </w:t>
            </w:r>
          </w:p>
          <w:p w14:paraId="4707111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przed instalacją sprawdzenia każdego sterownika, każdej aplikacji, BIOS’u </w:t>
            </w:r>
            <w:r w:rsidRPr="0029235F">
              <w:rPr>
                <w:rFonts w:asciiTheme="minorHAnsi" w:hAnsiTheme="minorHAnsi" w:cstheme="minorHAnsi"/>
                <w:sz w:val="20"/>
                <w:szCs w:val="20"/>
              </w:rPr>
              <w:lastRenderedPageBreak/>
              <w:t>bezpośrednio na stronie producenta przy użyciu połączenia internetowego z automatycznym przekierowaniem a w szczególności informacji:</w:t>
            </w:r>
          </w:p>
          <w:p w14:paraId="7527229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a. o poprawkach i usprawnieniach dotyczących aktualizacji</w:t>
            </w:r>
          </w:p>
          <w:p w14:paraId="79665A5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b. dacie wydania ostatniej aktualizacji</w:t>
            </w:r>
          </w:p>
          <w:p w14:paraId="66A475A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c. priorytecie aktualizacji</w:t>
            </w:r>
          </w:p>
          <w:p w14:paraId="4E433EF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 zgodność z systemami operacyjnymi</w:t>
            </w:r>
          </w:p>
          <w:p w14:paraId="04D48B9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e. jakiego komponentu sprzętu dotyczy aktualizacja</w:t>
            </w:r>
          </w:p>
          <w:p w14:paraId="68FCCAB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f.  wszystkie poprzednie aktualizacje z informacjami jak powyżej od punktu a do punktu e.</w:t>
            </w:r>
          </w:p>
          <w:p w14:paraId="44FACA8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wykaz najnowszych aktualizacji z podziałem na krytyczne (wymagające natychmiastowej instalacji), rekomendowane i opcjonalne</w:t>
            </w:r>
          </w:p>
          <w:p w14:paraId="64380E9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559441C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(dd-mm-rrrr)</w:t>
            </w:r>
          </w:p>
          <w:p w14:paraId="33ACF68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sprawdzenia historii upgrade’u z informacją jakie sterowniki były instalowane z dokładną datą (dd-mm-rrrr) i wersją (rewizja wydania)</w:t>
            </w:r>
          </w:p>
          <w:p w14:paraId="0D7A03C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1CEF399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raport uwzględniający informacje o: sprawdzaniu aktualizacji, znalezionych aktualizacjach, ściągniętych aktualizacjach,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Raport musi zawierać z dokładną datą (dd-mm-rrrr) i godziną </w:t>
            </w:r>
            <w:r w:rsidRPr="0029235F">
              <w:rPr>
                <w:rFonts w:asciiTheme="minorHAnsi" w:hAnsiTheme="minorHAnsi" w:cstheme="minorHAnsi"/>
                <w:sz w:val="20"/>
                <w:szCs w:val="20"/>
              </w:rPr>
              <w:br/>
              <w:t>z podjętych i wykonanych akcji/zadań w przedziale czasowym do min. 1 roku. - sprawdzenia historii upgrade’u z informacją jakie sterowniki były instalowane z dokładną datą ( dd-mm-rrrr ) i wersją ( rewizja wydania )</w:t>
            </w:r>
          </w:p>
          <w:p w14:paraId="20802E7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72E9BA41" w14:textId="70836D4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bdr w:val="none" w:sz="0" w:space="0" w:color="auto" w:frame="1"/>
              </w:rPr>
            </w:pPr>
            <w:r w:rsidRPr="0029235F">
              <w:rPr>
                <w:rFonts w:asciiTheme="minorHAnsi" w:hAnsiTheme="minorHAnsi" w:cstheme="minorHAnsi"/>
                <w:sz w:val="20"/>
                <w:szCs w:val="20"/>
              </w:rPr>
              <w:t xml:space="preserve">- raport uwzględniający informacje o : sprawdzaniu aktualizacji, znalezionych aktualizacjach, ściągniętych aktualizacjach , zainstalowanych aktualizacjach </w:t>
            </w:r>
            <w:r w:rsidRPr="0029235F">
              <w:rPr>
                <w:rFonts w:asciiTheme="minorHAnsi" w:hAnsiTheme="minorHAnsi" w:cstheme="minorHAnsi"/>
                <w:sz w:val="20"/>
                <w:szCs w:val="20"/>
              </w:rPr>
              <w:br/>
            </w:r>
            <w:r w:rsidRPr="0029235F">
              <w:rPr>
                <w:rFonts w:asciiTheme="minorHAnsi" w:hAnsiTheme="minorHAnsi" w:cstheme="minorHAnsi"/>
                <w:sz w:val="20"/>
                <w:szCs w:val="20"/>
              </w:rPr>
              <w:lastRenderedPageBreak/>
              <w:t xml:space="preserve">z dokładnym rozbiciem jakich komponentów to dotyczyło, błędach podczas sprawdzania, instalowania oraz możliwość exportu takiego raportu do pliku *.xml. Raport musi zawierać z dokładną datą ( dd-mm-rrrr ) i godziną </w:t>
            </w:r>
            <w:r w:rsidRPr="0029235F">
              <w:rPr>
                <w:rFonts w:asciiTheme="minorHAnsi" w:hAnsiTheme="minorHAnsi" w:cstheme="minorHAnsi"/>
                <w:sz w:val="20"/>
                <w:szCs w:val="20"/>
              </w:rPr>
              <w:br/>
              <w:t xml:space="preserve">z podjętych i wykonanych akcji/zadań w przedziale czasowym do min. 1 roku. </w:t>
            </w:r>
          </w:p>
        </w:tc>
        <w:tc>
          <w:tcPr>
            <w:tcW w:w="2976" w:type="dxa"/>
            <w:tcBorders>
              <w:top w:val="single" w:sz="18" w:space="0" w:color="4472C4" w:themeColor="accent1"/>
              <w:bottom w:val="single" w:sz="18" w:space="0" w:color="4472C4" w:themeColor="accent1"/>
            </w:tcBorders>
          </w:tcPr>
          <w:p w14:paraId="0595F7B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00818D1" w14:textId="654C9B6A"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E2CDE07" w14:textId="534CB1FB"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lastRenderedPageBreak/>
              <w:t>Porty i złącza</w:t>
            </w:r>
          </w:p>
        </w:tc>
        <w:tc>
          <w:tcPr>
            <w:tcW w:w="4111" w:type="dxa"/>
            <w:tcBorders>
              <w:top w:val="single" w:sz="18" w:space="0" w:color="4472C4" w:themeColor="accent1"/>
              <w:bottom w:val="single" w:sz="18" w:space="0" w:color="4472C4" w:themeColor="accent1"/>
            </w:tcBorders>
          </w:tcPr>
          <w:p w14:paraId="6A4E7C6C" w14:textId="0DA37AD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Wbudowane porty i złącza:  1x HDMI 2.1, 2x USB 3.2 typ A, 2x Thunderbolt 4, 1x RJ -  45 [fizyczny port], port audio combo, gniazdo linki zabezpieczającej.</w:t>
            </w:r>
          </w:p>
        </w:tc>
        <w:tc>
          <w:tcPr>
            <w:tcW w:w="2976" w:type="dxa"/>
            <w:tcBorders>
              <w:top w:val="single" w:sz="18" w:space="0" w:color="4472C4" w:themeColor="accent1"/>
              <w:bottom w:val="single" w:sz="18" w:space="0" w:color="4472C4" w:themeColor="accent1"/>
            </w:tcBorders>
          </w:tcPr>
          <w:p w14:paraId="46F3285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58AAA9D" w14:textId="795F94F4"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4843069" w14:textId="2B57683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Warunki gwarancyjne, wsparcie techniczne</w:t>
            </w:r>
          </w:p>
        </w:tc>
        <w:tc>
          <w:tcPr>
            <w:tcW w:w="4111" w:type="dxa"/>
            <w:tcBorders>
              <w:top w:val="single" w:sz="18" w:space="0" w:color="4472C4" w:themeColor="accent1"/>
              <w:bottom w:val="single" w:sz="18" w:space="0" w:color="4472C4" w:themeColor="accent1"/>
            </w:tcBorders>
          </w:tcPr>
          <w:p w14:paraId="1F87856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Dedykowany portal techniczny producenta, umożliwiający Zamawiającemu zgłaszanie awarii oraz samodzielne zamawianie zamiennych komponentów. </w:t>
            </w:r>
          </w:p>
          <w:p w14:paraId="2D15FAE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p w14:paraId="3F47C0D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 Czas reakcji serwisu - do końca następnego dnia roboczego.</w:t>
            </w:r>
          </w:p>
          <w:p w14:paraId="3EBCFBA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4E42036F" w14:textId="730EF47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c>
          <w:tcPr>
            <w:tcW w:w="2976" w:type="dxa"/>
            <w:tcBorders>
              <w:top w:val="single" w:sz="18" w:space="0" w:color="4472C4" w:themeColor="accent1"/>
              <w:bottom w:val="single" w:sz="18" w:space="0" w:color="4472C4" w:themeColor="accent1"/>
            </w:tcBorders>
          </w:tcPr>
          <w:p w14:paraId="62E23E7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07D5A10" w14:textId="1C823AD0"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A192AC1" w14:textId="65CD617D"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Dodatkowy interface</w:t>
            </w:r>
          </w:p>
        </w:tc>
        <w:tc>
          <w:tcPr>
            <w:tcW w:w="4111" w:type="dxa"/>
            <w:tcBorders>
              <w:top w:val="single" w:sz="18" w:space="0" w:color="4472C4" w:themeColor="accent1"/>
              <w:bottom w:val="single" w:sz="18" w:space="0" w:color="4472C4" w:themeColor="accent1"/>
            </w:tcBorders>
          </w:tcPr>
          <w:p w14:paraId="0289EE08" w14:textId="1593FB8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Mysz bezprzewodowa, koloru czarnego, trzyprzyciskowa, zasilana 1 baterią AA, posiadająca sensor LED o rozdzielczości 1600dpi domyślnie, umożliwiająca regulacje dedykowanym oprogramowaniem w zakresie 1000-4000dpi, zgodna z systemem Windows 11, posiadającą możliwość aktualizacji oprogramowania układowego, czas pracy na baterii do 36 miesięcy wg specyfikacji producenta. Gwarancja 36 miesięcy</w:t>
            </w:r>
          </w:p>
        </w:tc>
        <w:tc>
          <w:tcPr>
            <w:tcW w:w="2976" w:type="dxa"/>
            <w:tcBorders>
              <w:top w:val="single" w:sz="18" w:space="0" w:color="4472C4" w:themeColor="accent1"/>
              <w:bottom w:val="single" w:sz="18" w:space="0" w:color="4472C4" w:themeColor="accent1"/>
            </w:tcBorders>
          </w:tcPr>
          <w:p w14:paraId="4B16F52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5E5C795" w14:textId="4AC7F731"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tcBorders>
          </w:tcPr>
          <w:p w14:paraId="460A8CDC" w14:textId="41CD0B8D"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Wyposażenie dodatkowe</w:t>
            </w:r>
          </w:p>
        </w:tc>
        <w:tc>
          <w:tcPr>
            <w:tcW w:w="4111" w:type="dxa"/>
            <w:tcBorders>
              <w:top w:val="single" w:sz="18" w:space="0" w:color="4472C4" w:themeColor="accent1"/>
            </w:tcBorders>
          </w:tcPr>
          <w:p w14:paraId="41DFE852"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Stacja dokująca dedykowana przez producenta urządzenia z własnym zasilaczem o mocy min. 130W wyposażona przynajmniej w złącza:</w:t>
            </w:r>
          </w:p>
          <w:p w14:paraId="45E06C87"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2 x Full size DP1.4</w:t>
            </w:r>
          </w:p>
          <w:p w14:paraId="4DB04F9C"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HDMI</w:t>
            </w:r>
          </w:p>
          <w:p w14:paraId="7FEAE1F8"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 x USB-A 3.1 Gen 1 z funkcją PowerShare</w:t>
            </w:r>
          </w:p>
          <w:p w14:paraId="70EBE02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x USB-C 3.1 Gen 2</w:t>
            </w:r>
          </w:p>
          <w:p w14:paraId="1DCABDF3" w14:textId="24040C92"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Gigabit Ethernet RJ45</w:t>
            </w:r>
          </w:p>
        </w:tc>
        <w:tc>
          <w:tcPr>
            <w:tcW w:w="2976" w:type="dxa"/>
            <w:tcBorders>
              <w:top w:val="single" w:sz="18" w:space="0" w:color="4472C4" w:themeColor="accent1"/>
            </w:tcBorders>
          </w:tcPr>
          <w:p w14:paraId="7462EFB6"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48C74615" w14:textId="77777777" w:rsidR="003C6C7E" w:rsidRPr="0029235F" w:rsidRDefault="003C6C7E" w:rsidP="00924F13">
      <w:pPr>
        <w:spacing w:after="120" w:line="276" w:lineRule="auto"/>
        <w:jc w:val="both"/>
        <w:rPr>
          <w:rFonts w:asciiTheme="minorHAnsi" w:hAnsiTheme="minorHAnsi" w:cstheme="minorHAnsi"/>
          <w:bCs/>
          <w:sz w:val="22"/>
          <w:szCs w:val="22"/>
        </w:rPr>
      </w:pPr>
    </w:p>
    <w:p w14:paraId="33FF185D" w14:textId="6B220467" w:rsidR="002937A4" w:rsidRPr="0029235F" w:rsidRDefault="00D0782D" w:rsidP="00924F13">
      <w:pPr>
        <w:pStyle w:val="Akapitzlist"/>
        <w:numPr>
          <w:ilvl w:val="0"/>
          <w:numId w:val="54"/>
        </w:numPr>
        <w:spacing w:after="120" w:line="276" w:lineRule="auto"/>
        <w:ind w:left="284" w:hanging="284"/>
        <w:jc w:val="both"/>
        <w:rPr>
          <w:rFonts w:asciiTheme="minorHAnsi" w:hAnsiTheme="minorHAnsi" w:cstheme="minorHAnsi"/>
          <w:b/>
          <w:sz w:val="22"/>
          <w:szCs w:val="22"/>
          <w:highlight w:val="lightGray"/>
        </w:rPr>
      </w:pPr>
      <w:bookmarkStart w:id="2" w:name="_Hlk157597429"/>
      <w:r w:rsidRPr="0029235F">
        <w:rPr>
          <w:rFonts w:asciiTheme="minorHAnsi" w:hAnsiTheme="minorHAnsi" w:cstheme="minorHAnsi"/>
          <w:b/>
          <w:sz w:val="22"/>
          <w:szCs w:val="22"/>
          <w:highlight w:val="lightGray"/>
        </w:rPr>
        <w:t>W</w:t>
      </w:r>
      <w:r w:rsidR="00AF7B44" w:rsidRPr="0029235F">
        <w:rPr>
          <w:rFonts w:asciiTheme="minorHAnsi" w:hAnsiTheme="minorHAnsi" w:cstheme="minorHAnsi"/>
          <w:b/>
          <w:sz w:val="22"/>
          <w:szCs w:val="22"/>
          <w:highlight w:val="lightGray"/>
        </w:rPr>
        <w:t>ymagania dla 2</w:t>
      </w:r>
      <w:r w:rsidR="00D42682" w:rsidRPr="0029235F">
        <w:rPr>
          <w:rFonts w:asciiTheme="minorHAnsi" w:hAnsiTheme="minorHAnsi" w:cstheme="minorHAnsi"/>
          <w:b/>
          <w:sz w:val="22"/>
          <w:szCs w:val="22"/>
          <w:highlight w:val="lightGray"/>
        </w:rPr>
        <w:t>2</w:t>
      </w:r>
      <w:r w:rsidR="00290947" w:rsidRPr="0029235F">
        <w:rPr>
          <w:rFonts w:asciiTheme="minorHAnsi" w:hAnsiTheme="minorHAnsi" w:cstheme="minorHAnsi"/>
          <w:b/>
          <w:sz w:val="22"/>
          <w:szCs w:val="22"/>
          <w:highlight w:val="lightGray"/>
        </w:rPr>
        <w:t xml:space="preserve"> </w:t>
      </w:r>
      <w:r w:rsidR="00AF7B44" w:rsidRPr="0029235F">
        <w:rPr>
          <w:rFonts w:asciiTheme="minorHAnsi" w:hAnsiTheme="minorHAnsi" w:cstheme="minorHAnsi"/>
          <w:b/>
          <w:sz w:val="22"/>
          <w:szCs w:val="22"/>
          <w:highlight w:val="lightGray"/>
        </w:rPr>
        <w:t xml:space="preserve">szt. </w:t>
      </w:r>
      <w:r w:rsidR="006B4039" w:rsidRPr="0029235F">
        <w:rPr>
          <w:rFonts w:asciiTheme="minorHAnsi" w:hAnsiTheme="minorHAnsi" w:cstheme="minorHAnsi"/>
          <w:b/>
          <w:sz w:val="22"/>
          <w:szCs w:val="22"/>
          <w:highlight w:val="lightGray"/>
        </w:rPr>
        <w:t>komputerów stacjonarnych</w:t>
      </w:r>
      <w:r w:rsidR="00290947" w:rsidRPr="0029235F">
        <w:rPr>
          <w:rFonts w:asciiTheme="minorHAnsi" w:hAnsiTheme="minorHAnsi" w:cstheme="minorHAnsi"/>
          <w:b/>
          <w:sz w:val="22"/>
          <w:szCs w:val="22"/>
          <w:highlight w:val="lightGray"/>
        </w:rPr>
        <w:t>:</w:t>
      </w:r>
    </w:p>
    <w:bookmarkEnd w:id="2"/>
    <w:tbl>
      <w:tblPr>
        <w:tblStyle w:val="Tabelasiatki1jasnaakcent51"/>
        <w:tblpPr w:leftFromText="141" w:rightFromText="141" w:vertAnchor="text" w:tblpX="-5" w:tblpY="1"/>
        <w:tblOverlap w:val="never"/>
        <w:tblW w:w="8783" w:type="dxa"/>
        <w:tblLayout w:type="fixed"/>
        <w:tblLook w:val="04A0" w:firstRow="1" w:lastRow="0" w:firstColumn="1" w:lastColumn="0" w:noHBand="0" w:noVBand="1"/>
      </w:tblPr>
      <w:tblGrid>
        <w:gridCol w:w="1696"/>
        <w:gridCol w:w="4111"/>
        <w:gridCol w:w="2976"/>
      </w:tblGrid>
      <w:tr w:rsidR="009C1010" w:rsidRPr="0029235F" w14:paraId="6F489E7A" w14:textId="4F42316E" w:rsidTr="003C6C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1CB945BF" w14:textId="66CCE881" w:rsidR="009C1010" w:rsidRPr="0029235F" w:rsidRDefault="009C101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55FA14F4" w14:textId="77777777"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0AB57B52" w14:textId="7602B093"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29235F">
              <w:rPr>
                <w:rFonts w:asciiTheme="minorHAnsi" w:hAnsiTheme="minorHAnsi" w:cstheme="minorHAnsi"/>
                <w:color w:val="000000"/>
                <w:sz w:val="22"/>
                <w:szCs w:val="22"/>
              </w:rPr>
              <w:t>……………………</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603CF2BC" w14:textId="77777777" w:rsidR="009C1010" w:rsidRPr="0029235F" w:rsidRDefault="009C1010"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396F195C" w14:textId="1D38EF8A"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9C1010" w:rsidRPr="0029235F" w14:paraId="66311AE4" w14:textId="7777777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19D3B28B" w14:textId="77777777" w:rsidR="009C1010" w:rsidRPr="0029235F" w:rsidRDefault="009C101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vAlign w:val="center"/>
          </w:tcPr>
          <w:p w14:paraId="6975303F" w14:textId="2C4A416C"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7BCA03B" w14:textId="77777777" w:rsidR="009C1010" w:rsidRPr="0029235F" w:rsidRDefault="009C1010"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4FC8D21A" w14:textId="5A5BC2A9"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9C1010" w:rsidRPr="0029235F" w14:paraId="055F4AD8" w14:textId="77777777"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2C52C81" w14:textId="0D47B553" w:rsidR="009C1010" w:rsidRPr="0029235F" w:rsidRDefault="009C1010" w:rsidP="00924F1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514924C8" w14:textId="1303E229"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7E14F747" w14:textId="77777777"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DD75F9D" w14:textId="762CB470"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DBEA449" w14:textId="0CCA421E"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Typ</w:t>
            </w:r>
          </w:p>
        </w:tc>
        <w:tc>
          <w:tcPr>
            <w:tcW w:w="4111" w:type="dxa"/>
            <w:tcBorders>
              <w:top w:val="single" w:sz="18" w:space="0" w:color="4472C4" w:themeColor="accent1"/>
              <w:bottom w:val="single" w:sz="18" w:space="0" w:color="4472C4" w:themeColor="accent1"/>
            </w:tcBorders>
          </w:tcPr>
          <w:p w14:paraId="65B14CAC" w14:textId="1A84A29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Komputer stacjonarny, będzie wykorzystywany dla potrzeb aplikacji biurowych, edukacyjnych, obliczeniowych, dostępu do Internetu oraz poczty elektronicznej  jako lokalna baza danych, stacja programistyczna. </w:t>
            </w:r>
            <w:r w:rsidRPr="0029235F">
              <w:rPr>
                <w:rFonts w:asciiTheme="minorHAnsi" w:hAnsiTheme="minorHAnsi" w:cstheme="minorHAnsi"/>
              </w:rPr>
              <w:t xml:space="preserve"> </w:t>
            </w:r>
            <w:r w:rsidRPr="0029235F">
              <w:rPr>
                <w:rFonts w:asciiTheme="minorHAnsi" w:hAnsiTheme="minorHAnsi" w:cstheme="minorHAnsi"/>
                <w:sz w:val="20"/>
                <w:szCs w:val="20"/>
              </w:rPr>
              <w:t>W ofercie wymagane jest podanie modelu, symbolu oraz producenta.</w:t>
            </w:r>
          </w:p>
        </w:tc>
        <w:tc>
          <w:tcPr>
            <w:tcW w:w="2976" w:type="dxa"/>
            <w:tcBorders>
              <w:top w:val="single" w:sz="18" w:space="0" w:color="4472C4" w:themeColor="accent1"/>
              <w:bottom w:val="single" w:sz="18" w:space="0" w:color="4472C4" w:themeColor="accent1"/>
            </w:tcBorders>
          </w:tcPr>
          <w:p w14:paraId="2C131A9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B6A5640" w14:textId="73F0982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7531E688" w14:textId="47DDEF60"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Procesor</w:t>
            </w:r>
          </w:p>
        </w:tc>
        <w:tc>
          <w:tcPr>
            <w:tcW w:w="4111" w:type="dxa"/>
            <w:tcBorders>
              <w:top w:val="single" w:sz="18" w:space="0" w:color="4472C4" w:themeColor="accent1"/>
              <w:bottom w:val="single" w:sz="18" w:space="0" w:color="4472C4" w:themeColor="accent1"/>
            </w:tcBorders>
          </w:tcPr>
          <w:p w14:paraId="1665D35D" w14:textId="7B57AC93" w:rsidR="00A94403" w:rsidRPr="00D1153C" w:rsidRDefault="003C4C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Procesor osiągający w teście Passmark CPU Mark, w kategorii Average CPU Mark wynik minimum 23 405 pkt. według wyników opublikowanych na stronie http://www.cpubenchmark.net/cpu_list.php.</w:t>
            </w:r>
            <w:r w:rsidR="00F63DEC" w:rsidRPr="00D1153C">
              <w:rPr>
                <w:rFonts w:asciiTheme="minorHAnsi" w:hAnsiTheme="minorHAnsi" w:cstheme="minorHAnsi"/>
                <w:sz w:val="20"/>
                <w:szCs w:val="20"/>
              </w:rPr>
              <w:t>aaa</w:t>
            </w:r>
            <w:r w:rsidRPr="00D1153C">
              <w:rPr>
                <w:rFonts w:asciiTheme="minorHAnsi" w:hAnsiTheme="minorHAnsi" w:cstheme="minorHAnsi"/>
                <w:sz w:val="20"/>
                <w:szCs w:val="20"/>
              </w:rPr>
              <w:t xml:space="preserve">ktualnych na dzień </w:t>
            </w:r>
            <w:r w:rsidR="00F63DEC" w:rsidRPr="00D1153C">
              <w:rPr>
                <w:rFonts w:asciiTheme="minorHAnsi" w:hAnsiTheme="minorHAnsi" w:cstheme="minorHAnsi"/>
                <w:sz w:val="20"/>
                <w:szCs w:val="20"/>
              </w:rPr>
              <w:t>11.03.2025 r.</w:t>
            </w:r>
          </w:p>
        </w:tc>
        <w:tc>
          <w:tcPr>
            <w:tcW w:w="2976" w:type="dxa"/>
            <w:tcBorders>
              <w:top w:val="single" w:sz="18" w:space="0" w:color="4472C4" w:themeColor="accent1"/>
              <w:bottom w:val="single" w:sz="18" w:space="0" w:color="4472C4" w:themeColor="accent1"/>
            </w:tcBorders>
          </w:tcPr>
          <w:p w14:paraId="7009127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C627F6F" w14:textId="2715349F" w:rsidTr="003C6C7E">
        <w:trPr>
          <w:trHeight w:val="521"/>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81B80FC" w14:textId="406564FA"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Pamięć RAM</w:t>
            </w:r>
          </w:p>
        </w:tc>
        <w:tc>
          <w:tcPr>
            <w:tcW w:w="4111" w:type="dxa"/>
            <w:tcBorders>
              <w:top w:val="single" w:sz="18" w:space="0" w:color="4472C4" w:themeColor="accent1"/>
              <w:bottom w:val="single" w:sz="18" w:space="0" w:color="4472C4" w:themeColor="accent1"/>
            </w:tcBorders>
          </w:tcPr>
          <w:p w14:paraId="79E242E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16GB DDR5 </w:t>
            </w:r>
          </w:p>
          <w:p w14:paraId="1230275B" w14:textId="782D2AD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rozbudowy do min 64GB, min. jeden wolny slot pamięci</w:t>
            </w:r>
          </w:p>
        </w:tc>
        <w:tc>
          <w:tcPr>
            <w:tcW w:w="2976" w:type="dxa"/>
            <w:tcBorders>
              <w:top w:val="single" w:sz="18" w:space="0" w:color="4472C4" w:themeColor="accent1"/>
              <w:bottom w:val="single" w:sz="18" w:space="0" w:color="4472C4" w:themeColor="accent1"/>
            </w:tcBorders>
          </w:tcPr>
          <w:p w14:paraId="73907AD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2E6A037" w14:textId="08C4B9F0"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B51D180" w14:textId="680CAB92"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6CDF0599" w14:textId="42ACFAFA"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512GB SSD PCIe NVMe zainstalowany w dedykowanym złączu M.2</w:t>
            </w:r>
          </w:p>
        </w:tc>
        <w:tc>
          <w:tcPr>
            <w:tcW w:w="2976" w:type="dxa"/>
            <w:tcBorders>
              <w:top w:val="single" w:sz="18" w:space="0" w:color="4472C4" w:themeColor="accent1"/>
              <w:bottom w:val="single" w:sz="18" w:space="0" w:color="4472C4" w:themeColor="accent1"/>
            </w:tcBorders>
          </w:tcPr>
          <w:p w14:paraId="7E1DD22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E0E0173" w14:textId="5914E5B5"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C9BDA2C" w14:textId="06201C8E"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Karta graficzna</w:t>
            </w:r>
          </w:p>
        </w:tc>
        <w:tc>
          <w:tcPr>
            <w:tcW w:w="4111" w:type="dxa"/>
            <w:tcBorders>
              <w:top w:val="single" w:sz="18" w:space="0" w:color="4472C4" w:themeColor="accent1"/>
              <w:bottom w:val="single" w:sz="18" w:space="0" w:color="4472C4" w:themeColor="accent1"/>
            </w:tcBorders>
          </w:tcPr>
          <w:p w14:paraId="18F4397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Zintegrowana z procesorem </w:t>
            </w:r>
          </w:p>
          <w:p w14:paraId="420D94B0" w14:textId="62F59E1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11BD372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404C83E" w14:textId="22FAC52A"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91FFDC4" w14:textId="1CB0D7B4"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Wyposażenie multimedialne</w:t>
            </w:r>
          </w:p>
        </w:tc>
        <w:tc>
          <w:tcPr>
            <w:tcW w:w="4111" w:type="dxa"/>
            <w:tcBorders>
              <w:top w:val="single" w:sz="18" w:space="0" w:color="4472C4" w:themeColor="accent1"/>
              <w:bottom w:val="single" w:sz="18" w:space="0" w:color="4472C4" w:themeColor="accent1"/>
            </w:tcBorders>
          </w:tcPr>
          <w:p w14:paraId="7B57026B" w14:textId="5CE1083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dźwiękowa zintegrowana z płytą główną, zgodna z High Definition, wewnętrzny głośnik w obudowie komputera o mocy 2W. Port słuchawek </w:t>
            </w:r>
            <w:r w:rsidRPr="0029235F">
              <w:rPr>
                <w:rFonts w:asciiTheme="minorHAnsi" w:hAnsiTheme="minorHAnsi" w:cstheme="minorHAnsi"/>
                <w:sz w:val="20"/>
                <w:szCs w:val="20"/>
              </w:rPr>
              <w:br/>
              <w:t>i mikrofonu (combo).</w:t>
            </w:r>
          </w:p>
        </w:tc>
        <w:tc>
          <w:tcPr>
            <w:tcW w:w="2976" w:type="dxa"/>
            <w:tcBorders>
              <w:top w:val="single" w:sz="18" w:space="0" w:color="4472C4" w:themeColor="accent1"/>
              <w:bottom w:val="single" w:sz="18" w:space="0" w:color="4472C4" w:themeColor="accent1"/>
            </w:tcBorders>
          </w:tcPr>
          <w:p w14:paraId="096AB3D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F7B7B50" w14:textId="5D8272A2"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AE9A245" w14:textId="32B05A46"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Płyta główna</w:t>
            </w:r>
          </w:p>
        </w:tc>
        <w:tc>
          <w:tcPr>
            <w:tcW w:w="4111" w:type="dxa"/>
            <w:tcBorders>
              <w:top w:val="single" w:sz="18" w:space="0" w:color="4472C4" w:themeColor="accent1"/>
              <w:bottom w:val="single" w:sz="18" w:space="0" w:color="4472C4" w:themeColor="accent1"/>
            </w:tcBorders>
          </w:tcPr>
          <w:p w14:paraId="0D61B96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Płyta główna zaprojektowana i wyprodukowana na zlecenie producenta komputera, trwale oznaczona na etapie produkcji logo producenta oferowanej jednostki  dedykowana dla danego urządzenia wyposażona </w:t>
            </w:r>
            <w:r w:rsidRPr="0029235F">
              <w:rPr>
                <w:rFonts w:asciiTheme="minorHAnsi" w:hAnsiTheme="minorHAnsi" w:cstheme="minorHAnsi"/>
                <w:sz w:val="20"/>
                <w:szCs w:val="20"/>
              </w:rPr>
              <w:br/>
              <w:t>w sloty i złącza:</w:t>
            </w:r>
          </w:p>
          <w:p w14:paraId="79118AE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2 złącza SODIMM z obsługą do 64GB pamięci RAM DDR5, </w:t>
            </w:r>
          </w:p>
          <w:p w14:paraId="310A1FB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złącza M.2 dedykowane dla dysku SSD,</w:t>
            </w:r>
          </w:p>
          <w:p w14:paraId="6C6EEBF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M.2 WLAN</w:t>
            </w:r>
          </w:p>
          <w:p w14:paraId="300308F5" w14:textId="765F700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Wykonawca dostarczy oświadczenie poparte oświadczeniem producenta komputera iż przez cały okres trwania gwarancji komputera, w przypadku uszkodzenia płyty główne, zostanie ona wymieniona na ten sam model, </w:t>
            </w:r>
            <w:r w:rsidRPr="0029235F">
              <w:rPr>
                <w:rFonts w:asciiTheme="minorHAnsi" w:hAnsiTheme="minorHAnsi" w:cstheme="minorHAnsi"/>
                <w:sz w:val="20"/>
                <w:szCs w:val="20"/>
              </w:rPr>
              <w:br/>
              <w:t>z możliwością przypisania numeru seryjnego komputera w BIOS.</w:t>
            </w:r>
          </w:p>
        </w:tc>
        <w:tc>
          <w:tcPr>
            <w:tcW w:w="2976" w:type="dxa"/>
            <w:tcBorders>
              <w:top w:val="single" w:sz="18" w:space="0" w:color="4472C4" w:themeColor="accent1"/>
              <w:bottom w:val="single" w:sz="18" w:space="0" w:color="4472C4" w:themeColor="accent1"/>
            </w:tcBorders>
          </w:tcPr>
          <w:p w14:paraId="707492C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7FD5FA8" w14:textId="432FEC0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E512896" w14:textId="103CD036"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Porty</w:t>
            </w:r>
          </w:p>
        </w:tc>
        <w:tc>
          <w:tcPr>
            <w:tcW w:w="4111" w:type="dxa"/>
            <w:tcBorders>
              <w:top w:val="single" w:sz="18" w:space="0" w:color="4472C4" w:themeColor="accent1"/>
              <w:bottom w:val="single" w:sz="18" w:space="0" w:color="4472C4" w:themeColor="accent1"/>
            </w:tcBorders>
          </w:tcPr>
          <w:p w14:paraId="5F3480B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Porty wlutowane w płytę główną i wyprowadzone bezpośrednio bez stosowania przejściówek, adapterów, rozgałęziaczy itp.:</w:t>
            </w:r>
          </w:p>
          <w:p w14:paraId="7C39CBD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Panel przedni: </w:t>
            </w:r>
          </w:p>
          <w:p w14:paraId="504D99C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 x Universal audio jack (słuchawki I mikrofon) </w:t>
            </w:r>
          </w:p>
          <w:p w14:paraId="4C1204D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 1 typu A</w:t>
            </w:r>
          </w:p>
          <w:p w14:paraId="6A50B53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 2 typu C</w:t>
            </w:r>
          </w:p>
          <w:p w14:paraId="354534F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Panel tylny: </w:t>
            </w:r>
          </w:p>
          <w:p w14:paraId="3B0E62E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DisplayPort 1.4a</w:t>
            </w:r>
          </w:p>
          <w:p w14:paraId="31F4994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2 x HDMI </w:t>
            </w:r>
          </w:p>
          <w:p w14:paraId="0FA8E11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x USB 3.2 Gen 1 typ A</w:t>
            </w:r>
          </w:p>
          <w:p w14:paraId="5CD0980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2 x USB 2.0 </w:t>
            </w:r>
          </w:p>
          <w:p w14:paraId="49645E5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RJ45 10/100/1000</w:t>
            </w:r>
          </w:p>
          <w:p w14:paraId="6A8EEBEA" w14:textId="2A8412B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Złącze zasilania</w:t>
            </w:r>
          </w:p>
        </w:tc>
        <w:tc>
          <w:tcPr>
            <w:tcW w:w="2976" w:type="dxa"/>
            <w:tcBorders>
              <w:top w:val="single" w:sz="18" w:space="0" w:color="4472C4" w:themeColor="accent1"/>
              <w:bottom w:val="single" w:sz="18" w:space="0" w:color="4472C4" w:themeColor="accent1"/>
            </w:tcBorders>
          </w:tcPr>
          <w:p w14:paraId="207DCB3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93F5A98" w14:textId="14E8CEB3"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654DA57F" w14:textId="62A26BD2"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Komunikacja</w:t>
            </w:r>
          </w:p>
        </w:tc>
        <w:tc>
          <w:tcPr>
            <w:tcW w:w="4111" w:type="dxa"/>
            <w:tcBorders>
              <w:top w:val="single" w:sz="18" w:space="0" w:color="4472C4" w:themeColor="accent1"/>
              <w:bottom w:val="single" w:sz="18" w:space="0" w:color="4472C4" w:themeColor="accent1"/>
            </w:tcBorders>
          </w:tcPr>
          <w:p w14:paraId="4315348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sieciowa 10/100/1000 zintegrowana z płytą główną, wspierająca obsługę WoL (funkcja włączana przez użytkownika), </w:t>
            </w:r>
          </w:p>
          <w:p w14:paraId="6ED2D4EC" w14:textId="1F8CD3F2"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Karta WIFI 6E 802.11ax z Bluetooth w wersji  5.3</w:t>
            </w:r>
          </w:p>
        </w:tc>
        <w:tc>
          <w:tcPr>
            <w:tcW w:w="2976" w:type="dxa"/>
            <w:tcBorders>
              <w:top w:val="single" w:sz="18" w:space="0" w:color="4472C4" w:themeColor="accent1"/>
              <w:bottom w:val="single" w:sz="18" w:space="0" w:color="4472C4" w:themeColor="accent1"/>
            </w:tcBorders>
          </w:tcPr>
          <w:p w14:paraId="424E6FD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FEE42BF" w14:textId="5625312B"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74BE483F" w14:textId="6C46E438"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140FAC5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Małogabarytowa typu Terminal, umożliwiająca montaż wewnątrz obudowy min. 2 szt. dysków M.2 SSD.</w:t>
            </w:r>
          </w:p>
          <w:p w14:paraId="42E680F6" w14:textId="38545D4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Suma wymiarów obudowy mierzona po krawędziach obudowy nie może przekraczać 400 mm, waga komputera nie większa niż 1.35kg (bez zasilacza).</w:t>
            </w:r>
          </w:p>
        </w:tc>
        <w:tc>
          <w:tcPr>
            <w:tcW w:w="2976" w:type="dxa"/>
            <w:tcBorders>
              <w:top w:val="single" w:sz="18" w:space="0" w:color="4472C4" w:themeColor="accent1"/>
              <w:bottom w:val="single" w:sz="18" w:space="0" w:color="4472C4" w:themeColor="accent1"/>
            </w:tcBorders>
          </w:tcPr>
          <w:p w14:paraId="6BDC22F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FE742CA" w14:textId="7735A66E"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5686B9A6" w14:textId="78B10CF2" w:rsidR="00A94403" w:rsidRPr="0029235F" w:rsidRDefault="00A94403" w:rsidP="00A94403">
            <w:pPr>
              <w:pStyle w:val="Akapitzlist"/>
              <w:spacing w:after="120"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37AE5EE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Ukryty w laminacie płyty głównej układ sprzętowy służący do tworzenia </w:t>
            </w:r>
            <w:r w:rsidRPr="0029235F">
              <w:rPr>
                <w:rFonts w:asciiTheme="minorHAnsi" w:hAnsiTheme="minorHAnsi" w:cstheme="minorHAnsi"/>
                <w:sz w:val="20"/>
                <w:szCs w:val="20"/>
              </w:rPr>
              <w:br/>
              <w:t xml:space="preserve">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377C809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musi być wyposażony w czujnik otwarcia obudowy współpracujący z oprogramowaniem zarządzająco – diagnostycznym.</w:t>
            </w:r>
          </w:p>
          <w:p w14:paraId="098CF6DD" w14:textId="3E5D05A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musi umożliwiać zastosowanie zabezpieczenia fizycznego w postaci linki metalowej (wbudowane w obudowę gniazdo blokady Kensington) oraz kłódki (oczko w obudowie do założenia kłódki).</w:t>
            </w:r>
          </w:p>
        </w:tc>
        <w:tc>
          <w:tcPr>
            <w:tcW w:w="2976" w:type="dxa"/>
            <w:tcBorders>
              <w:top w:val="single" w:sz="18" w:space="0" w:color="4472C4" w:themeColor="accent1"/>
              <w:bottom w:val="single" w:sz="18" w:space="0" w:color="4472C4" w:themeColor="accent1"/>
            </w:tcBorders>
          </w:tcPr>
          <w:p w14:paraId="603EC85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5BF719F" w14:textId="6399821B" w:rsidTr="003C6C7E">
        <w:trPr>
          <w:trHeight w:val="1162"/>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4BF61435" w14:textId="1D15362A" w:rsidR="00A94403" w:rsidRPr="0029235F" w:rsidRDefault="00A94403" w:rsidP="00A94403">
            <w:pPr>
              <w:pStyle w:val="Akapitzlist"/>
              <w:spacing w:after="120"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lastRenderedPageBreak/>
              <w:t>Diagnostyka</w:t>
            </w:r>
          </w:p>
        </w:tc>
        <w:tc>
          <w:tcPr>
            <w:tcW w:w="4111" w:type="dxa"/>
            <w:tcBorders>
              <w:top w:val="single" w:sz="18" w:space="0" w:color="4472C4" w:themeColor="accent1"/>
              <w:bottom w:val="single" w:sz="18" w:space="0" w:color="4472C4" w:themeColor="accent1"/>
            </w:tcBorders>
          </w:tcPr>
          <w:p w14:paraId="0FAC976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z graficznym interfejsem użytkownika, działający poza środowiskiem systemu operacyjnego, dostępny z poziomu szybkiego menu boot lub BIOS,  umożliwiający przetestowanie podzespołów komputera. </w:t>
            </w:r>
          </w:p>
          <w:p w14:paraId="6B3923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Internetu i sieci lokalnej. </w:t>
            </w:r>
          </w:p>
          <w:p w14:paraId="0A1CAA8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Procedura POST traktowana jest jako oddzielna funkcjonalność.</w:t>
            </w:r>
          </w:p>
          <w:p w14:paraId="08C7D98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Wbudowany wizualny system diagnostyczny usytuowany na przednim panelu obudowy, działający w oparciu  sygnalizację LED wbudowaną np. w włącznik POWER. System służący do sygnalizowania i diagnozowania problemów </w:t>
            </w:r>
            <w:r w:rsidRPr="0029235F">
              <w:rPr>
                <w:rFonts w:asciiTheme="minorHAnsi" w:hAnsiTheme="minorHAnsi" w:cstheme="minorHAnsi"/>
                <w:sz w:val="20"/>
                <w:szCs w:val="20"/>
              </w:rPr>
              <w:br/>
              <w:t>z komputerem i jego komponentami poprzez zmianę statusów wyświetlania diody (miganie w określonej sekwencji oraz zmiana barw wyświetlania).</w:t>
            </w:r>
          </w:p>
          <w:p w14:paraId="75F12F5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musi sygnalizować: uszkodzenie lub brak pamięci RAM, uszkodzenie płyty głównej, awarię BIOS’u, awarię procesora. </w:t>
            </w:r>
          </w:p>
          <w:p w14:paraId="3A7215E9" w14:textId="40B1FCE3"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Oferowany system diagnostyczny nie może wykorzystywać minimalnej ilości wolnych slotów na płycie głównej, wymaganych wnęk zewnętrznych </w:t>
            </w:r>
            <w:r w:rsidRPr="0029235F">
              <w:rPr>
                <w:rFonts w:asciiTheme="minorHAnsi" w:hAnsiTheme="minorHAnsi" w:cstheme="minorHAnsi"/>
                <w:sz w:val="20"/>
                <w:szCs w:val="20"/>
              </w:rPr>
              <w:br/>
              <w:t>w specyfikacji i dodatkowych oferowanych przez wykonawcę, oraz nie może być uzyskany przez konwertowanie, przerabianie innych złączy na płycie głównej nie wymienionych w specyfikacji a które nie są dedykowane dla systemu diagnostycznego.</w:t>
            </w:r>
          </w:p>
        </w:tc>
        <w:tc>
          <w:tcPr>
            <w:tcW w:w="2976" w:type="dxa"/>
            <w:tcBorders>
              <w:top w:val="single" w:sz="18" w:space="0" w:color="4472C4" w:themeColor="accent1"/>
              <w:bottom w:val="single" w:sz="18" w:space="0" w:color="4472C4" w:themeColor="accent1"/>
            </w:tcBorders>
          </w:tcPr>
          <w:p w14:paraId="13213C5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5124FA5" w14:textId="7D14E371"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tcBorders>
          </w:tcPr>
          <w:p w14:paraId="531AC985" w14:textId="2939A8DA"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tcBorders>
          </w:tcPr>
          <w:p w14:paraId="005B09B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t>
            </w:r>
            <w:r w:rsidRPr="0029235F">
              <w:rPr>
                <w:rFonts w:asciiTheme="minorHAnsi" w:hAnsiTheme="minorHAnsi" w:cstheme="minorHAnsi"/>
                <w:sz w:val="20"/>
                <w:szCs w:val="20"/>
              </w:rPr>
              <w:br/>
              <w:t xml:space="preserve">w automatyczną detekcję zmiany konfiguracji, automatycznie nanoszący zmiany w konfiguracji w szczególności: procesor, wielkość pamięci, pojemność dysku. Możliwość, bez uruchamiania systemu operacyjnego </w:t>
            </w:r>
            <w:r w:rsidRPr="0029235F">
              <w:rPr>
                <w:rFonts w:asciiTheme="minorHAnsi" w:hAnsiTheme="minorHAnsi" w:cstheme="minorHAnsi"/>
                <w:sz w:val="20"/>
                <w:szCs w:val="20"/>
              </w:rPr>
              <w:br/>
              <w:t xml:space="preserve">z dysku twardego komputera, bez dodatkowego oprogramowania (w tym również systemu diagnostycznego) i podłączonych do niego urządzeń zewnętrznych odczytania z BIOS informacji o: wersji BIOS, nr seryjnym komputera, ilości zainstalowanej pamięci RAM, </w:t>
            </w:r>
            <w:r w:rsidRPr="0029235F">
              <w:rPr>
                <w:rFonts w:asciiTheme="minorHAnsi" w:hAnsiTheme="minorHAnsi" w:cstheme="minorHAnsi"/>
                <w:sz w:val="20"/>
                <w:szCs w:val="20"/>
              </w:rPr>
              <w:lastRenderedPageBreak/>
              <w:t xml:space="preserve">prędkości zainstalowanych pamięci RAM, technologii wykonania pamięci, sposobie obsadzeniu slotów pamięci z rozbiciem na wielkości pamięci i banki, typie zainstalowanego procesora, ilości rdzeni zainstalowanego procesora, minimalnej </w:t>
            </w:r>
            <w:r w:rsidRPr="0029235F">
              <w:rPr>
                <w:rFonts w:asciiTheme="minorHAnsi" w:hAnsiTheme="minorHAnsi" w:cstheme="minorHAnsi"/>
                <w:sz w:val="20"/>
                <w:szCs w:val="20"/>
              </w:rPr>
              <w:br/>
              <w:t>i maksymalnej  osiąganej prędkości zainstalowanego procesora, pojemności zainstalowanego lub zainstalowanych dysków twardych, MAC adresie zintegrowanej karty sieciowej, zintegrowanym układzie graficznym, kontrolerze audio.</w:t>
            </w:r>
          </w:p>
          <w:p w14:paraId="3F9025D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 odczytu wskazanych informacji nie mogą być stosowane rozwiązania oparte o pamięć masową (wewnętrzną lub zewnętrzną), zaimplementowane poza systemem BIOS narzędzia, np. system diagnostyczny, dodatkowe oprogramowanie.</w:t>
            </w:r>
          </w:p>
          <w:p w14:paraId="1809899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Funkcja blokowania/odblokowania BOOT-owania stacji roboczej </w:t>
            </w:r>
            <w:r w:rsidRPr="0029235F">
              <w:rPr>
                <w:rFonts w:asciiTheme="minorHAnsi" w:hAnsiTheme="minorHAnsi" w:cstheme="minorHAnsi"/>
                <w:sz w:val="20"/>
                <w:szCs w:val="20"/>
              </w:rPr>
              <w:br/>
              <w:t xml:space="preserve">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w:t>
            </w:r>
          </w:p>
          <w:p w14:paraId="40EF78A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i administratora składających się z cyfr, małych liter, dużych liter oraz znaków specjalnych. Funkcja ustawienia hasła dla dysku M.2. Możliwość ustawienia portów USB w trybie „no BOOT” (podczas startu komputer nie wykrywa urządzeń bootujących typu USB). Możliwość wyłączania portów USB pojedynczo. </w:t>
            </w:r>
          </w:p>
          <w:p w14:paraId="3DF5B8D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nadania numeru inwentarzowego bezpośrednio w BIOS, bez konieczności wykorzystywania dodatkowego oprogramowania. Pole po nadaniu numeru inwentarzowego nie może być edytowalne w BIOS.</w:t>
            </w:r>
          </w:p>
          <w:p w14:paraId="52B356B5" w14:textId="16C05C0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2976" w:type="dxa"/>
            <w:tcBorders>
              <w:top w:val="single" w:sz="18" w:space="0" w:color="4472C4" w:themeColor="accent1"/>
            </w:tcBorders>
          </w:tcPr>
          <w:p w14:paraId="2566605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73FE73E" w14:textId="638A8780"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3CE0321F" w14:textId="089E78F8"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Wirtualizacja</w:t>
            </w:r>
          </w:p>
        </w:tc>
        <w:tc>
          <w:tcPr>
            <w:tcW w:w="4111" w:type="dxa"/>
            <w:tcBorders>
              <w:top w:val="single" w:sz="18" w:space="0" w:color="4472C4" w:themeColor="accent1"/>
              <w:bottom w:val="single" w:sz="18" w:space="0" w:color="4472C4" w:themeColor="accent1"/>
            </w:tcBorders>
          </w:tcPr>
          <w:p w14:paraId="7FEFA2A7" w14:textId="2F3D2643"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Sprzętowe wsparcie technologii wirtualizacji realizowane łącznie </w:t>
            </w:r>
            <w:r w:rsidRPr="0029235F">
              <w:rPr>
                <w:rFonts w:asciiTheme="minorHAnsi" w:hAnsiTheme="minorHAnsi" w:cstheme="minorHAnsi"/>
                <w:sz w:val="20"/>
                <w:szCs w:val="20"/>
              </w:rPr>
              <w:br/>
              <w:t xml:space="preserve">w procesorze, chipsecie płyty głównej oraz w  </w:t>
            </w:r>
            <w:r w:rsidRPr="0029235F">
              <w:rPr>
                <w:rFonts w:asciiTheme="minorHAnsi" w:hAnsiTheme="minorHAnsi" w:cstheme="minorHAnsi"/>
                <w:sz w:val="20"/>
                <w:szCs w:val="20"/>
              </w:rPr>
              <w:lastRenderedPageBreak/>
              <w:t>BIOS systemu (możliwość włączenia/wyłączenia sprzętowego wsparcia wirtualizacji dla poszczególnych komponentów systemu).</w:t>
            </w:r>
          </w:p>
        </w:tc>
        <w:tc>
          <w:tcPr>
            <w:tcW w:w="2976" w:type="dxa"/>
            <w:tcBorders>
              <w:top w:val="single" w:sz="18" w:space="0" w:color="4472C4" w:themeColor="accent1"/>
              <w:bottom w:val="single" w:sz="18" w:space="0" w:color="4472C4" w:themeColor="accent1"/>
            </w:tcBorders>
          </w:tcPr>
          <w:p w14:paraId="547D258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5BC2020" w14:textId="601642D9"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EC2E7AC" w14:textId="6D3F2C89"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Zgodność z systemami operacyjnymi </w:t>
            </w:r>
            <w:r w:rsidRPr="0029235F">
              <w:rPr>
                <w:rFonts w:asciiTheme="minorHAnsi" w:hAnsiTheme="minorHAnsi" w:cstheme="minorHAnsi"/>
                <w:sz w:val="20"/>
                <w:szCs w:val="20"/>
              </w:rPr>
              <w:br/>
              <w:t>i standardami</w:t>
            </w:r>
          </w:p>
        </w:tc>
        <w:tc>
          <w:tcPr>
            <w:tcW w:w="4111" w:type="dxa"/>
            <w:tcBorders>
              <w:top w:val="single" w:sz="18" w:space="0" w:color="4472C4" w:themeColor="accent1"/>
              <w:bottom w:val="single" w:sz="18" w:space="0" w:color="4472C4" w:themeColor="accent1"/>
            </w:tcBorders>
          </w:tcPr>
          <w:p w14:paraId="663E7930" w14:textId="2EFE338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Oferowane modele komputerów muszą poprawnie współpracować </w:t>
            </w:r>
            <w:r w:rsidRPr="0029235F">
              <w:rPr>
                <w:rFonts w:asciiTheme="minorHAnsi" w:hAnsiTheme="minorHAnsi" w:cstheme="minorHAnsi"/>
                <w:sz w:val="20"/>
                <w:szCs w:val="20"/>
              </w:rPr>
              <w:br/>
              <w:t>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tc>
        <w:tc>
          <w:tcPr>
            <w:tcW w:w="2976" w:type="dxa"/>
            <w:tcBorders>
              <w:top w:val="single" w:sz="18" w:space="0" w:color="4472C4" w:themeColor="accent1"/>
              <w:bottom w:val="single" w:sz="18" w:space="0" w:color="4472C4" w:themeColor="accent1"/>
            </w:tcBorders>
          </w:tcPr>
          <w:p w14:paraId="510F7A9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852A57C" w14:textId="59DFB592"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4D83FB27" w14:textId="68F58A46"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5B46DB29" w14:textId="129F55C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Zainstalowany system operacyjny Windows 11 </w:t>
            </w:r>
            <w:r w:rsidRPr="0029235F">
              <w:rPr>
                <w:rFonts w:asciiTheme="minorHAnsi" w:hAnsiTheme="minorHAnsi" w:cstheme="minorHAnsi"/>
                <w:sz w:val="20"/>
                <w:szCs w:val="20"/>
                <w:bdr w:val="none" w:sz="0" w:space="0" w:color="auto" w:frame="1"/>
              </w:rPr>
              <w:t xml:space="preserve"> Professional</w:t>
            </w:r>
            <w:r w:rsidRPr="0029235F">
              <w:rPr>
                <w:rFonts w:asciiTheme="minorHAnsi" w:hAnsiTheme="minorHAnsi" w:cstheme="minorHAnsi"/>
                <w:sz w:val="20"/>
                <w:szCs w:val="20"/>
              </w:rPr>
              <w:t>, klucz licencyjny musi być zapisany trwale w BIOS i umożliwiać reinstalację systemu operacyjnego bez potrzeby ręcznego wpisywania klucza licencyjnego.</w:t>
            </w:r>
          </w:p>
        </w:tc>
        <w:tc>
          <w:tcPr>
            <w:tcW w:w="2976" w:type="dxa"/>
            <w:tcBorders>
              <w:top w:val="single" w:sz="18" w:space="0" w:color="4472C4" w:themeColor="accent1"/>
              <w:bottom w:val="single" w:sz="18" w:space="0" w:color="4472C4" w:themeColor="accent1"/>
            </w:tcBorders>
          </w:tcPr>
          <w:p w14:paraId="7645886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E277518" w14:textId="648E42D0" w:rsidTr="003C6C7E">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09BEC0D4" w14:textId="79C75099" w:rsidR="00A94403" w:rsidRPr="0029235F" w:rsidRDefault="00A94403" w:rsidP="00A94403">
            <w:pPr>
              <w:pStyle w:val="Akapitzlist"/>
              <w:spacing w:line="276" w:lineRule="auto"/>
              <w:ind w:left="0"/>
              <w:contextualSpacing w:val="0"/>
              <w:jc w:val="center"/>
              <w:rPr>
                <w:rFonts w:asciiTheme="minorHAnsi" w:hAnsiTheme="minorHAnsi" w:cstheme="minorHAnsi"/>
                <w:b w:val="0"/>
                <w:bCs w:val="0"/>
                <w:sz w:val="20"/>
                <w:szCs w:val="20"/>
              </w:rPr>
            </w:pPr>
            <w:r w:rsidRPr="0029235F">
              <w:rPr>
                <w:rFonts w:asciiTheme="minorHAnsi" w:hAnsiTheme="minorHAnsi" w:cstheme="minorHAnsi"/>
                <w:sz w:val="20"/>
                <w:szCs w:val="20"/>
              </w:rPr>
              <w:t xml:space="preserve">Certyfikaty </w:t>
            </w:r>
            <w:r w:rsidRPr="0029235F">
              <w:rPr>
                <w:rFonts w:asciiTheme="minorHAnsi" w:hAnsiTheme="minorHAnsi" w:cstheme="minorHAnsi"/>
                <w:sz w:val="20"/>
                <w:szCs w:val="20"/>
              </w:rPr>
              <w:br/>
              <w:t>i standardy</w:t>
            </w:r>
          </w:p>
        </w:tc>
        <w:tc>
          <w:tcPr>
            <w:tcW w:w="4111" w:type="dxa"/>
            <w:tcBorders>
              <w:top w:val="single" w:sz="18" w:space="0" w:color="4472C4" w:themeColor="accent1"/>
              <w:bottom w:val="single" w:sz="18" w:space="0" w:color="4472C4" w:themeColor="accent1"/>
            </w:tcBorders>
          </w:tcPr>
          <w:p w14:paraId="417DA7F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9001 dla producenta komputera (załączyć dokument potwierdzający spełnianie wymogu)</w:t>
            </w:r>
          </w:p>
          <w:p w14:paraId="0CA1DFC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14001 dla producenta komputera (załączyć dokument potwierdzający spełnianie wymogu)</w:t>
            </w:r>
          </w:p>
          <w:p w14:paraId="3913042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50001 dla producenta komputera (załączyć dokument potwierdzający spełnianie wymogu)</w:t>
            </w:r>
          </w:p>
          <w:p w14:paraId="29940A3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Deklaracja zgodności CE (załączyć do oferty)</w:t>
            </w:r>
          </w:p>
          <w:p w14:paraId="2F59A27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EPEAT Gold dla oferowanego modelu komputera, dla Polski lub kraju członkowskiego UE – do oferty należy załączyć wydruk ze strony https://www.epeat.net/search-computers-and-displays - załączyć do oferty wydruk z strony</w:t>
            </w:r>
          </w:p>
          <w:p w14:paraId="793E17E4" w14:textId="1CBACD68"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Potwierdzenie spełnienia kryteriów środowiskowych, w tym zgodności </w:t>
            </w:r>
            <w:r w:rsidRPr="0029235F">
              <w:rPr>
                <w:rFonts w:asciiTheme="minorHAnsi" w:hAnsiTheme="minorHAnsi" w:cstheme="minorHAnsi"/>
                <w:sz w:val="20"/>
                <w:szCs w:val="20"/>
              </w:rPr>
              <w:br/>
              <w:t xml:space="preserve">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t>
            </w:r>
            <w:r w:rsidRPr="0029235F">
              <w:rPr>
                <w:rFonts w:asciiTheme="minorHAnsi" w:hAnsiTheme="minorHAnsi" w:cstheme="minorHAnsi"/>
                <w:sz w:val="20"/>
                <w:szCs w:val="20"/>
              </w:rPr>
              <w:br/>
              <w:t>w szczególności zgodności z normą ISO 1043-4 dla płyty głównej oraz elementów wykonanych z tworzyw sztucznych o masie powyżej 25 gram.</w:t>
            </w:r>
          </w:p>
        </w:tc>
        <w:tc>
          <w:tcPr>
            <w:tcW w:w="2976" w:type="dxa"/>
            <w:tcBorders>
              <w:top w:val="single" w:sz="18" w:space="0" w:color="4472C4" w:themeColor="accent1"/>
              <w:bottom w:val="single" w:sz="18" w:space="0" w:color="4472C4" w:themeColor="accent1"/>
            </w:tcBorders>
          </w:tcPr>
          <w:p w14:paraId="40A6015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A94403" w:rsidRPr="0029235F" w14:paraId="4C2AB113" w14:textId="3B8EA0BA"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6B28B5D2" w14:textId="14C3B24B"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Ergonomia</w:t>
            </w:r>
          </w:p>
        </w:tc>
        <w:tc>
          <w:tcPr>
            <w:tcW w:w="4111" w:type="dxa"/>
            <w:tcBorders>
              <w:top w:val="single" w:sz="18" w:space="0" w:color="4472C4" w:themeColor="accent1"/>
              <w:bottom w:val="single" w:sz="18" w:space="0" w:color="4472C4" w:themeColor="accent1"/>
            </w:tcBorders>
          </w:tcPr>
          <w:p w14:paraId="13D4220B" w14:textId="1A03B4E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Głośność jednostki centralnej mierzona zgodnie z normą ISO 7779 oraz wykazana zgodnie z normą ISO 9296 w pozycji obserwatora w trybie </w:t>
            </w:r>
            <w:r w:rsidRPr="0029235F">
              <w:rPr>
                <w:rFonts w:asciiTheme="minorHAnsi" w:hAnsiTheme="minorHAnsi" w:cstheme="minorHAnsi"/>
                <w:sz w:val="20"/>
                <w:szCs w:val="20"/>
              </w:rPr>
              <w:lastRenderedPageBreak/>
              <w:t>pracy dysku twardego (IDLE) wynosząca maksymalnie 22 dB (załączyć oświadczenie producenta).</w:t>
            </w:r>
          </w:p>
        </w:tc>
        <w:tc>
          <w:tcPr>
            <w:tcW w:w="2976" w:type="dxa"/>
            <w:tcBorders>
              <w:top w:val="single" w:sz="18" w:space="0" w:color="4472C4" w:themeColor="accent1"/>
              <w:bottom w:val="single" w:sz="18" w:space="0" w:color="4472C4" w:themeColor="accent1"/>
            </w:tcBorders>
          </w:tcPr>
          <w:p w14:paraId="69B8E0E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CEB97AD" w14:textId="7498D5E2"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5558F61" w14:textId="11AF97DF"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5E6A3E79" w14:textId="0336D05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Mysz i klawiatura bezprzewodowa, koloru czarnego z jednym odbiornikiem USB. Mysz trzyprzyciskowa, zasilana 1 baterią AA, posiadająca sensor LED </w:t>
            </w:r>
            <w:r w:rsidRPr="0029235F">
              <w:rPr>
                <w:rFonts w:asciiTheme="minorHAnsi" w:hAnsiTheme="minorHAnsi" w:cstheme="minorHAnsi"/>
                <w:sz w:val="20"/>
                <w:szCs w:val="20"/>
              </w:rPr>
              <w:br/>
              <w:t xml:space="preserve">o rozdzielczości 1600dpi domyślnie, umożliwiająca regulacje dedykowanym oprogramowaniem w zakresie 1000-4000dpi. Klawiatura w układzie polski programisty, posiadająca programowane przyciski funkcyjne wraz </w:t>
            </w:r>
            <w:r w:rsidRPr="0029235F">
              <w:rPr>
                <w:rFonts w:asciiTheme="minorHAnsi" w:hAnsiTheme="minorHAnsi" w:cstheme="minorHAnsi"/>
                <w:sz w:val="20"/>
                <w:szCs w:val="20"/>
              </w:rPr>
              <w:br/>
              <w:t xml:space="preserve">z wskaźnikiem/ diodą rozładowywania się baterii, zasilana 2x AAA. Zgodne </w:t>
            </w:r>
            <w:r w:rsidRPr="0029235F">
              <w:rPr>
                <w:rFonts w:asciiTheme="minorHAnsi" w:hAnsiTheme="minorHAnsi" w:cstheme="minorHAnsi"/>
                <w:sz w:val="20"/>
                <w:szCs w:val="20"/>
              </w:rPr>
              <w:br/>
              <w:t xml:space="preserve">z systemem Windows 11, posiadające możliwość aktualizacji oprogramowania układowego, czas pracy na baterii do 36 miesięcy wg specyfikacji producenta. Gwarancja 36 miesięcy. </w:t>
            </w:r>
          </w:p>
        </w:tc>
        <w:tc>
          <w:tcPr>
            <w:tcW w:w="2976" w:type="dxa"/>
            <w:tcBorders>
              <w:top w:val="single" w:sz="18" w:space="0" w:color="4472C4" w:themeColor="accent1"/>
              <w:bottom w:val="single" w:sz="18" w:space="0" w:color="4472C4" w:themeColor="accent1"/>
            </w:tcBorders>
          </w:tcPr>
          <w:p w14:paraId="26522262"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0013F8D" w14:textId="37FDD701"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1515DA1F" w14:textId="1CDEAED3"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Wsparcie techniczne producenta</w:t>
            </w:r>
          </w:p>
        </w:tc>
        <w:tc>
          <w:tcPr>
            <w:tcW w:w="4111" w:type="dxa"/>
            <w:tcBorders>
              <w:top w:val="single" w:sz="18" w:space="0" w:color="4472C4" w:themeColor="accent1"/>
              <w:bottom w:val="single" w:sz="18" w:space="0" w:color="4472C4" w:themeColor="accent1"/>
            </w:tcBorders>
          </w:tcPr>
          <w:p w14:paraId="5CC801FD" w14:textId="756A003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202E0D3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83F066E" w14:textId="21BCE3C0"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69A37CFC" w14:textId="795EF072"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Warunki gwarancji</w:t>
            </w:r>
          </w:p>
        </w:tc>
        <w:tc>
          <w:tcPr>
            <w:tcW w:w="4111" w:type="dxa"/>
            <w:tcBorders>
              <w:top w:val="single" w:sz="18" w:space="0" w:color="4472C4" w:themeColor="accent1"/>
              <w:bottom w:val="single" w:sz="18" w:space="0" w:color="4472C4" w:themeColor="accent1"/>
            </w:tcBorders>
          </w:tcPr>
          <w:p w14:paraId="5EC251F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w:t>
            </w:r>
          </w:p>
          <w:p w14:paraId="5FCEF15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210D0EB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0CFB3F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komputera, że w przypadku nie wywiązywania się z obowiązków gwarancyjnych oferenta lub firmy serwisującej, przejmie na siebie wszelkie zobowiązania związane z serwisem.</w:t>
            </w:r>
          </w:p>
          <w:p w14:paraId="1DC89EF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Zamawiający wymaga narzędzia do zarządzania zgłoszeniami serwisowymi samodzielnie przez portal internetowy lub inne narzędzie nie </w:t>
            </w:r>
            <w:r w:rsidRPr="0029235F">
              <w:rPr>
                <w:rFonts w:asciiTheme="minorHAnsi" w:hAnsiTheme="minorHAnsi" w:cstheme="minorHAnsi"/>
                <w:sz w:val="20"/>
                <w:szCs w:val="20"/>
              </w:rPr>
              <w:lastRenderedPageBreak/>
              <w:t>wymagające działań po stronie dostawcy. Narzędzie powinno umożliwiać:</w:t>
            </w:r>
          </w:p>
          <w:p w14:paraId="3486F56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3881F09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serwisowych - co najmniej podręczników serwisowych i not serwisowych</w:t>
            </w:r>
          </w:p>
          <w:p w14:paraId="6BF7F88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szkoleniowych</w:t>
            </w:r>
          </w:p>
          <w:p w14:paraId="2306D9F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możliwości dodawania plików do otwieranego lub otwartego zlecenia (zdjęcia uszkodzeń, opisy etc.) </w:t>
            </w:r>
          </w:p>
          <w:p w14:paraId="58E4C11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śledzenie historii zleceń - raporty ze zleceń, historia - dla poszczególnych zleceń lub dla poszczególnych komputerów </w:t>
            </w:r>
          </w:p>
          <w:p w14:paraId="5AD1039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samodzielnego zarządzania wysyłką części (decyzja o zamówieniu części zamiennych i diagnostyka po stronie zamawiającego) </w:t>
            </w:r>
          </w:p>
          <w:p w14:paraId="1F84CA4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44518FC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możliwość spięcia systemu serwisowego producenta z systemem helpdesk zamawiającego (dostępność API co najmniej dla opcji wystawienie zlecenia, sprawdzenie stanu zlecenia, raport zleceń)</w:t>
            </w:r>
          </w:p>
          <w:p w14:paraId="3FFEACFC" w14:textId="08060B7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tworzenia kont dla inżynierów serwisu z możliwością sprawdzenia statystyk wydajności / jakości ich pracy.</w:t>
            </w:r>
          </w:p>
        </w:tc>
        <w:tc>
          <w:tcPr>
            <w:tcW w:w="2976" w:type="dxa"/>
            <w:tcBorders>
              <w:top w:val="single" w:sz="18" w:space="0" w:color="4472C4" w:themeColor="accent1"/>
              <w:bottom w:val="single" w:sz="18" w:space="0" w:color="4472C4" w:themeColor="accent1"/>
            </w:tcBorders>
          </w:tcPr>
          <w:p w14:paraId="6679F32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77FFE9B" w14:textId="6F71CDB2"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6963EC44" w14:textId="0ED2B679" w:rsidR="00A94403" w:rsidRPr="0029235F" w:rsidRDefault="00A94403" w:rsidP="00A94403">
            <w:pPr>
              <w:pStyle w:val="Akapitzlist"/>
              <w:spacing w:after="120" w:line="276" w:lineRule="auto"/>
              <w:ind w:left="0"/>
              <w:jc w:val="center"/>
              <w:rPr>
                <w:rFonts w:asciiTheme="minorHAnsi" w:hAnsiTheme="minorHAnsi" w:cstheme="minorHAnsi"/>
                <w:b w:val="0"/>
                <w:bCs w:val="0"/>
                <w:sz w:val="20"/>
                <w:szCs w:val="20"/>
              </w:rPr>
            </w:pPr>
            <w:r w:rsidRPr="0029235F">
              <w:rPr>
                <w:rFonts w:asciiTheme="minorHAnsi" w:hAnsiTheme="minorHAnsi" w:cstheme="minorHAnsi"/>
                <w:sz w:val="20"/>
                <w:szCs w:val="20"/>
              </w:rPr>
              <w:t>Dodatkowe oprogramowanie</w:t>
            </w:r>
          </w:p>
        </w:tc>
        <w:tc>
          <w:tcPr>
            <w:tcW w:w="4111" w:type="dxa"/>
            <w:tcBorders>
              <w:top w:val="single" w:sz="18" w:space="0" w:color="4472C4" w:themeColor="accent1"/>
              <w:bottom w:val="single" w:sz="18" w:space="0" w:color="4472C4" w:themeColor="accent1"/>
            </w:tcBorders>
          </w:tcPr>
          <w:p w14:paraId="05B546E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Oprogramowanie zarządzające producenta komputera instalowane na etapie produkcji urządzenia, umożliwiające:</w:t>
            </w:r>
          </w:p>
          <w:p w14:paraId="166D941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monitorowanie komputera i generowanie zgłoszeń o błędach / nieprawidłowym działaniu w zakresie pracy komponentów i wydajności systemów</w:t>
            </w:r>
          </w:p>
          <w:p w14:paraId="04D6E21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powiadamiania o nowych wersjach sterowników i umożliwienie użytkownikowi wykonania upgrade systemu</w:t>
            </w:r>
          </w:p>
          <w:p w14:paraId="42AD4F5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powiadamianie o problemach wydajnościowych i diagnozowanie / rozwiązywanie takich problemów</w:t>
            </w:r>
          </w:p>
          <w:p w14:paraId="0DCACB6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śledzenia kluczowych komponentów i przewidywanie awarii przed ich wystąpieniem.</w:t>
            </w:r>
          </w:p>
          <w:p w14:paraId="37E8EFE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Oprogramowanie producenta komputera z nieograniczoną licencją czasowo na użytkowanie umożliwiające:</w:t>
            </w:r>
          </w:p>
          <w:p w14:paraId="7E47419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upgrade i instalacje wszystkich sterowników dostarczonych w obrazie systemu operacyjnego producenta, BIOS’u z certyfikatem zgodności producenta do najnowszej dostępnej wersji, </w:t>
            </w:r>
          </w:p>
          <w:p w14:paraId="0EABEFD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możliwość przed instalacją sprawdzenia każdego sterownika, BIOS’u bezpośrednio na stronie producenta przy użyciu połączenia internetowego </w:t>
            </w:r>
            <w:r w:rsidRPr="0029235F">
              <w:rPr>
                <w:rFonts w:asciiTheme="minorHAnsi" w:hAnsiTheme="minorHAnsi" w:cstheme="minorHAnsi"/>
                <w:sz w:val="20"/>
                <w:szCs w:val="20"/>
              </w:rPr>
              <w:br/>
              <w:t>z automatycznym przekierowaniem a w szczególności informacji o:</w:t>
            </w:r>
          </w:p>
          <w:p w14:paraId="751C9E3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poprawkach i usprawnieniach dotyczących aktualizacji</w:t>
            </w:r>
          </w:p>
          <w:p w14:paraId="65EE63A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dacie wydania ostatniej aktualizacji</w:t>
            </w:r>
          </w:p>
          <w:p w14:paraId="0572804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priorytecie aktualizacji</w:t>
            </w:r>
          </w:p>
          <w:p w14:paraId="14AEC4A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zgodności z systemami operacyjnymi</w:t>
            </w:r>
          </w:p>
          <w:p w14:paraId="0FBB3DB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jakiego komponentu sprzętu dotyczy aktualizacja</w:t>
            </w:r>
          </w:p>
          <w:p w14:paraId="1D3B89C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wszystkich poprzednich aktualizacjach z informacjami jak powyżej.</w:t>
            </w:r>
          </w:p>
          <w:p w14:paraId="102120D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wykaz najnowszych aktualizacji z podziałem na krytyczne (wymagające natychmiastowej instalacji), rekomendowane i opcjonalne</w:t>
            </w:r>
          </w:p>
          <w:p w14:paraId="61F481A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7C1F0FC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 dd-mm-rrrr )</w:t>
            </w:r>
          </w:p>
          <w:p w14:paraId="4EAD27E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sprawdzenia historii upgrade’u z informacją jakie sterowniki były instalowane z dokładną datą ( dd-mm-rrrr) i wersją (rewizja wydania)</w:t>
            </w:r>
          </w:p>
          <w:p w14:paraId="63E07DE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364A7DC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raport uwzględniający informacje o: sprawdzaniu aktualizacji, znalezionych aktualizacjach, ściągniętych aktualizacjach ,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od razu spakowany z rozszerzeniem *.zip. Raport musi zawierać </w:t>
            </w:r>
            <w:r w:rsidRPr="0029235F">
              <w:rPr>
                <w:rFonts w:asciiTheme="minorHAnsi" w:hAnsiTheme="minorHAnsi" w:cstheme="minorHAnsi"/>
                <w:sz w:val="20"/>
                <w:szCs w:val="20"/>
              </w:rPr>
              <w:br/>
              <w:t>z dokładną datą ( dd-mm-rrrr ) i godziną z podjętych i wykonanych akcji/zadań w przedziale czasowym do min. 1 roku.</w:t>
            </w:r>
          </w:p>
          <w:p w14:paraId="07DD7FE4" w14:textId="44AEEC8A"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7BED1E2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4D874D4" w14:textId="52AA74A4"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2DA02D07" w14:textId="2FF3D5A1"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092C84A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Opakowanie musi być wykonane z materiałów podlegających powtórnemu przetworzeniu.</w:t>
            </w:r>
          </w:p>
          <w:p w14:paraId="0BE9413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Każdy komputer powinien być oznaczony niepowtarzalnym numerem seryjnym umieszczonym na obudowie, oraz musi być wpisany na stałe w BIOS.</w:t>
            </w:r>
          </w:p>
          <w:p w14:paraId="74EC35CA" w14:textId="0E770F2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Stacja robocza powinna zostać dostarczona z dedykowaną przez jej producenta podstawą </w:t>
            </w:r>
            <w:r w:rsidRPr="0029235F">
              <w:rPr>
                <w:rFonts w:asciiTheme="minorHAnsi" w:hAnsiTheme="minorHAnsi" w:cstheme="minorHAnsi"/>
                <w:sz w:val="20"/>
                <w:szCs w:val="20"/>
              </w:rPr>
              <w:lastRenderedPageBreak/>
              <w:t xml:space="preserve">wyposażoną w funkcje pivot umożliwiającą pionowy obrót ekranu w zakresie 90 stopni w kierunku zgodnym i przeciwnym do ruchu wskazówek zegara, funkcję swivel umożliwiającą obrót podstawy lub samego monitora w lewo oraz w prawo w zakresie co najmniej 90 stopni (-45/+45), funkcję tilt umożliwiającą pochylenie pionowe monitora w zakresie 25 stopni, regulację wysokości monitora w zakresie 130 mm oraz chowany uchwyt do przenoszenia całości, do której można trwale zamocować monitor </w:t>
            </w:r>
            <w:r w:rsidRPr="0029235F">
              <w:rPr>
                <w:rFonts w:asciiTheme="minorHAnsi" w:hAnsiTheme="minorHAnsi" w:cstheme="minorHAnsi"/>
                <w:sz w:val="20"/>
                <w:szCs w:val="20"/>
              </w:rPr>
              <w:br/>
              <w:t>o rozmiarach od 19” do 27”, oraz komputer (tzw. „stand”). Po zamocowaniu komputera i monitora tworzy spójne stanowisko do pracy oraz umożliwia zamaskowanie oraz zabezpieczenie podłączonych do komputera kabli przed ich przypadkowym bądź nieautoryzowanym odłączeniem za pomocą dedykowanej maskownicy. Sposób montażu komputera i monitora powinien odbywać się bez użycia narzędzi</w:t>
            </w:r>
          </w:p>
        </w:tc>
        <w:tc>
          <w:tcPr>
            <w:tcW w:w="2976" w:type="dxa"/>
            <w:tcBorders>
              <w:top w:val="single" w:sz="18" w:space="0" w:color="4472C4" w:themeColor="accent1"/>
              <w:bottom w:val="single" w:sz="18" w:space="0" w:color="4472C4" w:themeColor="accent1"/>
            </w:tcBorders>
          </w:tcPr>
          <w:p w14:paraId="7049938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2C9E2F0" w14:textId="51AD03EC" w:rsidTr="003C6C7E">
        <w:trPr>
          <w:trHeight w:val="588"/>
        </w:trPr>
        <w:tc>
          <w:tcPr>
            <w:cnfStyle w:val="001000000000" w:firstRow="0" w:lastRow="0" w:firstColumn="1" w:lastColumn="0" w:oddVBand="0" w:evenVBand="0" w:oddHBand="0" w:evenHBand="0" w:firstRowFirstColumn="0" w:firstRowLastColumn="0" w:lastRowFirstColumn="0" w:lastRowLastColumn="0"/>
            <w:tcW w:w="1696" w:type="dxa"/>
            <w:tcBorders>
              <w:top w:val="single" w:sz="18" w:space="0" w:color="4472C4" w:themeColor="accent1"/>
              <w:bottom w:val="single" w:sz="18" w:space="0" w:color="4472C4" w:themeColor="accent1"/>
            </w:tcBorders>
          </w:tcPr>
          <w:p w14:paraId="7488A131" w14:textId="2ADA0381"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Zasilanie</w:t>
            </w:r>
          </w:p>
        </w:tc>
        <w:tc>
          <w:tcPr>
            <w:tcW w:w="4111" w:type="dxa"/>
            <w:tcBorders>
              <w:top w:val="single" w:sz="18" w:space="0" w:color="4472C4" w:themeColor="accent1"/>
              <w:bottom w:val="single" w:sz="18" w:space="0" w:color="4472C4" w:themeColor="accent1"/>
            </w:tcBorders>
          </w:tcPr>
          <w:p w14:paraId="389CCF4F" w14:textId="0DEB574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Energooszczędny zasilacz o mocy min. 90W i sprawności wynoszącej min. 88%.</w:t>
            </w:r>
          </w:p>
        </w:tc>
        <w:tc>
          <w:tcPr>
            <w:tcW w:w="2976" w:type="dxa"/>
            <w:tcBorders>
              <w:top w:val="single" w:sz="18" w:space="0" w:color="4472C4" w:themeColor="accent1"/>
              <w:bottom w:val="single" w:sz="18" w:space="0" w:color="4472C4" w:themeColor="accent1"/>
            </w:tcBorders>
          </w:tcPr>
          <w:p w14:paraId="757C4DF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1CD3B00A" w14:textId="77777777" w:rsidR="00924F13" w:rsidRPr="0029235F" w:rsidRDefault="00924F13" w:rsidP="00924F13">
      <w:pPr>
        <w:spacing w:after="120" w:line="276" w:lineRule="auto"/>
        <w:jc w:val="both"/>
        <w:rPr>
          <w:rFonts w:asciiTheme="minorHAnsi" w:hAnsiTheme="minorHAnsi" w:cstheme="minorHAnsi"/>
          <w:b/>
          <w:sz w:val="22"/>
          <w:szCs w:val="22"/>
        </w:rPr>
      </w:pPr>
    </w:p>
    <w:p w14:paraId="30DB5FE0" w14:textId="50E69323" w:rsidR="00AF7B44" w:rsidRPr="0029235F" w:rsidRDefault="00536463"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w:t>
      </w:r>
      <w:r w:rsidR="00AF7B44" w:rsidRPr="0029235F">
        <w:rPr>
          <w:rFonts w:asciiTheme="minorHAnsi" w:hAnsiTheme="minorHAnsi" w:cstheme="minorHAnsi"/>
          <w:b/>
          <w:sz w:val="22"/>
          <w:szCs w:val="22"/>
          <w:highlight w:val="lightGray"/>
        </w:rPr>
        <w:t xml:space="preserve">ymagania </w:t>
      </w:r>
      <w:r w:rsidR="00F06B10" w:rsidRPr="0029235F">
        <w:rPr>
          <w:rFonts w:asciiTheme="minorHAnsi" w:hAnsiTheme="minorHAnsi" w:cstheme="minorHAnsi"/>
          <w:b/>
          <w:sz w:val="22"/>
          <w:szCs w:val="22"/>
          <w:highlight w:val="lightGray"/>
        </w:rPr>
        <w:t>1</w:t>
      </w:r>
      <w:r w:rsidR="00D971A6" w:rsidRPr="0029235F">
        <w:rPr>
          <w:rFonts w:asciiTheme="minorHAnsi" w:hAnsiTheme="minorHAnsi" w:cstheme="minorHAnsi"/>
          <w:b/>
          <w:sz w:val="22"/>
          <w:szCs w:val="22"/>
          <w:highlight w:val="lightGray"/>
        </w:rPr>
        <w:t xml:space="preserve"> szt.</w:t>
      </w:r>
      <w:r w:rsidR="00567D58" w:rsidRPr="0029235F">
        <w:rPr>
          <w:rFonts w:asciiTheme="minorHAnsi" w:hAnsiTheme="minorHAnsi" w:cstheme="minorHAnsi"/>
          <w:b/>
          <w:sz w:val="22"/>
          <w:szCs w:val="22"/>
          <w:highlight w:val="lightGray"/>
        </w:rPr>
        <w:t xml:space="preserve"> komputer stacjonarny</w:t>
      </w:r>
      <w:r w:rsidR="009E6167" w:rsidRPr="0029235F">
        <w:rPr>
          <w:rFonts w:asciiTheme="minorHAnsi" w:hAnsiTheme="minorHAnsi" w:cstheme="minorHAnsi"/>
          <w:b/>
          <w:sz w:val="22"/>
          <w:szCs w:val="22"/>
          <w:highlight w:val="lightGray"/>
        </w:rPr>
        <w:t>:</w:t>
      </w:r>
    </w:p>
    <w:tbl>
      <w:tblPr>
        <w:tblStyle w:val="Tabelasiatki1jasnaakcent51"/>
        <w:tblW w:w="8505" w:type="dxa"/>
        <w:tblInd w:w="-5" w:type="dxa"/>
        <w:tblLayout w:type="fixed"/>
        <w:tblLook w:val="04A0" w:firstRow="1" w:lastRow="0" w:firstColumn="1" w:lastColumn="0" w:noHBand="0" w:noVBand="1"/>
      </w:tblPr>
      <w:tblGrid>
        <w:gridCol w:w="1418"/>
        <w:gridCol w:w="4111"/>
        <w:gridCol w:w="2976"/>
      </w:tblGrid>
      <w:tr w:rsidR="009C1010" w:rsidRPr="0029235F" w14:paraId="496150F3" w14:textId="6410E9AC" w:rsidTr="009C1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12037C58" w14:textId="22D538DA" w:rsidR="009C1010" w:rsidRPr="0029235F" w:rsidRDefault="009C1010" w:rsidP="00924F13">
            <w:pPr>
              <w:pStyle w:val="Akapitzlist"/>
              <w:spacing w:after="120" w:line="276" w:lineRule="auto"/>
              <w:ind w:left="0"/>
              <w:jc w:val="center"/>
              <w:rPr>
                <w:rFonts w:asciiTheme="minorHAnsi" w:hAnsiTheme="minorHAnsi" w:cstheme="minorHAnsi"/>
                <w:bCs w:val="0"/>
                <w:sz w:val="22"/>
                <w:szCs w:val="22"/>
              </w:rPr>
            </w:pPr>
          </w:p>
        </w:tc>
        <w:tc>
          <w:tcPr>
            <w:tcW w:w="4111" w:type="dxa"/>
            <w:tcBorders>
              <w:top w:val="single" w:sz="18" w:space="0" w:color="4472C4" w:themeColor="accent1"/>
              <w:bottom w:val="single" w:sz="18" w:space="0" w:color="4472C4" w:themeColor="accent1"/>
            </w:tcBorders>
          </w:tcPr>
          <w:p w14:paraId="468F8588" w14:textId="77777777"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2AC5F956" w14:textId="0B027CD0"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6" w:type="dxa"/>
            <w:tcBorders>
              <w:top w:val="single" w:sz="18" w:space="0" w:color="4472C4" w:themeColor="accent1"/>
              <w:bottom w:val="single" w:sz="18" w:space="0" w:color="4472C4" w:themeColor="accent1"/>
            </w:tcBorders>
          </w:tcPr>
          <w:p w14:paraId="797AF932" w14:textId="77777777" w:rsidR="009C1010" w:rsidRPr="0029235F" w:rsidRDefault="009C1010"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77E15C19" w14:textId="7DB6F7DC" w:rsidR="009C1010" w:rsidRPr="0029235F" w:rsidRDefault="009C101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9C1010" w:rsidRPr="0029235F" w14:paraId="05A8BF7A" w14:textId="77777777" w:rsidTr="00A231FE">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69E9164B" w14:textId="77777777" w:rsidR="009C1010" w:rsidRPr="0029235F" w:rsidRDefault="009C101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bottom w:val="single" w:sz="18" w:space="0" w:color="4472C4" w:themeColor="accent1"/>
            </w:tcBorders>
            <w:vAlign w:val="center"/>
          </w:tcPr>
          <w:p w14:paraId="2E092C2A" w14:textId="6F4FA722"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bottom w:val="single" w:sz="18" w:space="0" w:color="4472C4" w:themeColor="accent1"/>
            </w:tcBorders>
          </w:tcPr>
          <w:p w14:paraId="5DCBB910" w14:textId="77777777" w:rsidR="009C1010" w:rsidRPr="0029235F" w:rsidRDefault="009C1010"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30F016D5" w14:textId="6B878270"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9C1010" w:rsidRPr="0029235F" w14:paraId="4FF6B2D8" w14:textId="77777777"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1D3D26F8" w14:textId="48A3E48B" w:rsidR="009C1010" w:rsidRPr="0029235F" w:rsidRDefault="009C1010" w:rsidP="00924F13">
            <w:pPr>
              <w:pStyle w:val="Akapitzlist"/>
              <w:spacing w:after="120" w:line="276" w:lineRule="auto"/>
              <w:ind w:left="0"/>
              <w:jc w:val="center"/>
              <w:rPr>
                <w:rFonts w:asciiTheme="minorHAnsi" w:hAnsiTheme="minorHAnsi" w:cstheme="minorHAnsi"/>
                <w:sz w:val="20"/>
                <w:szCs w:val="20"/>
              </w:rPr>
            </w:pPr>
            <w:bookmarkStart w:id="3" w:name="_Hlk191645957"/>
            <w:r w:rsidRPr="0029235F">
              <w:rPr>
                <w:rFonts w:asciiTheme="minorHAnsi" w:hAnsiTheme="minorHAnsi" w:cstheme="minorHAnsi"/>
                <w:sz w:val="20"/>
                <w:szCs w:val="20"/>
              </w:rPr>
              <w:t xml:space="preserve">Rok produkcji </w:t>
            </w:r>
          </w:p>
        </w:tc>
        <w:tc>
          <w:tcPr>
            <w:tcW w:w="4111" w:type="dxa"/>
            <w:tcBorders>
              <w:top w:val="single" w:sz="18" w:space="0" w:color="4472C4" w:themeColor="accent1"/>
              <w:bottom w:val="single" w:sz="18" w:space="0" w:color="4472C4" w:themeColor="accent1"/>
            </w:tcBorders>
          </w:tcPr>
          <w:p w14:paraId="4E0CBE87" w14:textId="52838B07"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bottom w:val="single" w:sz="18" w:space="0" w:color="4472C4" w:themeColor="accent1"/>
            </w:tcBorders>
          </w:tcPr>
          <w:p w14:paraId="59F610FD" w14:textId="77777777" w:rsidR="009C1010" w:rsidRPr="0029235F" w:rsidRDefault="009C101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bookmarkEnd w:id="3"/>
      <w:tr w:rsidR="00A94403" w:rsidRPr="0029235F" w14:paraId="5A69204E" w14:textId="1B972B83"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5C43FE80" w14:textId="2B9BC43D"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Typ</w:t>
            </w:r>
          </w:p>
        </w:tc>
        <w:tc>
          <w:tcPr>
            <w:tcW w:w="4111" w:type="dxa"/>
            <w:tcBorders>
              <w:top w:val="single" w:sz="18" w:space="0" w:color="4472C4" w:themeColor="accent1"/>
              <w:bottom w:val="single" w:sz="18" w:space="0" w:color="4472C4" w:themeColor="accent1"/>
            </w:tcBorders>
          </w:tcPr>
          <w:p w14:paraId="37874A25" w14:textId="2D5A8BB6"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Komputer stacjonarny, będzie wykorzystywany dla potrzeb aplikacji biurowych, aplikacji edukacyjnych, aplikacji obliczeniowych, dostępu do Internetu oraz poczty elektronicznej, jako lokalna baza danych, stacja programistyczna. </w:t>
            </w:r>
            <w:r w:rsidRPr="0029235F">
              <w:rPr>
                <w:rFonts w:asciiTheme="minorHAnsi" w:hAnsiTheme="minorHAnsi" w:cstheme="minorHAnsi"/>
                <w:sz w:val="20"/>
                <w:szCs w:val="20"/>
              </w:rPr>
              <w:br/>
              <w:t>W ofercie wymagane jest podanie modelu, symbolu oraz producenta.</w:t>
            </w:r>
          </w:p>
        </w:tc>
        <w:tc>
          <w:tcPr>
            <w:tcW w:w="2976" w:type="dxa"/>
            <w:tcBorders>
              <w:top w:val="single" w:sz="18" w:space="0" w:color="4472C4" w:themeColor="accent1"/>
              <w:bottom w:val="single" w:sz="18" w:space="0" w:color="4472C4" w:themeColor="accent1"/>
            </w:tcBorders>
          </w:tcPr>
          <w:p w14:paraId="116D00F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6484AA5" w14:textId="1DCA6B9B"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A26BFE2" w14:textId="131B5C76"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Płyta główna</w:t>
            </w:r>
          </w:p>
        </w:tc>
        <w:tc>
          <w:tcPr>
            <w:tcW w:w="4111" w:type="dxa"/>
            <w:tcBorders>
              <w:top w:val="single" w:sz="18" w:space="0" w:color="4472C4" w:themeColor="accent1"/>
              <w:bottom w:val="single" w:sz="18" w:space="0" w:color="4472C4" w:themeColor="accent1"/>
            </w:tcBorders>
          </w:tcPr>
          <w:p w14:paraId="4F2DD69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Płyta główna zaprojektowana i wyprodukowana na zlecenie producenta komputera, trwale oznaczona na etapie produkcji logo producenta oferowanej jednostki  dedykowana dla danego urządzenia wyposażona </w:t>
            </w:r>
            <w:r w:rsidRPr="0029235F">
              <w:rPr>
                <w:rFonts w:asciiTheme="minorHAnsi" w:hAnsiTheme="minorHAnsi" w:cstheme="minorHAnsi"/>
                <w:sz w:val="20"/>
                <w:szCs w:val="20"/>
              </w:rPr>
              <w:br/>
              <w:t>w sloty i złącza:</w:t>
            </w:r>
          </w:p>
          <w:p w14:paraId="2C8ED71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2 złącza DIMM z obsługą do 64GB pamięci RAM DDR5, </w:t>
            </w:r>
          </w:p>
          <w:p w14:paraId="7EDE84F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M.2 dedykowane dla dysku SSD,</w:t>
            </w:r>
          </w:p>
          <w:p w14:paraId="399EE77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M.2 WLAN,</w:t>
            </w:r>
          </w:p>
          <w:p w14:paraId="2023B3C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PCIe x16 Gen 3.0,</w:t>
            </w:r>
          </w:p>
          <w:p w14:paraId="14B58FF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złącze PCIe x1 Gen 3.0,</w:t>
            </w:r>
          </w:p>
          <w:p w14:paraId="3B9C4D25" w14:textId="146013E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złącza SATA, w tym min. 1 złącze SATA 3.0.</w:t>
            </w:r>
          </w:p>
        </w:tc>
        <w:tc>
          <w:tcPr>
            <w:tcW w:w="2976" w:type="dxa"/>
            <w:tcBorders>
              <w:top w:val="single" w:sz="18" w:space="0" w:color="4472C4" w:themeColor="accent1"/>
              <w:bottom w:val="single" w:sz="18" w:space="0" w:color="4472C4" w:themeColor="accent1"/>
            </w:tcBorders>
          </w:tcPr>
          <w:p w14:paraId="798EE06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8489FD9" w14:textId="79442ACE"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11812811" w14:textId="1E2C90D2"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Procesor</w:t>
            </w:r>
          </w:p>
        </w:tc>
        <w:tc>
          <w:tcPr>
            <w:tcW w:w="4111" w:type="dxa"/>
            <w:tcBorders>
              <w:top w:val="single" w:sz="18" w:space="0" w:color="4472C4" w:themeColor="accent1"/>
              <w:bottom w:val="single" w:sz="18" w:space="0" w:color="4472C4" w:themeColor="accent1"/>
            </w:tcBorders>
          </w:tcPr>
          <w:p w14:paraId="22EABCCA" w14:textId="3782FFA7" w:rsidR="00A94403" w:rsidRPr="00D1153C"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Procesor osiągający w teście Passmark CPU Mark, w kategorii Average CPU Mark wynik minimum 31.600 pkt. według wyników opublikowanych na stronie </w:t>
            </w:r>
            <w:hyperlink r:id="rId8" w:history="1">
              <w:r w:rsidRPr="00D1153C">
                <w:rPr>
                  <w:rFonts w:asciiTheme="minorHAnsi" w:hAnsiTheme="minorHAnsi" w:cstheme="minorHAnsi"/>
                  <w:sz w:val="20"/>
                  <w:szCs w:val="20"/>
                </w:rPr>
                <w:t>http://www.cpubenchmark.net/cpu_list.php</w:t>
              </w:r>
            </w:hyperlink>
            <w:r w:rsidRPr="00D1153C">
              <w:rPr>
                <w:rFonts w:asciiTheme="minorHAnsi" w:hAnsiTheme="minorHAnsi" w:cstheme="minorHAnsi"/>
                <w:sz w:val="20"/>
                <w:szCs w:val="20"/>
              </w:rPr>
              <w:t xml:space="preserve"> </w:t>
            </w:r>
            <w:r w:rsidR="00F63DEC" w:rsidRPr="00D1153C">
              <w:rPr>
                <w:rFonts w:asciiTheme="minorHAnsi" w:hAnsiTheme="minorHAnsi" w:cstheme="minorHAnsi"/>
                <w:sz w:val="20"/>
                <w:szCs w:val="20"/>
              </w:rPr>
              <w:t>aktualnych n</w:t>
            </w:r>
            <w:r w:rsidRPr="00D1153C">
              <w:rPr>
                <w:rFonts w:asciiTheme="minorHAnsi" w:hAnsiTheme="minorHAnsi" w:cstheme="minorHAnsi"/>
                <w:sz w:val="20"/>
                <w:szCs w:val="20"/>
              </w:rPr>
              <w:t xml:space="preserve">a dzień </w:t>
            </w:r>
            <w:r w:rsidR="00F63DEC" w:rsidRPr="00D1153C">
              <w:rPr>
                <w:rFonts w:asciiTheme="minorHAnsi" w:hAnsiTheme="minorHAnsi" w:cstheme="minorHAnsi"/>
                <w:sz w:val="20"/>
                <w:szCs w:val="20"/>
              </w:rPr>
              <w:t>11.03</w:t>
            </w:r>
            <w:r w:rsidRPr="00D1153C">
              <w:rPr>
                <w:rFonts w:asciiTheme="minorHAnsi" w:hAnsiTheme="minorHAnsi" w:cstheme="minorHAnsi"/>
                <w:sz w:val="20"/>
                <w:szCs w:val="20"/>
              </w:rPr>
              <w:t>.2025 r.</w:t>
            </w:r>
          </w:p>
        </w:tc>
        <w:tc>
          <w:tcPr>
            <w:tcW w:w="2976" w:type="dxa"/>
            <w:tcBorders>
              <w:top w:val="single" w:sz="18" w:space="0" w:color="4472C4" w:themeColor="accent1"/>
              <w:bottom w:val="single" w:sz="18" w:space="0" w:color="4472C4" w:themeColor="accent1"/>
            </w:tcBorders>
          </w:tcPr>
          <w:p w14:paraId="472B1B0B"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5FAF90A" w14:textId="5BB958B9"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79B8288" w14:textId="687E0194"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Pamięć RAM</w:t>
            </w:r>
          </w:p>
        </w:tc>
        <w:tc>
          <w:tcPr>
            <w:tcW w:w="4111" w:type="dxa"/>
            <w:tcBorders>
              <w:top w:val="single" w:sz="18" w:space="0" w:color="4472C4" w:themeColor="accent1"/>
              <w:bottom w:val="single" w:sz="18" w:space="0" w:color="4472C4" w:themeColor="accent1"/>
            </w:tcBorders>
          </w:tcPr>
          <w:p w14:paraId="7DEED94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16GB DDR5 </w:t>
            </w:r>
          </w:p>
          <w:p w14:paraId="33EB8954" w14:textId="4F13A6E1"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rozbudowy do min 64GB, min. jeden wolny slot pamięci </w:t>
            </w:r>
          </w:p>
        </w:tc>
        <w:tc>
          <w:tcPr>
            <w:tcW w:w="2976" w:type="dxa"/>
            <w:tcBorders>
              <w:top w:val="single" w:sz="18" w:space="0" w:color="4472C4" w:themeColor="accent1"/>
              <w:bottom w:val="single" w:sz="18" w:space="0" w:color="4472C4" w:themeColor="accent1"/>
            </w:tcBorders>
          </w:tcPr>
          <w:p w14:paraId="708DA857"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3BA0953" w14:textId="05800A78"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5F7FB6E4" w14:textId="5A1B5992"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6D9A7DC4" w14:textId="75D53990"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1TB SSD PCIe NVMe zainstalowany w dedykowanym złączu M.2</w:t>
            </w:r>
          </w:p>
        </w:tc>
        <w:tc>
          <w:tcPr>
            <w:tcW w:w="2976" w:type="dxa"/>
            <w:tcBorders>
              <w:top w:val="single" w:sz="18" w:space="0" w:color="4472C4" w:themeColor="accent1"/>
              <w:bottom w:val="single" w:sz="18" w:space="0" w:color="4472C4" w:themeColor="accent1"/>
            </w:tcBorders>
          </w:tcPr>
          <w:p w14:paraId="1C1E509F" w14:textId="77777777"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AEE8FF6" w14:textId="5207B1F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3A262666" w14:textId="0CFF3789"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Komunikacja</w:t>
            </w:r>
          </w:p>
        </w:tc>
        <w:tc>
          <w:tcPr>
            <w:tcW w:w="4111" w:type="dxa"/>
            <w:tcBorders>
              <w:top w:val="single" w:sz="18" w:space="0" w:color="4472C4" w:themeColor="accent1"/>
              <w:bottom w:val="single" w:sz="18" w:space="0" w:color="4472C4" w:themeColor="accent1"/>
            </w:tcBorders>
          </w:tcPr>
          <w:p w14:paraId="0CBA0E2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sieciowa 10/100/1000 zintegrowana z płytą główną, wspierająca obsługę WoL (funkcja włączana przez użytkownika), </w:t>
            </w:r>
          </w:p>
          <w:p w14:paraId="649BE008" w14:textId="58BD38D1"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Karta WIFI 6E 802.11ax z Bluetooth</w:t>
            </w:r>
          </w:p>
        </w:tc>
        <w:tc>
          <w:tcPr>
            <w:tcW w:w="2976" w:type="dxa"/>
            <w:tcBorders>
              <w:top w:val="single" w:sz="18" w:space="0" w:color="4472C4" w:themeColor="accent1"/>
              <w:bottom w:val="single" w:sz="18" w:space="0" w:color="4472C4" w:themeColor="accent1"/>
            </w:tcBorders>
          </w:tcPr>
          <w:p w14:paraId="0C4402AB"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59BB243" w14:textId="2826FFBD"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B42D941" w14:textId="335D9B63" w:rsidR="00A94403" w:rsidRPr="0029235F" w:rsidRDefault="00A94403" w:rsidP="00A94403">
            <w:pPr>
              <w:pStyle w:val="Akapitzlist"/>
              <w:spacing w:after="120" w:line="276" w:lineRule="auto"/>
              <w:ind w:left="0"/>
              <w:jc w:val="center"/>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Karta graficzna</w:t>
            </w:r>
          </w:p>
        </w:tc>
        <w:tc>
          <w:tcPr>
            <w:tcW w:w="4111" w:type="dxa"/>
            <w:tcBorders>
              <w:top w:val="single" w:sz="18" w:space="0" w:color="4472C4" w:themeColor="accent1"/>
              <w:bottom w:val="single" w:sz="18" w:space="0" w:color="4472C4" w:themeColor="accent1"/>
            </w:tcBorders>
          </w:tcPr>
          <w:p w14:paraId="417A510D" w14:textId="255B73E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Zintegrowana z procesorem</w:t>
            </w:r>
          </w:p>
        </w:tc>
        <w:tc>
          <w:tcPr>
            <w:tcW w:w="2976" w:type="dxa"/>
            <w:tcBorders>
              <w:top w:val="single" w:sz="18" w:space="0" w:color="4472C4" w:themeColor="accent1"/>
              <w:bottom w:val="single" w:sz="18" w:space="0" w:color="4472C4" w:themeColor="accent1"/>
            </w:tcBorders>
          </w:tcPr>
          <w:p w14:paraId="7B2DB02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0D0569C" w14:textId="22CCA93B"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DA34E9B" w14:textId="489969AE" w:rsidR="00A94403" w:rsidRPr="0029235F" w:rsidRDefault="00A94403" w:rsidP="00A94403">
            <w:pPr>
              <w:pStyle w:val="Akapitzlist"/>
              <w:spacing w:after="120" w:line="276" w:lineRule="auto"/>
              <w:ind w:left="0"/>
              <w:jc w:val="center"/>
              <w:rPr>
                <w:rFonts w:asciiTheme="minorHAnsi" w:hAnsiTheme="minorHAnsi" w:cstheme="minorHAnsi"/>
                <w:b w:val="0"/>
                <w:sz w:val="20"/>
                <w:szCs w:val="20"/>
              </w:rPr>
            </w:pPr>
            <w:r w:rsidRPr="0029235F">
              <w:rPr>
                <w:rFonts w:asciiTheme="minorHAnsi" w:hAnsiTheme="minorHAnsi" w:cstheme="minorHAnsi"/>
                <w:sz w:val="20"/>
                <w:szCs w:val="20"/>
              </w:rPr>
              <w:t>Porty</w:t>
            </w:r>
          </w:p>
        </w:tc>
        <w:tc>
          <w:tcPr>
            <w:tcW w:w="4111" w:type="dxa"/>
            <w:tcBorders>
              <w:top w:val="single" w:sz="18" w:space="0" w:color="4472C4" w:themeColor="accent1"/>
              <w:bottom w:val="single" w:sz="18" w:space="0" w:color="4472C4" w:themeColor="accent1"/>
            </w:tcBorders>
          </w:tcPr>
          <w:p w14:paraId="582E5BD8"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Porty wlutowane w płytę główną i wyprowadzone bezpośrednio bez stosowania przejściówek, adapterów, rozgałęziaczy itp.:</w:t>
            </w:r>
          </w:p>
          <w:p w14:paraId="05864D75"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Panel przedni: </w:t>
            </w:r>
          </w:p>
          <w:p w14:paraId="0C5628C5"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1 x Universal audio jack (słuchawki i mikrofon) </w:t>
            </w:r>
          </w:p>
          <w:p w14:paraId="6066C7EF"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1 x USB 3.2 Gen 1 typu A</w:t>
            </w:r>
          </w:p>
          <w:p w14:paraId="621108C5"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1 x USB 3.2 Gen 1 typu C</w:t>
            </w:r>
          </w:p>
          <w:p w14:paraId="428A4B74"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2x USB 2.0</w:t>
            </w:r>
          </w:p>
          <w:p w14:paraId="4E7D6B78"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Panel tylny: </w:t>
            </w:r>
          </w:p>
          <w:p w14:paraId="3C90BBA0"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1 x DisplayPort 1.4a</w:t>
            </w:r>
          </w:p>
          <w:p w14:paraId="177ACB95"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1 x HDMI 1.4b</w:t>
            </w:r>
          </w:p>
          <w:p w14:paraId="5CE0E087"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1 x HDMI 2.1</w:t>
            </w:r>
          </w:p>
          <w:p w14:paraId="3A128D3C"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2 x USB 3.2 Gen 1 typ A</w:t>
            </w:r>
          </w:p>
          <w:p w14:paraId="74C109BD" w14:textId="77777777" w:rsidR="00A94403" w:rsidRPr="00D1153C"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2 x USB 2.0 </w:t>
            </w:r>
          </w:p>
          <w:p w14:paraId="7D0B97ED" w14:textId="2C9F9AC9" w:rsidR="00A94403" w:rsidRPr="00D1153C"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1 x RJ45 10/100/1000</w:t>
            </w:r>
          </w:p>
        </w:tc>
        <w:tc>
          <w:tcPr>
            <w:tcW w:w="2976" w:type="dxa"/>
            <w:tcBorders>
              <w:top w:val="single" w:sz="18" w:space="0" w:color="4472C4" w:themeColor="accent1"/>
              <w:bottom w:val="single" w:sz="18" w:space="0" w:color="4472C4" w:themeColor="accent1"/>
            </w:tcBorders>
          </w:tcPr>
          <w:p w14:paraId="2085121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79C0955" w14:textId="2C135458" w:rsidTr="009C1010">
        <w:trPr>
          <w:trHeight w:val="943"/>
        </w:trPr>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5C58CED7" w14:textId="1DE3D3DF" w:rsidR="00A94403" w:rsidRPr="0029235F" w:rsidRDefault="00A94403" w:rsidP="00A94403">
            <w:pPr>
              <w:pStyle w:val="Akapitzlist"/>
              <w:spacing w:after="120" w:line="276" w:lineRule="auto"/>
              <w:ind w:left="0"/>
              <w:jc w:val="both"/>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Wyposażenie multimedialne</w:t>
            </w:r>
          </w:p>
        </w:tc>
        <w:tc>
          <w:tcPr>
            <w:tcW w:w="4111" w:type="dxa"/>
            <w:tcBorders>
              <w:top w:val="single" w:sz="18" w:space="0" w:color="4472C4" w:themeColor="accent1"/>
              <w:bottom w:val="single" w:sz="18" w:space="0" w:color="4472C4" w:themeColor="accent1"/>
            </w:tcBorders>
          </w:tcPr>
          <w:p w14:paraId="5603FF9F" w14:textId="6FF2BBE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dźwiękowa zintegrowana z płytą główną, zgodna z High Definition, wewnętrzny głośnik w obudowie komputera o mocy 2W. Port słuchawek </w:t>
            </w:r>
            <w:r w:rsidRPr="0029235F">
              <w:rPr>
                <w:rFonts w:asciiTheme="minorHAnsi" w:hAnsiTheme="minorHAnsi" w:cstheme="minorHAnsi"/>
                <w:sz w:val="20"/>
                <w:szCs w:val="20"/>
              </w:rPr>
              <w:br/>
              <w:t>i mikrofonu (combo).</w:t>
            </w:r>
          </w:p>
        </w:tc>
        <w:tc>
          <w:tcPr>
            <w:tcW w:w="2976" w:type="dxa"/>
            <w:tcBorders>
              <w:top w:val="single" w:sz="18" w:space="0" w:color="4472C4" w:themeColor="accent1"/>
              <w:bottom w:val="single" w:sz="18" w:space="0" w:color="4472C4" w:themeColor="accent1"/>
            </w:tcBorders>
          </w:tcPr>
          <w:p w14:paraId="7C978DF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5D02D55" w14:textId="5D2DCF9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1A3C1BE" w14:textId="4404353F" w:rsidR="00A94403" w:rsidRPr="0029235F" w:rsidRDefault="00A94403" w:rsidP="00A94403">
            <w:pPr>
              <w:pStyle w:val="Akapitzlist"/>
              <w:spacing w:after="120" w:line="276" w:lineRule="auto"/>
              <w:ind w:left="0"/>
              <w:jc w:val="both"/>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5116347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Małogabarytowa typu Small Form Factor z obsługą kart PCI Express wyłącznie o niskim profilu, umożliwiająca montaż wewnątrz obudowy min. 1 szt. dysku 3.5” oraz montaż napędu optycznego w dedykowanej zewnętrznej wnęce 5.25” typu Slim.</w:t>
            </w:r>
          </w:p>
          <w:p w14:paraId="5BE6827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Obudowa fabrycznie przystosowana do pracy w orientacji poziomej </w:t>
            </w:r>
            <w:r w:rsidRPr="0029235F">
              <w:rPr>
                <w:rFonts w:asciiTheme="minorHAnsi" w:hAnsiTheme="minorHAnsi" w:cstheme="minorHAnsi"/>
                <w:sz w:val="20"/>
                <w:szCs w:val="20"/>
              </w:rPr>
              <w:br/>
            </w:r>
            <w:r w:rsidRPr="0029235F">
              <w:rPr>
                <w:rFonts w:asciiTheme="minorHAnsi" w:hAnsiTheme="minorHAnsi" w:cstheme="minorHAnsi"/>
                <w:sz w:val="20"/>
                <w:szCs w:val="20"/>
              </w:rPr>
              <w:lastRenderedPageBreak/>
              <w:t>i pionowej. Otwory wentylacyjne usytuowane wyłącznie na przednim oraz tylnym panelu obudowy.</w:t>
            </w:r>
          </w:p>
          <w:p w14:paraId="352881B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jednostki centralnej musi być otwierana bez konieczności użycia narzędzi (wyklucza się użycie standardowych wkrętów, śrub motylkowych).</w:t>
            </w:r>
          </w:p>
          <w:p w14:paraId="6E0481C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Moduł konstrukcji obudowy komputera powinien pozwalać na demontaż kart rozszerzeń  bez konieczności użycia narzędzi (wyklucza się użycia wkrętów, śrub motylkowych). </w:t>
            </w:r>
          </w:p>
          <w:p w14:paraId="424C685F" w14:textId="3DF3694A"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Suma wymiarów obudowy mierzona po krawędziach obudowy nie może przekraczać 700 mm.</w:t>
            </w:r>
          </w:p>
        </w:tc>
        <w:tc>
          <w:tcPr>
            <w:tcW w:w="2976" w:type="dxa"/>
            <w:tcBorders>
              <w:top w:val="single" w:sz="18" w:space="0" w:color="4472C4" w:themeColor="accent1"/>
              <w:bottom w:val="single" w:sz="18" w:space="0" w:color="4472C4" w:themeColor="accent1"/>
            </w:tcBorders>
          </w:tcPr>
          <w:p w14:paraId="41828B2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21B0139" w14:textId="4822590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0D096C3A" w14:textId="2DC746C8" w:rsidR="00A94403" w:rsidRPr="0029235F" w:rsidRDefault="00A94403" w:rsidP="00A94403">
            <w:pPr>
              <w:pStyle w:val="Akapitzlist"/>
              <w:spacing w:after="120" w:line="276" w:lineRule="auto"/>
              <w:ind w:left="0"/>
              <w:jc w:val="both"/>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1B27060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Ukryty w laminacie płyty głównej układ sprzętowy służący do tworzenia </w:t>
            </w:r>
            <w:r w:rsidRPr="0029235F">
              <w:rPr>
                <w:rFonts w:asciiTheme="minorHAnsi" w:hAnsiTheme="minorHAnsi" w:cstheme="minorHAnsi"/>
                <w:sz w:val="20"/>
                <w:szCs w:val="20"/>
              </w:rPr>
              <w:br/>
              <w:t xml:space="preserve">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p>
          <w:p w14:paraId="3D89ADF5" w14:textId="431F7CFB"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musi umożliwiać zastosowanie zabezpieczenia fizycznego w postaci linki metalowej (wbudowane w obudowę gniazdo blokady Kensington) oraz kłódki (oczko w obudowie do założenia kłódki).</w:t>
            </w:r>
          </w:p>
        </w:tc>
        <w:tc>
          <w:tcPr>
            <w:tcW w:w="2976" w:type="dxa"/>
            <w:tcBorders>
              <w:top w:val="single" w:sz="18" w:space="0" w:color="4472C4" w:themeColor="accent1"/>
              <w:bottom w:val="single" w:sz="18" w:space="0" w:color="4472C4" w:themeColor="accent1"/>
            </w:tcBorders>
          </w:tcPr>
          <w:p w14:paraId="68BF0C6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CBB7621" w14:textId="044CC775"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573F4C0B" w14:textId="725F572F" w:rsidR="00A94403" w:rsidRPr="0029235F" w:rsidRDefault="00A94403" w:rsidP="00A94403">
            <w:pPr>
              <w:pStyle w:val="Akapitzlist"/>
              <w:spacing w:after="120" w:line="276" w:lineRule="auto"/>
              <w:ind w:left="0"/>
              <w:jc w:val="both"/>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bottom w:val="single" w:sz="18" w:space="0" w:color="4472C4" w:themeColor="accent1"/>
            </w:tcBorders>
          </w:tcPr>
          <w:p w14:paraId="003DCFD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t>
            </w:r>
            <w:r w:rsidRPr="0029235F">
              <w:rPr>
                <w:rFonts w:asciiTheme="minorHAnsi" w:hAnsiTheme="minorHAnsi" w:cstheme="minorHAnsi"/>
                <w:sz w:val="20"/>
                <w:szCs w:val="20"/>
              </w:rPr>
              <w:br/>
              <w:t xml:space="preserve">w automatyczną detekcję zmiany konfiguracji, automatycznie nanoszący zmiany w konfiguracji w szczególności: procesor, wielkość pamięci, pojemność dysku. Możliwość, bez uruchamiania systemu operacyjnego </w:t>
            </w:r>
            <w:r w:rsidRPr="0029235F">
              <w:rPr>
                <w:rFonts w:asciiTheme="minorHAnsi" w:hAnsiTheme="minorHAnsi" w:cstheme="minorHAnsi"/>
                <w:sz w:val="20"/>
                <w:szCs w:val="20"/>
              </w:rPr>
              <w:br/>
              <w:t xml:space="preserve">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w:t>
            </w:r>
            <w:r w:rsidRPr="0029235F">
              <w:rPr>
                <w:rFonts w:asciiTheme="minorHAnsi" w:hAnsiTheme="minorHAnsi" w:cstheme="minorHAnsi"/>
                <w:sz w:val="20"/>
                <w:szCs w:val="20"/>
              </w:rPr>
              <w:lastRenderedPageBreak/>
              <w:t>zainstalowanych dysków twardych, wszystkich urządzeniach podpiętych do dostępnych na płycie głównej portów SATA, MAC adresie zintegrowanej karty sieciowej, zintegrowanym układzie graficznym, kontrolerze audio.</w:t>
            </w:r>
          </w:p>
          <w:p w14:paraId="5E5AA51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 odczytu wskazanych informacji nie mogą być stosowane rozwiązania oparte o pamięć masową (wewnętrzną lub zewnętrzną), zaimplementowane poza systemem BIOS narzędzia, np. system diagnostyczny, dodatkowe oprogramowanie.</w:t>
            </w:r>
          </w:p>
          <w:p w14:paraId="567D7D7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Funkcja blokowania/odblokowania BOOT-owania stacji roboczej </w:t>
            </w:r>
            <w:r w:rsidRPr="0029235F">
              <w:rPr>
                <w:rFonts w:asciiTheme="minorHAnsi" w:hAnsiTheme="minorHAnsi" w:cstheme="minorHAnsi"/>
                <w:sz w:val="20"/>
                <w:szCs w:val="20"/>
              </w:rPr>
              <w:br/>
              <w:t xml:space="preserve">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w:t>
            </w:r>
            <w:r w:rsidRPr="0029235F">
              <w:rPr>
                <w:rFonts w:asciiTheme="minorHAnsi" w:hAnsiTheme="minorHAnsi" w:cstheme="minorHAnsi"/>
                <w:sz w:val="20"/>
                <w:szCs w:val="20"/>
              </w:rPr>
              <w:br/>
              <w:t xml:space="preserve">i administratora składających się z cyfr, małych liter, dużych liter oraz znaków specjalnych. Możliwość włączenia/wyłączenia kontrolera SATA (w tym </w:t>
            </w:r>
            <w:r w:rsidRPr="0029235F">
              <w:rPr>
                <w:rFonts w:asciiTheme="minorHAnsi" w:hAnsiTheme="minorHAnsi" w:cstheme="minorHAnsi"/>
                <w:sz w:val="20"/>
                <w:szCs w:val="20"/>
              </w:rPr>
              <w:br/>
              <w:t xml:space="preserve">w szczególności pojedynczo), Możliwość ustawienia portów USB w trybie „no BOOT” (podczas startu komputer nie wykrywa urządzeń bootujących typu USB). Możliwość wyłączania portów USB pojedynczo. </w:t>
            </w:r>
          </w:p>
          <w:p w14:paraId="27421E7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dokonywania backup’u BIOS wraz z ustawieniami na dysku wewnętrznym. </w:t>
            </w:r>
          </w:p>
          <w:p w14:paraId="2E984AF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nadania numeru inwentarzowego bezpośrednio w BIOS, bez konieczności wykorzystywania dodatkowego oprogramowania. Pole po nadaniu numeru inwentarzowego nie może być edytowalne w BIOS.</w:t>
            </w:r>
          </w:p>
          <w:p w14:paraId="32552EDE" w14:textId="2381EB36"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Oferowany BIOS musi posiadać poza swoją wewnętrzną strukturą menu szybkiego boot’owania które umożliwia m.in.: uruchamianie systemu zainstalowanego na dysku twardym, uruchamianie systemu z urządzeń zewnętrznych, uruchamianie systemu z serwera za pośrednictwem zintegrowanej karty sieciowej, uruchomienie graficznego systemu diagnostycznego, wejście do BIOS, upgrade BIOS.</w:t>
            </w:r>
          </w:p>
        </w:tc>
        <w:tc>
          <w:tcPr>
            <w:tcW w:w="2976" w:type="dxa"/>
            <w:tcBorders>
              <w:top w:val="single" w:sz="18" w:space="0" w:color="4472C4" w:themeColor="accent1"/>
              <w:bottom w:val="single" w:sz="18" w:space="0" w:color="4472C4" w:themeColor="accent1"/>
            </w:tcBorders>
          </w:tcPr>
          <w:p w14:paraId="108C91C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FB70160" w14:textId="7BC10A3B"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256EB0B2" w14:textId="2937E145"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Oprogramowanie diagnostyczne</w:t>
            </w:r>
          </w:p>
        </w:tc>
        <w:tc>
          <w:tcPr>
            <w:tcW w:w="4111" w:type="dxa"/>
            <w:tcBorders>
              <w:top w:val="single" w:sz="18" w:space="0" w:color="4472C4" w:themeColor="accent1"/>
              <w:bottom w:val="single" w:sz="18" w:space="0" w:color="4472C4" w:themeColor="accent1"/>
            </w:tcBorders>
          </w:tcPr>
          <w:p w14:paraId="5F48BF8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z graficznym interfejsem użytkownika, działający poza środowiskiem systemu operacyjnego, dostępny z poziomu szybkiego menu boot lub BIOS,  umożliwiający przetestowanie podzespołów komputera. </w:t>
            </w:r>
          </w:p>
          <w:p w14:paraId="04E7AE0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internetu i sieci lokalnej. </w:t>
            </w:r>
          </w:p>
          <w:p w14:paraId="470C072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Procedura POST traktowana jest jako oddzielna funkcjonalność.</w:t>
            </w:r>
          </w:p>
          <w:p w14:paraId="337C31E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Wbudowany wizualny system diagnostyczny usytuowany na przednim panelu obudowy, działający w oparciu  sygnalizację LED wbudowaną np. w włącznik POWER. System służący do sygnalizowania i diagnozowania problemów </w:t>
            </w:r>
            <w:r w:rsidRPr="0029235F">
              <w:rPr>
                <w:rFonts w:asciiTheme="minorHAnsi" w:hAnsiTheme="minorHAnsi" w:cstheme="minorHAnsi"/>
                <w:sz w:val="20"/>
                <w:szCs w:val="20"/>
              </w:rPr>
              <w:br/>
              <w:t>z komputerem i jego komponentami poprzez zmianę statusów wyświetlania diody (miganie w określonej sekwencji oraz zmiana barw wyświetlania).</w:t>
            </w:r>
          </w:p>
          <w:p w14:paraId="3E9220C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musi sygnalizować: uszkodzenie lub brak pamięci RAM, uszkodzenie płyty głównej, awarię BIOS’u, awarię procesora. </w:t>
            </w:r>
          </w:p>
          <w:p w14:paraId="227D65CC" w14:textId="06FFB023"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Oferowany system diagnostyczny nie może wykorzystywać minimalnej ilości wolnych slotów na płycie głównej, wymaganych wnęk zewnętrznych </w:t>
            </w:r>
            <w:r w:rsidRPr="0029235F">
              <w:rPr>
                <w:rFonts w:asciiTheme="minorHAnsi" w:hAnsiTheme="minorHAnsi" w:cstheme="minorHAnsi"/>
                <w:sz w:val="20"/>
                <w:szCs w:val="20"/>
              </w:rPr>
              <w:br/>
              <w:t>w specyfikacji i dodatkowych oferowanych przez wykonawcę, oraz nie może być uzyskany przez konwertowanie, przerabianie innych złączy na płycie głównej nie wymienionych w specyfikacji a które nie są dedykowane dla systemu diagnostycznego.</w:t>
            </w:r>
          </w:p>
        </w:tc>
        <w:tc>
          <w:tcPr>
            <w:tcW w:w="2976" w:type="dxa"/>
            <w:tcBorders>
              <w:top w:val="single" w:sz="18" w:space="0" w:color="4472C4" w:themeColor="accent1"/>
              <w:bottom w:val="single" w:sz="18" w:space="0" w:color="4472C4" w:themeColor="accent1"/>
            </w:tcBorders>
          </w:tcPr>
          <w:p w14:paraId="37B2673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A820ADC" w14:textId="522E13C6"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DE76EA5" w14:textId="2BFA3D36"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Wirtualizacja</w:t>
            </w:r>
          </w:p>
        </w:tc>
        <w:tc>
          <w:tcPr>
            <w:tcW w:w="4111" w:type="dxa"/>
            <w:tcBorders>
              <w:top w:val="single" w:sz="18" w:space="0" w:color="4472C4" w:themeColor="accent1"/>
              <w:bottom w:val="single" w:sz="18" w:space="0" w:color="4472C4" w:themeColor="accent1"/>
            </w:tcBorders>
          </w:tcPr>
          <w:p w14:paraId="328CB17E" w14:textId="535C963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Sprzętowe wsparcie technologii wirtualizacji realizowane łącznie </w:t>
            </w:r>
            <w:r w:rsidRPr="0029235F">
              <w:rPr>
                <w:rFonts w:asciiTheme="minorHAnsi" w:hAnsiTheme="minorHAnsi" w:cstheme="minorHAnsi"/>
                <w:sz w:val="20"/>
                <w:szCs w:val="20"/>
              </w:rPr>
              <w:br/>
              <w:t>w procesorze, chipsecie płyty głównej oraz w  BIOS systemu (możliwość włączenia/wyłączenia sprzętowego wsparcia wirtualizacji dla poszczególnych komponentów systemu).</w:t>
            </w:r>
          </w:p>
        </w:tc>
        <w:tc>
          <w:tcPr>
            <w:tcW w:w="2976" w:type="dxa"/>
            <w:tcBorders>
              <w:top w:val="single" w:sz="18" w:space="0" w:color="4472C4" w:themeColor="accent1"/>
              <w:bottom w:val="single" w:sz="18" w:space="0" w:color="4472C4" w:themeColor="accent1"/>
            </w:tcBorders>
          </w:tcPr>
          <w:p w14:paraId="4CB9839F"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46A88A1" w14:textId="03FB4BC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30D9DEE3" w14:textId="3F9D55FD"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07C46E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Zainstalowany system operacyjny Windows 11 Professional, klucz licencyjny musi być zapisany trwale w BIOS i umożliwiać reinstalację systemu operacyjnego bez potrzeby ręcznego wpisywania klucza licencyjnego.</w:t>
            </w:r>
          </w:p>
          <w:p w14:paraId="31487984" w14:textId="15D8BB7A"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Oferowane model komputera musi poprawnie współpracować z oferowanym systemem operacyjnym (załączyć wydruk ze strony producenta oprogramowania).</w:t>
            </w:r>
          </w:p>
        </w:tc>
        <w:tc>
          <w:tcPr>
            <w:tcW w:w="2976" w:type="dxa"/>
            <w:tcBorders>
              <w:top w:val="single" w:sz="18" w:space="0" w:color="4472C4" w:themeColor="accent1"/>
              <w:bottom w:val="single" w:sz="18" w:space="0" w:color="4472C4" w:themeColor="accent1"/>
            </w:tcBorders>
          </w:tcPr>
          <w:p w14:paraId="5A978D3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F38B3C0" w14:textId="0310D14C"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C3541F4" w14:textId="3D1663B6"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 xml:space="preserve">Certyfikaty </w:t>
            </w:r>
            <w:r w:rsidRPr="0029235F">
              <w:rPr>
                <w:rFonts w:asciiTheme="minorHAnsi" w:hAnsiTheme="minorHAnsi" w:cstheme="minorHAnsi"/>
                <w:sz w:val="20"/>
                <w:szCs w:val="20"/>
              </w:rPr>
              <w:br/>
              <w:t>i standardy</w:t>
            </w:r>
          </w:p>
        </w:tc>
        <w:tc>
          <w:tcPr>
            <w:tcW w:w="4111" w:type="dxa"/>
            <w:tcBorders>
              <w:top w:val="single" w:sz="18" w:space="0" w:color="4472C4" w:themeColor="accent1"/>
              <w:bottom w:val="single" w:sz="18" w:space="0" w:color="4472C4" w:themeColor="accent1"/>
            </w:tcBorders>
          </w:tcPr>
          <w:p w14:paraId="499634D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9001 dla producenta komputera (załączyć dokument potwierdzający spełnianie wymogu)</w:t>
            </w:r>
          </w:p>
          <w:p w14:paraId="2275892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ISO 14001 dla producenta komputera (załączyć dokument potwierdzający spełnianie wymogu)</w:t>
            </w:r>
          </w:p>
          <w:p w14:paraId="121B525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Certyfikat ISO 50001 dla producenta komputera (załączyć dokument potwierdzający spełnianie wymogu)</w:t>
            </w:r>
          </w:p>
          <w:p w14:paraId="3D33B8A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Deklaracja zgodności CE (załączyć do oferty)</w:t>
            </w:r>
          </w:p>
          <w:p w14:paraId="043F32E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EPEAT Silver dla oferowanego modelu komputera, dla Polski lub kraju członkowskiego UE – do oferty należy załączyć wydruk ze strony https://www.epeat.net/search-computers-and-displays - załączyć do oferty wydruk z strony</w:t>
            </w:r>
          </w:p>
          <w:p w14:paraId="0790EB7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TCO Certified Desktops 9 dla oferowanego modelu komputera - do oferty załączyć certyfikat lub wydruk ze strony http://tcocertified.com/product-finder/</w:t>
            </w:r>
          </w:p>
          <w:p w14:paraId="22303A48" w14:textId="5DA6E1E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Potwierdzenie spełnienia kryteriów środowiskowych, w tym zgodności </w:t>
            </w:r>
            <w:r w:rsidRPr="0029235F">
              <w:rPr>
                <w:rFonts w:asciiTheme="minorHAnsi" w:hAnsiTheme="minorHAnsi" w:cstheme="minorHAnsi"/>
                <w:sz w:val="20"/>
                <w:szCs w:val="20"/>
              </w:rPr>
              <w:br/>
              <w:t xml:space="preserve">z dyrektywą RoHS Unii Europejskiej o eliminacji substancji niebezpiecznych </w:t>
            </w:r>
            <w:r w:rsidRPr="0029235F">
              <w:rPr>
                <w:rFonts w:asciiTheme="minorHAnsi" w:hAnsiTheme="minorHAnsi" w:cstheme="minorHAnsi"/>
                <w:sz w:val="20"/>
                <w:szCs w:val="20"/>
              </w:rPr>
              <w:br/>
              <w:t xml:space="preserve">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t>
            </w:r>
            <w:r w:rsidRPr="0029235F">
              <w:rPr>
                <w:rFonts w:asciiTheme="minorHAnsi" w:hAnsiTheme="minorHAnsi" w:cstheme="minorHAnsi"/>
                <w:sz w:val="20"/>
                <w:szCs w:val="20"/>
              </w:rPr>
              <w:br/>
              <w:t>w szczególności zgodności z normą ISO 1043-4 dla płyty głównej oraz elementów wykonanych z tworzyw sztucznych o masie powyżej 25 gram.</w:t>
            </w:r>
          </w:p>
        </w:tc>
        <w:tc>
          <w:tcPr>
            <w:tcW w:w="2976" w:type="dxa"/>
            <w:tcBorders>
              <w:top w:val="single" w:sz="18" w:space="0" w:color="4472C4" w:themeColor="accent1"/>
              <w:bottom w:val="single" w:sz="18" w:space="0" w:color="4472C4" w:themeColor="accent1"/>
            </w:tcBorders>
          </w:tcPr>
          <w:p w14:paraId="3739F613"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A94403" w:rsidRPr="0029235F" w14:paraId="379B8848" w14:textId="3E566269"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DC48B93" w14:textId="71ECCDDE"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Ergonomia</w:t>
            </w:r>
          </w:p>
        </w:tc>
        <w:tc>
          <w:tcPr>
            <w:tcW w:w="4111" w:type="dxa"/>
            <w:tcBorders>
              <w:top w:val="single" w:sz="18" w:space="0" w:color="4472C4" w:themeColor="accent1"/>
              <w:bottom w:val="single" w:sz="18" w:space="0" w:color="4472C4" w:themeColor="accent1"/>
            </w:tcBorders>
          </w:tcPr>
          <w:p w14:paraId="782B7E5C" w14:textId="10A270B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Głośność jednostki centralnej mierzona zgodnie z normą ISO 7779 oraz wykazana zgodnie z normą ISO 9296 w pozycji obserwatora w trybie pracy dysku twardego (IDLE) wynosząca maksymalnie 25 dB (załączyć oświadczenie producenta).</w:t>
            </w:r>
          </w:p>
        </w:tc>
        <w:tc>
          <w:tcPr>
            <w:tcW w:w="2976" w:type="dxa"/>
            <w:tcBorders>
              <w:top w:val="single" w:sz="18" w:space="0" w:color="4472C4" w:themeColor="accent1"/>
              <w:bottom w:val="single" w:sz="18" w:space="0" w:color="4472C4" w:themeColor="accent1"/>
            </w:tcBorders>
          </w:tcPr>
          <w:p w14:paraId="130A291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94D1D73" w14:textId="07D7341F"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765B313A" w14:textId="1876B829"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Dodatkowe oprogramowanie</w:t>
            </w:r>
          </w:p>
        </w:tc>
        <w:tc>
          <w:tcPr>
            <w:tcW w:w="4111" w:type="dxa"/>
            <w:tcBorders>
              <w:top w:val="single" w:sz="18" w:space="0" w:color="4472C4" w:themeColor="accent1"/>
              <w:bottom w:val="single" w:sz="18" w:space="0" w:color="4472C4" w:themeColor="accent1"/>
            </w:tcBorders>
          </w:tcPr>
          <w:p w14:paraId="6402F0C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Oprogramowanie zarządzające producenta komputera instalowane na etapie produkcji urządzenia, umożliwiające:</w:t>
            </w:r>
          </w:p>
          <w:p w14:paraId="5FDC5A1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monitorowanie komputera i generowanie zgłoszeń o błędach / nieprawidłowym działaniu w zakresie pracy komponentów i wydajności systemów</w:t>
            </w:r>
          </w:p>
          <w:p w14:paraId="2378DCA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powiadamiania o nowych wersjach sterowników i umożliwienie użytkownikowi wykonania upgrade systemu</w:t>
            </w:r>
          </w:p>
          <w:p w14:paraId="6EB4CFC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powiadamianie o problemach wydajnościowych i diagnozowanie / rozwiązywanie takich problemów</w:t>
            </w:r>
          </w:p>
          <w:p w14:paraId="2993BD1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śledzenia kluczowych komponentów i przewidywanie awarii przed ich wystąpieniem.</w:t>
            </w:r>
          </w:p>
          <w:p w14:paraId="23CAE7D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A2BEE1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Oprogramowanie producenta kompuetera z nieograniczoną licencją czasowo na użytkowanie umożliwiające:</w:t>
            </w:r>
          </w:p>
          <w:p w14:paraId="4259551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upgrade i instalacje wszystkich sterowników dostarczonych w obrazie systemu operacyjnego producenta, BIOS’u z certyfikatem zgodności producenta do najnowszej dostępnej wersji, </w:t>
            </w:r>
          </w:p>
          <w:p w14:paraId="7822862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przed instalacją sprawdzenia każdego sterownika, BIOS’u bezpośrednio na stronie producenta przy użyciu połączenia internetowego </w:t>
            </w:r>
            <w:r w:rsidRPr="0029235F">
              <w:rPr>
                <w:rFonts w:asciiTheme="minorHAnsi" w:hAnsiTheme="minorHAnsi" w:cstheme="minorHAnsi"/>
                <w:sz w:val="20"/>
                <w:szCs w:val="20"/>
              </w:rPr>
              <w:br/>
              <w:t>z automatycznym przekierowaniem a w szczególności informacji o:</w:t>
            </w:r>
          </w:p>
          <w:p w14:paraId="5F80AF5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poprawkach i usprawnieniach dotyczących aktualizacji</w:t>
            </w:r>
          </w:p>
          <w:p w14:paraId="66D2EF6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dacie wydania ostatniej aktualizacji</w:t>
            </w:r>
          </w:p>
          <w:p w14:paraId="4537EE2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priorytecie aktualizacji</w:t>
            </w:r>
          </w:p>
          <w:p w14:paraId="0DB7576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zgodności z systemami operacyjnymi</w:t>
            </w:r>
          </w:p>
          <w:p w14:paraId="4DA10E7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jakiego komponentu sprzętu dotyczy aktualizacja</w:t>
            </w:r>
          </w:p>
          <w:p w14:paraId="36B3E0D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wszystkich poprzednich aktualizacjach z informacjami jak powyżej.</w:t>
            </w:r>
          </w:p>
          <w:p w14:paraId="2DC55F2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wykaz najnowszych aktualizacji z podziałem na krytyczne (wymagające natychmiastowej instalacji), rekomendowane i opcjonalne</w:t>
            </w:r>
          </w:p>
          <w:p w14:paraId="07DFA30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297EDB5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 dd-mm-rrrr )</w:t>
            </w:r>
          </w:p>
          <w:p w14:paraId="02B0E27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sprawdzenia historii upgrade’u z informacją jakie sterowniki były instalowane z dokładną datą ( dd-mm-rrrr) i wersją (rewizja wydania)</w:t>
            </w:r>
          </w:p>
          <w:p w14:paraId="56EB89A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250C908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raport uwzględniający informacje o: sprawdzaniu aktualizacji, znalezionych aktualizacjach, ściągniętych aktualizacjach ,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od razu spakowany z rozszerzeniem *.zip. Raport musi zawierać </w:t>
            </w:r>
            <w:r w:rsidRPr="0029235F">
              <w:rPr>
                <w:rFonts w:asciiTheme="minorHAnsi" w:hAnsiTheme="minorHAnsi" w:cstheme="minorHAnsi"/>
                <w:sz w:val="20"/>
                <w:szCs w:val="20"/>
              </w:rPr>
              <w:br/>
              <w:t>z dokładną datą ( dd-mm-rrrr ) i godziną z podjętych i wykonanych akcji/zadań w przedziale czasowym do min. 1 roku.</w:t>
            </w:r>
          </w:p>
          <w:p w14:paraId="237C797B" w14:textId="1D83CAAC"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65F737C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A43D323" w14:textId="582438DE"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DF1CC1D" w14:textId="2F6020DB"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lastRenderedPageBreak/>
              <w:t>Wsparcie techniczne producenta</w:t>
            </w:r>
          </w:p>
        </w:tc>
        <w:tc>
          <w:tcPr>
            <w:tcW w:w="4111" w:type="dxa"/>
            <w:tcBorders>
              <w:top w:val="single" w:sz="18" w:space="0" w:color="4472C4" w:themeColor="accent1"/>
              <w:bottom w:val="single" w:sz="18" w:space="0" w:color="4472C4" w:themeColor="accent1"/>
            </w:tcBorders>
          </w:tcPr>
          <w:p w14:paraId="50305BEF" w14:textId="4C175AC3"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00A6797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4B7439C" w14:textId="0D8F65EA"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5186156" w14:textId="5902E2F8"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Warunki gwarancji</w:t>
            </w:r>
          </w:p>
        </w:tc>
        <w:tc>
          <w:tcPr>
            <w:tcW w:w="4111" w:type="dxa"/>
            <w:tcBorders>
              <w:top w:val="single" w:sz="18" w:space="0" w:color="4472C4" w:themeColor="accent1"/>
              <w:bottom w:val="single" w:sz="18" w:space="0" w:color="4472C4" w:themeColor="accent1"/>
            </w:tcBorders>
          </w:tcPr>
          <w:p w14:paraId="0D07933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w:t>
            </w:r>
          </w:p>
          <w:p w14:paraId="76A643F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638A6F6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50E0113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komputera, że w przypadku nie wywiązywania się z obowiązków gwarancyjnych oferenta lub firmy serwisującej, przejmie na siebie wszelkie zobowiązania związane z serwisem</w:t>
            </w:r>
          </w:p>
          <w:p w14:paraId="3F0051A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0A4A41A0"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5DC4608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serwisowych - co najmniej podręczników serwisowych i not serwisowych</w:t>
            </w:r>
          </w:p>
          <w:p w14:paraId="51B901B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szkoleniowych</w:t>
            </w:r>
          </w:p>
          <w:p w14:paraId="418403C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możliwości dodawania plików do otwieranego lub otwartego zlecenia (zdjęcia uszkodzeń, opisy etc.) </w:t>
            </w:r>
          </w:p>
          <w:p w14:paraId="0090CC0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śledzenie historii zleceń - raporty ze zleceń, historia - dla poszczególnych zleceń lub dla poszczególnych komputerów </w:t>
            </w:r>
          </w:p>
          <w:p w14:paraId="4DEFAB8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samodzielnego zarządzania wysyłką części (decyzja o zamówieniu części zamiennych i diagnostyka po stronie zamawiającego) </w:t>
            </w:r>
          </w:p>
          <w:p w14:paraId="7E94B12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295D6A0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możliwość spięcia systemu serwisowego producenta z systemem helpdesk zamawiającego (dostępność API co najmniej dla opcji wystawienie zlecenia, sprawdzenie stanu zlecenia, raport zleceń)</w:t>
            </w:r>
          </w:p>
          <w:p w14:paraId="7FB888C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Dedykowany portal techniczny producenta, umożliwiający Zamawiającemu zgłaszanie awarii oraz samodzielne zamawianie zamiennych komponentów. </w:t>
            </w:r>
          </w:p>
          <w:p w14:paraId="535AFD61" w14:textId="6564CB2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514569A5"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BD6513F" w14:textId="6EF2C7A7"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CBABD12" w14:textId="5D9DB833"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37E24F5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Mysz i klawiatura bezprzewodowa, koloru czarnego z jednym odbiornikiem USB. Mysz trzyprzyciskowa, zasilana 1 baterią AA, posiadająca sensor LED </w:t>
            </w:r>
          </w:p>
          <w:p w14:paraId="0009BBA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 rozdzielczości 1600dpi domyślnie, umożliwiająca regulacje dedykowanym oprogramowaniem w zakresie 1000-4000dpi. Klawiatura w układzie polski programisty, posiadająca programowane przyciski funkcyjne wraz </w:t>
            </w:r>
          </w:p>
          <w:p w14:paraId="1070DEB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 wskaźnikiem/ diodą rozładowywania się baterii, zasilana 2x AAA. Zgodne </w:t>
            </w:r>
          </w:p>
          <w:p w14:paraId="551D05A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 systemem Windows 11, posiadające możliwość aktualizacji oprogramowania układowego, czas pracy na baterii do 36 miesięcy wg specyfikacji producenta. Gwarancja 36 miesięcy.</w:t>
            </w:r>
          </w:p>
          <w:p w14:paraId="32F42904" w14:textId="556E796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Każdy komputer powinien być oznaczony niepowtarzalnym numerem seryjnym umieszczonym na obudowie, oraz musi być wpisany na stałe w BIOS.</w:t>
            </w:r>
          </w:p>
        </w:tc>
        <w:tc>
          <w:tcPr>
            <w:tcW w:w="2976" w:type="dxa"/>
            <w:tcBorders>
              <w:top w:val="single" w:sz="18" w:space="0" w:color="4472C4" w:themeColor="accent1"/>
              <w:bottom w:val="single" w:sz="18" w:space="0" w:color="4472C4" w:themeColor="accent1"/>
            </w:tcBorders>
          </w:tcPr>
          <w:p w14:paraId="72E2389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B178EFA" w14:textId="6BA2F56A" w:rsidTr="009C1010">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4472C4" w:themeColor="accent1"/>
              <w:bottom w:val="single" w:sz="18" w:space="0" w:color="4472C4" w:themeColor="accent1"/>
            </w:tcBorders>
          </w:tcPr>
          <w:p w14:paraId="4FF84BA8" w14:textId="1455F858" w:rsidR="00A94403" w:rsidRPr="0029235F" w:rsidRDefault="00A94403" w:rsidP="00A94403">
            <w:pPr>
              <w:pStyle w:val="Akapitzlist"/>
              <w:spacing w:after="120" w:line="276" w:lineRule="auto"/>
              <w:ind w:left="0"/>
              <w:jc w:val="both"/>
              <w:rPr>
                <w:rFonts w:asciiTheme="minorHAnsi" w:hAnsiTheme="minorHAnsi" w:cstheme="minorHAnsi"/>
                <w:b w:val="0"/>
                <w:sz w:val="20"/>
                <w:szCs w:val="20"/>
              </w:rPr>
            </w:pPr>
            <w:r w:rsidRPr="0029235F">
              <w:rPr>
                <w:rFonts w:asciiTheme="minorHAnsi" w:hAnsiTheme="minorHAnsi" w:cstheme="minorHAnsi"/>
                <w:sz w:val="20"/>
                <w:szCs w:val="20"/>
              </w:rPr>
              <w:t>Zasilacz</w:t>
            </w:r>
          </w:p>
        </w:tc>
        <w:tc>
          <w:tcPr>
            <w:tcW w:w="4111" w:type="dxa"/>
            <w:tcBorders>
              <w:top w:val="single" w:sz="18" w:space="0" w:color="4472C4" w:themeColor="accent1"/>
              <w:bottom w:val="single" w:sz="18" w:space="0" w:color="4472C4" w:themeColor="accent1"/>
            </w:tcBorders>
          </w:tcPr>
          <w:p w14:paraId="469D8A3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Zasilacz o mocy min. 180W pracujący w sieci 230V 50/60Hz prądu zmiennego i efektywności min. 85% przy obciążeniu zasilacza na poziomie 50% oraz </w:t>
            </w:r>
            <w:r w:rsidRPr="0029235F">
              <w:rPr>
                <w:rFonts w:asciiTheme="minorHAnsi" w:hAnsiTheme="minorHAnsi" w:cstheme="minorHAnsi"/>
                <w:sz w:val="20"/>
                <w:szCs w:val="20"/>
              </w:rPr>
              <w:br/>
              <w:t xml:space="preserve">o efektywności min. 82% przy obciążeniu zasilacza na poziomie 100%, </w:t>
            </w:r>
          </w:p>
          <w:p w14:paraId="037B4520" w14:textId="24CD5C52"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Zasilacz w oferowanym komputerze musi się znajdować na stronie https://www.clearesult.com/80plus/</w:t>
            </w:r>
          </w:p>
        </w:tc>
        <w:tc>
          <w:tcPr>
            <w:tcW w:w="2976" w:type="dxa"/>
            <w:tcBorders>
              <w:top w:val="single" w:sz="18" w:space="0" w:color="4472C4" w:themeColor="accent1"/>
              <w:bottom w:val="single" w:sz="18" w:space="0" w:color="4472C4" w:themeColor="accent1"/>
            </w:tcBorders>
          </w:tcPr>
          <w:p w14:paraId="65ADD2A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1F40F854" w14:textId="77777777" w:rsidR="003C4C03" w:rsidRDefault="003C4C03" w:rsidP="003C4C03">
      <w:pPr>
        <w:pStyle w:val="Akapitzlist"/>
        <w:spacing w:after="240" w:line="276" w:lineRule="auto"/>
        <w:ind w:left="284"/>
        <w:contextualSpacing w:val="0"/>
        <w:jc w:val="both"/>
        <w:rPr>
          <w:rFonts w:asciiTheme="minorHAnsi" w:hAnsiTheme="minorHAnsi" w:cstheme="minorHAnsi"/>
          <w:b/>
          <w:sz w:val="22"/>
          <w:szCs w:val="22"/>
          <w:highlight w:val="lightGray"/>
        </w:rPr>
      </w:pPr>
      <w:bookmarkStart w:id="4" w:name="_Hlk157598848"/>
    </w:p>
    <w:p w14:paraId="25D59C63" w14:textId="6C4E9F45" w:rsidR="00860B49" w:rsidRPr="0029235F" w:rsidRDefault="00860B49"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Wymagania dla 1 szt. roboczej stacji mobilnej:</w:t>
      </w:r>
    </w:p>
    <w:tbl>
      <w:tblPr>
        <w:tblStyle w:val="Tabelasiatki1jasnaakcent51"/>
        <w:tblpPr w:leftFromText="141" w:rightFromText="141" w:vertAnchor="text" w:tblpX="-5" w:tblpY="1"/>
        <w:tblOverlap w:val="never"/>
        <w:tblW w:w="8500" w:type="dxa"/>
        <w:tblLayout w:type="fixed"/>
        <w:tblLook w:val="04A0" w:firstRow="1" w:lastRow="0" w:firstColumn="1" w:lastColumn="0" w:noHBand="0" w:noVBand="1"/>
      </w:tblPr>
      <w:tblGrid>
        <w:gridCol w:w="1413"/>
        <w:gridCol w:w="4111"/>
        <w:gridCol w:w="2976"/>
      </w:tblGrid>
      <w:tr w:rsidR="001A36E0" w:rsidRPr="0029235F" w14:paraId="6B073F82" w14:textId="3E8E513D" w:rsidTr="002949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5BD00E40" w14:textId="37F3D57E" w:rsidR="001A36E0" w:rsidRPr="0029235F" w:rsidRDefault="001A36E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06CA9F9C" w14:textId="77777777" w:rsidR="001A36E0" w:rsidRPr="0029235F" w:rsidRDefault="001A36E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57BF9014" w14:textId="2659E3E3" w:rsidR="001A36E0" w:rsidRPr="0029235F" w:rsidRDefault="001A36E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9235F">
              <w:rPr>
                <w:rFonts w:asciiTheme="minorHAnsi" w:hAnsiTheme="minorHAnsi" w:cstheme="minorHAnsi"/>
                <w:color w:val="000000"/>
                <w:sz w:val="22"/>
                <w:szCs w:val="22"/>
              </w:rPr>
              <w:lastRenderedPageBreak/>
              <w:t>……………………</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6188487D" w14:textId="77777777" w:rsidR="001A36E0" w:rsidRPr="0029235F" w:rsidRDefault="001A36E0"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lastRenderedPageBreak/>
              <w:t>Model</w:t>
            </w:r>
          </w:p>
          <w:p w14:paraId="74CF6321" w14:textId="4451D91F" w:rsidR="001A36E0" w:rsidRPr="0029235F" w:rsidRDefault="001A36E0"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lastRenderedPageBreak/>
              <w:t>……………….</w:t>
            </w:r>
          </w:p>
        </w:tc>
      </w:tr>
      <w:tr w:rsidR="001A36E0" w:rsidRPr="0029235F" w14:paraId="31D25A91" w14:textId="77777777" w:rsidTr="002949DC">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056E6290" w14:textId="77777777" w:rsidR="001A36E0" w:rsidRPr="0029235F" w:rsidRDefault="001A36E0" w:rsidP="00924F1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vAlign w:val="center"/>
          </w:tcPr>
          <w:p w14:paraId="76C7DC3E" w14:textId="130361D1" w:rsidR="001A36E0" w:rsidRPr="0029235F" w:rsidRDefault="001A36E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03CC4374" w14:textId="77777777" w:rsidR="001A36E0" w:rsidRPr="0029235F" w:rsidRDefault="001A36E0"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6C591D9F" w14:textId="4E447947" w:rsidR="001A36E0" w:rsidRPr="0029235F" w:rsidRDefault="001A36E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36E0" w:rsidRPr="0029235F" w14:paraId="0BC2D806" w14:textId="77777777" w:rsidTr="002949DC">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6210B97C" w14:textId="33ED8537" w:rsidR="001A36E0" w:rsidRPr="0029235F" w:rsidRDefault="001A36E0" w:rsidP="00924F1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36A8B7D1" w14:textId="3A1C6274" w:rsidR="001A36E0" w:rsidRPr="0029235F" w:rsidRDefault="001A36E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01A0AABD" w14:textId="77777777" w:rsidR="001A36E0" w:rsidRPr="0029235F" w:rsidRDefault="001A36E0"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7B8AFF6" w14:textId="531ADE40"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262F6F75" w14:textId="6C6E2FE1"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Zastosowanie</w:t>
            </w:r>
          </w:p>
        </w:tc>
        <w:tc>
          <w:tcPr>
            <w:tcW w:w="4111" w:type="dxa"/>
            <w:tcBorders>
              <w:top w:val="single" w:sz="18" w:space="0" w:color="4472C4" w:themeColor="accent1"/>
              <w:bottom w:val="single" w:sz="18" w:space="0" w:color="4472C4" w:themeColor="accent1"/>
            </w:tcBorders>
          </w:tcPr>
          <w:p w14:paraId="04D3ADA1" w14:textId="76BD0EF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mobilny będzie wykorzystywany dla potrzeb aplikacji biurowych, edukacyjnych, obliczeniowych, dostępu do Internetu oraz poczty elektronicznej, jako lokalna baza danych, stacja programistyczna.</w:t>
            </w:r>
          </w:p>
        </w:tc>
        <w:tc>
          <w:tcPr>
            <w:tcW w:w="2976" w:type="dxa"/>
            <w:tcBorders>
              <w:top w:val="single" w:sz="18" w:space="0" w:color="4472C4" w:themeColor="accent1"/>
              <w:bottom w:val="single" w:sz="18" w:space="0" w:color="4472C4" w:themeColor="accent1"/>
            </w:tcBorders>
          </w:tcPr>
          <w:p w14:paraId="48CD216E"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7328C1C" w14:textId="00884D2F" w:rsidTr="001A36E0">
        <w:trPr>
          <w:trHeight w:val="1063"/>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17D04170" w14:textId="29EF87D9"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Matryca</w:t>
            </w:r>
          </w:p>
        </w:tc>
        <w:tc>
          <w:tcPr>
            <w:tcW w:w="4111" w:type="dxa"/>
            <w:tcBorders>
              <w:top w:val="single" w:sz="18" w:space="0" w:color="4472C4" w:themeColor="accent1"/>
              <w:bottom w:val="single" w:sz="18" w:space="0" w:color="4472C4" w:themeColor="accent1"/>
            </w:tcBorders>
          </w:tcPr>
          <w:p w14:paraId="2B6B1C89" w14:textId="33435DC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15.6” FHD (1920 x 1080) bez dotyku,  z powłoką przeciwodblaskową, jasność 250 cd/m2, kontrast 700:1, gama koloru 45% NTSC</w:t>
            </w:r>
          </w:p>
        </w:tc>
        <w:tc>
          <w:tcPr>
            <w:tcW w:w="2976" w:type="dxa"/>
            <w:tcBorders>
              <w:top w:val="single" w:sz="18" w:space="0" w:color="4472C4" w:themeColor="accent1"/>
              <w:bottom w:val="single" w:sz="18" w:space="0" w:color="4472C4" w:themeColor="accent1"/>
            </w:tcBorders>
          </w:tcPr>
          <w:p w14:paraId="0805BDD9"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1153C" w:rsidRPr="0029235F" w14:paraId="3485BB8D" w14:textId="5F50E308"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24F5A28C" w14:textId="532B1AF2" w:rsidR="00D1153C" w:rsidRPr="0029235F" w:rsidRDefault="00D1153C" w:rsidP="00D1153C">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 xml:space="preserve">Procesor </w:t>
            </w:r>
          </w:p>
        </w:tc>
        <w:tc>
          <w:tcPr>
            <w:tcW w:w="4111" w:type="dxa"/>
            <w:tcBorders>
              <w:top w:val="single" w:sz="18" w:space="0" w:color="4472C4" w:themeColor="accent1"/>
              <w:bottom w:val="single" w:sz="18" w:space="0" w:color="4472C4" w:themeColor="accent1"/>
            </w:tcBorders>
          </w:tcPr>
          <w:p w14:paraId="7E699BAA" w14:textId="622C64F3" w:rsidR="00D1153C" w:rsidRPr="0029235F" w:rsidRDefault="00D1153C" w:rsidP="00D1153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23986">
              <w:rPr>
                <w:rFonts w:asciiTheme="minorHAnsi" w:hAnsiTheme="minorHAnsi" w:cstheme="minorHAnsi"/>
                <w:sz w:val="20"/>
                <w:szCs w:val="20"/>
              </w:rPr>
              <w:t xml:space="preserve">Procesor osiągający w teście Passmark CPU Mark, w kategorii Average CPU Mark wynik minimum 25 015 pkt. według wyników opublikowanych na stronie </w:t>
            </w:r>
            <w:hyperlink r:id="rId9" w:history="1">
              <w:r w:rsidRPr="00623986">
                <w:rPr>
                  <w:rStyle w:val="Hipercze"/>
                  <w:rFonts w:asciiTheme="minorHAnsi" w:hAnsiTheme="minorHAnsi" w:cstheme="minorHAnsi"/>
                  <w:color w:val="auto"/>
                  <w:sz w:val="20"/>
                  <w:szCs w:val="20"/>
                </w:rPr>
                <w:t>http://www.cpubenchmark.net/cpu_list.php.  aktualnych na dzień 11.03.2025</w:t>
              </w:r>
            </w:hyperlink>
            <w:r w:rsidRPr="00623986">
              <w:rPr>
                <w:rFonts w:asciiTheme="minorHAnsi" w:hAnsiTheme="minorHAnsi" w:cstheme="minorHAnsi"/>
                <w:sz w:val="20"/>
                <w:szCs w:val="20"/>
              </w:rPr>
              <w:t xml:space="preserve"> r.</w:t>
            </w:r>
          </w:p>
        </w:tc>
        <w:tc>
          <w:tcPr>
            <w:tcW w:w="2976" w:type="dxa"/>
            <w:tcBorders>
              <w:top w:val="single" w:sz="18" w:space="0" w:color="4472C4" w:themeColor="accent1"/>
              <w:bottom w:val="single" w:sz="18" w:space="0" w:color="4472C4" w:themeColor="accent1"/>
            </w:tcBorders>
          </w:tcPr>
          <w:p w14:paraId="3D228DE6" w14:textId="77777777" w:rsidR="00D1153C" w:rsidRPr="0029235F" w:rsidRDefault="00D1153C" w:rsidP="00D1153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CB1C28F" w14:textId="71AA8692"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7A8AE997" w14:textId="681D8BE6"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Pamięć RAM</w:t>
            </w:r>
          </w:p>
        </w:tc>
        <w:tc>
          <w:tcPr>
            <w:tcW w:w="4111" w:type="dxa"/>
            <w:tcBorders>
              <w:top w:val="single" w:sz="18" w:space="0" w:color="4472C4" w:themeColor="accent1"/>
              <w:bottom w:val="single" w:sz="18" w:space="0" w:color="4472C4" w:themeColor="accent1"/>
            </w:tcBorders>
          </w:tcPr>
          <w:p w14:paraId="3E30441C" w14:textId="46F80F4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2x16GB DDR5 5600 MT/s, możliwość rozbudowy do min. 64GB, nie dopuszcza się pamięci wlutowanych w płytę główną, min.  dwa sloty na pamięć</w:t>
            </w:r>
          </w:p>
        </w:tc>
        <w:tc>
          <w:tcPr>
            <w:tcW w:w="2976" w:type="dxa"/>
            <w:tcBorders>
              <w:top w:val="single" w:sz="18" w:space="0" w:color="4472C4" w:themeColor="accent1"/>
              <w:bottom w:val="single" w:sz="18" w:space="0" w:color="4472C4" w:themeColor="accent1"/>
            </w:tcBorders>
          </w:tcPr>
          <w:p w14:paraId="35F97CF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98BCE9B" w14:textId="3F3BAED3"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EBD9683" w14:textId="049246A1"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3B85A842"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1TB SSD M.2 NVMe</w:t>
            </w:r>
          </w:p>
          <w:p w14:paraId="7CEFE0B1" w14:textId="1194CB5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umożliwiać montażu drugiego dysku M.2</w:t>
            </w:r>
          </w:p>
        </w:tc>
        <w:tc>
          <w:tcPr>
            <w:tcW w:w="2976" w:type="dxa"/>
            <w:tcBorders>
              <w:top w:val="single" w:sz="18" w:space="0" w:color="4472C4" w:themeColor="accent1"/>
              <w:bottom w:val="single" w:sz="18" w:space="0" w:color="4472C4" w:themeColor="accent1"/>
            </w:tcBorders>
          </w:tcPr>
          <w:p w14:paraId="6FAEBD1A"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1153C" w:rsidRPr="0029235F" w14:paraId="2B7D064E" w14:textId="1D99703B" w:rsidTr="00C2278A">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35AD20A" w14:textId="05F8C6E2" w:rsidR="00D1153C" w:rsidRPr="0029235F" w:rsidRDefault="00D1153C" w:rsidP="00D1153C">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Karta graficzna</w:t>
            </w:r>
          </w:p>
        </w:tc>
        <w:tc>
          <w:tcPr>
            <w:tcW w:w="4111" w:type="dxa"/>
            <w:tcBorders>
              <w:top w:val="single" w:sz="18" w:space="0" w:color="4472C4" w:themeColor="accent1"/>
              <w:left w:val="single" w:sz="4" w:space="0" w:color="BDD6EE" w:themeColor="accent5" w:themeTint="66"/>
              <w:bottom w:val="single" w:sz="18" w:space="0" w:color="4472C4" w:themeColor="accent1"/>
              <w:right w:val="single" w:sz="4" w:space="0" w:color="BDD6EE" w:themeColor="accent5" w:themeTint="66"/>
            </w:tcBorders>
          </w:tcPr>
          <w:p w14:paraId="1D090AC1" w14:textId="77777777" w:rsidR="00D1153C" w:rsidRPr="00687082" w:rsidRDefault="00D1153C" w:rsidP="00D1153C">
            <w:pPr>
              <w:spacing w:after="120" w:line="276"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87082">
              <w:rPr>
                <w:rFonts w:ascii="Calibri" w:hAnsi="Calibri" w:cs="Calibri"/>
                <w:sz w:val="20"/>
                <w:szCs w:val="20"/>
              </w:rPr>
              <w:t xml:space="preserve">Układ graficzny z własną niewspółdzieloną pamięcią 4GB GDDR6. </w:t>
            </w:r>
          </w:p>
          <w:p w14:paraId="0E389371" w14:textId="7EEE4A94" w:rsidR="00D1153C" w:rsidRPr="0029235F" w:rsidRDefault="00D1153C" w:rsidP="00D1153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7082">
              <w:rPr>
                <w:rFonts w:ascii="Calibri" w:hAnsi="Calibri" w:cs="Calibri"/>
                <w:sz w:val="20"/>
                <w:szCs w:val="20"/>
              </w:rPr>
              <w:t xml:space="preserve">Karta graficzna musi osiągać w teście PassMark Performance Test co najmniej 10 927 punktów w G3D Rating, wynik dostępny na stronie: http://www.videocardbenchmark.net/gpu_list.php  </w:t>
            </w:r>
            <w:r>
              <w:rPr>
                <w:rFonts w:ascii="Calibri" w:hAnsi="Calibri" w:cs="Calibri"/>
                <w:sz w:val="20"/>
                <w:szCs w:val="20"/>
              </w:rPr>
              <w:t>a</w:t>
            </w:r>
            <w:r w:rsidRPr="00687082">
              <w:rPr>
                <w:rFonts w:ascii="Calibri" w:hAnsi="Calibri" w:cs="Calibri"/>
                <w:sz w:val="20"/>
                <w:szCs w:val="20"/>
              </w:rPr>
              <w:t xml:space="preserve">ktualnych na dzień </w:t>
            </w:r>
            <w:r>
              <w:rPr>
                <w:rFonts w:ascii="Calibri" w:hAnsi="Calibri" w:cs="Calibri"/>
                <w:sz w:val="20"/>
                <w:szCs w:val="20"/>
              </w:rPr>
              <w:t>11.03.2025 r</w:t>
            </w:r>
            <w:r w:rsidRPr="00687082">
              <w:rPr>
                <w:rFonts w:ascii="Calibri" w:hAnsi="Calibri" w:cs="Calibri"/>
                <w:sz w:val="20"/>
                <w:szCs w:val="20"/>
              </w:rPr>
              <w:t>.</w:t>
            </w:r>
          </w:p>
        </w:tc>
        <w:tc>
          <w:tcPr>
            <w:tcW w:w="2976" w:type="dxa"/>
            <w:tcBorders>
              <w:top w:val="single" w:sz="18" w:space="0" w:color="4472C4" w:themeColor="accent1"/>
              <w:bottom w:val="single" w:sz="18" w:space="0" w:color="4472C4" w:themeColor="accent1"/>
            </w:tcBorders>
          </w:tcPr>
          <w:p w14:paraId="22733C8F" w14:textId="77777777" w:rsidR="00D1153C" w:rsidRPr="0029235F" w:rsidRDefault="00D1153C" w:rsidP="00D1153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F9FF9C9" w14:textId="39E70B79"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03EEE993" w14:textId="4837E2DC" w:rsidR="00A94403" w:rsidRPr="0029235F" w:rsidRDefault="00A94403" w:rsidP="00A94403">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Klawiatura</w:t>
            </w:r>
          </w:p>
        </w:tc>
        <w:tc>
          <w:tcPr>
            <w:tcW w:w="4111" w:type="dxa"/>
            <w:tcBorders>
              <w:top w:val="single" w:sz="18" w:space="0" w:color="4472C4" w:themeColor="accent1"/>
              <w:bottom w:val="single" w:sz="18" w:space="0" w:color="4472C4" w:themeColor="accent1"/>
            </w:tcBorders>
          </w:tcPr>
          <w:p w14:paraId="7F836AAA" w14:textId="5C7B1EE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Klawiatura w układzie US – QWERTY, z wydzieloną klawiaturą numeryczną, wbudowanym podświetleniem, min 98 klawiszy. Wszystkie klawisze funkcyjne typu: mute, regulacja głośności, print screen dostępne w ciągu klawiszy F1-F12, dedykowany klawisz copilot</w:t>
            </w:r>
          </w:p>
        </w:tc>
        <w:tc>
          <w:tcPr>
            <w:tcW w:w="2976" w:type="dxa"/>
            <w:tcBorders>
              <w:top w:val="single" w:sz="18" w:space="0" w:color="4472C4" w:themeColor="accent1"/>
              <w:bottom w:val="single" w:sz="18" w:space="0" w:color="4472C4" w:themeColor="accent1"/>
            </w:tcBorders>
          </w:tcPr>
          <w:p w14:paraId="6FAFEC68"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F73DC00" w14:textId="4B0D4E9D"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40BC002" w14:textId="71AADF08" w:rsidR="00A94403" w:rsidRPr="0029235F" w:rsidRDefault="00A94403" w:rsidP="00A94403">
            <w:pPr>
              <w:pStyle w:val="Akapitzlist"/>
              <w:spacing w:after="120"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Multimedia</w:t>
            </w:r>
          </w:p>
        </w:tc>
        <w:tc>
          <w:tcPr>
            <w:tcW w:w="4111" w:type="dxa"/>
            <w:tcBorders>
              <w:top w:val="single" w:sz="18" w:space="0" w:color="4472C4" w:themeColor="accent1"/>
              <w:bottom w:val="single" w:sz="18" w:space="0" w:color="4472C4" w:themeColor="accent1"/>
            </w:tcBorders>
          </w:tcPr>
          <w:p w14:paraId="52389AAD"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dźwiękowa zintegrowana z płytą główną, wbudowane dwa głośniki stereo o mocy 2 x 2W. </w:t>
            </w:r>
          </w:p>
          <w:p w14:paraId="7F99EF07" w14:textId="6092BE9B"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Kamera internetowa FHD RGB + IR HDR z diodą informującą o aktywności, trwale zainstalowana </w:t>
            </w:r>
            <w:r w:rsidRPr="0029235F">
              <w:rPr>
                <w:rFonts w:asciiTheme="minorHAnsi" w:hAnsiTheme="minorHAnsi" w:cstheme="minorHAnsi"/>
                <w:sz w:val="20"/>
                <w:szCs w:val="20"/>
              </w:rPr>
              <w:lastRenderedPageBreak/>
              <w:t>w obudowie matrycy, wyposażona w mechaniczną przysłonę</w:t>
            </w:r>
          </w:p>
        </w:tc>
        <w:tc>
          <w:tcPr>
            <w:tcW w:w="2976" w:type="dxa"/>
            <w:tcBorders>
              <w:top w:val="single" w:sz="18" w:space="0" w:color="4472C4" w:themeColor="accent1"/>
              <w:bottom w:val="single" w:sz="18" w:space="0" w:color="4472C4" w:themeColor="accent1"/>
            </w:tcBorders>
          </w:tcPr>
          <w:p w14:paraId="588DA830"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96C22DF" w14:textId="4D7A1A65" w:rsidTr="001A36E0">
        <w:trPr>
          <w:trHeight w:val="746"/>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4C26E2D" w14:textId="3E6C2C6D" w:rsidR="00A94403" w:rsidRPr="0029235F" w:rsidRDefault="00A94403" w:rsidP="00A94403">
            <w:pPr>
              <w:pStyle w:val="Akapitzlist"/>
              <w:spacing w:after="120"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Łączność bezprzewodowa</w:t>
            </w:r>
          </w:p>
        </w:tc>
        <w:tc>
          <w:tcPr>
            <w:tcW w:w="4111" w:type="dxa"/>
            <w:tcBorders>
              <w:top w:val="single" w:sz="18" w:space="0" w:color="4472C4" w:themeColor="accent1"/>
              <w:bottom w:val="single" w:sz="18" w:space="0" w:color="4472C4" w:themeColor="accent1"/>
            </w:tcBorders>
          </w:tcPr>
          <w:p w14:paraId="14361263" w14:textId="7A0E5C88"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Wi-Fi 6E AX z Bluetooth 5.3 </w:t>
            </w:r>
          </w:p>
        </w:tc>
        <w:tc>
          <w:tcPr>
            <w:tcW w:w="2976" w:type="dxa"/>
            <w:tcBorders>
              <w:top w:val="single" w:sz="18" w:space="0" w:color="4472C4" w:themeColor="accent1"/>
              <w:bottom w:val="single" w:sz="18" w:space="0" w:color="4472C4" w:themeColor="accent1"/>
            </w:tcBorders>
          </w:tcPr>
          <w:p w14:paraId="6053702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7B927A9D" w14:textId="7C03663B" w:rsidTr="001A36E0">
        <w:trPr>
          <w:trHeight w:val="746"/>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511EC1B" w14:textId="7F0D5DB5" w:rsidR="00A94403" w:rsidRPr="0029235F" w:rsidRDefault="00A94403" w:rsidP="00A94403">
            <w:pPr>
              <w:pStyle w:val="Akapitzlist"/>
              <w:spacing w:after="120"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Porty i złącza</w:t>
            </w:r>
          </w:p>
        </w:tc>
        <w:tc>
          <w:tcPr>
            <w:tcW w:w="4111" w:type="dxa"/>
            <w:tcBorders>
              <w:top w:val="single" w:sz="18" w:space="0" w:color="4472C4" w:themeColor="accent1"/>
              <w:bottom w:val="single" w:sz="18" w:space="0" w:color="4472C4" w:themeColor="accent1"/>
            </w:tcBorders>
          </w:tcPr>
          <w:p w14:paraId="5B9B9AE7" w14:textId="6E46BF0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Wbudowane porty i złącza:  1x HDMI 2.1, 2x USB 3.2 typu A, 2x Thunderbolt 4, 1x RJ -  45 (fizyczny port), port audio combo, gniazdo linki zabezpieczającej, czytnik kart microSD</w:t>
            </w:r>
          </w:p>
        </w:tc>
        <w:tc>
          <w:tcPr>
            <w:tcW w:w="2976" w:type="dxa"/>
            <w:tcBorders>
              <w:top w:val="single" w:sz="18" w:space="0" w:color="4472C4" w:themeColor="accent1"/>
              <w:bottom w:val="single" w:sz="18" w:space="0" w:color="4472C4" w:themeColor="accent1"/>
            </w:tcBorders>
          </w:tcPr>
          <w:p w14:paraId="2975D74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4EC8C758" w14:textId="28CF88CB"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tcBorders>
          </w:tcPr>
          <w:p w14:paraId="69027312" w14:textId="56196A07"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 xml:space="preserve">Bateria </w:t>
            </w:r>
            <w:r w:rsidRPr="0029235F">
              <w:rPr>
                <w:rFonts w:asciiTheme="minorHAnsi" w:hAnsiTheme="minorHAnsi" w:cstheme="minorHAnsi"/>
                <w:sz w:val="20"/>
                <w:szCs w:val="20"/>
              </w:rPr>
              <w:br/>
              <w:t>i zasilanie</w:t>
            </w:r>
          </w:p>
        </w:tc>
        <w:tc>
          <w:tcPr>
            <w:tcW w:w="4111" w:type="dxa"/>
            <w:tcBorders>
              <w:top w:val="single" w:sz="18" w:space="0" w:color="4472C4" w:themeColor="accent1"/>
            </w:tcBorders>
          </w:tcPr>
          <w:p w14:paraId="73935CFC"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Bateria o pojemności co najmniej  54 Wh, umożliwiająca jej szybkie naładowanie do 80% w czasie 1 godziny i do poziomu 100% w czasie 2 godzin.</w:t>
            </w:r>
          </w:p>
          <w:p w14:paraId="516FF2F7" w14:textId="7763276E"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Zasilacz o mocy min. 130W złącze Typu - C</w:t>
            </w:r>
          </w:p>
        </w:tc>
        <w:tc>
          <w:tcPr>
            <w:tcW w:w="2976" w:type="dxa"/>
            <w:tcBorders>
              <w:top w:val="single" w:sz="18" w:space="0" w:color="4472C4" w:themeColor="accent1"/>
            </w:tcBorders>
          </w:tcPr>
          <w:p w14:paraId="3CBFA5B8"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1DD52674" w14:textId="1F4552BF"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1EACAD5" w14:textId="5CADE0D5"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Waga i wymiary</w:t>
            </w:r>
          </w:p>
        </w:tc>
        <w:tc>
          <w:tcPr>
            <w:tcW w:w="4111" w:type="dxa"/>
            <w:tcBorders>
              <w:top w:val="single" w:sz="18" w:space="0" w:color="4472C4" w:themeColor="accent1"/>
              <w:bottom w:val="single" w:sz="18" w:space="0" w:color="4472C4" w:themeColor="accent1"/>
            </w:tcBorders>
          </w:tcPr>
          <w:p w14:paraId="11E874CA" w14:textId="670D9261"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Waga maks. 2kg</w:t>
            </w:r>
          </w:p>
        </w:tc>
        <w:tc>
          <w:tcPr>
            <w:tcW w:w="2976" w:type="dxa"/>
            <w:tcBorders>
              <w:top w:val="single" w:sz="18" w:space="0" w:color="4472C4" w:themeColor="accent1"/>
              <w:bottom w:val="single" w:sz="18" w:space="0" w:color="4472C4" w:themeColor="accent1"/>
            </w:tcBorders>
          </w:tcPr>
          <w:p w14:paraId="4184272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982B0B4" w14:textId="05DDEA3E"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0FCF939E" w14:textId="62B03838" w:rsidR="00A94403" w:rsidRPr="0029235F" w:rsidRDefault="00A94403" w:rsidP="00A94403">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7842E8C4"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Szkielet obudowy i zawiasy notebooka wzmacniane, dookoła matrycy uszczelnienie chroniące klawiaturę notebooka, po zamknięciu przed kurzem i wilgocią. Kąt otwarcia notebooka min 180 stopni. </w:t>
            </w:r>
          </w:p>
          <w:p w14:paraId="33D9118A" w14:textId="39E8A99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spełniający normy MIL-STD-810H (załączyć oświadczenie producenta).</w:t>
            </w:r>
          </w:p>
        </w:tc>
        <w:tc>
          <w:tcPr>
            <w:tcW w:w="2976" w:type="dxa"/>
            <w:tcBorders>
              <w:top w:val="single" w:sz="18" w:space="0" w:color="4472C4" w:themeColor="accent1"/>
              <w:bottom w:val="single" w:sz="18" w:space="0" w:color="4472C4" w:themeColor="accent1"/>
            </w:tcBorders>
          </w:tcPr>
          <w:p w14:paraId="2D700A6A"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04E9E309" w14:textId="3E4C5FB2"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229E59C" w14:textId="7DA9C45B" w:rsidR="00A94403" w:rsidRPr="0029235F" w:rsidRDefault="00A94403" w:rsidP="00A94403">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bottom w:val="single" w:sz="18" w:space="0" w:color="4472C4" w:themeColor="accent1"/>
            </w:tcBorders>
          </w:tcPr>
          <w:p w14:paraId="23D83862" w14:textId="77777777" w:rsidR="00A94403" w:rsidRPr="0029235F" w:rsidRDefault="00A94403" w:rsidP="00A94403">
            <w:pPr>
              <w:tabs>
                <w:tab w:val="num" w:pos="28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BIOS producenta oferowanego komputera zgodny ze specyfikacją UEFI, wymagana pełna obsługa za pomocą klawiatury i urządzenia wskazującego (wmontowanego na stałe) oraz samego urządzenia wskazującego (wmontowanego na stałe). Możliwość, bez uruchamiania systemu operacyjnego z dysku twardego komputera lub innych, podłączonych do niego urządzeń zewnętrznych odczytania z BIOS informacji o: dacie produkcji komputera (data produkcji nieusuwalna), o kontrolerze audio, procesorze,  pamięci RAM z informacją o taktowaniu. Niezmazywalne (nieedytowalne) pole asset tag.  Możliwość zdefiniowania hasła dla administratora, użytkownika/hasła systemowgo oraz dla dysku M.2. Funkcja logowania się do BIOS na podstawie hasła użytkownika/systemowego i administratora (hasła niezależne), możliwość ustawienia haseł administratora oraz użytkownika składających się z małych liter, dużych liter, cyfr, znaków specjalnych. Funkcje wł/wy kontrolera audio, kamery i mikrofonu.</w:t>
            </w:r>
          </w:p>
          <w:p w14:paraId="76D2829E" w14:textId="38F7C48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BIOS zawierający informację o stanie naładowania baterii, mocy podpiętego zasilacza, ponadto możliwość zarządzania trybem ładowania baterii (np. określenie docelowego poziomu naładowania). Możliwość nadania numeru inwentarzowego z poziomu BIOS bez </w:t>
            </w:r>
            <w:r w:rsidRPr="0029235F">
              <w:rPr>
                <w:rFonts w:asciiTheme="minorHAnsi" w:hAnsiTheme="minorHAnsi" w:cstheme="minorHAnsi"/>
                <w:sz w:val="20"/>
                <w:szCs w:val="20"/>
              </w:rPr>
              <w:lastRenderedPageBreak/>
              <w:t>wykorzystania dodatkowego oprogramowania, jak i konieczności aktualizacji BIOS.</w:t>
            </w:r>
          </w:p>
        </w:tc>
        <w:tc>
          <w:tcPr>
            <w:tcW w:w="2976" w:type="dxa"/>
            <w:tcBorders>
              <w:top w:val="single" w:sz="18" w:space="0" w:color="4472C4" w:themeColor="accent1"/>
              <w:bottom w:val="single" w:sz="18" w:space="0" w:color="4472C4" w:themeColor="accent1"/>
            </w:tcBorders>
          </w:tcPr>
          <w:p w14:paraId="13000BAE" w14:textId="77777777" w:rsidR="00A94403" w:rsidRPr="0029235F" w:rsidRDefault="00A94403" w:rsidP="00A94403">
            <w:pPr>
              <w:tabs>
                <w:tab w:val="num" w:pos="283"/>
              </w:tabs>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B2AEFE7" w14:textId="03CCC7CA" w:rsidTr="001A36E0">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89C9B32" w14:textId="340851CD" w:rsidR="00A94403" w:rsidRPr="0029235F" w:rsidRDefault="00A94403" w:rsidP="00A94403">
            <w:pPr>
              <w:pStyle w:val="Akapitzlist"/>
              <w:spacing w:line="276" w:lineRule="auto"/>
              <w:ind w:left="0"/>
              <w:contextualSpacing w:val="0"/>
              <w:jc w:val="center"/>
              <w:rPr>
                <w:rFonts w:asciiTheme="minorHAnsi" w:hAnsiTheme="minorHAnsi" w:cstheme="minorHAnsi"/>
                <w:sz w:val="20"/>
                <w:szCs w:val="20"/>
              </w:rPr>
            </w:pPr>
            <w:r w:rsidRPr="0029235F">
              <w:rPr>
                <w:rFonts w:asciiTheme="minorHAnsi" w:hAnsiTheme="minorHAnsi" w:cstheme="minorHAnsi"/>
                <w:sz w:val="20"/>
                <w:szCs w:val="20"/>
              </w:rPr>
              <w:t>Certyfikaty</w:t>
            </w:r>
          </w:p>
        </w:tc>
        <w:tc>
          <w:tcPr>
            <w:tcW w:w="4111" w:type="dxa"/>
            <w:tcBorders>
              <w:top w:val="single" w:sz="18" w:space="0" w:color="4472C4" w:themeColor="accent1"/>
              <w:bottom w:val="single" w:sz="18" w:space="0" w:color="4472C4" w:themeColor="accent1"/>
            </w:tcBorders>
          </w:tcPr>
          <w:p w14:paraId="5E83168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zarządzania jakością - Certyfikat ISO  9001 dla producenta sprzętu (należy załączyć do oferty)</w:t>
            </w:r>
          </w:p>
          <w:p w14:paraId="6603C4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zarządzania środowiskowego - Certyfikat ISO 14001 dla producenta sprzętu (należy załączyć do oferty)</w:t>
            </w:r>
          </w:p>
          <w:p w14:paraId="399F20A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zarządznaia energią - Certyfikat ISO 50001 dla producenta sprzętu (należy załączyć do oferty)</w:t>
            </w:r>
          </w:p>
          <w:p w14:paraId="28B4CE5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Deklaracja zgodności CE (załączyć do oferty)</w:t>
            </w:r>
          </w:p>
          <w:p w14:paraId="3B5D6688"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Potwierdzenie spełnienia kryteriów środowiskowych, w tym zgodności </w:t>
            </w:r>
            <w:r w:rsidRPr="0029235F">
              <w:rPr>
                <w:rFonts w:asciiTheme="minorHAnsi" w:hAnsiTheme="minorHAnsi" w:cstheme="minorHAnsi"/>
                <w:sz w:val="20"/>
                <w:szCs w:val="20"/>
              </w:rPr>
              <w:br/>
              <w:t xml:space="preserve">z dyrektywą RoHS Unii Europejskiej o eliminacji substancji niebezpiecznych </w:t>
            </w:r>
            <w:r w:rsidRPr="0029235F">
              <w:rPr>
                <w:rFonts w:asciiTheme="minorHAnsi" w:hAnsiTheme="minorHAnsi" w:cstheme="minorHAnsi"/>
                <w:sz w:val="20"/>
                <w:szCs w:val="20"/>
              </w:rPr>
              <w:br/>
              <w:t>w postaci oświadczenia producenta jednostki</w:t>
            </w:r>
          </w:p>
          <w:p w14:paraId="0933315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Potwierdzenie kompatybilności komputera na stronie Windows Logo'd Products List na daną platformę systemową (wydruk ze strony)</w:t>
            </w:r>
          </w:p>
          <w:p w14:paraId="0BF8D0D1"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Certyfikat TCO, wymagana certyfikacja na stronie: https://tcocertified.com/product-finder/ – załączyć do oferty wydruk </w:t>
            </w:r>
            <w:r w:rsidRPr="0029235F">
              <w:rPr>
                <w:rFonts w:asciiTheme="minorHAnsi" w:hAnsiTheme="minorHAnsi" w:cstheme="minorHAnsi"/>
                <w:sz w:val="20"/>
                <w:szCs w:val="20"/>
              </w:rPr>
              <w:br/>
              <w:t>z strony, w przypadku braku publikacji na stronie dołączyć do oferty certyfikat potwierdzony przez producenta komputera.</w:t>
            </w:r>
          </w:p>
          <w:p w14:paraId="32F0CE66" w14:textId="636F9F37" w:rsidR="00A94403" w:rsidRPr="0029235F" w:rsidRDefault="00A94403" w:rsidP="00A94403">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Certyfikat EPEAT Gold dla Polski lub kraju członkowskiego UE – do oferty należy załączyć wydruk ze strony https://epeat.net/ - załączyć do oferty wydruk z strony, w przypadku braku publikacji na stronie dołączyć do oferty certyfikat potwierdzony przez producenta komputera.</w:t>
            </w:r>
          </w:p>
        </w:tc>
        <w:tc>
          <w:tcPr>
            <w:tcW w:w="2976" w:type="dxa"/>
            <w:tcBorders>
              <w:top w:val="single" w:sz="18" w:space="0" w:color="4472C4" w:themeColor="accent1"/>
              <w:bottom w:val="single" w:sz="18" w:space="0" w:color="4472C4" w:themeColor="accent1"/>
            </w:tcBorders>
          </w:tcPr>
          <w:p w14:paraId="62193EFD"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A94403" w:rsidRPr="0029235F" w14:paraId="33A3303D" w14:textId="7D9248FF"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C3BF126" w14:textId="77777777" w:rsidR="00A94403" w:rsidRPr="0029235F" w:rsidRDefault="00A94403" w:rsidP="00A94403">
            <w:pPr>
              <w:pStyle w:val="Akapitzlist"/>
              <w:spacing w:after="120" w:line="360" w:lineRule="auto"/>
              <w:ind w:left="0"/>
              <w:rPr>
                <w:rFonts w:asciiTheme="minorHAnsi" w:hAnsiTheme="minorHAnsi" w:cstheme="minorHAnsi"/>
                <w:sz w:val="20"/>
                <w:szCs w:val="20"/>
              </w:rPr>
            </w:pPr>
            <w:r w:rsidRPr="0029235F">
              <w:rPr>
                <w:rFonts w:asciiTheme="minorHAnsi" w:hAnsiTheme="minorHAnsi" w:cstheme="minorHAnsi"/>
                <w:sz w:val="20"/>
                <w:szCs w:val="20"/>
              </w:rPr>
              <w:t>Ergonomia</w:t>
            </w:r>
          </w:p>
          <w:p w14:paraId="057067BF" w14:textId="77777777" w:rsidR="00A94403" w:rsidRPr="0029235F" w:rsidRDefault="00A94403" w:rsidP="00A94403">
            <w:pPr>
              <w:pStyle w:val="Akapitzlist"/>
              <w:spacing w:after="120" w:line="276" w:lineRule="auto"/>
              <w:ind w:left="0"/>
              <w:jc w:val="center"/>
              <w:rPr>
                <w:rFonts w:asciiTheme="minorHAnsi" w:hAnsiTheme="minorHAnsi" w:cstheme="minorHAnsi"/>
                <w:sz w:val="20"/>
                <w:szCs w:val="20"/>
              </w:rPr>
            </w:pPr>
          </w:p>
        </w:tc>
        <w:tc>
          <w:tcPr>
            <w:tcW w:w="4111" w:type="dxa"/>
            <w:tcBorders>
              <w:top w:val="single" w:sz="18" w:space="0" w:color="4472C4" w:themeColor="accent1"/>
              <w:bottom w:val="single" w:sz="18" w:space="0" w:color="4472C4" w:themeColor="accent1"/>
            </w:tcBorders>
          </w:tcPr>
          <w:p w14:paraId="4448B060" w14:textId="1C05A92D"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Głośność jednostki centralnej mierzona zgodnie z normą ISO 7779 oraz wykazana zgodnie z normą ISO 9296 w pozycji obserwatora w trybie pracy dysku twardego (IDLE) wynosząca maksymalnie 23dB (załączyć producenta)</w:t>
            </w:r>
          </w:p>
        </w:tc>
        <w:tc>
          <w:tcPr>
            <w:tcW w:w="2976" w:type="dxa"/>
            <w:tcBorders>
              <w:top w:val="single" w:sz="18" w:space="0" w:color="4472C4" w:themeColor="accent1"/>
              <w:bottom w:val="single" w:sz="18" w:space="0" w:color="4472C4" w:themeColor="accent1"/>
            </w:tcBorders>
          </w:tcPr>
          <w:p w14:paraId="70075DB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3FC6AAB" w14:textId="65A311B7"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076C346C" w14:textId="1CB7261B"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Diagnostyka</w:t>
            </w:r>
          </w:p>
        </w:tc>
        <w:tc>
          <w:tcPr>
            <w:tcW w:w="4111" w:type="dxa"/>
            <w:tcBorders>
              <w:top w:val="single" w:sz="18" w:space="0" w:color="4472C4" w:themeColor="accent1"/>
              <w:bottom w:val="single" w:sz="18" w:space="0" w:color="4472C4" w:themeColor="accent1"/>
            </w:tcBorders>
          </w:tcPr>
          <w:p w14:paraId="0CB7B4C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z graficznym interfejsem użytkownika zaszyty w tej samej pamięci flash co BIOS, dostępny z poziomu szybkiego menu boot lub BIOS, umożliwiający przetestowanie komputera i jego komponentów </w:t>
            </w:r>
          </w:p>
          <w:p w14:paraId="7E9F39B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 zakresie: procesora, pamięci RAM, dysku twardego,  zasilania/ładowania, klawiatury, matrycy, audio/głośników, zintegrowanej karty sieciowej LAN, układu graficzny/video, kamery internetowej, baterii, wentylatora, portów USB.                                                            </w:t>
            </w:r>
          </w:p>
          <w:p w14:paraId="3B6670A6" w14:textId="3D76123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Testy możliwe do wykonania w formie szybkiej i zaawansowanej lub dedykowanej formie dla danego komponentu, Pełna obsługa systemu diagnostycznego za pomocą samej klawiatury, urządzenia wskazującego, myszy i jednocześnie </w:t>
            </w:r>
            <w:r w:rsidRPr="0029235F">
              <w:rPr>
                <w:rFonts w:asciiTheme="minorHAnsi" w:hAnsiTheme="minorHAnsi" w:cstheme="minorHAnsi"/>
                <w:sz w:val="20"/>
                <w:szCs w:val="20"/>
              </w:rPr>
              <w:lastRenderedPageBreak/>
              <w:t xml:space="preserve">za pomocą klawiatury i myszy. System zapewniający </w:t>
            </w:r>
            <w:r w:rsidRPr="0029235F">
              <w:rPr>
                <w:rFonts w:asciiTheme="minorHAnsi" w:hAnsiTheme="minorHAnsi" w:cstheme="minorHAnsi"/>
                <w:sz w:val="20"/>
                <w:szCs w:val="20"/>
              </w:rPr>
              <w:br/>
              <w:t>i zachowujący pełną funkcjonalność nawet w przypadku braku dysku twardego oraz jego uszkodzenia, nie wymagający stosowania zewnętrznych nośników pamięci masowej oraz dostępu do Internetu i sieci lokalnej. Procedura POST traktowana jest jako oddzielna funkcjonalność.</w:t>
            </w:r>
          </w:p>
        </w:tc>
        <w:tc>
          <w:tcPr>
            <w:tcW w:w="2976" w:type="dxa"/>
            <w:tcBorders>
              <w:top w:val="single" w:sz="18" w:space="0" w:color="4472C4" w:themeColor="accent1"/>
              <w:bottom w:val="single" w:sz="18" w:space="0" w:color="4472C4" w:themeColor="accent1"/>
            </w:tcBorders>
          </w:tcPr>
          <w:p w14:paraId="3BEB8A66"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55C00647" w14:textId="56293AA1"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1FE91A29" w14:textId="1E5DDCAC"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789239C1"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1CBEA8A9"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Wbudowany czujnik otwarcia obudowy (dolnej pokrywy)</w:t>
            </w:r>
          </w:p>
          <w:p w14:paraId="7F5407E6" w14:textId="5959257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Czytnik linii papilarnych  </w:t>
            </w:r>
          </w:p>
        </w:tc>
        <w:tc>
          <w:tcPr>
            <w:tcW w:w="2976" w:type="dxa"/>
            <w:tcBorders>
              <w:top w:val="single" w:sz="18" w:space="0" w:color="4472C4" w:themeColor="accent1"/>
              <w:bottom w:val="single" w:sz="18" w:space="0" w:color="4472C4" w:themeColor="accent1"/>
            </w:tcBorders>
          </w:tcPr>
          <w:p w14:paraId="06BB0896"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5BF4476" w14:textId="50450AA7"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8F9BEEC" w14:textId="472DC7F2"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501E4EBB" w14:textId="6C233D31"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Zainstalowany system operacyjny Windows 11 Professional, klucz licencyjny zapisany trwale w BIOS, umożliwiać instalację systemu operacyjnego bez potrzeby ręcznego wpisywania klucza licencyjnego.</w:t>
            </w:r>
          </w:p>
        </w:tc>
        <w:tc>
          <w:tcPr>
            <w:tcW w:w="2976" w:type="dxa"/>
            <w:tcBorders>
              <w:top w:val="single" w:sz="18" w:space="0" w:color="4472C4" w:themeColor="accent1"/>
              <w:bottom w:val="single" w:sz="18" w:space="0" w:color="4472C4" w:themeColor="accent1"/>
            </w:tcBorders>
          </w:tcPr>
          <w:p w14:paraId="03B6904C"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30E2D27" w14:textId="0DCA6F1B"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1E4C05E8" w14:textId="61F05AAB"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Oprogramowanie dodatkowe</w:t>
            </w:r>
          </w:p>
        </w:tc>
        <w:tc>
          <w:tcPr>
            <w:tcW w:w="4111" w:type="dxa"/>
            <w:tcBorders>
              <w:top w:val="single" w:sz="18" w:space="0" w:color="4472C4" w:themeColor="accent1"/>
              <w:bottom w:val="single" w:sz="18" w:space="0" w:color="4472C4" w:themeColor="accent1"/>
            </w:tcBorders>
          </w:tcPr>
          <w:p w14:paraId="2DB75D9E"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Dołączone do oferowanego komputera oprogramowanie z nieograniczoną licencją czasowo na użytkowanie umożliwiające:</w:t>
            </w:r>
          </w:p>
          <w:p w14:paraId="6E8F3722"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upgrade i instalacje wszystkich sterowników, aplikacji dostarczonych </w:t>
            </w:r>
            <w:r w:rsidRPr="0029235F">
              <w:rPr>
                <w:rFonts w:asciiTheme="minorHAnsi" w:hAnsiTheme="minorHAnsi" w:cstheme="minorHAnsi"/>
                <w:sz w:val="20"/>
                <w:szCs w:val="20"/>
              </w:rPr>
              <w:br/>
              <w:t xml:space="preserve">w obrazie systemu operacyjnego producenta, BIOS’u z certyfikatem zgodności producenta do najnowszej dostępnej wersji, </w:t>
            </w:r>
          </w:p>
          <w:p w14:paraId="0743112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możliwość przed instalacją sprawdzenia każdego sterownika, każdej aplikacji, BIOS’u bezpośrednio na stronie producenta przy użyciu połączenia internetowego z automatycznym przekierowaniem a w szczególności informacji:</w:t>
            </w:r>
          </w:p>
          <w:p w14:paraId="32F6047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a. o poprawkach i usprawnieniach dotyczących aktualizacji</w:t>
            </w:r>
          </w:p>
          <w:p w14:paraId="231660BD"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b. dacie wydania ostatniej aktualizacji</w:t>
            </w:r>
          </w:p>
          <w:p w14:paraId="2C89F0C7"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c. priorytecie aktualizacji</w:t>
            </w:r>
          </w:p>
          <w:p w14:paraId="42E6CC0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 zgodność z systemami operacyjnymi</w:t>
            </w:r>
          </w:p>
          <w:p w14:paraId="2B2DD1D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e. jakiego komponentu sprzętu dotyczy aktualizacja</w:t>
            </w:r>
          </w:p>
          <w:p w14:paraId="17D78F1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f.  wszystkie poprzednie aktualizacje z informacjami jak powyżej od punktu a do punktu e.</w:t>
            </w:r>
          </w:p>
          <w:p w14:paraId="4398BCA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wykaz najnowszych aktualizacji z podziałem na krytyczne (wymagające natychmiastowej instalacji), rekomendowane i opcjonalne</w:t>
            </w:r>
          </w:p>
          <w:p w14:paraId="558AD41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49F88799"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(dd-mm-rrrr)</w:t>
            </w:r>
          </w:p>
          <w:p w14:paraId="5E76C65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sprawdzenia historii upgrade’u z informacją jakie sterowniki były instalowane z dokładną datą (dd-mm-rrrr) i wersją (rewizja wydania)</w:t>
            </w:r>
          </w:p>
          <w:p w14:paraId="0DA47FBB"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62FB7040" w14:textId="7AC4E74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raport uwzględniający informacje o: sprawdzaniu aktualizacji, znalezionych aktualizacjach, ściągniętych aktualizacjach,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od razu spakowany z rozszerzeniem *.zip. Raport musi zawierać </w:t>
            </w:r>
            <w:r w:rsidRPr="0029235F">
              <w:rPr>
                <w:rFonts w:asciiTheme="minorHAnsi" w:hAnsiTheme="minorHAnsi" w:cstheme="minorHAnsi"/>
                <w:sz w:val="20"/>
                <w:szCs w:val="20"/>
              </w:rPr>
              <w:br/>
              <w:t>z dokładną datą (dd-mm-rrrr) i godziną z podjętych i wykonanych akcji/zadań w przedziale czasowym do min. 1 roku.</w:t>
            </w:r>
          </w:p>
        </w:tc>
        <w:tc>
          <w:tcPr>
            <w:tcW w:w="2976" w:type="dxa"/>
            <w:tcBorders>
              <w:top w:val="single" w:sz="18" w:space="0" w:color="4472C4" w:themeColor="accent1"/>
              <w:bottom w:val="single" w:sz="18" w:space="0" w:color="4472C4" w:themeColor="accent1"/>
            </w:tcBorders>
          </w:tcPr>
          <w:p w14:paraId="2A151AD4"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FB505E3" w14:textId="06B2FD74"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07CC1B55" w14:textId="06581A8A"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Porty i złącza</w:t>
            </w:r>
          </w:p>
        </w:tc>
        <w:tc>
          <w:tcPr>
            <w:tcW w:w="4111" w:type="dxa"/>
            <w:tcBorders>
              <w:top w:val="single" w:sz="18" w:space="0" w:color="4472C4" w:themeColor="accent1"/>
              <w:bottom w:val="single" w:sz="18" w:space="0" w:color="4472C4" w:themeColor="accent1"/>
            </w:tcBorders>
          </w:tcPr>
          <w:p w14:paraId="3C4149B2" w14:textId="58BDC5A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Wbudowane porty i złącza: 1 x HDMI 2.0, 1 x audio combo, 1x RJ-45, 2 x USB 3.2  gen 1 typu A, 2 x  Thunderbolt 4, 1 x USB 3.2 gen 2 typu C, port zasilania, 1 x gniazdo linki zabezpieczającej, czytnik kart multimedialnych SD 4.0.</w:t>
            </w:r>
          </w:p>
        </w:tc>
        <w:tc>
          <w:tcPr>
            <w:tcW w:w="2976" w:type="dxa"/>
            <w:tcBorders>
              <w:top w:val="single" w:sz="18" w:space="0" w:color="4472C4" w:themeColor="accent1"/>
              <w:bottom w:val="single" w:sz="18" w:space="0" w:color="4472C4" w:themeColor="accent1"/>
            </w:tcBorders>
          </w:tcPr>
          <w:p w14:paraId="1BB1F4BA"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C3D85B8" w14:textId="15065625"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4016CC5C" w14:textId="0B629C36"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Wyposażenie dodatkowe</w:t>
            </w:r>
          </w:p>
        </w:tc>
        <w:tc>
          <w:tcPr>
            <w:tcW w:w="4111" w:type="dxa"/>
            <w:tcBorders>
              <w:top w:val="single" w:sz="18" w:space="0" w:color="4472C4" w:themeColor="accent1"/>
              <w:bottom w:val="single" w:sz="18" w:space="0" w:color="4472C4" w:themeColor="accent1"/>
            </w:tcBorders>
          </w:tcPr>
          <w:p w14:paraId="2C04C69D"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Stacja dokująca dedykowana przez producenta urządzenia z własnym zasilaczem o mocy min. 240W wyposażona w złącza:</w:t>
            </w:r>
          </w:p>
          <w:p w14:paraId="4E4438B2"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x Full size DP1.4</w:t>
            </w:r>
          </w:p>
          <w:p w14:paraId="2A3FDF54"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HDMI</w:t>
            </w:r>
          </w:p>
          <w:p w14:paraId="6F676B1C" w14:textId="77777777" w:rsidR="00A94403" w:rsidRPr="0029235F" w:rsidRDefault="00A94403" w:rsidP="00A9440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 x USB-A 3.2 Gen 1</w:t>
            </w:r>
          </w:p>
          <w:p w14:paraId="0E3F44C2" w14:textId="6D8509F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 x USB-C 3.2 Gen 2</w:t>
            </w:r>
          </w:p>
        </w:tc>
        <w:tc>
          <w:tcPr>
            <w:tcW w:w="2976" w:type="dxa"/>
            <w:tcBorders>
              <w:top w:val="single" w:sz="18" w:space="0" w:color="4472C4" w:themeColor="accent1"/>
              <w:bottom w:val="single" w:sz="18" w:space="0" w:color="4472C4" w:themeColor="accent1"/>
            </w:tcBorders>
          </w:tcPr>
          <w:p w14:paraId="2F23835D" w14:textId="77777777" w:rsidR="00A94403" w:rsidRPr="0029235F" w:rsidRDefault="00A94403" w:rsidP="00A9440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23BA1FD6" w14:textId="007349ED"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575D6249" w14:textId="42881E26"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Wsparcie techniczne</w:t>
            </w:r>
          </w:p>
        </w:tc>
        <w:tc>
          <w:tcPr>
            <w:tcW w:w="4111" w:type="dxa"/>
            <w:tcBorders>
              <w:top w:val="single" w:sz="18" w:space="0" w:color="4472C4" w:themeColor="accent1"/>
              <w:bottom w:val="single" w:sz="18" w:space="0" w:color="4472C4" w:themeColor="accent1"/>
            </w:tcBorders>
          </w:tcPr>
          <w:p w14:paraId="34906D33" w14:textId="4E083E6F"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w:t>
            </w:r>
            <w:r w:rsidRPr="0029235F">
              <w:rPr>
                <w:rFonts w:asciiTheme="minorHAnsi" w:hAnsiTheme="minorHAnsi" w:cstheme="minorHAnsi"/>
                <w:sz w:val="20"/>
                <w:szCs w:val="20"/>
              </w:rPr>
              <w:lastRenderedPageBreak/>
              <w:t>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61E7B2FB"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6C15BA7B" w14:textId="10CA35A2"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38680953" w14:textId="706D2291"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t>Warunki gwarancyjne</w:t>
            </w:r>
          </w:p>
        </w:tc>
        <w:tc>
          <w:tcPr>
            <w:tcW w:w="4111" w:type="dxa"/>
            <w:tcBorders>
              <w:top w:val="single" w:sz="18" w:space="0" w:color="4472C4" w:themeColor="accent1"/>
              <w:bottom w:val="single" w:sz="18" w:space="0" w:color="4472C4" w:themeColor="accent1"/>
            </w:tcBorders>
          </w:tcPr>
          <w:p w14:paraId="5237E43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w:t>
            </w:r>
          </w:p>
          <w:p w14:paraId="453C21A6"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2EE3B23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703820A5"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komputera, że w przypadku nie wywiązywania się z obowiązków gwarancyjnych oferenta lub firmy serwisującej, przejmie na siebie wszelkie zobowiązania związane z serwisem</w:t>
            </w:r>
          </w:p>
          <w:p w14:paraId="34495D24"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Zamawiający wymaga narzędzia do zarządzania zgłoszeniami serwisowymi samodzielnie przez portal internetowy lub inne narzędzie nie wymagające działań po stronie dostawcy. Narzędzie powinno umożliwiać:</w:t>
            </w:r>
          </w:p>
          <w:p w14:paraId="7D870A0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samodzielne wystawianie zgłoszeń serwisowych, śledzenie stanu zgłoszenia, komunikację z serwisem producenta przez edycję zlecenia i stanu zlecenia</w:t>
            </w:r>
          </w:p>
          <w:p w14:paraId="4098106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serwisowych - co najmniej podręczników serwisowych i not serwisowych</w:t>
            </w:r>
          </w:p>
          <w:p w14:paraId="24BAD87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dostęp do materiałów szkoleniowych</w:t>
            </w:r>
          </w:p>
          <w:p w14:paraId="2F0F809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możliwości dodawania plików do otwieranego lub otwartego zlecenia (zdjęcia uszkodzeń, opisy etc.) </w:t>
            </w:r>
          </w:p>
          <w:p w14:paraId="00C5B4AC"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śledzenie historii zleceń - raporty ze zleceń, historia - dla poszczególnych zleceń lub dla poszczególnych komputerów </w:t>
            </w:r>
          </w:p>
          <w:p w14:paraId="3BB0CF5A"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samodzielnego zarządzania wysyłką części (decyzja o zamówieniu części zamiennych i diagnostyka po stronie zamawiającego) </w:t>
            </w:r>
          </w:p>
          <w:p w14:paraId="090F7143"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rejestrowania i zarządzania zdarzeniami serwisowymi - agregowania zdarzeń z oprogramowania zarządzającego dostarczonego przez producenta, możliwość konwertowania zdarzeń na zgłoszenia serwisowe do producenta - z poziomu narzędzia. </w:t>
            </w:r>
          </w:p>
          <w:p w14:paraId="3078D3CF" w14:textId="77777777" w:rsidR="00A94403" w:rsidRPr="0029235F" w:rsidRDefault="00A94403" w:rsidP="00A9440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możliwość spięcia systemu serwisowego producenta z systemem helpdesk zamawiającego (dostępność API co najmniej dla opcji wystawienie zlecenia, sprawdzenie stanu zlecenia, raport zleceń)</w:t>
            </w:r>
          </w:p>
          <w:p w14:paraId="7BB1B911" w14:textId="26627615"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tworzenia kont dla inżynierów serwisu z możliwością sprawdzenia statystyk wydajności / jakości ich pracy.</w:t>
            </w:r>
          </w:p>
        </w:tc>
        <w:tc>
          <w:tcPr>
            <w:tcW w:w="2976" w:type="dxa"/>
            <w:tcBorders>
              <w:top w:val="single" w:sz="18" w:space="0" w:color="4472C4" w:themeColor="accent1"/>
              <w:bottom w:val="single" w:sz="18" w:space="0" w:color="4472C4" w:themeColor="accent1"/>
            </w:tcBorders>
          </w:tcPr>
          <w:p w14:paraId="38783CC0"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94403" w:rsidRPr="0029235F" w14:paraId="3546D90C" w14:textId="77BF74BA" w:rsidTr="001A36E0">
        <w:trPr>
          <w:trHeight w:val="588"/>
        </w:trPr>
        <w:tc>
          <w:tcPr>
            <w:cnfStyle w:val="001000000000" w:firstRow="0" w:lastRow="0" w:firstColumn="1" w:lastColumn="0" w:oddVBand="0" w:evenVBand="0" w:oddHBand="0" w:evenHBand="0" w:firstRowFirstColumn="0" w:firstRowLastColumn="0" w:lastRowFirstColumn="0" w:lastRowLastColumn="0"/>
            <w:tcW w:w="1413" w:type="dxa"/>
            <w:tcBorders>
              <w:top w:val="single" w:sz="18" w:space="0" w:color="4472C4" w:themeColor="accent1"/>
              <w:bottom w:val="single" w:sz="18" w:space="0" w:color="4472C4" w:themeColor="accent1"/>
            </w:tcBorders>
          </w:tcPr>
          <w:p w14:paraId="611987B4" w14:textId="29051204" w:rsidR="00A94403" w:rsidRPr="0029235F" w:rsidRDefault="00A94403" w:rsidP="00A94403">
            <w:pPr>
              <w:pStyle w:val="Akapitzlist"/>
              <w:spacing w:after="120" w:line="276" w:lineRule="auto"/>
              <w:ind w:left="0"/>
              <w:jc w:val="center"/>
              <w:rPr>
                <w:rFonts w:asciiTheme="minorHAnsi" w:hAnsiTheme="minorHAnsi" w:cstheme="minorHAnsi"/>
                <w:sz w:val="20"/>
                <w:szCs w:val="20"/>
              </w:rPr>
            </w:pPr>
            <w:r w:rsidRPr="0029235F">
              <w:rPr>
                <w:rFonts w:asciiTheme="minorHAnsi" w:hAnsiTheme="minorHAnsi" w:cstheme="minorHAnsi"/>
                <w:sz w:val="20"/>
                <w:szCs w:val="20"/>
              </w:rPr>
              <w:lastRenderedPageBreak/>
              <w:t>Dodatkowy interface</w:t>
            </w:r>
          </w:p>
        </w:tc>
        <w:tc>
          <w:tcPr>
            <w:tcW w:w="4111" w:type="dxa"/>
            <w:tcBorders>
              <w:top w:val="single" w:sz="18" w:space="0" w:color="4472C4" w:themeColor="accent1"/>
              <w:bottom w:val="single" w:sz="18" w:space="0" w:color="4472C4" w:themeColor="accent1"/>
            </w:tcBorders>
          </w:tcPr>
          <w:p w14:paraId="2B77FD8D" w14:textId="4D1E9144"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Mysz bezprzewodowa, koloru czarnego, trzyprzyciskowa, zasilana 1 baterią AA, posiadająca sensor LED o rozdzielczości 1600dpi domyślnie, umożliwiająca regulacje dedykowanym oprogramowaniem w zakresie 1000-4000dpi, zgodna z systemem Windows 11, posiadającą możliwość aktualizacji oprogramowania układowego, czas pracy na baterii do 36 miesięcy wg specyfikacji producenta. Gwarancja 36 miesięcy</w:t>
            </w:r>
          </w:p>
        </w:tc>
        <w:tc>
          <w:tcPr>
            <w:tcW w:w="2976" w:type="dxa"/>
            <w:tcBorders>
              <w:top w:val="single" w:sz="18" w:space="0" w:color="4472C4" w:themeColor="accent1"/>
              <w:bottom w:val="single" w:sz="18" w:space="0" w:color="4472C4" w:themeColor="accent1"/>
            </w:tcBorders>
          </w:tcPr>
          <w:p w14:paraId="06EE01C1" w14:textId="77777777" w:rsidR="00A94403" w:rsidRPr="0029235F" w:rsidRDefault="00A94403" w:rsidP="00A94403">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1CBA54AA" w14:textId="6E2CF744" w:rsidR="00C14058" w:rsidRPr="0029235F" w:rsidRDefault="00C14058" w:rsidP="00924F13">
      <w:pPr>
        <w:spacing w:after="160" w:line="276" w:lineRule="auto"/>
        <w:rPr>
          <w:rFonts w:asciiTheme="minorHAnsi" w:hAnsiTheme="minorHAnsi" w:cstheme="minorHAnsi"/>
          <w:b/>
          <w:sz w:val="22"/>
          <w:szCs w:val="22"/>
          <w:highlight w:val="lightGray"/>
        </w:rPr>
      </w:pPr>
    </w:p>
    <w:p w14:paraId="334ECE02" w14:textId="7C16097C" w:rsidR="00C14058" w:rsidRPr="0029235F" w:rsidRDefault="00C14058"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Wymagania 1 szt. stacjonarnej stacji roboczej:</w:t>
      </w:r>
    </w:p>
    <w:tbl>
      <w:tblPr>
        <w:tblStyle w:val="Tabelasiatki1jasnaakcent51"/>
        <w:tblW w:w="8788" w:type="dxa"/>
        <w:tblInd w:w="-5" w:type="dxa"/>
        <w:tblLayout w:type="fixed"/>
        <w:tblLook w:val="04A0" w:firstRow="1" w:lastRow="0" w:firstColumn="1" w:lastColumn="0" w:noHBand="0" w:noVBand="1"/>
      </w:tblPr>
      <w:tblGrid>
        <w:gridCol w:w="1701"/>
        <w:gridCol w:w="4111"/>
        <w:gridCol w:w="2976"/>
      </w:tblGrid>
      <w:tr w:rsidR="001A215B" w:rsidRPr="0029235F" w14:paraId="03A81240" w14:textId="081A9A9D" w:rsidTr="00373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08D9D700" w14:textId="39E2F675" w:rsidR="001A215B" w:rsidRPr="0029235F" w:rsidRDefault="001A215B" w:rsidP="00924F13">
            <w:pPr>
              <w:pStyle w:val="Akapitzlist"/>
              <w:spacing w:after="120" w:line="276" w:lineRule="auto"/>
              <w:ind w:left="0"/>
              <w:rPr>
                <w:rFonts w:asciiTheme="minorHAnsi" w:hAnsiTheme="minorHAnsi" w:cstheme="minorHAnsi"/>
                <w:bCs w:val="0"/>
                <w:sz w:val="22"/>
                <w:szCs w:val="22"/>
              </w:rPr>
            </w:pPr>
          </w:p>
        </w:tc>
        <w:tc>
          <w:tcPr>
            <w:tcW w:w="4111" w:type="dxa"/>
            <w:tcBorders>
              <w:top w:val="single" w:sz="18" w:space="0" w:color="4472C4" w:themeColor="accent1"/>
              <w:bottom w:val="single" w:sz="18" w:space="0" w:color="4472C4" w:themeColor="accent1"/>
            </w:tcBorders>
          </w:tcPr>
          <w:p w14:paraId="0310D233"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2819DFB6" w14:textId="375C97F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6" w:type="dxa"/>
            <w:tcBorders>
              <w:top w:val="single" w:sz="18" w:space="0" w:color="4472C4" w:themeColor="accent1"/>
              <w:bottom w:val="single" w:sz="18" w:space="0" w:color="4472C4" w:themeColor="accent1"/>
            </w:tcBorders>
          </w:tcPr>
          <w:p w14:paraId="763EA35D"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7FAA3965" w14:textId="5C0E2650"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56D5E708" w14:textId="77777777"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51A668FF"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1" w:type="dxa"/>
            <w:tcBorders>
              <w:top w:val="single" w:sz="18" w:space="0" w:color="4472C4" w:themeColor="accent1"/>
              <w:bottom w:val="single" w:sz="18" w:space="0" w:color="4472C4" w:themeColor="accent1"/>
            </w:tcBorders>
            <w:vAlign w:val="center"/>
          </w:tcPr>
          <w:p w14:paraId="7816D6E6" w14:textId="25E0AAE6"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bottom w:val="single" w:sz="18" w:space="0" w:color="4472C4" w:themeColor="accent1"/>
            </w:tcBorders>
          </w:tcPr>
          <w:p w14:paraId="3708F93F"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1F3F34B6" w14:textId="6E4EA87F"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16E63BBE" w14:textId="77777777"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13406070" w14:textId="5AA2FC55"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bottom w:val="single" w:sz="18" w:space="0" w:color="4472C4" w:themeColor="accent1"/>
            </w:tcBorders>
          </w:tcPr>
          <w:p w14:paraId="27C068AE" w14:textId="39B72DCF"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bottom w:val="single" w:sz="18" w:space="0" w:color="4472C4" w:themeColor="accent1"/>
            </w:tcBorders>
          </w:tcPr>
          <w:p w14:paraId="1B7C9ED6"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DADD06E" w14:textId="4068D905"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51BA29F" w14:textId="4C0072D0"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Typ</w:t>
            </w:r>
          </w:p>
        </w:tc>
        <w:tc>
          <w:tcPr>
            <w:tcW w:w="4111" w:type="dxa"/>
            <w:tcBorders>
              <w:top w:val="single" w:sz="18" w:space="0" w:color="4472C4" w:themeColor="accent1"/>
              <w:bottom w:val="single" w:sz="18" w:space="0" w:color="4472C4" w:themeColor="accent1"/>
            </w:tcBorders>
          </w:tcPr>
          <w:p w14:paraId="303A752B" w14:textId="10FCB85C"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Komputer stacjonarny, będzie wykorzystywany dla potrzeb aplikacji biurowych, aplikacji edukacyjnych, aplikacji obliczeniowych, dostępu do Internetu oraz poczty elektronicznej, jako lokalna baza danych, stacja programistyczna. </w:t>
            </w:r>
            <w:r w:rsidRPr="0029235F">
              <w:rPr>
                <w:rFonts w:asciiTheme="minorHAnsi" w:hAnsiTheme="minorHAnsi" w:cstheme="minorHAnsi"/>
                <w:sz w:val="20"/>
                <w:szCs w:val="20"/>
              </w:rPr>
              <w:br/>
              <w:t>W ofercie wymagane jest podanie modelu, symbolu oraz producenta.</w:t>
            </w:r>
          </w:p>
        </w:tc>
        <w:tc>
          <w:tcPr>
            <w:tcW w:w="2976" w:type="dxa"/>
            <w:tcBorders>
              <w:top w:val="single" w:sz="18" w:space="0" w:color="4472C4" w:themeColor="accent1"/>
              <w:bottom w:val="single" w:sz="18" w:space="0" w:color="4472C4" w:themeColor="accent1"/>
            </w:tcBorders>
          </w:tcPr>
          <w:p w14:paraId="115A5C1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FB19690" w14:textId="528B14C6"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51DB1FBA" w14:textId="178B89EC"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Płyta główna</w:t>
            </w:r>
          </w:p>
        </w:tc>
        <w:tc>
          <w:tcPr>
            <w:tcW w:w="4111" w:type="dxa"/>
            <w:tcBorders>
              <w:top w:val="single" w:sz="18" w:space="0" w:color="4472C4" w:themeColor="accent1"/>
              <w:bottom w:val="single" w:sz="18" w:space="0" w:color="4472C4" w:themeColor="accent1"/>
            </w:tcBorders>
          </w:tcPr>
          <w:p w14:paraId="59931B7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Płyta główna zaprojektowana i wyprodukowana na zlecenie producenta komputera, trwale oznaczona na etapie produkcji logiem producenta oferowanej jednostki dedykowana dla danego urządzenia; wyposażona w:</w:t>
            </w:r>
          </w:p>
          <w:p w14:paraId="7B90D43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min  1 złącze PCI Express x16 Gen.4, </w:t>
            </w:r>
          </w:p>
          <w:p w14:paraId="7E29CF6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1 złącze PCI Express x4 Gen 3</w:t>
            </w:r>
          </w:p>
          <w:p w14:paraId="25061CF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min. 2 złącza DIMM z obsługą do 64GB DDR5 pamięci RAM, </w:t>
            </w:r>
          </w:p>
          <w:p w14:paraId="7691663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3 złącza SATA III z konfiguracja RAID 0/1</w:t>
            </w:r>
          </w:p>
          <w:p w14:paraId="430B91A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3 złącza M.2 2230/2280 dla dysków SSD</w:t>
            </w:r>
          </w:p>
          <w:p w14:paraId="2DDF210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1 złącze M.2 WLAN</w:t>
            </w:r>
          </w:p>
          <w:p w14:paraId="21748F7E" w14:textId="6402412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Konfiguracja RAID musi odbywać się oddzielnie dla dysków magnetycznych i dysków M.2</w:t>
            </w:r>
          </w:p>
        </w:tc>
        <w:tc>
          <w:tcPr>
            <w:tcW w:w="2976" w:type="dxa"/>
            <w:tcBorders>
              <w:top w:val="single" w:sz="18" w:space="0" w:color="4472C4" w:themeColor="accent1"/>
              <w:bottom w:val="single" w:sz="18" w:space="0" w:color="4472C4" w:themeColor="accent1"/>
            </w:tcBorders>
          </w:tcPr>
          <w:p w14:paraId="3CA8E1E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1153C" w:rsidRPr="0029235F" w14:paraId="7816FA6C" w14:textId="35EEF299"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6818C83D" w14:textId="7498E988" w:rsidR="00D1153C" w:rsidRPr="0029235F" w:rsidRDefault="00D1153C" w:rsidP="00D1153C">
            <w:pPr>
              <w:pStyle w:val="Akapitzlist"/>
              <w:spacing w:after="120" w:line="276" w:lineRule="auto"/>
              <w:ind w:left="0"/>
              <w:rPr>
                <w:rFonts w:asciiTheme="minorHAnsi" w:hAnsiTheme="minorHAnsi" w:cstheme="minorHAnsi"/>
                <w:b w:val="0"/>
                <w:bCs w:val="0"/>
                <w:color w:val="000000" w:themeColor="text1"/>
                <w:sz w:val="20"/>
                <w:szCs w:val="20"/>
              </w:rPr>
            </w:pPr>
            <w:bookmarkStart w:id="5" w:name="_Hlk193104168"/>
            <w:r w:rsidRPr="0029235F">
              <w:rPr>
                <w:rFonts w:asciiTheme="minorHAnsi" w:hAnsiTheme="minorHAnsi" w:cstheme="minorHAnsi"/>
                <w:sz w:val="20"/>
                <w:szCs w:val="20"/>
              </w:rPr>
              <w:t>Procesor</w:t>
            </w:r>
          </w:p>
        </w:tc>
        <w:tc>
          <w:tcPr>
            <w:tcW w:w="4111" w:type="dxa"/>
            <w:tcBorders>
              <w:top w:val="single" w:sz="18" w:space="0" w:color="4472C4" w:themeColor="accent1"/>
              <w:bottom w:val="single" w:sz="18" w:space="0" w:color="4472C4" w:themeColor="accent1"/>
            </w:tcBorders>
          </w:tcPr>
          <w:p w14:paraId="19C6BB95" w14:textId="5E640E5C" w:rsidR="00D1153C" w:rsidRPr="001F63FD" w:rsidRDefault="00D1153C" w:rsidP="00D1153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F63FD">
              <w:rPr>
                <w:rFonts w:asciiTheme="minorHAnsi" w:hAnsiTheme="minorHAnsi" w:cstheme="minorHAnsi"/>
                <w:sz w:val="20"/>
                <w:szCs w:val="20"/>
              </w:rPr>
              <w:t xml:space="preserve">Procesor osiągający w teście PassMark Performance Test, co najmniej 31.770 punktów w kategorii Average CPU Mark. Wynik dostępny na stronie: </w:t>
            </w:r>
            <w:hyperlink r:id="rId10" w:history="1">
              <w:r w:rsidRPr="001F63FD">
                <w:rPr>
                  <w:rFonts w:asciiTheme="minorHAnsi" w:hAnsiTheme="minorHAnsi" w:cstheme="minorHAnsi"/>
                  <w:sz w:val="20"/>
                  <w:szCs w:val="20"/>
                  <w:u w:val="single"/>
                </w:rPr>
                <w:t>https://www.cpubenchmark.net/cpu_list.php</w:t>
              </w:r>
            </w:hyperlink>
            <w:r w:rsidRPr="001F63FD">
              <w:rPr>
                <w:rFonts w:asciiTheme="minorHAnsi" w:hAnsiTheme="minorHAnsi" w:cstheme="minorHAnsi"/>
                <w:sz w:val="20"/>
                <w:szCs w:val="20"/>
              </w:rPr>
              <w:t xml:space="preserve">  aktualny na dzień 11.03.2025 r.</w:t>
            </w:r>
          </w:p>
        </w:tc>
        <w:tc>
          <w:tcPr>
            <w:tcW w:w="2976" w:type="dxa"/>
            <w:tcBorders>
              <w:top w:val="single" w:sz="18" w:space="0" w:color="4472C4" w:themeColor="accent1"/>
              <w:bottom w:val="single" w:sz="18" w:space="0" w:color="4472C4" w:themeColor="accent1"/>
            </w:tcBorders>
          </w:tcPr>
          <w:p w14:paraId="2ADD9A58" w14:textId="77777777" w:rsidR="00D1153C" w:rsidRPr="0029235F" w:rsidRDefault="00D1153C" w:rsidP="00D1153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bookmarkEnd w:id="5"/>
      <w:tr w:rsidR="0029235F" w:rsidRPr="0029235F" w14:paraId="4FBDBAEE" w14:textId="1276F5BE"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1098B413" w14:textId="0A8E384F"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lastRenderedPageBreak/>
              <w:t>Pamięć RAM</w:t>
            </w:r>
          </w:p>
        </w:tc>
        <w:tc>
          <w:tcPr>
            <w:tcW w:w="4111" w:type="dxa"/>
            <w:tcBorders>
              <w:top w:val="single" w:sz="18" w:space="0" w:color="4472C4" w:themeColor="accent1"/>
              <w:bottom w:val="single" w:sz="18" w:space="0" w:color="4472C4" w:themeColor="accent1"/>
            </w:tcBorders>
          </w:tcPr>
          <w:p w14:paraId="517D51F3" w14:textId="2BC5E421"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16GB DDR5, możliwość rozbudowy do min 64GB, jeden wolny slot na dalszą rozbudowę</w:t>
            </w:r>
          </w:p>
        </w:tc>
        <w:tc>
          <w:tcPr>
            <w:tcW w:w="2976" w:type="dxa"/>
            <w:tcBorders>
              <w:top w:val="single" w:sz="18" w:space="0" w:color="4472C4" w:themeColor="accent1"/>
              <w:bottom w:val="single" w:sz="18" w:space="0" w:color="4472C4" w:themeColor="accent1"/>
            </w:tcBorders>
          </w:tcPr>
          <w:p w14:paraId="78BE3058"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3832F87" w14:textId="33519442"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6F1F31B" w14:textId="25AD99E4"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Pamięć masowa</w:t>
            </w:r>
          </w:p>
        </w:tc>
        <w:tc>
          <w:tcPr>
            <w:tcW w:w="4111" w:type="dxa"/>
            <w:tcBorders>
              <w:top w:val="single" w:sz="18" w:space="0" w:color="4472C4" w:themeColor="accent1"/>
              <w:bottom w:val="single" w:sz="18" w:space="0" w:color="4472C4" w:themeColor="accent1"/>
            </w:tcBorders>
          </w:tcPr>
          <w:p w14:paraId="2B082BC0" w14:textId="5A90F840"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Min.2x512GB SSD PCIe NvMe</w:t>
            </w:r>
          </w:p>
        </w:tc>
        <w:tc>
          <w:tcPr>
            <w:tcW w:w="2976" w:type="dxa"/>
            <w:tcBorders>
              <w:top w:val="single" w:sz="18" w:space="0" w:color="4472C4" w:themeColor="accent1"/>
              <w:bottom w:val="single" w:sz="18" w:space="0" w:color="4472C4" w:themeColor="accent1"/>
            </w:tcBorders>
          </w:tcPr>
          <w:p w14:paraId="5BB17E38"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C7792CE" w14:textId="434406CE"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7D76087B" w14:textId="74B98890"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Komunikacja</w:t>
            </w:r>
          </w:p>
        </w:tc>
        <w:tc>
          <w:tcPr>
            <w:tcW w:w="4111" w:type="dxa"/>
            <w:tcBorders>
              <w:top w:val="single" w:sz="18" w:space="0" w:color="4472C4" w:themeColor="accent1"/>
              <w:bottom w:val="single" w:sz="18" w:space="0" w:color="4472C4" w:themeColor="accent1"/>
            </w:tcBorders>
          </w:tcPr>
          <w:p w14:paraId="3D0679B3" w14:textId="2FE183F2"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Wbudowana karta sieciowa 1x LAN 10/100/1000,</w:t>
            </w:r>
          </w:p>
        </w:tc>
        <w:tc>
          <w:tcPr>
            <w:tcW w:w="2976" w:type="dxa"/>
            <w:tcBorders>
              <w:top w:val="single" w:sz="18" w:space="0" w:color="4472C4" w:themeColor="accent1"/>
              <w:bottom w:val="single" w:sz="18" w:space="0" w:color="4472C4" w:themeColor="accent1"/>
            </w:tcBorders>
          </w:tcPr>
          <w:p w14:paraId="23C5EC39"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696ADC5" w14:textId="7B0402F2"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79C6628" w14:textId="16BD5CD1"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Karta graficzna</w:t>
            </w:r>
          </w:p>
        </w:tc>
        <w:tc>
          <w:tcPr>
            <w:tcW w:w="4111" w:type="dxa"/>
            <w:tcBorders>
              <w:top w:val="single" w:sz="18" w:space="0" w:color="4472C4" w:themeColor="accent1"/>
              <w:bottom w:val="single" w:sz="18" w:space="0" w:color="4472C4" w:themeColor="accent1"/>
            </w:tcBorders>
          </w:tcPr>
          <w:p w14:paraId="3607DC2E" w14:textId="50FAF0DD" w:rsidR="0029235F" w:rsidRPr="0029235F" w:rsidRDefault="0029235F" w:rsidP="0029235F">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Grafika zintegrowana z procesorem powinna umożliwiać pracę dwumonitorową  z wsparciem DirectX 11.1, OpenGL 4.0, OpenCL 1.2. </w:t>
            </w:r>
          </w:p>
        </w:tc>
        <w:tc>
          <w:tcPr>
            <w:tcW w:w="2976" w:type="dxa"/>
            <w:tcBorders>
              <w:top w:val="single" w:sz="18" w:space="0" w:color="4472C4" w:themeColor="accent1"/>
              <w:bottom w:val="single" w:sz="18" w:space="0" w:color="4472C4" w:themeColor="accent1"/>
            </w:tcBorders>
          </w:tcPr>
          <w:p w14:paraId="63F1FF9D" w14:textId="77777777" w:rsidR="0029235F" w:rsidRPr="0029235F" w:rsidRDefault="0029235F" w:rsidP="0029235F">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353054F" w14:textId="55E8140F"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41157E2" w14:textId="3421B870"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Porty</w:t>
            </w:r>
          </w:p>
        </w:tc>
        <w:tc>
          <w:tcPr>
            <w:tcW w:w="4111" w:type="dxa"/>
            <w:tcBorders>
              <w:top w:val="single" w:sz="18" w:space="0" w:color="4472C4" w:themeColor="accent1"/>
              <w:bottom w:val="single" w:sz="18" w:space="0" w:color="4472C4" w:themeColor="accent1"/>
            </w:tcBorders>
          </w:tcPr>
          <w:p w14:paraId="62F73036"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Wbudowane porty: </w:t>
            </w:r>
          </w:p>
          <w:p w14:paraId="40016A5F"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min. 3 x DisplayPort v1.4</w:t>
            </w:r>
          </w:p>
          <w:p w14:paraId="115AA7CA"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Na przednim panelu min. 1 port audio combo na tylnym panelu min. 1 port Line-out;</w:t>
            </w:r>
          </w:p>
          <w:p w14:paraId="5DE3ABB9"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Porty USB panel przedni</w:t>
            </w:r>
          </w:p>
          <w:p w14:paraId="023FD305"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2x USB 2.0 w tym min. 1 szt z Power Share</w:t>
            </w:r>
          </w:p>
          <w:p w14:paraId="658F0F20"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 1x USB 3.2 Gen 2 Typ A </w:t>
            </w:r>
          </w:p>
          <w:p w14:paraId="3C443431"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 1x USB 3.2 Gen 2 Typ C </w:t>
            </w:r>
          </w:p>
          <w:p w14:paraId="1F93060F"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Porty USB panel tylny</w:t>
            </w:r>
          </w:p>
          <w:p w14:paraId="665C2126"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 3x USB 3.2 Gen.1 typ A </w:t>
            </w:r>
          </w:p>
          <w:p w14:paraId="77709561"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xml:space="preserve">• 1x USB 3.2 Gen 2 typ A </w:t>
            </w:r>
          </w:p>
          <w:p w14:paraId="351F9DA1" w14:textId="77777777" w:rsidR="00D1153C" w:rsidRPr="00D1153C" w:rsidRDefault="00D1153C" w:rsidP="00D115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 2x USB 2.0</w:t>
            </w:r>
          </w:p>
          <w:p w14:paraId="60F07205" w14:textId="18EEF8D7" w:rsidR="0029235F" w:rsidRPr="00D1153C" w:rsidRDefault="00D1153C" w:rsidP="00D1153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1153C">
              <w:rPr>
                <w:rFonts w:asciiTheme="minorHAnsi" w:hAnsiTheme="minorHAnsi" w:cstheme="minorHAnsi"/>
                <w:sz w:val="20"/>
                <w:szCs w:val="20"/>
              </w:rPr>
              <w:t>Wymagana ilość i rozmieszczenie (na zewnątrz obudowy komputera) wszystkich portów USB TYP-A i TYP-C nie może być osiągnięta w wyniku stosowania konwerterów, przejściówek lub przewodów połączeniowych itp. Zainstalowane porty nie mogą blokować instalacji kart rozszerzeń w złączach wymaganych w opisie płyty głównej. Wszystkie wymagane porty mają być w sposób stały zintegrowane z obudową (wlutowane w laminat płyty głównej).</w:t>
            </w:r>
          </w:p>
        </w:tc>
        <w:tc>
          <w:tcPr>
            <w:tcW w:w="2976" w:type="dxa"/>
            <w:tcBorders>
              <w:top w:val="single" w:sz="18" w:space="0" w:color="4472C4" w:themeColor="accent1"/>
              <w:bottom w:val="single" w:sz="18" w:space="0" w:color="4472C4" w:themeColor="accent1"/>
            </w:tcBorders>
          </w:tcPr>
          <w:p w14:paraId="43565E1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BD7DD44" w14:textId="63655021" w:rsidTr="00681CD4">
        <w:trPr>
          <w:trHeight w:val="726"/>
        </w:trPr>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381A8D61" w14:textId="6AF1EB70"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Wyposażenie multimedialne</w:t>
            </w:r>
          </w:p>
        </w:tc>
        <w:tc>
          <w:tcPr>
            <w:tcW w:w="4111" w:type="dxa"/>
            <w:tcBorders>
              <w:top w:val="single" w:sz="18" w:space="0" w:color="4472C4" w:themeColor="accent1"/>
              <w:bottom w:val="single" w:sz="18" w:space="0" w:color="4472C4" w:themeColor="accent1"/>
            </w:tcBorders>
          </w:tcPr>
          <w:p w14:paraId="6DAE8958" w14:textId="45EAE12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24-bitowa Karta dźwiękowa zintegrowana z płytą główną, zgodna z High Definition</w:t>
            </w:r>
          </w:p>
        </w:tc>
        <w:tc>
          <w:tcPr>
            <w:tcW w:w="2976" w:type="dxa"/>
            <w:tcBorders>
              <w:top w:val="single" w:sz="18" w:space="0" w:color="4472C4" w:themeColor="accent1"/>
              <w:bottom w:val="single" w:sz="18" w:space="0" w:color="4472C4" w:themeColor="accent1"/>
            </w:tcBorders>
          </w:tcPr>
          <w:p w14:paraId="40BFFAC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F2501E0" w14:textId="20045047"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07B954D" w14:textId="3E813EE4"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Obudowa</w:t>
            </w:r>
          </w:p>
        </w:tc>
        <w:tc>
          <w:tcPr>
            <w:tcW w:w="4111" w:type="dxa"/>
            <w:tcBorders>
              <w:top w:val="single" w:sz="18" w:space="0" w:color="4472C4" w:themeColor="accent1"/>
              <w:bottom w:val="single" w:sz="18" w:space="0" w:color="4472C4" w:themeColor="accent1"/>
            </w:tcBorders>
          </w:tcPr>
          <w:p w14:paraId="348E854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Małogabarytowa typu small form factor z obsługą kart PCI Express low profile, wyposażona w min. 1 zewnętrzną wnękę: 1 szt. 5,25” typu slim dedykowana dla napędu optycznego.</w:t>
            </w:r>
          </w:p>
          <w:p w14:paraId="5A9AD4F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Obudowa fabrycznie przystosowana do pracy w orientacji pionowej </w:t>
            </w:r>
            <w:r w:rsidRPr="0029235F">
              <w:rPr>
                <w:rFonts w:asciiTheme="minorHAnsi" w:hAnsiTheme="minorHAnsi" w:cstheme="minorHAnsi"/>
                <w:sz w:val="20"/>
                <w:szCs w:val="20"/>
              </w:rPr>
              <w:br/>
              <w:t xml:space="preserve">i poziomej. Wyposażona w dystanse gumowe zapobiegające poślizgom obudowy i zarysowaniu lakieru. Nie dopuszcza się aby w bocznych ściankach obudowy były usytuowane otwory wentylacyjne, cyrkulacja powietrza tylko przez przedni i tylny panel z zachowaniem ruchu powietrza przód -&gt; tył. </w:t>
            </w:r>
          </w:p>
          <w:p w14:paraId="00E91D71"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Suma wymiarów obudowy nie może przekraczać 70cm, waga max 6 kg.</w:t>
            </w:r>
          </w:p>
          <w:p w14:paraId="0A1B2862"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Moduł konstrukcji obudowy w jednostce centralnej komputera powinien pozwalać na </w:t>
            </w:r>
            <w:r w:rsidRPr="0029235F">
              <w:rPr>
                <w:rFonts w:asciiTheme="minorHAnsi" w:hAnsiTheme="minorHAnsi" w:cstheme="minorHAnsi"/>
                <w:sz w:val="20"/>
                <w:szCs w:val="20"/>
              </w:rPr>
              <w:lastRenderedPageBreak/>
              <w:t>demontaż kart rozszerzeń, napędu optycznego i dysku twardego 2.5” i 3.5” bez konieczności użycia narzędzi (wyklucza się użycia wkrętów, śrub motylkowych, śrub radełkowych).</w:t>
            </w:r>
          </w:p>
          <w:p w14:paraId="4EE8F12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Obudowa w jednostce centralnej musi być otwierana bez konieczności użycia narzędzi (wyklucza się użycie standardowych wkrętów, śrub motylkowych, śrub radełkowych) oraz powinna posiadać czujnik otwarcia obudowy współpracujący z oprogramowaniem zarządzająco – diagnostycznym </w:t>
            </w:r>
          </w:p>
          <w:p w14:paraId="597810F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musi umożliwiać zastosowanie zabezpieczenia fizycznego w postaci linki metalowej (złącze blokady Kensingtona) oraz kłódki (oczko w obudowie do założenia kłódki).</w:t>
            </w:r>
          </w:p>
          <w:p w14:paraId="6E2FA0E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Obudowa musi być wyposażona w zamek szybkiego dostępu i musi być usytuowany na tylnym panelu.</w:t>
            </w:r>
          </w:p>
          <w:p w14:paraId="343CC191"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Obudowa musi posiadać wbudowany wizualny system diagnostyczny, służący do sygnalizowania i diagnozowania problemów z komputerem i jego komponentami, sygnalizacja oparta na zmianie statusów diody LED np. </w:t>
            </w:r>
            <w:r w:rsidRPr="0029235F">
              <w:rPr>
                <w:rFonts w:asciiTheme="minorHAnsi" w:hAnsiTheme="minorHAnsi" w:cstheme="minorHAnsi"/>
                <w:sz w:val="20"/>
                <w:szCs w:val="20"/>
              </w:rPr>
              <w:br/>
              <w:t>w przycisku POWER</w:t>
            </w:r>
          </w:p>
          <w:p w14:paraId="19DAB710"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Oferowany system diagnostyczny nie może wykorzystywać minimalnej ilości wolnych slotów na płycie głównej, wymaganych wnęk zewnętrznych </w:t>
            </w:r>
            <w:r w:rsidRPr="0029235F">
              <w:rPr>
                <w:rFonts w:asciiTheme="minorHAnsi" w:hAnsiTheme="minorHAnsi" w:cstheme="minorHAnsi"/>
                <w:sz w:val="20"/>
                <w:szCs w:val="20"/>
              </w:rPr>
              <w:br/>
              <w:t>w specyfikacji oraz nie może być uzyskany przez konwertowanie, przerabianie innych złączy na płycie głównej nie wymienionych w specyfikacji a które nie są dedykowane dla systemu diagnostycznego.</w:t>
            </w:r>
          </w:p>
          <w:p w14:paraId="154B91CC" w14:textId="76AD9D0D"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Komputer musi być oznaczony niepowtarzalnym numerem seryjnym umieszonym na obudowie, oraz musi być wpisany na stałe w BIOS.</w:t>
            </w:r>
          </w:p>
        </w:tc>
        <w:tc>
          <w:tcPr>
            <w:tcW w:w="2976" w:type="dxa"/>
            <w:tcBorders>
              <w:top w:val="single" w:sz="18" w:space="0" w:color="4472C4" w:themeColor="accent1"/>
              <w:bottom w:val="single" w:sz="18" w:space="0" w:color="4472C4" w:themeColor="accent1"/>
            </w:tcBorders>
          </w:tcPr>
          <w:p w14:paraId="60887F2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E2802CA" w14:textId="6F838A7B"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CF62458" w14:textId="25FD0243"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Bezpieczeństwo</w:t>
            </w:r>
          </w:p>
        </w:tc>
        <w:tc>
          <w:tcPr>
            <w:tcW w:w="4111" w:type="dxa"/>
            <w:tcBorders>
              <w:top w:val="single" w:sz="18" w:space="0" w:color="4472C4" w:themeColor="accent1"/>
              <w:bottom w:val="single" w:sz="18" w:space="0" w:color="4472C4" w:themeColor="accent1"/>
            </w:tcBorders>
          </w:tcPr>
          <w:p w14:paraId="5104546F" w14:textId="6EBFDD0B"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Ukryty w laminacie płyty głównej układ sprzętowy służący do tworzenia </w:t>
            </w:r>
            <w:r w:rsidRPr="0029235F">
              <w:rPr>
                <w:rFonts w:asciiTheme="minorHAnsi" w:hAnsiTheme="minorHAnsi" w:cstheme="minorHAnsi"/>
                <w:sz w:val="20"/>
                <w:szCs w:val="20"/>
              </w:rPr>
              <w:br/>
              <w:t xml:space="preserve">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flash co BIOS, dostępny z poziomu szybkiego menu boot lub BIOS, umożliwiający przetestowanie </w:t>
            </w:r>
            <w:r w:rsidRPr="0029235F">
              <w:rPr>
                <w:rFonts w:asciiTheme="minorHAnsi" w:hAnsiTheme="minorHAnsi" w:cstheme="minorHAnsi"/>
                <w:sz w:val="20"/>
                <w:szCs w:val="20"/>
              </w:rPr>
              <w:lastRenderedPageBreak/>
              <w:t>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internetu i sieci lokalnej. Procedura POST traktowana jest jako oddzielna funkcjonalność.</w:t>
            </w:r>
          </w:p>
        </w:tc>
        <w:tc>
          <w:tcPr>
            <w:tcW w:w="2976" w:type="dxa"/>
            <w:tcBorders>
              <w:top w:val="single" w:sz="18" w:space="0" w:color="4472C4" w:themeColor="accent1"/>
              <w:bottom w:val="single" w:sz="18" w:space="0" w:color="4472C4" w:themeColor="accent1"/>
            </w:tcBorders>
          </w:tcPr>
          <w:p w14:paraId="2464862C"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A1A4DD2" w14:textId="3F7C18A1"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0522A07" w14:textId="18235CEF"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szCs w:val="20"/>
              </w:rPr>
              <w:t>BIOS</w:t>
            </w:r>
          </w:p>
        </w:tc>
        <w:tc>
          <w:tcPr>
            <w:tcW w:w="4111" w:type="dxa"/>
            <w:tcBorders>
              <w:top w:val="single" w:sz="18" w:space="0" w:color="4472C4" w:themeColor="accent1"/>
              <w:bottom w:val="single" w:sz="18" w:space="0" w:color="4472C4" w:themeColor="accent1"/>
            </w:tcBorders>
          </w:tcPr>
          <w:p w14:paraId="64DC8AA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BIOS zgodny ze specyfikacją UEFI, wyprodukowany przez producenta komputera, zawierający logo lub nazwę producenta komputera lub nazwę modelu oferowanego komputera. Pełna obsługa BIOS za pomocą myszy. (przez pełną obsługę za pomocą myszy rozumie się możliwość swobodnego poruszania się po menu we/wy oraz wł/wy funkcji bez używania klawiatury).</w:t>
            </w:r>
          </w:p>
          <w:p w14:paraId="7BC08C7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Informacje dostępne z poziomu BIOS na potrzeby inwentaryzacji:</w:t>
            </w:r>
          </w:p>
          <w:p w14:paraId="24D8F8D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wersja BIOS, nr seryjny, data produkcji komputera, pamięć RAM (taktowanie, wielkość, obsadzenie kości w slotach, procesor (typ, nazwa, typowa prędkość, minimalna, maksymalna, cache L2 i L3) , pojemności zainstalowanego lub zainstalowanych dysków twardych MAC adres zintegrowanej karty sieciowej, zintegrowany układ graficzny, kontroler audio. Informacje dostępne w samym menu BIOS bez stosowania dodatkowego oprogramowania jak </w:t>
            </w:r>
            <w:r w:rsidRPr="0029235F">
              <w:rPr>
                <w:rFonts w:asciiTheme="minorHAnsi" w:hAnsiTheme="minorHAnsi" w:cstheme="minorHAnsi"/>
                <w:sz w:val="20"/>
                <w:szCs w:val="20"/>
              </w:rPr>
              <w:br/>
              <w:t>i wbudowanego systemu diagnostycznego.</w:t>
            </w:r>
          </w:p>
          <w:p w14:paraId="32CDFFB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ustawienia hasła na poziomie:</w:t>
            </w:r>
          </w:p>
          <w:p w14:paraId="23D87D4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administratora [hasło nadrzędne]</w:t>
            </w:r>
          </w:p>
          <w:p w14:paraId="434BE10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użytkownika/systemowego [hasło umożliwiające użytkownikowi zmianę swojego hasła i zgodnie z uprawnieniami nadanymi przez administratora dokonywać zmian ustawień BIOS], rozruch systemu operacyjnego oraz dostęp do danych [hasło blokuje start systemu operacyjnego].</w:t>
            </w:r>
          </w:p>
          <w:p w14:paraId="5105365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Funkcja blokowania/odblokowania BOOT-owania stacji roboczej </w:t>
            </w:r>
            <w:r w:rsidRPr="0029235F">
              <w:rPr>
                <w:rFonts w:asciiTheme="minorHAnsi" w:hAnsiTheme="minorHAnsi" w:cstheme="minorHAnsi"/>
                <w:sz w:val="20"/>
                <w:szCs w:val="20"/>
              </w:rPr>
              <w:br/>
              <w:t>z zewnętrznych urządzeń.</w:t>
            </w:r>
          </w:p>
          <w:p w14:paraId="50019AA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wyłączenia/włączenia karty sieciowej</w:t>
            </w:r>
          </w:p>
          <w:p w14:paraId="6897526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włączenia/wyłączenia kontrolera SATA w tym również pojedynczo,</w:t>
            </w:r>
          </w:p>
          <w:p w14:paraId="10415A2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włączenia/wyłączenia kontrolera audio,</w:t>
            </w:r>
          </w:p>
          <w:p w14:paraId="362BE24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włączenia/wyłączenia układu TPM.</w:t>
            </w:r>
          </w:p>
          <w:p w14:paraId="4C95B24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włączenia/wyłączenia czujnika otwarcia obudowy, ustawienia go w tryb cichy </w:t>
            </w:r>
          </w:p>
          <w:p w14:paraId="25E48BB5"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przypisania w BIOS numeru nadawanego przez Administratora oraz możliwość weryfikacji tego numeru w </w:t>
            </w:r>
            <w:r w:rsidRPr="0029235F">
              <w:rPr>
                <w:rFonts w:asciiTheme="minorHAnsi" w:hAnsiTheme="minorHAnsi" w:cstheme="minorHAnsi"/>
                <w:sz w:val="20"/>
                <w:szCs w:val="20"/>
              </w:rPr>
              <w:lastRenderedPageBreak/>
              <w:t>oprogramowaniu diagnostyczno-zarządzającym. [Musi umożliwiać przypisanie numeru składającego się ze znaków specjalnych (@#$%^)]</w:t>
            </w:r>
          </w:p>
          <w:p w14:paraId="4BD070A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ustawienia portów USB w trybie „no BOOT”, czyli podczas startu komputer nie wykrywa urządzeń bootujących typu USB, natomiast po uruchomieniu systemu operacyjnego porty USB są aktywne.</w:t>
            </w:r>
          </w:p>
          <w:p w14:paraId="167E7E9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wyłączania portów USB w szczególności pojedynczo w dowolnej kombinacji. </w:t>
            </w:r>
          </w:p>
          <w:p w14:paraId="0DCB9BD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BIOS musi nanosić automatycznie wszystkie zmiany konfiguracji dotyczące </w:t>
            </w:r>
            <w:r w:rsidRPr="0029235F">
              <w:rPr>
                <w:rFonts w:asciiTheme="minorHAnsi" w:hAnsiTheme="minorHAnsi" w:cstheme="minorHAnsi"/>
                <w:sz w:val="20"/>
                <w:szCs w:val="20"/>
              </w:rPr>
              <w:br/>
              <w:t>w szczególności: pamięci, procesora, dysku.</w:t>
            </w:r>
          </w:p>
          <w:p w14:paraId="2EA3B9C4" w14:textId="1FB1036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6" w:type="dxa"/>
            <w:tcBorders>
              <w:top w:val="single" w:sz="18" w:space="0" w:color="4472C4" w:themeColor="accent1"/>
              <w:bottom w:val="single" w:sz="18" w:space="0" w:color="4472C4" w:themeColor="accent1"/>
            </w:tcBorders>
          </w:tcPr>
          <w:p w14:paraId="16C9BFB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2D14B31" w14:textId="54CD9B0A"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EC23587" w14:textId="4672BDAE"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Oprogramowanie diagnostyczne</w:t>
            </w:r>
          </w:p>
        </w:tc>
        <w:tc>
          <w:tcPr>
            <w:tcW w:w="4111" w:type="dxa"/>
            <w:tcBorders>
              <w:top w:val="single" w:sz="18" w:space="0" w:color="4472C4" w:themeColor="accent1"/>
              <w:bottom w:val="single" w:sz="18" w:space="0" w:color="4472C4" w:themeColor="accent1"/>
            </w:tcBorders>
          </w:tcPr>
          <w:p w14:paraId="458ABEB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z graficznym interfejsem użytkownika, działający poza środowiskiem systemu operacyjnego, dostępny z poziomu szybkiego menu boot lub BIOS,  umożliwiający przetestowanie podzespołów komputera. </w:t>
            </w:r>
          </w:p>
          <w:p w14:paraId="76C3600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musi zapewniać pełną funkcjonalność, a także zachować interfejs graficzny również w przypadku braku dysku twardego, jego uszkodzenia oraz sformatowania, bez konieczności stosowania dodatkowych nośników pamięci masowej i zapewnienia dostępu do internetu i sieci lokalnej. </w:t>
            </w:r>
          </w:p>
          <w:p w14:paraId="4047B57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Procedura POST traktowana jest jako oddzielna funkcjonalność.</w:t>
            </w:r>
          </w:p>
          <w:p w14:paraId="1A08CC9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Wbudowany wizualny system diagnostyczny usytuowany na przednim panelu obudowy, działający w oparciu  sygnalizację LED wbudowaną np. w włącznik POWER. System służący do sygnalizowania i diagnozowania problemów </w:t>
            </w:r>
            <w:r w:rsidRPr="0029235F">
              <w:rPr>
                <w:rFonts w:asciiTheme="minorHAnsi" w:hAnsiTheme="minorHAnsi" w:cstheme="minorHAnsi"/>
                <w:sz w:val="20"/>
                <w:szCs w:val="20"/>
              </w:rPr>
              <w:br/>
              <w:t>z komputerem i jego komponentami poprzez zmianę statusów wyświetlania diody (miganie w określonej sekwencji oraz zmiana barw wyświetlania).</w:t>
            </w:r>
          </w:p>
          <w:p w14:paraId="5E9D0E6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System diagnostyczny musi sygnalizować: uszkodzenie lub brak pamięci RAM, uszkodzenie płyty głównej, awarię BIOS’u, awarię procesora. </w:t>
            </w:r>
          </w:p>
          <w:p w14:paraId="01DEFE60" w14:textId="4A3E479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Oferowany system diagnostyczny nie może wykorzystywać minimalnej ilości wolnych slotów na płycie głównej, wymaganych wnęk zewnętrznych </w:t>
            </w:r>
            <w:r w:rsidRPr="0029235F">
              <w:rPr>
                <w:rFonts w:asciiTheme="minorHAnsi" w:hAnsiTheme="minorHAnsi" w:cstheme="minorHAnsi"/>
                <w:sz w:val="20"/>
                <w:szCs w:val="20"/>
              </w:rPr>
              <w:br/>
              <w:t>w specyfikacji i dodatkowych oferowanych przez wykonawcę, oraz nie może być uzyskany przez konwertowanie, przerabianie innych złączy na płycie głównej nie wymienionych w specyfikacji a które nie są dedykowane dla systemu diagnostycznego.</w:t>
            </w:r>
          </w:p>
        </w:tc>
        <w:tc>
          <w:tcPr>
            <w:tcW w:w="2976" w:type="dxa"/>
            <w:tcBorders>
              <w:top w:val="single" w:sz="18" w:space="0" w:color="4472C4" w:themeColor="accent1"/>
              <w:bottom w:val="single" w:sz="18" w:space="0" w:color="4472C4" w:themeColor="accent1"/>
            </w:tcBorders>
          </w:tcPr>
          <w:p w14:paraId="6EC19F4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2393F1D" w14:textId="15076B8A"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018DDF95" w14:textId="6A745C3E"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lastRenderedPageBreak/>
              <w:t>Wirtualizacja</w:t>
            </w:r>
          </w:p>
        </w:tc>
        <w:tc>
          <w:tcPr>
            <w:tcW w:w="4111" w:type="dxa"/>
            <w:tcBorders>
              <w:top w:val="single" w:sz="18" w:space="0" w:color="4472C4" w:themeColor="accent1"/>
              <w:bottom w:val="single" w:sz="18" w:space="0" w:color="4472C4" w:themeColor="accent1"/>
            </w:tcBorders>
          </w:tcPr>
          <w:p w14:paraId="3AC71339" w14:textId="6049C8F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Sprzętowe wsparcie technologi wirtualizacji realizowane łącznie </w:t>
            </w:r>
            <w:r w:rsidRPr="0029235F">
              <w:rPr>
                <w:rFonts w:asciiTheme="minorHAnsi" w:hAnsiTheme="minorHAnsi" w:cstheme="minorHAnsi"/>
                <w:sz w:val="20"/>
                <w:szCs w:val="20"/>
              </w:rPr>
              <w:br/>
              <w:t>w procesorze, chipsecie płyty główej oraz w  BIOS systemu (możliwość włączenia/wyłączenia sprzętowego wsparcia wirtualizacji dla poszczególnych komponentów systemu).</w:t>
            </w:r>
          </w:p>
        </w:tc>
        <w:tc>
          <w:tcPr>
            <w:tcW w:w="2976" w:type="dxa"/>
            <w:tcBorders>
              <w:top w:val="single" w:sz="18" w:space="0" w:color="4472C4" w:themeColor="accent1"/>
              <w:bottom w:val="single" w:sz="18" w:space="0" w:color="4472C4" w:themeColor="accent1"/>
            </w:tcBorders>
          </w:tcPr>
          <w:p w14:paraId="58B5486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751C6C7" w14:textId="3DA764E5"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7B1A5C28" w14:textId="40FCC4E2"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System operacyjny</w:t>
            </w:r>
          </w:p>
        </w:tc>
        <w:tc>
          <w:tcPr>
            <w:tcW w:w="4111" w:type="dxa"/>
            <w:tcBorders>
              <w:top w:val="single" w:sz="18" w:space="0" w:color="4472C4" w:themeColor="accent1"/>
              <w:bottom w:val="single" w:sz="18" w:space="0" w:color="4472C4" w:themeColor="accent1"/>
            </w:tcBorders>
          </w:tcPr>
          <w:p w14:paraId="48EAB4D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Zainstalowany system operacyjny Windows 11 Professional, klucz licencyjny musi być zapisany trwale w BIOS i umożliwiać reinstalację systemu operacyjnego bez potrzeby ręcznego wpisywania klucza licencyjnego.</w:t>
            </w:r>
          </w:p>
          <w:p w14:paraId="05C31037" w14:textId="6F27A1AC"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Oferowane modele komputerów muszą poprawnie współpracować </w:t>
            </w:r>
            <w:r w:rsidRPr="0029235F">
              <w:rPr>
                <w:rFonts w:asciiTheme="minorHAnsi" w:hAnsiTheme="minorHAnsi" w:cstheme="minorHAnsi"/>
                <w:sz w:val="20"/>
                <w:szCs w:val="20"/>
              </w:rPr>
              <w:br/>
              <w:t>z zamawianym systemem operacyjnymi (jako potwierdzenie poprawnej współpracy Wykonawca dołączy do oferty dokument w postaci wydruku potwierdzający certyfikację rodziny produktów bez względu na rodzaj obudowy, dodatkowo potwierdzony przez producenta oferowanego komputera).</w:t>
            </w:r>
          </w:p>
        </w:tc>
        <w:tc>
          <w:tcPr>
            <w:tcW w:w="2976" w:type="dxa"/>
            <w:tcBorders>
              <w:top w:val="single" w:sz="18" w:space="0" w:color="4472C4" w:themeColor="accent1"/>
              <w:bottom w:val="single" w:sz="18" w:space="0" w:color="4472C4" w:themeColor="accent1"/>
            </w:tcBorders>
          </w:tcPr>
          <w:p w14:paraId="59D677F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7836242" w14:textId="13C5F3BD"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5AB30F9" w14:textId="5C00FDB5"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 xml:space="preserve">Certyfikaty </w:t>
            </w:r>
            <w:r w:rsidRPr="0029235F">
              <w:rPr>
                <w:rFonts w:asciiTheme="minorHAnsi" w:hAnsiTheme="minorHAnsi" w:cstheme="minorHAnsi"/>
                <w:sz w:val="20"/>
                <w:szCs w:val="20"/>
              </w:rPr>
              <w:br/>
              <w:t>i standardy</w:t>
            </w:r>
          </w:p>
        </w:tc>
        <w:tc>
          <w:tcPr>
            <w:tcW w:w="4111" w:type="dxa"/>
            <w:tcBorders>
              <w:top w:val="single" w:sz="18" w:space="0" w:color="4472C4" w:themeColor="accent1"/>
              <w:bottom w:val="single" w:sz="18" w:space="0" w:color="4472C4" w:themeColor="accent1"/>
            </w:tcBorders>
          </w:tcPr>
          <w:p w14:paraId="236804C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t>
            </w:r>
            <w:r w:rsidRPr="0029235F">
              <w:rPr>
                <w:rFonts w:asciiTheme="minorHAnsi" w:hAnsiTheme="minorHAnsi" w:cstheme="minorHAnsi"/>
                <w:sz w:val="20"/>
                <w:szCs w:val="20"/>
              </w:rPr>
              <w:tab/>
              <w:t>Urządzenie wyprodukowane zgodnie z normą ISO9001 oraz ISO 50001 (cetyfikaty załączyć do oferty)</w:t>
            </w:r>
          </w:p>
          <w:p w14:paraId="688CC44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t>
            </w:r>
            <w:r w:rsidRPr="0029235F">
              <w:rPr>
                <w:rFonts w:asciiTheme="minorHAnsi" w:hAnsiTheme="minorHAnsi" w:cstheme="minorHAnsi"/>
                <w:sz w:val="20"/>
                <w:szCs w:val="20"/>
              </w:rPr>
              <w:tab/>
              <w:t>Deklaracja zgodności CE (załączyć do oferty)</w:t>
            </w:r>
          </w:p>
          <w:p w14:paraId="7B538EA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t>
            </w:r>
            <w:r w:rsidRPr="0029235F">
              <w:rPr>
                <w:rFonts w:asciiTheme="minorHAnsi" w:hAnsiTheme="minorHAnsi" w:cstheme="minorHAnsi"/>
                <w:sz w:val="20"/>
                <w:szCs w:val="20"/>
              </w:rPr>
              <w:tab/>
              <w:t>Certyfikat TCO, wymagana certyfikacja na stronie: https://tcocertified.com/product-finder/ – załączyć do oferty wydruk z strony</w:t>
            </w:r>
          </w:p>
          <w:p w14:paraId="52A3F88F" w14:textId="4F95280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t>
            </w:r>
            <w:r w:rsidRPr="0029235F">
              <w:rPr>
                <w:rFonts w:asciiTheme="minorHAnsi" w:hAnsiTheme="minorHAnsi" w:cstheme="minorHAnsi"/>
                <w:sz w:val="20"/>
                <w:szCs w:val="20"/>
              </w:rPr>
              <w:tab/>
              <w:t>Potwierdzenie spełnienia kryteriów środowiskowych, w tym zgodności z dyrektywą RoHS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c>
          <w:tcPr>
            <w:tcW w:w="2976" w:type="dxa"/>
            <w:tcBorders>
              <w:top w:val="single" w:sz="18" w:space="0" w:color="4472C4" w:themeColor="accent1"/>
              <w:bottom w:val="single" w:sz="18" w:space="0" w:color="4472C4" w:themeColor="accent1"/>
            </w:tcBorders>
          </w:tcPr>
          <w:p w14:paraId="2C24506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0000"/>
                <w:sz w:val="20"/>
                <w:szCs w:val="20"/>
              </w:rPr>
            </w:pPr>
          </w:p>
        </w:tc>
      </w:tr>
      <w:tr w:rsidR="0029235F" w:rsidRPr="0029235F" w14:paraId="63B712EB" w14:textId="082E83B3"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A7C8AF1" w14:textId="5B7B79EC"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6BE05DF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Wymagane porty; porty video wlutowane i wyprowadzone bezpośrednio </w:t>
            </w:r>
            <w:r w:rsidRPr="0029235F">
              <w:rPr>
                <w:rFonts w:asciiTheme="minorHAnsi" w:hAnsiTheme="minorHAnsi" w:cstheme="minorHAnsi"/>
                <w:sz w:val="20"/>
                <w:szCs w:val="20"/>
              </w:rPr>
              <w:br/>
              <w:t xml:space="preserve">z płyty głównej:  3 x DisplayPort 1.4a,  10 portów USB wyprowadzonych na zewnątrz obudowy, na panelu przednim 1 x USB 3.2 gen 2 Typu A, 1 x USB 3.2 gen 2x2 Typu C oraz 2 x USB 2.0, na panelu tylnym  4 x USB 3.2 gen 1 Typu A oraz 2 x USB 2.0, </w:t>
            </w:r>
          </w:p>
          <w:p w14:paraId="198248B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Dodatkowy port HDMI porty wyprowadzone z płyty głównej zamontowany na tylnym panelu I/O bez zajmowania slotów dla kart rozszerzeń.</w:t>
            </w:r>
          </w:p>
          <w:p w14:paraId="362C68E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Wymagana ilość i rozmieszczenie (na zewnątrz obudowy komputera) wszystkich portów USB nie może być osiągnięta w wyniku stosowania konwerterów, przejściówek lub przewodów połączeniowych itp. Zainstalowane porty wlutowane w płytę główną i bezpośrednio wyprowadzone na panel przedni i tylny obudowy, dodatkowo nie mogą blokować instalacji kart rozszerzeń w złączach wymaganych w opisie płyty głównej.</w:t>
            </w:r>
          </w:p>
          <w:p w14:paraId="60C21AC5"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Karta sieciowa 10/100/1000 zintegrowana z płytą główną, wspierająca obsługę WoL (funkcja włączana przez użytkownika), </w:t>
            </w:r>
          </w:p>
          <w:p w14:paraId="1189ED2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Płyta główna zaprojektowana i wyprodukowana na zlecenie producenta komputera, trwale oznaczona na etapie produkcji logiem producenta oferowanej jednostki, dedykowana dla danego urządzenia, wyposażona w: 1 x PCIe x16 Gen.3, 1 x PCIe x4, 4 x DIMM z obsługą do 128 GB DDR4 RAM, kontroler 3 x SATA w tym min. 2 szt SATA 3.0, z wbudowanym RAID 0/1, dwa złącza M.2 dla dysków oraz złącze M.2 bezprzewodowej karty sieciowej.</w:t>
            </w:r>
          </w:p>
          <w:p w14:paraId="52C4D1F2" w14:textId="735AE49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Bezprzewodowy zestaw klawiatura w układzie polski programisty oraz mysz optyczna, objęte gwarancją producenta komputera.</w:t>
            </w:r>
          </w:p>
        </w:tc>
        <w:tc>
          <w:tcPr>
            <w:tcW w:w="2976" w:type="dxa"/>
            <w:tcBorders>
              <w:top w:val="single" w:sz="18" w:space="0" w:color="4472C4" w:themeColor="accent1"/>
              <w:bottom w:val="single" w:sz="18" w:space="0" w:color="4472C4" w:themeColor="accent1"/>
            </w:tcBorders>
          </w:tcPr>
          <w:p w14:paraId="7B7F278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1337BFC" w14:textId="581CDE34"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0276917F" w14:textId="167B7DBC"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Ergonomia</w:t>
            </w:r>
          </w:p>
        </w:tc>
        <w:tc>
          <w:tcPr>
            <w:tcW w:w="4111" w:type="dxa"/>
            <w:tcBorders>
              <w:top w:val="single" w:sz="18" w:space="0" w:color="4472C4" w:themeColor="accent1"/>
              <w:bottom w:val="single" w:sz="18" w:space="0" w:color="4472C4" w:themeColor="accent1"/>
            </w:tcBorders>
          </w:tcPr>
          <w:p w14:paraId="19B85F7A" w14:textId="1E7E5B1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Głośność jednostki centralnej mierzona zgodnie z normą ISO 7779 oraz wykazana zgodnie z normą ISO 9296 w pozycji obserwatora w trybie pracy dysku twardego (IDLE) wynosząca maksymalnie 26 dB (załączyć oświadczenie producenta)</w:t>
            </w:r>
          </w:p>
        </w:tc>
        <w:tc>
          <w:tcPr>
            <w:tcW w:w="2976" w:type="dxa"/>
            <w:tcBorders>
              <w:top w:val="single" w:sz="18" w:space="0" w:color="4472C4" w:themeColor="accent1"/>
              <w:bottom w:val="single" w:sz="18" w:space="0" w:color="4472C4" w:themeColor="accent1"/>
            </w:tcBorders>
          </w:tcPr>
          <w:p w14:paraId="6685618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F7E2DA7" w14:textId="25FA924B"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0750BBD1" w14:textId="505EB612"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Dodatkowe oprogramowanie</w:t>
            </w:r>
          </w:p>
        </w:tc>
        <w:tc>
          <w:tcPr>
            <w:tcW w:w="4111" w:type="dxa"/>
            <w:tcBorders>
              <w:top w:val="single" w:sz="18" w:space="0" w:color="4472C4" w:themeColor="accent1"/>
              <w:bottom w:val="single" w:sz="18" w:space="0" w:color="4472C4" w:themeColor="accent1"/>
            </w:tcBorders>
          </w:tcPr>
          <w:p w14:paraId="106F0F7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Oprogramowanie producenta z nieograniczoną licencją czasowo na użytkowanie umożliwiające :</w:t>
            </w:r>
          </w:p>
          <w:p w14:paraId="0FB0F4A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upgrade i instalacje wszystkich sterowników, aplikacji dostarczonych </w:t>
            </w:r>
            <w:r w:rsidRPr="0029235F">
              <w:rPr>
                <w:rFonts w:asciiTheme="minorHAnsi" w:hAnsiTheme="minorHAnsi" w:cstheme="minorHAnsi"/>
                <w:sz w:val="20"/>
                <w:szCs w:val="20"/>
              </w:rPr>
              <w:br/>
              <w:t xml:space="preserve">w obrazie systemu operacyjnego producenta, BIOS’u z certyfikatem zgodności producenta do najnowszej dostępnej wersji, </w:t>
            </w:r>
          </w:p>
          <w:p w14:paraId="12A6EC9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możliwość przed instalacją sprawdzenia każdego sterownika, każdej aplikacji, BIOS’u bezpośrednio na stronie producenta przy użyciu połączenia internetowego z automatycznym przekierowaniem a w szczególności informacji :</w:t>
            </w:r>
          </w:p>
          <w:p w14:paraId="28CEED4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a. o poprawkach i usprawnieniach dotyczących aktualizacji</w:t>
            </w:r>
          </w:p>
          <w:p w14:paraId="25711B1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b. dacie wydania ostatniej aktualizacji</w:t>
            </w:r>
          </w:p>
          <w:p w14:paraId="7F288BC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c. priorytecie aktualizacji</w:t>
            </w:r>
          </w:p>
          <w:p w14:paraId="5187565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 zgodność z systemami operacyjnymi</w:t>
            </w:r>
          </w:p>
          <w:p w14:paraId="50091E6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e. jakiego komponentu sprzętu dotyczy aktualizacja</w:t>
            </w:r>
          </w:p>
          <w:p w14:paraId="08E02F7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 xml:space="preserve">                f.  wszystkie poprzednie aktualizacje z informacjami jak powyżej od punktu a do punktu e.</w:t>
            </w:r>
          </w:p>
          <w:p w14:paraId="1B8A684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wykaz najnowszych aktualizacji z podziałem na krytyczne (wymagające natychmiastowej instalacji), rekomendowane i opcjonalne</w:t>
            </w:r>
          </w:p>
          <w:p w14:paraId="27CE9F5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możliwość włączenia/wyłączenia funkcji automatycznego restartu </w:t>
            </w:r>
            <w:r w:rsidRPr="0029235F">
              <w:rPr>
                <w:rFonts w:asciiTheme="minorHAnsi" w:hAnsiTheme="minorHAnsi" w:cstheme="minorHAnsi"/>
                <w:sz w:val="20"/>
                <w:szCs w:val="20"/>
              </w:rPr>
              <w:br/>
              <w:t>w przypadku kiedy jest wymagany przy instalacji sterownika, aplikacji która tego wymaga.</w:t>
            </w:r>
          </w:p>
          <w:p w14:paraId="3CC4A87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rozpoznanie modelu oferowanego komputera, numer seryjny komputera, informację kiedy dokonany został ostatnio upgrade w szczególności </w:t>
            </w:r>
            <w:r w:rsidRPr="0029235F">
              <w:rPr>
                <w:rFonts w:asciiTheme="minorHAnsi" w:hAnsiTheme="minorHAnsi" w:cstheme="minorHAnsi"/>
                <w:sz w:val="20"/>
                <w:szCs w:val="20"/>
              </w:rPr>
              <w:br/>
              <w:t>z uwzględnieniem daty (dd-mm-rrrr)</w:t>
            </w:r>
          </w:p>
          <w:p w14:paraId="5F80F7B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sprawdzenia historii upgrade’u z informacją jakie sterowniki były instalowane z dokładną datą (dd-mm-rrrr) i wersją (rewizja wydania)</w:t>
            </w:r>
          </w:p>
          <w:p w14:paraId="71AAF5D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dokładny wykaz wymaganych sterowników, aplikacji, BIOS’u z informacją </w:t>
            </w:r>
            <w:r w:rsidRPr="0029235F">
              <w:rPr>
                <w:rFonts w:asciiTheme="minorHAnsi" w:hAnsiTheme="minorHAnsi" w:cstheme="minorHAnsi"/>
                <w:sz w:val="20"/>
                <w:szCs w:val="20"/>
              </w:rPr>
              <w:br/>
              <w:t>o zainstalowanej obecnie wersji dla oferowanego komputera z możliwością exportu do pliku o rozszerzeniu *.xml</w:t>
            </w:r>
          </w:p>
          <w:p w14:paraId="7481B809" w14:textId="46A5862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 raport uwzględniający informacje o : sprawdzaniu aktualizacji, znalezionych aktualizacjach, ściągniętych aktualizacjach , zainstalowanych aktualizacjach </w:t>
            </w:r>
            <w:r w:rsidRPr="0029235F">
              <w:rPr>
                <w:rFonts w:asciiTheme="minorHAnsi" w:hAnsiTheme="minorHAnsi" w:cstheme="minorHAnsi"/>
                <w:sz w:val="20"/>
                <w:szCs w:val="20"/>
              </w:rPr>
              <w:br/>
              <w:t xml:space="preserve">z dokładnym rozbiciem jakich komponentów to dotyczyło, błędach podczas sprawdzania, instalowania oraz możliwość exportu takiego raportu do pliku *.xml od razu spakowany z rozszerzeniem *.zip. Raport musi zawierać </w:t>
            </w:r>
            <w:r w:rsidRPr="0029235F">
              <w:rPr>
                <w:rFonts w:asciiTheme="minorHAnsi" w:hAnsiTheme="minorHAnsi" w:cstheme="minorHAnsi"/>
                <w:sz w:val="20"/>
                <w:szCs w:val="20"/>
              </w:rPr>
              <w:br/>
              <w:t xml:space="preserve">z dokładną datą (dd-mm-rrrr) i godziną z podjętych i wykonanych akcji/zadań w przedziale czasowym do min. 1 roku. </w:t>
            </w:r>
          </w:p>
        </w:tc>
        <w:tc>
          <w:tcPr>
            <w:tcW w:w="2976" w:type="dxa"/>
            <w:tcBorders>
              <w:top w:val="single" w:sz="18" w:space="0" w:color="4472C4" w:themeColor="accent1"/>
              <w:bottom w:val="single" w:sz="18" w:space="0" w:color="4472C4" w:themeColor="accent1"/>
            </w:tcBorders>
          </w:tcPr>
          <w:p w14:paraId="18CB077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DD779AB" w14:textId="3FEA06E5"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18AFA175" w14:textId="5FF0DE53"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Wsparcie techniczne producenta</w:t>
            </w:r>
          </w:p>
        </w:tc>
        <w:tc>
          <w:tcPr>
            <w:tcW w:w="4111" w:type="dxa"/>
            <w:tcBorders>
              <w:top w:val="single" w:sz="18" w:space="0" w:color="4472C4" w:themeColor="accent1"/>
              <w:bottom w:val="single" w:sz="18" w:space="0" w:color="4472C4" w:themeColor="accent1"/>
            </w:tcBorders>
          </w:tcPr>
          <w:p w14:paraId="003C5DE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Możliwość telefonicznego sprawdzenia konfiguracji sprzętowej komputera oraz warunków gwarancji po podaniu numeru seryjnego bezpośrednio </w:t>
            </w:r>
            <w:r w:rsidRPr="0029235F">
              <w:rPr>
                <w:rFonts w:asciiTheme="minorHAnsi" w:hAnsiTheme="minorHAnsi" w:cstheme="minorHAnsi"/>
                <w:sz w:val="20"/>
                <w:szCs w:val="20"/>
              </w:rPr>
              <w:br/>
              <w:t>u producenta lub jego przedstawiciela.</w:t>
            </w:r>
          </w:p>
          <w:p w14:paraId="24D1C0A0" w14:textId="26EC21D8"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Dostęp do najnowszych sterowników i uaktualnień na stronie producenta zestawu realizowany poprzez podanie na dedykowanej stronie internetowej producenta numeru seryjnego lub modelu komputera – do oferty należy dołączyć link strony.</w:t>
            </w:r>
          </w:p>
        </w:tc>
        <w:tc>
          <w:tcPr>
            <w:tcW w:w="2976" w:type="dxa"/>
            <w:tcBorders>
              <w:top w:val="single" w:sz="18" w:space="0" w:color="4472C4" w:themeColor="accent1"/>
              <w:bottom w:val="single" w:sz="18" w:space="0" w:color="4472C4" w:themeColor="accent1"/>
            </w:tcBorders>
          </w:tcPr>
          <w:p w14:paraId="10174E8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D4E46CF" w14:textId="692CEBAE"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7212E52F" w14:textId="305A3D22"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Warunki gwarancji</w:t>
            </w:r>
          </w:p>
        </w:tc>
        <w:tc>
          <w:tcPr>
            <w:tcW w:w="4111" w:type="dxa"/>
            <w:tcBorders>
              <w:top w:val="single" w:sz="18" w:space="0" w:color="4472C4" w:themeColor="accent1"/>
              <w:bottom w:val="single" w:sz="18" w:space="0" w:color="4472C4" w:themeColor="accent1"/>
            </w:tcBorders>
          </w:tcPr>
          <w:p w14:paraId="32E0DE8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w:t>
            </w:r>
          </w:p>
          <w:p w14:paraId="77C6A27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1A54520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Firma serwisująca musi posiadać ISO 9001:2015 oraz ISO 27001 na świadczenie usług serwisowych oraz posiadać autoryzacje </w:t>
            </w:r>
            <w:r w:rsidRPr="0029235F">
              <w:rPr>
                <w:rFonts w:asciiTheme="minorHAnsi" w:hAnsiTheme="minorHAnsi" w:cstheme="minorHAnsi"/>
                <w:sz w:val="20"/>
                <w:szCs w:val="20"/>
              </w:rPr>
              <w:lastRenderedPageBreak/>
              <w:t>producenta komputera – dokumenty potwierdzające załączyć do oferty.</w:t>
            </w:r>
          </w:p>
          <w:p w14:paraId="2FDBAE6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komputera, że w przypadku nie wywiązywania się z obowiązków gwarancyjnych oferenta lub firmy serwisującej, przejmie na siebie wszelkie zobowiązania związane z serwisem</w:t>
            </w:r>
          </w:p>
          <w:p w14:paraId="19BFB4A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Dedykowany portal techniczny producenta, umożliwiający Zamawiającemu zgłaszanie awarii oraz samodzielne zamawianie zamiennych komponentów. </w:t>
            </w:r>
          </w:p>
          <w:p w14:paraId="186E5F64" w14:textId="6A81A2A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recovery systemu operacyjnego)</w:t>
            </w:r>
          </w:p>
        </w:tc>
        <w:tc>
          <w:tcPr>
            <w:tcW w:w="2976" w:type="dxa"/>
            <w:tcBorders>
              <w:top w:val="single" w:sz="18" w:space="0" w:color="4472C4" w:themeColor="accent1"/>
              <w:bottom w:val="single" w:sz="18" w:space="0" w:color="4472C4" w:themeColor="accent1"/>
            </w:tcBorders>
          </w:tcPr>
          <w:p w14:paraId="7B5A737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B983400" w14:textId="580C5C5E"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44DEF76C" w14:textId="5790DD1C"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Wymagania dodatkowe</w:t>
            </w:r>
          </w:p>
        </w:tc>
        <w:tc>
          <w:tcPr>
            <w:tcW w:w="4111" w:type="dxa"/>
            <w:tcBorders>
              <w:top w:val="single" w:sz="18" w:space="0" w:color="4472C4" w:themeColor="accent1"/>
              <w:bottom w:val="single" w:sz="18" w:space="0" w:color="4472C4" w:themeColor="accent1"/>
            </w:tcBorders>
          </w:tcPr>
          <w:p w14:paraId="12655DC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Klawiatura USB w układzie polski programisty </w:t>
            </w:r>
          </w:p>
          <w:p w14:paraId="516144C6" w14:textId="55CC538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Mysz optyczna USB z dwoma przyciskami oraz rolką (scroll)</w:t>
            </w:r>
          </w:p>
        </w:tc>
        <w:tc>
          <w:tcPr>
            <w:tcW w:w="2976" w:type="dxa"/>
            <w:tcBorders>
              <w:top w:val="single" w:sz="18" w:space="0" w:color="4472C4" w:themeColor="accent1"/>
              <w:bottom w:val="single" w:sz="18" w:space="0" w:color="4472C4" w:themeColor="accent1"/>
            </w:tcBorders>
          </w:tcPr>
          <w:p w14:paraId="6D406E9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6BBF0AB" w14:textId="5BDEAA82" w:rsidTr="00373211">
        <w:tc>
          <w:tcPr>
            <w:cnfStyle w:val="001000000000" w:firstRow="0" w:lastRow="0" w:firstColumn="1" w:lastColumn="0" w:oddVBand="0" w:evenVBand="0" w:oddHBand="0" w:evenHBand="0" w:firstRowFirstColumn="0" w:firstRowLastColumn="0" w:lastRowFirstColumn="0" w:lastRowLastColumn="0"/>
            <w:tcW w:w="1701" w:type="dxa"/>
            <w:tcBorders>
              <w:top w:val="single" w:sz="18" w:space="0" w:color="4472C4" w:themeColor="accent1"/>
              <w:bottom w:val="single" w:sz="18" w:space="0" w:color="4472C4" w:themeColor="accent1"/>
            </w:tcBorders>
          </w:tcPr>
          <w:p w14:paraId="2ACD7FF8" w14:textId="76C74A0E" w:rsidR="0029235F" w:rsidRPr="0029235F" w:rsidRDefault="0029235F" w:rsidP="0029235F">
            <w:pPr>
              <w:pStyle w:val="Akapitzlist"/>
              <w:spacing w:after="120" w:line="276" w:lineRule="auto"/>
              <w:ind w:left="0"/>
              <w:rPr>
                <w:rFonts w:asciiTheme="minorHAnsi" w:hAnsiTheme="minorHAnsi" w:cstheme="minorHAnsi"/>
                <w:b w:val="0"/>
                <w:sz w:val="20"/>
                <w:szCs w:val="20"/>
              </w:rPr>
            </w:pPr>
            <w:r w:rsidRPr="0029235F">
              <w:rPr>
                <w:rFonts w:asciiTheme="minorHAnsi" w:hAnsiTheme="minorHAnsi" w:cstheme="minorHAnsi"/>
                <w:sz w:val="20"/>
                <w:szCs w:val="20"/>
              </w:rPr>
              <w:t>Zasilacz</w:t>
            </w:r>
          </w:p>
        </w:tc>
        <w:tc>
          <w:tcPr>
            <w:tcW w:w="4111" w:type="dxa"/>
            <w:tcBorders>
              <w:top w:val="single" w:sz="18" w:space="0" w:color="4472C4" w:themeColor="accent1"/>
              <w:bottom w:val="single" w:sz="18" w:space="0" w:color="4472C4" w:themeColor="accent1"/>
            </w:tcBorders>
          </w:tcPr>
          <w:p w14:paraId="45908CA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Zasilacz o mocy min. 260W pracujący w sieci 230V 50/60Hz prądu zmiennego i efektywności min. 85% przy obciążeniu zasilacza na poziomie 50%, </w:t>
            </w:r>
          </w:p>
          <w:p w14:paraId="35D9FC97" w14:textId="55700FCC"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Zasilacz w oferowanym komputerze musi się znajdować na stronie http://www.plugloadsolutions.com/80pluspowersupplies.aspx do oferty należy dołączyć wydruk potwierdzający spełnienie wymogu 80plus.</w:t>
            </w:r>
          </w:p>
        </w:tc>
        <w:tc>
          <w:tcPr>
            <w:tcW w:w="2976" w:type="dxa"/>
            <w:tcBorders>
              <w:top w:val="single" w:sz="18" w:space="0" w:color="4472C4" w:themeColor="accent1"/>
              <w:bottom w:val="single" w:sz="18" w:space="0" w:color="4472C4" w:themeColor="accent1"/>
            </w:tcBorders>
          </w:tcPr>
          <w:p w14:paraId="0840248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462D8C49" w14:textId="77777777" w:rsidR="00860B49" w:rsidRPr="0029235F" w:rsidRDefault="00860B49" w:rsidP="00924F13">
      <w:pPr>
        <w:spacing w:after="160" w:line="276" w:lineRule="auto"/>
        <w:rPr>
          <w:rFonts w:asciiTheme="minorHAnsi" w:hAnsiTheme="minorHAnsi" w:cstheme="minorHAnsi"/>
          <w:b/>
          <w:sz w:val="22"/>
          <w:szCs w:val="22"/>
          <w:highlight w:val="lightGray"/>
        </w:rPr>
      </w:pPr>
    </w:p>
    <w:p w14:paraId="7F58D221" w14:textId="6EE92415" w:rsidR="00AF7B44" w:rsidRPr="0029235F" w:rsidRDefault="00700F63"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w:t>
      </w:r>
      <w:r w:rsidR="00AF7B44" w:rsidRPr="0029235F">
        <w:rPr>
          <w:rFonts w:asciiTheme="minorHAnsi" w:hAnsiTheme="minorHAnsi" w:cstheme="minorHAnsi"/>
          <w:b/>
          <w:sz w:val="22"/>
          <w:szCs w:val="22"/>
          <w:highlight w:val="lightGray"/>
        </w:rPr>
        <w:t xml:space="preserve">ymagania dla </w:t>
      </w:r>
      <w:r w:rsidR="00BF3D4B" w:rsidRPr="0029235F">
        <w:rPr>
          <w:rFonts w:asciiTheme="minorHAnsi" w:hAnsiTheme="minorHAnsi" w:cstheme="minorHAnsi"/>
          <w:b/>
          <w:sz w:val="22"/>
          <w:szCs w:val="22"/>
          <w:highlight w:val="lightGray"/>
        </w:rPr>
        <w:t>4</w:t>
      </w:r>
      <w:r w:rsidR="00D702C9" w:rsidRPr="0029235F">
        <w:rPr>
          <w:rFonts w:asciiTheme="minorHAnsi" w:hAnsiTheme="minorHAnsi" w:cstheme="minorHAnsi"/>
          <w:b/>
          <w:sz w:val="22"/>
          <w:szCs w:val="22"/>
          <w:highlight w:val="lightGray"/>
        </w:rPr>
        <w:t xml:space="preserve"> szt. monitorów</w:t>
      </w:r>
      <w:r w:rsidR="007E1A65" w:rsidRPr="0029235F">
        <w:rPr>
          <w:rFonts w:asciiTheme="minorHAnsi" w:hAnsiTheme="minorHAnsi" w:cstheme="minorHAnsi"/>
          <w:b/>
          <w:sz w:val="22"/>
          <w:szCs w:val="22"/>
          <w:highlight w:val="lightGray"/>
        </w:rPr>
        <w:t>:</w:t>
      </w:r>
    </w:p>
    <w:bookmarkEnd w:id="4"/>
    <w:tbl>
      <w:tblPr>
        <w:tblStyle w:val="Tabelasiatki1jasnaakcent51"/>
        <w:tblW w:w="8647" w:type="dxa"/>
        <w:tblInd w:w="-5" w:type="dxa"/>
        <w:tblLayout w:type="fixed"/>
        <w:tblLook w:val="04A0" w:firstRow="1" w:lastRow="0" w:firstColumn="1" w:lastColumn="0" w:noHBand="0" w:noVBand="1"/>
      </w:tblPr>
      <w:tblGrid>
        <w:gridCol w:w="1560"/>
        <w:gridCol w:w="4111"/>
        <w:gridCol w:w="2976"/>
      </w:tblGrid>
      <w:tr w:rsidR="001A215B" w:rsidRPr="0029235F" w14:paraId="14B2BDC1" w14:textId="49908F42" w:rsidTr="001A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361548A" w14:textId="40D08C7D" w:rsidR="001A215B" w:rsidRPr="0029235F" w:rsidRDefault="001A215B" w:rsidP="00924F13">
            <w:pPr>
              <w:pStyle w:val="Akapitzlist"/>
              <w:spacing w:after="120" w:line="276" w:lineRule="auto"/>
              <w:ind w:left="0"/>
              <w:rPr>
                <w:rFonts w:asciiTheme="minorHAnsi" w:hAnsiTheme="minorHAnsi" w:cstheme="minorHAnsi"/>
                <w:sz w:val="22"/>
                <w:szCs w:val="22"/>
              </w:rPr>
            </w:pPr>
          </w:p>
        </w:tc>
        <w:tc>
          <w:tcPr>
            <w:tcW w:w="4111" w:type="dxa"/>
            <w:tcBorders>
              <w:top w:val="single" w:sz="18" w:space="0" w:color="4472C4" w:themeColor="accent1"/>
              <w:bottom w:val="single" w:sz="18" w:space="0" w:color="4472C4" w:themeColor="accent1"/>
            </w:tcBorders>
          </w:tcPr>
          <w:p w14:paraId="759C2C59"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77F53302" w14:textId="035E5409"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6" w:type="dxa"/>
            <w:tcBorders>
              <w:top w:val="single" w:sz="18" w:space="0" w:color="4472C4" w:themeColor="accent1"/>
              <w:bottom w:val="single" w:sz="18" w:space="0" w:color="4472C4" w:themeColor="accent1"/>
            </w:tcBorders>
          </w:tcPr>
          <w:p w14:paraId="54CAA0EE"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49D4B709" w14:textId="7C8CA51F"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4F422BBE" w14:textId="77777777" w:rsidTr="00BF0E64">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D6F59B1"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1" w:type="dxa"/>
            <w:tcBorders>
              <w:top w:val="single" w:sz="18" w:space="0" w:color="4472C4" w:themeColor="accent1"/>
              <w:bottom w:val="single" w:sz="18" w:space="0" w:color="4472C4" w:themeColor="accent1"/>
            </w:tcBorders>
            <w:vAlign w:val="center"/>
          </w:tcPr>
          <w:p w14:paraId="03D08830" w14:textId="3AA78E39"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6" w:type="dxa"/>
            <w:tcBorders>
              <w:top w:val="single" w:sz="18" w:space="0" w:color="4472C4" w:themeColor="accent1"/>
              <w:bottom w:val="single" w:sz="18" w:space="0" w:color="4472C4" w:themeColor="accent1"/>
            </w:tcBorders>
          </w:tcPr>
          <w:p w14:paraId="4907F334"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72054558" w14:textId="5109EB34"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0E108A0A" w14:textId="7777777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4BFEC49" w14:textId="04911784"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1" w:type="dxa"/>
            <w:tcBorders>
              <w:top w:val="single" w:sz="18" w:space="0" w:color="4472C4" w:themeColor="accent1"/>
              <w:bottom w:val="single" w:sz="18" w:space="0" w:color="4472C4" w:themeColor="accent1"/>
            </w:tcBorders>
          </w:tcPr>
          <w:p w14:paraId="01D8B2DF" w14:textId="4D3FCC77"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6" w:type="dxa"/>
            <w:tcBorders>
              <w:top w:val="single" w:sz="18" w:space="0" w:color="4472C4" w:themeColor="accent1"/>
              <w:bottom w:val="single" w:sz="18" w:space="0" w:color="4472C4" w:themeColor="accent1"/>
            </w:tcBorders>
          </w:tcPr>
          <w:p w14:paraId="7152BC59"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7AB60FC" w14:textId="007EA8DE" w:rsidTr="001A215B">
        <w:trPr>
          <w:trHeight w:val="37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FDE18F9" w14:textId="5782828F"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Typ ekranu</w:t>
            </w:r>
          </w:p>
        </w:tc>
        <w:tc>
          <w:tcPr>
            <w:tcW w:w="4111" w:type="dxa"/>
            <w:tcBorders>
              <w:top w:val="single" w:sz="18" w:space="0" w:color="4472C4" w:themeColor="accent1"/>
              <w:bottom w:val="single" w:sz="18" w:space="0" w:color="4472C4" w:themeColor="accent1"/>
            </w:tcBorders>
            <w:vAlign w:val="center"/>
          </w:tcPr>
          <w:p w14:paraId="6670FD1E" w14:textId="199B1F9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Ekran ciekłokrystaliczny z aktywną matrycą IPS min.23,8” </w:t>
            </w:r>
          </w:p>
        </w:tc>
        <w:tc>
          <w:tcPr>
            <w:tcW w:w="2976" w:type="dxa"/>
            <w:tcBorders>
              <w:top w:val="single" w:sz="18" w:space="0" w:color="4472C4" w:themeColor="accent1"/>
              <w:bottom w:val="single" w:sz="18" w:space="0" w:color="4472C4" w:themeColor="accent1"/>
            </w:tcBorders>
          </w:tcPr>
          <w:p w14:paraId="162102E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4B6D5DE" w14:textId="0B78F88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8892FAD" w14:textId="57BEB28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Rozmiar plamki (maksymalnie)</w:t>
            </w:r>
          </w:p>
        </w:tc>
        <w:tc>
          <w:tcPr>
            <w:tcW w:w="4111" w:type="dxa"/>
            <w:tcBorders>
              <w:top w:val="single" w:sz="18" w:space="0" w:color="4472C4" w:themeColor="accent1"/>
              <w:bottom w:val="single" w:sz="18" w:space="0" w:color="4472C4" w:themeColor="accent1"/>
            </w:tcBorders>
          </w:tcPr>
          <w:p w14:paraId="01F6D0D9" w14:textId="31F1123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0,275 mm</w:t>
            </w:r>
          </w:p>
        </w:tc>
        <w:tc>
          <w:tcPr>
            <w:tcW w:w="2976" w:type="dxa"/>
            <w:tcBorders>
              <w:top w:val="single" w:sz="18" w:space="0" w:color="4472C4" w:themeColor="accent1"/>
              <w:bottom w:val="single" w:sz="18" w:space="0" w:color="4472C4" w:themeColor="accent1"/>
            </w:tcBorders>
          </w:tcPr>
          <w:p w14:paraId="3AE29F7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BAEE26A" w14:textId="230C0FE1" w:rsidTr="001A215B">
        <w:trPr>
          <w:trHeight w:val="414"/>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0F41B1D" w14:textId="2A845B0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Jasność</w:t>
            </w:r>
          </w:p>
        </w:tc>
        <w:tc>
          <w:tcPr>
            <w:tcW w:w="4111" w:type="dxa"/>
            <w:tcBorders>
              <w:top w:val="single" w:sz="18" w:space="0" w:color="4472C4" w:themeColor="accent1"/>
              <w:bottom w:val="single" w:sz="18" w:space="0" w:color="4472C4" w:themeColor="accent1"/>
            </w:tcBorders>
            <w:vAlign w:val="center"/>
          </w:tcPr>
          <w:p w14:paraId="0FC10A25" w14:textId="7692D0E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250 cd/m2</w:t>
            </w:r>
          </w:p>
        </w:tc>
        <w:tc>
          <w:tcPr>
            <w:tcW w:w="2976" w:type="dxa"/>
            <w:tcBorders>
              <w:top w:val="single" w:sz="18" w:space="0" w:color="4472C4" w:themeColor="accent1"/>
              <w:bottom w:val="single" w:sz="18" w:space="0" w:color="4472C4" w:themeColor="accent1"/>
            </w:tcBorders>
          </w:tcPr>
          <w:p w14:paraId="20C9E7B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2E9F14D" w14:textId="7CCBC539" w:rsidTr="001A215B">
        <w:trPr>
          <w:trHeight w:val="405"/>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205EA5A" w14:textId="35A21B4F"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lastRenderedPageBreak/>
              <w:t>Kontrast</w:t>
            </w:r>
          </w:p>
        </w:tc>
        <w:tc>
          <w:tcPr>
            <w:tcW w:w="4111" w:type="dxa"/>
            <w:tcBorders>
              <w:top w:val="single" w:sz="18" w:space="0" w:color="4472C4" w:themeColor="accent1"/>
              <w:bottom w:val="single" w:sz="18" w:space="0" w:color="4472C4" w:themeColor="accent1"/>
            </w:tcBorders>
            <w:vAlign w:val="center"/>
          </w:tcPr>
          <w:p w14:paraId="730506FC" w14:textId="0A4D7B6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1500: 1</w:t>
            </w:r>
          </w:p>
        </w:tc>
        <w:tc>
          <w:tcPr>
            <w:tcW w:w="2976" w:type="dxa"/>
            <w:tcBorders>
              <w:top w:val="single" w:sz="18" w:space="0" w:color="4472C4" w:themeColor="accent1"/>
              <w:bottom w:val="single" w:sz="18" w:space="0" w:color="4472C4" w:themeColor="accent1"/>
            </w:tcBorders>
          </w:tcPr>
          <w:p w14:paraId="305A292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607CFDE" w14:textId="0DEA546E"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F9A8126" w14:textId="10E402C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Kąty widzenia (pion/poziom)</w:t>
            </w:r>
          </w:p>
        </w:tc>
        <w:tc>
          <w:tcPr>
            <w:tcW w:w="4111" w:type="dxa"/>
            <w:tcBorders>
              <w:top w:val="single" w:sz="18" w:space="0" w:color="4472C4" w:themeColor="accent1"/>
              <w:bottom w:val="single" w:sz="18" w:space="0" w:color="4472C4" w:themeColor="accent1"/>
            </w:tcBorders>
            <w:vAlign w:val="center"/>
          </w:tcPr>
          <w:p w14:paraId="6237E98E" w14:textId="5A87B78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178/178 stopni</w:t>
            </w:r>
          </w:p>
        </w:tc>
        <w:tc>
          <w:tcPr>
            <w:tcW w:w="2976" w:type="dxa"/>
            <w:tcBorders>
              <w:top w:val="single" w:sz="18" w:space="0" w:color="4472C4" w:themeColor="accent1"/>
              <w:bottom w:val="single" w:sz="18" w:space="0" w:color="4472C4" w:themeColor="accent1"/>
            </w:tcBorders>
          </w:tcPr>
          <w:p w14:paraId="71B5B27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CCD292E" w14:textId="628C430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F89E256"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szCs w:val="20"/>
              </w:rPr>
              <w:t>Czas reakcji matrycy</w:t>
            </w:r>
          </w:p>
          <w:p w14:paraId="5268EFAE" w14:textId="27BCDCA1"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(maksymalnie)</w:t>
            </w:r>
          </w:p>
        </w:tc>
        <w:tc>
          <w:tcPr>
            <w:tcW w:w="4111" w:type="dxa"/>
            <w:tcBorders>
              <w:top w:val="single" w:sz="18" w:space="0" w:color="4472C4" w:themeColor="accent1"/>
              <w:bottom w:val="single" w:sz="18" w:space="0" w:color="4472C4" w:themeColor="accent1"/>
            </w:tcBorders>
            <w:vAlign w:val="center"/>
          </w:tcPr>
          <w:p w14:paraId="1EBFBD48" w14:textId="35E9894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8ms </w:t>
            </w:r>
          </w:p>
        </w:tc>
        <w:tc>
          <w:tcPr>
            <w:tcW w:w="2976" w:type="dxa"/>
            <w:tcBorders>
              <w:top w:val="single" w:sz="18" w:space="0" w:color="4472C4" w:themeColor="accent1"/>
              <w:bottom w:val="single" w:sz="18" w:space="0" w:color="4472C4" w:themeColor="accent1"/>
            </w:tcBorders>
          </w:tcPr>
          <w:p w14:paraId="39F4BF4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4F8A181" w14:textId="7D5C0A05"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2AA58C5A" w14:textId="5BA79B2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Rozdzielczość maksymalna</w:t>
            </w:r>
          </w:p>
        </w:tc>
        <w:tc>
          <w:tcPr>
            <w:tcW w:w="4111" w:type="dxa"/>
            <w:tcBorders>
              <w:top w:val="single" w:sz="18" w:space="0" w:color="4472C4" w:themeColor="accent1"/>
              <w:bottom w:val="single" w:sz="18" w:space="0" w:color="4472C4" w:themeColor="accent1"/>
            </w:tcBorders>
            <w:vAlign w:val="center"/>
          </w:tcPr>
          <w:p w14:paraId="2C0633A9" w14:textId="09EDA4B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1920 x 1080 przy 60Hz</w:t>
            </w:r>
          </w:p>
        </w:tc>
        <w:tc>
          <w:tcPr>
            <w:tcW w:w="2976" w:type="dxa"/>
            <w:tcBorders>
              <w:top w:val="single" w:sz="18" w:space="0" w:color="4472C4" w:themeColor="accent1"/>
              <w:bottom w:val="single" w:sz="18" w:space="0" w:color="4472C4" w:themeColor="accent1"/>
            </w:tcBorders>
          </w:tcPr>
          <w:p w14:paraId="4EF9573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4E134D2" w14:textId="4E943E2F"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052A218" w14:textId="1D6F2DAC"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Zakres regulacji</w:t>
            </w:r>
          </w:p>
        </w:tc>
        <w:tc>
          <w:tcPr>
            <w:tcW w:w="4111" w:type="dxa"/>
            <w:tcBorders>
              <w:top w:val="single" w:sz="18" w:space="0" w:color="4472C4" w:themeColor="accent1"/>
              <w:bottom w:val="single" w:sz="18" w:space="0" w:color="4472C4" w:themeColor="accent1"/>
            </w:tcBorders>
            <w:vAlign w:val="center"/>
          </w:tcPr>
          <w:p w14:paraId="75930BC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Pochylenie w zakresie min. 25 stopni</w:t>
            </w:r>
          </w:p>
          <w:p w14:paraId="253793C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Regulacja wysokości w zakresie min. 150 mm</w:t>
            </w:r>
          </w:p>
          <w:p w14:paraId="602C317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Obrót monitora o 45 stopni w prawo i w lewo</w:t>
            </w:r>
          </w:p>
          <w:p w14:paraId="5D216309" w14:textId="1A71D68E"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PIVOT</w:t>
            </w:r>
          </w:p>
        </w:tc>
        <w:tc>
          <w:tcPr>
            <w:tcW w:w="2976" w:type="dxa"/>
            <w:tcBorders>
              <w:top w:val="single" w:sz="18" w:space="0" w:color="4472C4" w:themeColor="accent1"/>
              <w:bottom w:val="single" w:sz="18" w:space="0" w:color="4472C4" w:themeColor="accent1"/>
            </w:tcBorders>
          </w:tcPr>
          <w:p w14:paraId="2822836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8AA54DB" w14:textId="4F185A6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E2AF351" w14:textId="7D278887"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Powłoka powierzchni ekranu</w:t>
            </w:r>
          </w:p>
        </w:tc>
        <w:tc>
          <w:tcPr>
            <w:tcW w:w="4111" w:type="dxa"/>
            <w:tcBorders>
              <w:top w:val="single" w:sz="18" w:space="0" w:color="4472C4" w:themeColor="accent1"/>
              <w:bottom w:val="single" w:sz="18" w:space="0" w:color="4472C4" w:themeColor="accent1"/>
            </w:tcBorders>
            <w:vAlign w:val="center"/>
          </w:tcPr>
          <w:p w14:paraId="6EA69B8D" w14:textId="5114715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Antyodblaskowa</w:t>
            </w:r>
          </w:p>
        </w:tc>
        <w:tc>
          <w:tcPr>
            <w:tcW w:w="2976" w:type="dxa"/>
            <w:tcBorders>
              <w:top w:val="single" w:sz="18" w:space="0" w:color="4472C4" w:themeColor="accent1"/>
              <w:bottom w:val="single" w:sz="18" w:space="0" w:color="4472C4" w:themeColor="accent1"/>
            </w:tcBorders>
          </w:tcPr>
          <w:p w14:paraId="745082D8"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86F9F96" w14:textId="4FB89479" w:rsidTr="001A215B">
        <w:trPr>
          <w:trHeight w:val="425"/>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5C4F38F" w14:textId="7364FA91"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Podświetlenie</w:t>
            </w:r>
          </w:p>
        </w:tc>
        <w:tc>
          <w:tcPr>
            <w:tcW w:w="4111" w:type="dxa"/>
            <w:tcBorders>
              <w:top w:val="single" w:sz="18" w:space="0" w:color="4472C4" w:themeColor="accent1"/>
              <w:bottom w:val="single" w:sz="18" w:space="0" w:color="4472C4" w:themeColor="accent1"/>
            </w:tcBorders>
            <w:vAlign w:val="center"/>
          </w:tcPr>
          <w:p w14:paraId="3EECAB2C" w14:textId="494E3BFD"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podświetlenia LED</w:t>
            </w:r>
          </w:p>
        </w:tc>
        <w:tc>
          <w:tcPr>
            <w:tcW w:w="2976" w:type="dxa"/>
            <w:tcBorders>
              <w:top w:val="single" w:sz="18" w:space="0" w:color="4472C4" w:themeColor="accent1"/>
              <w:bottom w:val="single" w:sz="18" w:space="0" w:color="4472C4" w:themeColor="accent1"/>
            </w:tcBorders>
          </w:tcPr>
          <w:p w14:paraId="7724D778"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ADF8EAB" w14:textId="5B6B1DE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BF58600" w14:textId="59BBAA9A"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 xml:space="preserve"> Bezpieczeństwo</w:t>
            </w:r>
          </w:p>
        </w:tc>
        <w:tc>
          <w:tcPr>
            <w:tcW w:w="4111" w:type="dxa"/>
            <w:tcBorders>
              <w:top w:val="single" w:sz="18" w:space="0" w:color="4472C4" w:themeColor="accent1"/>
              <w:bottom w:val="single" w:sz="18" w:space="0" w:color="4472C4" w:themeColor="accent1"/>
            </w:tcBorders>
            <w:vAlign w:val="center"/>
          </w:tcPr>
          <w:p w14:paraId="43A48DC5" w14:textId="26C9FAF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być wyposażony w slot na linkę zabezpieczającą</w:t>
            </w:r>
          </w:p>
        </w:tc>
        <w:tc>
          <w:tcPr>
            <w:tcW w:w="2976" w:type="dxa"/>
            <w:tcBorders>
              <w:top w:val="single" w:sz="18" w:space="0" w:color="4472C4" w:themeColor="accent1"/>
              <w:bottom w:val="single" w:sz="18" w:space="0" w:color="4472C4" w:themeColor="accent1"/>
            </w:tcBorders>
          </w:tcPr>
          <w:p w14:paraId="376775A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A8435A3" w14:textId="17191A6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0BE38BF" w14:textId="6AD36265"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 xml:space="preserve">Waga </w:t>
            </w:r>
            <w:r w:rsidRPr="0029235F">
              <w:rPr>
                <w:rFonts w:asciiTheme="minorHAnsi" w:hAnsiTheme="minorHAnsi" w:cstheme="minorHAnsi"/>
                <w:sz w:val="20"/>
                <w:szCs w:val="20"/>
              </w:rPr>
              <w:br/>
              <w:t>bez podstawy</w:t>
            </w:r>
          </w:p>
        </w:tc>
        <w:tc>
          <w:tcPr>
            <w:tcW w:w="4111" w:type="dxa"/>
            <w:tcBorders>
              <w:top w:val="single" w:sz="18" w:space="0" w:color="4472C4" w:themeColor="accent1"/>
              <w:bottom w:val="single" w:sz="18" w:space="0" w:color="4472C4" w:themeColor="accent1"/>
            </w:tcBorders>
            <w:vAlign w:val="center"/>
          </w:tcPr>
          <w:p w14:paraId="5C93BB45" w14:textId="2D24A1C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Maksymalnie 3,20kg</w:t>
            </w:r>
          </w:p>
        </w:tc>
        <w:tc>
          <w:tcPr>
            <w:tcW w:w="2976" w:type="dxa"/>
            <w:tcBorders>
              <w:top w:val="single" w:sz="18" w:space="0" w:color="4472C4" w:themeColor="accent1"/>
              <w:bottom w:val="single" w:sz="18" w:space="0" w:color="4472C4" w:themeColor="accent1"/>
            </w:tcBorders>
          </w:tcPr>
          <w:p w14:paraId="3916A4A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23CAC1D" w14:textId="34B68BB5" w:rsidTr="001A215B">
        <w:trPr>
          <w:trHeight w:val="167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4FBD654" w14:textId="59103A74"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Złącza</w:t>
            </w:r>
          </w:p>
        </w:tc>
        <w:tc>
          <w:tcPr>
            <w:tcW w:w="4111" w:type="dxa"/>
            <w:tcBorders>
              <w:top w:val="single" w:sz="18" w:space="0" w:color="4472C4" w:themeColor="accent1"/>
              <w:bottom w:val="single" w:sz="18" w:space="0" w:color="4472C4" w:themeColor="accent1"/>
            </w:tcBorders>
            <w:vAlign w:val="center"/>
          </w:tcPr>
          <w:p w14:paraId="204BAA3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 x HDMI 1.4 </w:t>
            </w:r>
          </w:p>
          <w:p w14:paraId="11CCA3E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DP 1.2 (HDCP 1.4)</w:t>
            </w:r>
          </w:p>
          <w:p w14:paraId="72B935D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VGA</w:t>
            </w:r>
          </w:p>
          <w:p w14:paraId="4653D0F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3 x USB 3.2 Gen1 Type-A </w:t>
            </w:r>
          </w:p>
          <w:p w14:paraId="1884C623"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Gen1 Type-B upstream</w:t>
            </w:r>
          </w:p>
          <w:p w14:paraId="4C59F5EF" w14:textId="38B1F2D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Gen1 Type-C z możliwością zasilania do 15W</w:t>
            </w:r>
          </w:p>
        </w:tc>
        <w:tc>
          <w:tcPr>
            <w:tcW w:w="2976" w:type="dxa"/>
            <w:tcBorders>
              <w:top w:val="single" w:sz="18" w:space="0" w:color="4472C4" w:themeColor="accent1"/>
              <w:bottom w:val="single" w:sz="18" w:space="0" w:color="4472C4" w:themeColor="accent1"/>
            </w:tcBorders>
          </w:tcPr>
          <w:p w14:paraId="5A1A62B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D546D00" w14:textId="4149D6A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DB052B3" w14:textId="280DBF2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Odwzorowanie barw</w:t>
            </w:r>
          </w:p>
        </w:tc>
        <w:tc>
          <w:tcPr>
            <w:tcW w:w="4111" w:type="dxa"/>
            <w:tcBorders>
              <w:top w:val="single" w:sz="18" w:space="0" w:color="4472C4" w:themeColor="accent1"/>
              <w:bottom w:val="single" w:sz="18" w:space="0" w:color="4472C4" w:themeColor="accent1"/>
            </w:tcBorders>
            <w:vAlign w:val="center"/>
          </w:tcPr>
          <w:p w14:paraId="0341C5F8" w14:textId="23D1889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99% sRGB</w:t>
            </w:r>
          </w:p>
        </w:tc>
        <w:tc>
          <w:tcPr>
            <w:tcW w:w="2976" w:type="dxa"/>
            <w:tcBorders>
              <w:top w:val="single" w:sz="18" w:space="0" w:color="4472C4" w:themeColor="accent1"/>
              <w:bottom w:val="single" w:sz="18" w:space="0" w:color="4472C4" w:themeColor="accent1"/>
            </w:tcBorders>
          </w:tcPr>
          <w:p w14:paraId="48BCAC2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713812A" w14:textId="0924DB5D"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FE88ECB" w14:textId="77FDA37D"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Gwarancja</w:t>
            </w:r>
          </w:p>
        </w:tc>
        <w:tc>
          <w:tcPr>
            <w:tcW w:w="4111" w:type="dxa"/>
            <w:tcBorders>
              <w:top w:val="single" w:sz="18" w:space="0" w:color="4472C4" w:themeColor="accent1"/>
              <w:bottom w:val="single" w:sz="18" w:space="0" w:color="4472C4" w:themeColor="accent1"/>
            </w:tcBorders>
          </w:tcPr>
          <w:p w14:paraId="3D769EF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 możliwość zgłaszania awarii przez ogólnopolską linię telefoniczną oraz stronę internetową producenta</w:t>
            </w:r>
          </w:p>
          <w:p w14:paraId="0ABDA6D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28B6BE5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278010DC" w14:textId="05B175A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że w przypadku nie wywiązywania się z obowiązków gwarancyjnych oferenta lub firmy serwisującej, przejmie na siebie wszelkie zobowiązania związane z serwisem.</w:t>
            </w:r>
          </w:p>
        </w:tc>
        <w:tc>
          <w:tcPr>
            <w:tcW w:w="2976" w:type="dxa"/>
            <w:tcBorders>
              <w:top w:val="single" w:sz="18" w:space="0" w:color="4472C4" w:themeColor="accent1"/>
              <w:bottom w:val="single" w:sz="18" w:space="0" w:color="4472C4" w:themeColor="accent1"/>
            </w:tcBorders>
          </w:tcPr>
          <w:p w14:paraId="6600430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A49486D" w14:textId="3318E90B"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082979D" w14:textId="44C2EAD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Certyfikaty</w:t>
            </w:r>
          </w:p>
        </w:tc>
        <w:tc>
          <w:tcPr>
            <w:tcW w:w="4111" w:type="dxa"/>
            <w:tcBorders>
              <w:top w:val="single" w:sz="18" w:space="0" w:color="4472C4" w:themeColor="accent1"/>
              <w:bottom w:val="single" w:sz="18" w:space="0" w:color="4472C4" w:themeColor="accent1"/>
            </w:tcBorders>
          </w:tcPr>
          <w:p w14:paraId="7C75CE2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EPEAT Gold dla Polski, </w:t>
            </w:r>
          </w:p>
          <w:p w14:paraId="4E72C97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EPEAT Climate+</w:t>
            </w:r>
          </w:p>
          <w:p w14:paraId="24A8D57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Energy Star, </w:t>
            </w:r>
          </w:p>
          <w:p w14:paraId="5CFF5413" w14:textId="7C1134C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TCO</w:t>
            </w:r>
          </w:p>
        </w:tc>
        <w:tc>
          <w:tcPr>
            <w:tcW w:w="2976" w:type="dxa"/>
            <w:tcBorders>
              <w:top w:val="single" w:sz="18" w:space="0" w:color="4472C4" w:themeColor="accent1"/>
              <w:bottom w:val="single" w:sz="18" w:space="0" w:color="4472C4" w:themeColor="accent1"/>
            </w:tcBorders>
          </w:tcPr>
          <w:p w14:paraId="5DB121F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791A51E" w14:textId="6F71BC53"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D666C3F" w14:textId="1639BF1D"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Inne</w:t>
            </w:r>
          </w:p>
        </w:tc>
        <w:tc>
          <w:tcPr>
            <w:tcW w:w="4111" w:type="dxa"/>
            <w:tcBorders>
              <w:top w:val="single" w:sz="18" w:space="0" w:color="4472C4" w:themeColor="accent1"/>
              <w:bottom w:val="single" w:sz="18" w:space="0" w:color="4472C4" w:themeColor="accent1"/>
            </w:tcBorders>
          </w:tcPr>
          <w:p w14:paraId="1012A43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Podstawa odłączana bez użycia narzędzi</w:t>
            </w:r>
          </w:p>
          <w:p w14:paraId="363362B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VESA 100mm</w:t>
            </w:r>
          </w:p>
          <w:p w14:paraId="3F3B78AF" w14:textId="6C5F0D4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Możliwość podłączenia do obudowy dedykowanych głośników producenta monitora lub głośniki wbudowane</w:t>
            </w:r>
          </w:p>
        </w:tc>
        <w:tc>
          <w:tcPr>
            <w:tcW w:w="2976" w:type="dxa"/>
            <w:tcBorders>
              <w:top w:val="single" w:sz="18" w:space="0" w:color="4472C4" w:themeColor="accent1"/>
              <w:bottom w:val="single" w:sz="18" w:space="0" w:color="4472C4" w:themeColor="accent1"/>
            </w:tcBorders>
          </w:tcPr>
          <w:p w14:paraId="7952BF0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bookmarkEnd w:id="1"/>
    </w:tbl>
    <w:p w14:paraId="2810346A" w14:textId="6E10F934" w:rsidR="00373211" w:rsidRPr="0029235F" w:rsidRDefault="00373211" w:rsidP="00924F13">
      <w:pPr>
        <w:tabs>
          <w:tab w:val="left" w:pos="3600"/>
        </w:tabs>
        <w:spacing w:after="240" w:line="276" w:lineRule="auto"/>
        <w:jc w:val="both"/>
        <w:rPr>
          <w:rFonts w:asciiTheme="minorHAnsi" w:hAnsiTheme="minorHAnsi" w:cstheme="minorHAnsi"/>
          <w:b/>
          <w:sz w:val="22"/>
          <w:szCs w:val="22"/>
          <w:highlight w:val="lightGray"/>
        </w:rPr>
      </w:pPr>
    </w:p>
    <w:p w14:paraId="47048EB8" w14:textId="71E58BB9" w:rsidR="00BF3D4B" w:rsidRPr="0029235F" w:rsidRDefault="00BF3D4B" w:rsidP="0029235F">
      <w:pPr>
        <w:pStyle w:val="Akapitzlist"/>
        <w:numPr>
          <w:ilvl w:val="0"/>
          <w:numId w:val="54"/>
        </w:numPr>
        <w:spacing w:after="240" w:line="276" w:lineRule="auto"/>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Wymagania dla 17 szt. monitorów bez podstawy:</w:t>
      </w:r>
    </w:p>
    <w:tbl>
      <w:tblPr>
        <w:tblStyle w:val="Tabelasiatki1jasnaakcent51"/>
        <w:tblW w:w="8647" w:type="dxa"/>
        <w:tblInd w:w="-5" w:type="dxa"/>
        <w:tblLayout w:type="fixed"/>
        <w:tblLook w:val="04A0" w:firstRow="1" w:lastRow="0" w:firstColumn="1" w:lastColumn="0" w:noHBand="0" w:noVBand="1"/>
      </w:tblPr>
      <w:tblGrid>
        <w:gridCol w:w="1560"/>
        <w:gridCol w:w="4110"/>
        <w:gridCol w:w="2977"/>
      </w:tblGrid>
      <w:tr w:rsidR="001A215B" w:rsidRPr="0029235F" w14:paraId="49B69134" w14:textId="2F621DA4" w:rsidTr="001A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9678F56" w14:textId="330189B9" w:rsidR="001A215B" w:rsidRPr="0029235F" w:rsidRDefault="001A215B" w:rsidP="00924F13">
            <w:pPr>
              <w:pStyle w:val="Akapitzlist"/>
              <w:spacing w:after="120" w:line="276" w:lineRule="auto"/>
              <w:ind w:left="0"/>
              <w:rPr>
                <w:rFonts w:asciiTheme="minorHAnsi" w:hAnsiTheme="minorHAnsi" w:cstheme="minorHAnsi"/>
                <w:sz w:val="22"/>
                <w:szCs w:val="22"/>
              </w:rPr>
            </w:pPr>
          </w:p>
        </w:tc>
        <w:tc>
          <w:tcPr>
            <w:tcW w:w="4110" w:type="dxa"/>
            <w:tcBorders>
              <w:top w:val="single" w:sz="18" w:space="0" w:color="4472C4" w:themeColor="accent1"/>
              <w:bottom w:val="single" w:sz="18" w:space="0" w:color="4472C4" w:themeColor="accent1"/>
            </w:tcBorders>
          </w:tcPr>
          <w:p w14:paraId="635F3CE2"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64F297CD" w14:textId="57AF9E1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7" w:type="dxa"/>
            <w:tcBorders>
              <w:top w:val="single" w:sz="18" w:space="0" w:color="4472C4" w:themeColor="accent1"/>
              <w:bottom w:val="single" w:sz="18" w:space="0" w:color="4472C4" w:themeColor="accent1"/>
            </w:tcBorders>
          </w:tcPr>
          <w:p w14:paraId="0750B917"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6217DAB1" w14:textId="3ED96DF0"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0B4DCDD2" w14:textId="77777777" w:rsidTr="00E535D0">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47883AB"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0" w:type="dxa"/>
            <w:tcBorders>
              <w:top w:val="single" w:sz="18" w:space="0" w:color="4472C4" w:themeColor="accent1"/>
              <w:bottom w:val="single" w:sz="18" w:space="0" w:color="4472C4" w:themeColor="accent1"/>
            </w:tcBorders>
            <w:vAlign w:val="center"/>
          </w:tcPr>
          <w:p w14:paraId="4E603347" w14:textId="365B6E13"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7" w:type="dxa"/>
            <w:tcBorders>
              <w:top w:val="single" w:sz="18" w:space="0" w:color="4472C4" w:themeColor="accent1"/>
              <w:bottom w:val="single" w:sz="18" w:space="0" w:color="4472C4" w:themeColor="accent1"/>
            </w:tcBorders>
          </w:tcPr>
          <w:p w14:paraId="6C9A993B"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5B9C03E2" w14:textId="01F54D78"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75C36453" w14:textId="7777777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45099EB" w14:textId="3AA9B0C3"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0" w:type="dxa"/>
            <w:tcBorders>
              <w:top w:val="single" w:sz="18" w:space="0" w:color="4472C4" w:themeColor="accent1"/>
              <w:bottom w:val="single" w:sz="18" w:space="0" w:color="4472C4" w:themeColor="accent1"/>
            </w:tcBorders>
          </w:tcPr>
          <w:p w14:paraId="132D9A86" w14:textId="1AEEFD37"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7" w:type="dxa"/>
            <w:tcBorders>
              <w:top w:val="single" w:sz="18" w:space="0" w:color="4472C4" w:themeColor="accent1"/>
              <w:bottom w:val="single" w:sz="18" w:space="0" w:color="4472C4" w:themeColor="accent1"/>
            </w:tcBorders>
          </w:tcPr>
          <w:p w14:paraId="578DCB76"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D31B6C2" w14:textId="482DA865" w:rsidTr="001A215B">
        <w:trPr>
          <w:trHeight w:val="395"/>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9349250" w14:textId="2E732228"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Typ ekranu</w:t>
            </w:r>
          </w:p>
        </w:tc>
        <w:tc>
          <w:tcPr>
            <w:tcW w:w="4110" w:type="dxa"/>
            <w:tcBorders>
              <w:top w:val="single" w:sz="18" w:space="0" w:color="4472C4" w:themeColor="accent1"/>
              <w:bottom w:val="single" w:sz="18" w:space="0" w:color="4472C4" w:themeColor="accent1"/>
            </w:tcBorders>
            <w:vAlign w:val="center"/>
          </w:tcPr>
          <w:p w14:paraId="50DDEF49" w14:textId="12B161A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Ekran ciekłokrystaliczny z aktywną matrycą IPS min.23,8” </w:t>
            </w:r>
          </w:p>
        </w:tc>
        <w:tc>
          <w:tcPr>
            <w:tcW w:w="2977" w:type="dxa"/>
            <w:tcBorders>
              <w:top w:val="single" w:sz="18" w:space="0" w:color="4472C4" w:themeColor="accent1"/>
              <w:bottom w:val="single" w:sz="18" w:space="0" w:color="4472C4" w:themeColor="accent1"/>
            </w:tcBorders>
          </w:tcPr>
          <w:p w14:paraId="1AA1FA58"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AE966C9" w14:textId="530DB8A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DD83F1E" w14:textId="6ECC90A7"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Rozmiar plamki (maksymalnie)</w:t>
            </w:r>
          </w:p>
        </w:tc>
        <w:tc>
          <w:tcPr>
            <w:tcW w:w="4110" w:type="dxa"/>
            <w:tcBorders>
              <w:top w:val="single" w:sz="18" w:space="0" w:color="4472C4" w:themeColor="accent1"/>
              <w:bottom w:val="single" w:sz="18" w:space="0" w:color="4472C4" w:themeColor="accent1"/>
            </w:tcBorders>
          </w:tcPr>
          <w:p w14:paraId="1BFA4302" w14:textId="0DFB46F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0,275 mm</w:t>
            </w:r>
          </w:p>
        </w:tc>
        <w:tc>
          <w:tcPr>
            <w:tcW w:w="2977" w:type="dxa"/>
            <w:tcBorders>
              <w:top w:val="single" w:sz="18" w:space="0" w:color="4472C4" w:themeColor="accent1"/>
              <w:bottom w:val="single" w:sz="18" w:space="0" w:color="4472C4" w:themeColor="accent1"/>
            </w:tcBorders>
          </w:tcPr>
          <w:p w14:paraId="5072428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AA63CAE" w14:textId="4A6EF6AE" w:rsidTr="001A215B">
        <w:trPr>
          <w:trHeight w:val="434"/>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96D721C" w14:textId="6BEE2497"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Jasność</w:t>
            </w:r>
          </w:p>
        </w:tc>
        <w:tc>
          <w:tcPr>
            <w:tcW w:w="4110" w:type="dxa"/>
            <w:tcBorders>
              <w:top w:val="single" w:sz="18" w:space="0" w:color="4472C4" w:themeColor="accent1"/>
              <w:bottom w:val="single" w:sz="18" w:space="0" w:color="4472C4" w:themeColor="accent1"/>
            </w:tcBorders>
            <w:vAlign w:val="center"/>
          </w:tcPr>
          <w:p w14:paraId="36BF7989" w14:textId="2B35950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250 cd/m2</w:t>
            </w:r>
          </w:p>
        </w:tc>
        <w:tc>
          <w:tcPr>
            <w:tcW w:w="2977" w:type="dxa"/>
            <w:tcBorders>
              <w:top w:val="single" w:sz="18" w:space="0" w:color="4472C4" w:themeColor="accent1"/>
              <w:bottom w:val="single" w:sz="18" w:space="0" w:color="4472C4" w:themeColor="accent1"/>
            </w:tcBorders>
          </w:tcPr>
          <w:p w14:paraId="1DFA4F8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B16B288" w14:textId="26CA7BA3" w:rsidTr="001A215B">
        <w:trPr>
          <w:trHeight w:val="512"/>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F989B2F" w14:textId="3AAF0253"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Kontrast</w:t>
            </w:r>
          </w:p>
        </w:tc>
        <w:tc>
          <w:tcPr>
            <w:tcW w:w="4110" w:type="dxa"/>
            <w:tcBorders>
              <w:top w:val="single" w:sz="18" w:space="0" w:color="4472C4" w:themeColor="accent1"/>
              <w:bottom w:val="single" w:sz="18" w:space="0" w:color="4472C4" w:themeColor="accent1"/>
            </w:tcBorders>
            <w:vAlign w:val="center"/>
          </w:tcPr>
          <w:p w14:paraId="1C86667E" w14:textId="7829AF51"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1500: 1</w:t>
            </w:r>
          </w:p>
        </w:tc>
        <w:tc>
          <w:tcPr>
            <w:tcW w:w="2977" w:type="dxa"/>
            <w:tcBorders>
              <w:top w:val="single" w:sz="18" w:space="0" w:color="4472C4" w:themeColor="accent1"/>
              <w:bottom w:val="single" w:sz="18" w:space="0" w:color="4472C4" w:themeColor="accent1"/>
            </w:tcBorders>
          </w:tcPr>
          <w:p w14:paraId="40F5E48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636C901" w14:textId="344CA705"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DFD5BF9" w14:textId="5BF08C7B"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Kąty widzenia (pion/poziom)</w:t>
            </w:r>
          </w:p>
        </w:tc>
        <w:tc>
          <w:tcPr>
            <w:tcW w:w="4110" w:type="dxa"/>
            <w:tcBorders>
              <w:top w:val="single" w:sz="18" w:space="0" w:color="4472C4" w:themeColor="accent1"/>
              <w:bottom w:val="single" w:sz="18" w:space="0" w:color="4472C4" w:themeColor="accent1"/>
            </w:tcBorders>
            <w:vAlign w:val="center"/>
          </w:tcPr>
          <w:p w14:paraId="4BBE14F5" w14:textId="585ED83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178/178 stopni</w:t>
            </w:r>
          </w:p>
        </w:tc>
        <w:tc>
          <w:tcPr>
            <w:tcW w:w="2977" w:type="dxa"/>
            <w:tcBorders>
              <w:top w:val="single" w:sz="18" w:space="0" w:color="4472C4" w:themeColor="accent1"/>
              <w:bottom w:val="single" w:sz="18" w:space="0" w:color="4472C4" w:themeColor="accent1"/>
            </w:tcBorders>
          </w:tcPr>
          <w:p w14:paraId="7BB04973"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626157F" w14:textId="34FEAA6D"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B4D57C0" w14:textId="77777777" w:rsidR="0029235F" w:rsidRPr="0029235F" w:rsidRDefault="0029235F" w:rsidP="0029235F">
            <w:pPr>
              <w:jc w:val="both"/>
              <w:rPr>
                <w:rFonts w:asciiTheme="minorHAnsi" w:hAnsiTheme="minorHAnsi" w:cstheme="minorHAnsi"/>
                <w:b w:val="0"/>
                <w:bCs w:val="0"/>
                <w:sz w:val="20"/>
                <w:szCs w:val="20"/>
              </w:rPr>
            </w:pPr>
            <w:r w:rsidRPr="0029235F">
              <w:rPr>
                <w:rFonts w:asciiTheme="minorHAnsi" w:hAnsiTheme="minorHAnsi" w:cstheme="minorHAnsi"/>
                <w:sz w:val="20"/>
                <w:szCs w:val="20"/>
              </w:rPr>
              <w:t>Czas reakcji matrycy</w:t>
            </w:r>
          </w:p>
          <w:p w14:paraId="6076A3C8" w14:textId="012C2384"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(maksymalnie)</w:t>
            </w:r>
          </w:p>
        </w:tc>
        <w:tc>
          <w:tcPr>
            <w:tcW w:w="4110" w:type="dxa"/>
            <w:tcBorders>
              <w:top w:val="single" w:sz="18" w:space="0" w:color="4472C4" w:themeColor="accent1"/>
              <w:bottom w:val="single" w:sz="18" w:space="0" w:color="4472C4" w:themeColor="accent1"/>
            </w:tcBorders>
            <w:vAlign w:val="center"/>
          </w:tcPr>
          <w:p w14:paraId="42760EE4" w14:textId="65C1A21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8ms </w:t>
            </w:r>
          </w:p>
        </w:tc>
        <w:tc>
          <w:tcPr>
            <w:tcW w:w="2977" w:type="dxa"/>
            <w:tcBorders>
              <w:top w:val="single" w:sz="18" w:space="0" w:color="4472C4" w:themeColor="accent1"/>
              <w:bottom w:val="single" w:sz="18" w:space="0" w:color="4472C4" w:themeColor="accent1"/>
            </w:tcBorders>
          </w:tcPr>
          <w:p w14:paraId="28DCF5E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3B0D4D8" w14:textId="3FD39F9A"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F0A31AF" w14:textId="2F99037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Rozdzielczość maksymalna</w:t>
            </w:r>
          </w:p>
        </w:tc>
        <w:tc>
          <w:tcPr>
            <w:tcW w:w="4110" w:type="dxa"/>
            <w:tcBorders>
              <w:top w:val="single" w:sz="18" w:space="0" w:color="4472C4" w:themeColor="accent1"/>
              <w:bottom w:val="single" w:sz="18" w:space="0" w:color="4472C4" w:themeColor="accent1"/>
            </w:tcBorders>
            <w:vAlign w:val="center"/>
          </w:tcPr>
          <w:p w14:paraId="1520BAF4" w14:textId="6B5A239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1920 x 1080 przy 60Hz</w:t>
            </w:r>
          </w:p>
        </w:tc>
        <w:tc>
          <w:tcPr>
            <w:tcW w:w="2977" w:type="dxa"/>
            <w:tcBorders>
              <w:top w:val="single" w:sz="18" w:space="0" w:color="4472C4" w:themeColor="accent1"/>
              <w:bottom w:val="single" w:sz="18" w:space="0" w:color="4472C4" w:themeColor="accent1"/>
            </w:tcBorders>
          </w:tcPr>
          <w:p w14:paraId="349E9F4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DC6D461" w14:textId="44503EF4" w:rsidTr="001A215B">
        <w:trPr>
          <w:trHeight w:val="1051"/>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D75C849" w14:textId="3A063E3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Zakres regulacji</w:t>
            </w:r>
          </w:p>
        </w:tc>
        <w:tc>
          <w:tcPr>
            <w:tcW w:w="4110" w:type="dxa"/>
            <w:tcBorders>
              <w:top w:val="single" w:sz="18" w:space="0" w:color="4472C4" w:themeColor="accent1"/>
              <w:bottom w:val="single" w:sz="18" w:space="0" w:color="4472C4" w:themeColor="accent1"/>
            </w:tcBorders>
            <w:vAlign w:val="center"/>
          </w:tcPr>
          <w:p w14:paraId="56EAAB4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Pochylenie w zakresie min. 25 stopni</w:t>
            </w:r>
          </w:p>
          <w:p w14:paraId="03B8E80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Regulacja wysokości w zakresie min. 150 mm</w:t>
            </w:r>
          </w:p>
          <w:p w14:paraId="67AB3C32"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Obrót monitora o 45 stopni w prawo i w lewo</w:t>
            </w:r>
          </w:p>
          <w:p w14:paraId="3D8BF871" w14:textId="2F31459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PIVOT</w:t>
            </w:r>
          </w:p>
        </w:tc>
        <w:tc>
          <w:tcPr>
            <w:tcW w:w="2977" w:type="dxa"/>
            <w:tcBorders>
              <w:top w:val="single" w:sz="18" w:space="0" w:color="4472C4" w:themeColor="accent1"/>
              <w:bottom w:val="single" w:sz="18" w:space="0" w:color="4472C4" w:themeColor="accent1"/>
            </w:tcBorders>
          </w:tcPr>
          <w:p w14:paraId="558BF54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FC1264B" w14:textId="754D6813"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9306025" w14:textId="07F6DDAE"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Powłoka powierzchni ekranu</w:t>
            </w:r>
          </w:p>
        </w:tc>
        <w:tc>
          <w:tcPr>
            <w:tcW w:w="4110" w:type="dxa"/>
            <w:tcBorders>
              <w:top w:val="single" w:sz="18" w:space="0" w:color="4472C4" w:themeColor="accent1"/>
              <w:bottom w:val="single" w:sz="18" w:space="0" w:color="4472C4" w:themeColor="accent1"/>
            </w:tcBorders>
            <w:vAlign w:val="center"/>
          </w:tcPr>
          <w:p w14:paraId="4FE56E31" w14:textId="1F07FFD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Antyodblaskowa</w:t>
            </w:r>
          </w:p>
        </w:tc>
        <w:tc>
          <w:tcPr>
            <w:tcW w:w="2977" w:type="dxa"/>
            <w:tcBorders>
              <w:top w:val="single" w:sz="18" w:space="0" w:color="4472C4" w:themeColor="accent1"/>
              <w:bottom w:val="single" w:sz="18" w:space="0" w:color="4472C4" w:themeColor="accent1"/>
            </w:tcBorders>
          </w:tcPr>
          <w:p w14:paraId="359EA57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329831A" w14:textId="223E130E" w:rsidTr="001A215B">
        <w:trPr>
          <w:trHeight w:val="431"/>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5294E9B" w14:textId="19B5A18B"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Podświetlenie</w:t>
            </w:r>
          </w:p>
        </w:tc>
        <w:tc>
          <w:tcPr>
            <w:tcW w:w="4110" w:type="dxa"/>
            <w:tcBorders>
              <w:top w:val="single" w:sz="18" w:space="0" w:color="4472C4" w:themeColor="accent1"/>
              <w:bottom w:val="single" w:sz="18" w:space="0" w:color="4472C4" w:themeColor="accent1"/>
            </w:tcBorders>
            <w:vAlign w:val="center"/>
          </w:tcPr>
          <w:p w14:paraId="4CB97E27" w14:textId="583E667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podświetlenia LED</w:t>
            </w:r>
          </w:p>
        </w:tc>
        <w:tc>
          <w:tcPr>
            <w:tcW w:w="2977" w:type="dxa"/>
            <w:tcBorders>
              <w:top w:val="single" w:sz="18" w:space="0" w:color="4472C4" w:themeColor="accent1"/>
              <w:bottom w:val="single" w:sz="18" w:space="0" w:color="4472C4" w:themeColor="accent1"/>
            </w:tcBorders>
          </w:tcPr>
          <w:p w14:paraId="426DD79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E27113D" w14:textId="0AF50EC8"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3307844" w14:textId="0E6BC500"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 xml:space="preserve"> Bezpieczeństwo</w:t>
            </w:r>
          </w:p>
        </w:tc>
        <w:tc>
          <w:tcPr>
            <w:tcW w:w="4110" w:type="dxa"/>
            <w:tcBorders>
              <w:top w:val="single" w:sz="18" w:space="0" w:color="4472C4" w:themeColor="accent1"/>
              <w:bottom w:val="single" w:sz="18" w:space="0" w:color="4472C4" w:themeColor="accent1"/>
            </w:tcBorders>
            <w:vAlign w:val="center"/>
          </w:tcPr>
          <w:p w14:paraId="358298A7" w14:textId="3264EB1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być wyposażony w slot na linkę zabezpieczającą</w:t>
            </w:r>
          </w:p>
        </w:tc>
        <w:tc>
          <w:tcPr>
            <w:tcW w:w="2977" w:type="dxa"/>
            <w:tcBorders>
              <w:top w:val="single" w:sz="18" w:space="0" w:color="4472C4" w:themeColor="accent1"/>
              <w:bottom w:val="single" w:sz="18" w:space="0" w:color="4472C4" w:themeColor="accent1"/>
            </w:tcBorders>
          </w:tcPr>
          <w:p w14:paraId="7644CE58"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5B34DCD" w14:textId="48ACEEF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9EEA5A0" w14:textId="2BED78BB"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 xml:space="preserve">Waga </w:t>
            </w:r>
            <w:r w:rsidRPr="0029235F">
              <w:rPr>
                <w:rFonts w:asciiTheme="minorHAnsi" w:hAnsiTheme="minorHAnsi" w:cstheme="minorHAnsi"/>
                <w:sz w:val="20"/>
                <w:szCs w:val="20"/>
              </w:rPr>
              <w:br/>
              <w:t>bez podstawy</w:t>
            </w:r>
          </w:p>
        </w:tc>
        <w:tc>
          <w:tcPr>
            <w:tcW w:w="4110" w:type="dxa"/>
            <w:tcBorders>
              <w:top w:val="single" w:sz="18" w:space="0" w:color="4472C4" w:themeColor="accent1"/>
              <w:bottom w:val="single" w:sz="18" w:space="0" w:color="4472C4" w:themeColor="accent1"/>
            </w:tcBorders>
            <w:vAlign w:val="center"/>
          </w:tcPr>
          <w:p w14:paraId="1354C26B" w14:textId="604882B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Maksymalnie 3,20kg</w:t>
            </w:r>
          </w:p>
        </w:tc>
        <w:tc>
          <w:tcPr>
            <w:tcW w:w="2977" w:type="dxa"/>
            <w:tcBorders>
              <w:top w:val="single" w:sz="18" w:space="0" w:color="4472C4" w:themeColor="accent1"/>
              <w:bottom w:val="single" w:sz="18" w:space="0" w:color="4472C4" w:themeColor="accent1"/>
            </w:tcBorders>
          </w:tcPr>
          <w:p w14:paraId="2D577FD3"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89AF9D7" w14:textId="10CF8730" w:rsidTr="001A215B">
        <w:trPr>
          <w:trHeight w:val="1894"/>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C286587" w14:textId="6BE4D2A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lastRenderedPageBreak/>
              <w:t>Złącza</w:t>
            </w:r>
          </w:p>
        </w:tc>
        <w:tc>
          <w:tcPr>
            <w:tcW w:w="4110" w:type="dxa"/>
            <w:tcBorders>
              <w:top w:val="single" w:sz="18" w:space="0" w:color="4472C4" w:themeColor="accent1"/>
              <w:bottom w:val="single" w:sz="18" w:space="0" w:color="4472C4" w:themeColor="accent1"/>
            </w:tcBorders>
            <w:vAlign w:val="center"/>
          </w:tcPr>
          <w:p w14:paraId="69A4DCA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 x HDMI 1.4 </w:t>
            </w:r>
          </w:p>
          <w:p w14:paraId="74B2EE6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DP 1.2 (HDCP 1.4)</w:t>
            </w:r>
          </w:p>
          <w:p w14:paraId="0F70D48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VGA</w:t>
            </w:r>
          </w:p>
          <w:p w14:paraId="769673F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3 x USB 3.2 Gen1 Type-A </w:t>
            </w:r>
          </w:p>
          <w:p w14:paraId="04ECCA8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Gen1 Type-B upstream</w:t>
            </w:r>
          </w:p>
          <w:p w14:paraId="65C1D87C" w14:textId="0B21EB8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 x USB 3.2 Gen1 Type-C z możliwością zasilania do 15W</w:t>
            </w:r>
          </w:p>
        </w:tc>
        <w:tc>
          <w:tcPr>
            <w:tcW w:w="2977" w:type="dxa"/>
            <w:tcBorders>
              <w:top w:val="single" w:sz="18" w:space="0" w:color="4472C4" w:themeColor="accent1"/>
              <w:bottom w:val="single" w:sz="18" w:space="0" w:color="4472C4" w:themeColor="accent1"/>
            </w:tcBorders>
          </w:tcPr>
          <w:p w14:paraId="0482057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C84FB73" w14:textId="0B199070" w:rsidTr="001A215B">
        <w:trPr>
          <w:trHeight w:val="30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1DD1270" w14:textId="6AAD61AF"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Odwzorowanie barw</w:t>
            </w:r>
          </w:p>
        </w:tc>
        <w:tc>
          <w:tcPr>
            <w:tcW w:w="4110" w:type="dxa"/>
            <w:tcBorders>
              <w:top w:val="single" w:sz="18" w:space="0" w:color="4472C4" w:themeColor="accent1"/>
              <w:bottom w:val="single" w:sz="18" w:space="0" w:color="4472C4" w:themeColor="accent1"/>
            </w:tcBorders>
            <w:vAlign w:val="center"/>
          </w:tcPr>
          <w:p w14:paraId="49195955" w14:textId="69EF80D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99% sRGB</w:t>
            </w:r>
          </w:p>
        </w:tc>
        <w:tc>
          <w:tcPr>
            <w:tcW w:w="2977" w:type="dxa"/>
            <w:tcBorders>
              <w:top w:val="single" w:sz="18" w:space="0" w:color="4472C4" w:themeColor="accent1"/>
              <w:bottom w:val="single" w:sz="18" w:space="0" w:color="4472C4" w:themeColor="accent1"/>
            </w:tcBorders>
          </w:tcPr>
          <w:p w14:paraId="6EC6CE1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C71255A" w14:textId="5BDDF59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8435562" w14:textId="5B6E2506"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Gwarancja</w:t>
            </w:r>
          </w:p>
        </w:tc>
        <w:tc>
          <w:tcPr>
            <w:tcW w:w="4110" w:type="dxa"/>
            <w:tcBorders>
              <w:top w:val="single" w:sz="18" w:space="0" w:color="4472C4" w:themeColor="accent1"/>
              <w:bottom w:val="single" w:sz="18" w:space="0" w:color="4472C4" w:themeColor="accent1"/>
            </w:tcBorders>
          </w:tcPr>
          <w:p w14:paraId="32A2989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3-letnia gwarancja producenta świadczona na miejscu u klienta, możliwość zgłaszania awarii przez ogólnopolską linię telefoniczną oraz stronę internetową producenta</w:t>
            </w:r>
          </w:p>
          <w:p w14:paraId="22C4ECC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77BBE41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51F12DA6" w14:textId="7E2AD5E4"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że w przypadku nie wywiązywania się z obowiązków gwarancyjnych oferenta lub firmy serwisującej, przejmie na siebie wszelkie zobowiązania związane z serwisem.</w:t>
            </w:r>
          </w:p>
        </w:tc>
        <w:tc>
          <w:tcPr>
            <w:tcW w:w="2977" w:type="dxa"/>
            <w:tcBorders>
              <w:top w:val="single" w:sz="18" w:space="0" w:color="4472C4" w:themeColor="accent1"/>
              <w:bottom w:val="single" w:sz="18" w:space="0" w:color="4472C4" w:themeColor="accent1"/>
            </w:tcBorders>
          </w:tcPr>
          <w:p w14:paraId="6D229D0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3804EC2" w14:textId="63EE2DB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430695B" w14:textId="16FBCF11"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Certyfikaty</w:t>
            </w:r>
          </w:p>
        </w:tc>
        <w:tc>
          <w:tcPr>
            <w:tcW w:w="4110" w:type="dxa"/>
            <w:tcBorders>
              <w:top w:val="single" w:sz="18" w:space="0" w:color="4472C4" w:themeColor="accent1"/>
              <w:bottom w:val="single" w:sz="18" w:space="0" w:color="4472C4" w:themeColor="accent1"/>
            </w:tcBorders>
          </w:tcPr>
          <w:p w14:paraId="1ACB3D3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EPEAT Gold dla Polski, </w:t>
            </w:r>
          </w:p>
          <w:p w14:paraId="01F8939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EPEAT Climate+</w:t>
            </w:r>
          </w:p>
          <w:p w14:paraId="3843DB0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Energy Star, </w:t>
            </w:r>
          </w:p>
          <w:p w14:paraId="25575C65" w14:textId="1E378CF2"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TCO</w:t>
            </w:r>
          </w:p>
        </w:tc>
        <w:tc>
          <w:tcPr>
            <w:tcW w:w="2977" w:type="dxa"/>
            <w:tcBorders>
              <w:top w:val="single" w:sz="18" w:space="0" w:color="4472C4" w:themeColor="accent1"/>
              <w:bottom w:val="single" w:sz="18" w:space="0" w:color="4472C4" w:themeColor="accent1"/>
            </w:tcBorders>
          </w:tcPr>
          <w:p w14:paraId="435BC2B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3146857" w14:textId="324A5B33"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9ACBD44" w14:textId="7109CF2D"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szCs w:val="20"/>
              </w:rPr>
              <w:t>Inne</w:t>
            </w:r>
          </w:p>
        </w:tc>
        <w:tc>
          <w:tcPr>
            <w:tcW w:w="4110" w:type="dxa"/>
            <w:tcBorders>
              <w:top w:val="single" w:sz="18" w:space="0" w:color="4472C4" w:themeColor="accent1"/>
              <w:bottom w:val="single" w:sz="18" w:space="0" w:color="4472C4" w:themeColor="accent1"/>
            </w:tcBorders>
          </w:tcPr>
          <w:p w14:paraId="4FEB95D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Brak podstawy</w:t>
            </w:r>
          </w:p>
          <w:p w14:paraId="1BDFBAB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VESA 100mm</w:t>
            </w:r>
          </w:p>
          <w:p w14:paraId="5306B32B" w14:textId="7109AF2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Mozliwość podłączenia do obudowy dedykowanych głośników producenta monitora lub głośniki wbudowane</w:t>
            </w:r>
          </w:p>
        </w:tc>
        <w:tc>
          <w:tcPr>
            <w:tcW w:w="2977" w:type="dxa"/>
            <w:tcBorders>
              <w:top w:val="single" w:sz="18" w:space="0" w:color="4472C4" w:themeColor="accent1"/>
              <w:bottom w:val="single" w:sz="18" w:space="0" w:color="4472C4" w:themeColor="accent1"/>
            </w:tcBorders>
          </w:tcPr>
          <w:p w14:paraId="6999702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6D76A1C5" w14:textId="77777777" w:rsidR="00681CD4" w:rsidRPr="0029235F" w:rsidRDefault="00681CD4" w:rsidP="00050EAE">
      <w:pPr>
        <w:spacing w:after="240" w:line="276" w:lineRule="auto"/>
        <w:jc w:val="both"/>
        <w:rPr>
          <w:rFonts w:asciiTheme="minorHAnsi" w:hAnsiTheme="minorHAnsi" w:cstheme="minorHAnsi"/>
          <w:b/>
          <w:sz w:val="22"/>
          <w:szCs w:val="22"/>
          <w:highlight w:val="lightGray"/>
        </w:rPr>
      </w:pPr>
    </w:p>
    <w:p w14:paraId="6031070E" w14:textId="4CEB4B20" w:rsidR="000A5A62" w:rsidRPr="0029235F" w:rsidRDefault="000A5A62"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 xml:space="preserve">Wymagania dla </w:t>
      </w:r>
      <w:r w:rsidR="00E4169B" w:rsidRPr="0029235F">
        <w:rPr>
          <w:rFonts w:asciiTheme="minorHAnsi" w:hAnsiTheme="minorHAnsi" w:cstheme="minorHAnsi"/>
          <w:b/>
          <w:sz w:val="22"/>
          <w:szCs w:val="22"/>
          <w:highlight w:val="lightGray"/>
        </w:rPr>
        <w:t>3</w:t>
      </w:r>
      <w:r w:rsidRPr="0029235F">
        <w:rPr>
          <w:rFonts w:asciiTheme="minorHAnsi" w:hAnsiTheme="minorHAnsi" w:cstheme="minorHAnsi"/>
          <w:b/>
          <w:sz w:val="22"/>
          <w:szCs w:val="22"/>
          <w:highlight w:val="lightGray"/>
        </w:rPr>
        <w:t xml:space="preserve"> szt. monitorów:</w:t>
      </w:r>
    </w:p>
    <w:tbl>
      <w:tblPr>
        <w:tblStyle w:val="Tabelasiatki1jasnaakcent51"/>
        <w:tblW w:w="8647" w:type="dxa"/>
        <w:tblInd w:w="-5" w:type="dxa"/>
        <w:tblLayout w:type="fixed"/>
        <w:tblLook w:val="04A0" w:firstRow="1" w:lastRow="0" w:firstColumn="1" w:lastColumn="0" w:noHBand="0" w:noVBand="1"/>
      </w:tblPr>
      <w:tblGrid>
        <w:gridCol w:w="1560"/>
        <w:gridCol w:w="4110"/>
        <w:gridCol w:w="2977"/>
      </w:tblGrid>
      <w:tr w:rsidR="001A215B" w:rsidRPr="0029235F" w14:paraId="79A58824" w14:textId="7789AAE1" w:rsidTr="001A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1089B69" w14:textId="2C11B80D" w:rsidR="001A215B" w:rsidRPr="0029235F" w:rsidRDefault="001A215B" w:rsidP="00924F13">
            <w:pPr>
              <w:pStyle w:val="Akapitzlist"/>
              <w:spacing w:after="120" w:line="276" w:lineRule="auto"/>
              <w:ind w:left="0"/>
              <w:rPr>
                <w:rFonts w:asciiTheme="minorHAnsi" w:hAnsiTheme="minorHAnsi" w:cstheme="minorHAnsi"/>
                <w:sz w:val="22"/>
                <w:szCs w:val="22"/>
              </w:rPr>
            </w:pPr>
          </w:p>
        </w:tc>
        <w:tc>
          <w:tcPr>
            <w:tcW w:w="4110" w:type="dxa"/>
            <w:tcBorders>
              <w:top w:val="single" w:sz="18" w:space="0" w:color="4472C4" w:themeColor="accent1"/>
              <w:bottom w:val="single" w:sz="18" w:space="0" w:color="4472C4" w:themeColor="accent1"/>
            </w:tcBorders>
          </w:tcPr>
          <w:p w14:paraId="173BA91E"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423EADFD" w14:textId="66D3ACBA"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7" w:type="dxa"/>
            <w:tcBorders>
              <w:top w:val="single" w:sz="18" w:space="0" w:color="4472C4" w:themeColor="accent1"/>
              <w:bottom w:val="single" w:sz="18" w:space="0" w:color="4472C4" w:themeColor="accent1"/>
            </w:tcBorders>
          </w:tcPr>
          <w:p w14:paraId="61964AB0"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776D7E82" w14:textId="5DBC2A16"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241E4632" w14:textId="77777777" w:rsidTr="000F33A3">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B7A8676"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0" w:type="dxa"/>
            <w:tcBorders>
              <w:top w:val="single" w:sz="18" w:space="0" w:color="4472C4" w:themeColor="accent1"/>
              <w:bottom w:val="single" w:sz="18" w:space="0" w:color="4472C4" w:themeColor="accent1"/>
            </w:tcBorders>
            <w:vAlign w:val="center"/>
          </w:tcPr>
          <w:p w14:paraId="768524CC" w14:textId="16A77A44"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7" w:type="dxa"/>
            <w:tcBorders>
              <w:top w:val="single" w:sz="18" w:space="0" w:color="4472C4" w:themeColor="accent1"/>
              <w:bottom w:val="single" w:sz="18" w:space="0" w:color="4472C4" w:themeColor="accent1"/>
            </w:tcBorders>
          </w:tcPr>
          <w:p w14:paraId="320A483D"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6CE18E55" w14:textId="4F82153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201D0A83" w14:textId="7777777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4DF3294" w14:textId="4C74BCA4"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0" w:type="dxa"/>
            <w:tcBorders>
              <w:top w:val="single" w:sz="18" w:space="0" w:color="4472C4" w:themeColor="accent1"/>
              <w:bottom w:val="single" w:sz="18" w:space="0" w:color="4472C4" w:themeColor="accent1"/>
            </w:tcBorders>
          </w:tcPr>
          <w:p w14:paraId="41A42EE8" w14:textId="3575BB5E"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7" w:type="dxa"/>
            <w:tcBorders>
              <w:top w:val="single" w:sz="18" w:space="0" w:color="4472C4" w:themeColor="accent1"/>
              <w:bottom w:val="single" w:sz="18" w:space="0" w:color="4472C4" w:themeColor="accent1"/>
            </w:tcBorders>
          </w:tcPr>
          <w:p w14:paraId="52A85DA3"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46F1BFF" w14:textId="3E9B3C56"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CEA6BE7" w14:textId="60714B34"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Typ ekranu</w:t>
            </w:r>
          </w:p>
        </w:tc>
        <w:tc>
          <w:tcPr>
            <w:tcW w:w="4110" w:type="dxa"/>
            <w:tcBorders>
              <w:top w:val="single" w:sz="18" w:space="0" w:color="4472C4" w:themeColor="accent1"/>
              <w:bottom w:val="single" w:sz="18" w:space="0" w:color="4472C4" w:themeColor="accent1"/>
            </w:tcBorders>
            <w:vAlign w:val="center"/>
          </w:tcPr>
          <w:p w14:paraId="755EED7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Ekran ciekłokrystaliczny z aktywną matrycą IPS 27” </w:t>
            </w:r>
          </w:p>
          <w:p w14:paraId="283A6CDD" w14:textId="2C51F311"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4667380"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AC7D802" w14:textId="4969E18C"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9EEE935" w14:textId="1ABD2F7D"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lastRenderedPageBreak/>
              <w:t>Rozmiar plamki (maksymalnie)</w:t>
            </w:r>
          </w:p>
        </w:tc>
        <w:tc>
          <w:tcPr>
            <w:tcW w:w="4110" w:type="dxa"/>
            <w:tcBorders>
              <w:top w:val="single" w:sz="18" w:space="0" w:color="4472C4" w:themeColor="accent1"/>
              <w:bottom w:val="single" w:sz="18" w:space="0" w:color="4472C4" w:themeColor="accent1"/>
            </w:tcBorders>
            <w:vAlign w:val="center"/>
          </w:tcPr>
          <w:p w14:paraId="7D755EEE" w14:textId="5AF9D55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0,312 mm x 0,312 mm</w:t>
            </w:r>
          </w:p>
        </w:tc>
        <w:tc>
          <w:tcPr>
            <w:tcW w:w="2977" w:type="dxa"/>
            <w:tcBorders>
              <w:top w:val="single" w:sz="18" w:space="0" w:color="4472C4" w:themeColor="accent1"/>
              <w:bottom w:val="single" w:sz="18" w:space="0" w:color="4472C4" w:themeColor="accent1"/>
            </w:tcBorders>
          </w:tcPr>
          <w:p w14:paraId="7DFE8ED9"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988D1DA" w14:textId="29BB169E"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9924D82" w14:textId="0FCFC997"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Jasność</w:t>
            </w:r>
          </w:p>
        </w:tc>
        <w:tc>
          <w:tcPr>
            <w:tcW w:w="4110" w:type="dxa"/>
            <w:tcBorders>
              <w:top w:val="single" w:sz="18" w:space="0" w:color="4472C4" w:themeColor="accent1"/>
              <w:bottom w:val="single" w:sz="18" w:space="0" w:color="4472C4" w:themeColor="accent1"/>
            </w:tcBorders>
            <w:vAlign w:val="center"/>
          </w:tcPr>
          <w:p w14:paraId="1CB43CAF" w14:textId="7F0D76BE"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300 cd/m2</w:t>
            </w:r>
          </w:p>
        </w:tc>
        <w:tc>
          <w:tcPr>
            <w:tcW w:w="2977" w:type="dxa"/>
            <w:tcBorders>
              <w:top w:val="single" w:sz="18" w:space="0" w:color="4472C4" w:themeColor="accent1"/>
              <w:bottom w:val="single" w:sz="18" w:space="0" w:color="4472C4" w:themeColor="accent1"/>
            </w:tcBorders>
          </w:tcPr>
          <w:p w14:paraId="095F6193"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D7E1473" w14:textId="2B2F0465"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98A5AE3" w14:textId="5ED46655"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Kontrast</w:t>
            </w:r>
          </w:p>
        </w:tc>
        <w:tc>
          <w:tcPr>
            <w:tcW w:w="4110" w:type="dxa"/>
            <w:tcBorders>
              <w:top w:val="single" w:sz="18" w:space="0" w:color="4472C4" w:themeColor="accent1"/>
              <w:bottom w:val="single" w:sz="18" w:space="0" w:color="4472C4" w:themeColor="accent1"/>
            </w:tcBorders>
            <w:vAlign w:val="center"/>
          </w:tcPr>
          <w:p w14:paraId="7BCDB3F7" w14:textId="20EBF47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1500:1</w:t>
            </w:r>
          </w:p>
        </w:tc>
        <w:tc>
          <w:tcPr>
            <w:tcW w:w="2977" w:type="dxa"/>
            <w:tcBorders>
              <w:top w:val="single" w:sz="18" w:space="0" w:color="4472C4" w:themeColor="accent1"/>
              <w:bottom w:val="single" w:sz="18" w:space="0" w:color="4472C4" w:themeColor="accent1"/>
            </w:tcBorders>
          </w:tcPr>
          <w:p w14:paraId="45C84ED0"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864DD15" w14:textId="30845D4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422DD62" w14:textId="6DB19BC3"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Kąty widzenia (pion/poziom)</w:t>
            </w:r>
          </w:p>
        </w:tc>
        <w:tc>
          <w:tcPr>
            <w:tcW w:w="4110" w:type="dxa"/>
            <w:tcBorders>
              <w:top w:val="single" w:sz="18" w:space="0" w:color="4472C4" w:themeColor="accent1"/>
              <w:bottom w:val="single" w:sz="18" w:space="0" w:color="4472C4" w:themeColor="accent1"/>
            </w:tcBorders>
            <w:vAlign w:val="center"/>
          </w:tcPr>
          <w:p w14:paraId="1893C7CE" w14:textId="22DC7E6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178/178 stopni</w:t>
            </w:r>
          </w:p>
        </w:tc>
        <w:tc>
          <w:tcPr>
            <w:tcW w:w="2977" w:type="dxa"/>
            <w:tcBorders>
              <w:top w:val="single" w:sz="18" w:space="0" w:color="4472C4" w:themeColor="accent1"/>
              <w:bottom w:val="single" w:sz="18" w:space="0" w:color="4472C4" w:themeColor="accent1"/>
            </w:tcBorders>
          </w:tcPr>
          <w:p w14:paraId="60FB2CD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BBD1F8D" w14:textId="1EF4B30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6D2C1D4" w14:textId="77777777" w:rsidR="0029235F" w:rsidRPr="0029235F" w:rsidRDefault="0029235F" w:rsidP="0029235F">
            <w:pPr>
              <w:rPr>
                <w:rFonts w:asciiTheme="minorHAnsi" w:hAnsiTheme="minorHAnsi" w:cstheme="minorHAnsi"/>
                <w:b w:val="0"/>
                <w:bCs w:val="0"/>
                <w:sz w:val="20"/>
              </w:rPr>
            </w:pPr>
            <w:r w:rsidRPr="0029235F">
              <w:rPr>
                <w:rFonts w:asciiTheme="minorHAnsi" w:hAnsiTheme="minorHAnsi" w:cstheme="minorHAnsi"/>
                <w:sz w:val="20"/>
              </w:rPr>
              <w:t>Czas reakcji matrycy</w:t>
            </w:r>
          </w:p>
          <w:p w14:paraId="1C19FD6D" w14:textId="1E62AE38"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(maksymalnie)</w:t>
            </w:r>
          </w:p>
        </w:tc>
        <w:tc>
          <w:tcPr>
            <w:tcW w:w="4110" w:type="dxa"/>
            <w:tcBorders>
              <w:top w:val="single" w:sz="18" w:space="0" w:color="4472C4" w:themeColor="accent1"/>
              <w:bottom w:val="single" w:sz="18" w:space="0" w:color="4472C4" w:themeColor="accent1"/>
            </w:tcBorders>
            <w:vAlign w:val="center"/>
          </w:tcPr>
          <w:p w14:paraId="2C1C10CC" w14:textId="1F6072B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8ms </w:t>
            </w:r>
          </w:p>
        </w:tc>
        <w:tc>
          <w:tcPr>
            <w:tcW w:w="2977" w:type="dxa"/>
            <w:tcBorders>
              <w:top w:val="single" w:sz="18" w:space="0" w:color="4472C4" w:themeColor="accent1"/>
              <w:bottom w:val="single" w:sz="18" w:space="0" w:color="4472C4" w:themeColor="accent1"/>
            </w:tcBorders>
          </w:tcPr>
          <w:p w14:paraId="2C8451A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8895EA6" w14:textId="6B3E6703" w:rsidTr="001A215B">
        <w:trPr>
          <w:trHeight w:val="42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382A9A5" w14:textId="630BAC55" w:rsidR="0029235F" w:rsidRPr="0029235F" w:rsidRDefault="0029235F" w:rsidP="0029235F">
            <w:pPr>
              <w:spacing w:line="276" w:lineRule="auto"/>
              <w:rPr>
                <w:rFonts w:asciiTheme="minorHAnsi" w:hAnsiTheme="minorHAnsi" w:cstheme="minorHAnsi"/>
                <w:b w:val="0"/>
                <w:bCs w:val="0"/>
                <w:sz w:val="20"/>
              </w:rPr>
            </w:pPr>
            <w:r w:rsidRPr="0029235F">
              <w:rPr>
                <w:rFonts w:asciiTheme="minorHAnsi" w:hAnsiTheme="minorHAnsi" w:cstheme="minorHAnsi"/>
                <w:sz w:val="20"/>
              </w:rPr>
              <w:t>Gama koloru</w:t>
            </w:r>
          </w:p>
        </w:tc>
        <w:tc>
          <w:tcPr>
            <w:tcW w:w="4110" w:type="dxa"/>
            <w:tcBorders>
              <w:top w:val="single" w:sz="18" w:space="0" w:color="4472C4" w:themeColor="accent1"/>
              <w:bottom w:val="single" w:sz="18" w:space="0" w:color="4472C4" w:themeColor="accent1"/>
            </w:tcBorders>
            <w:vAlign w:val="center"/>
          </w:tcPr>
          <w:p w14:paraId="16B2E860" w14:textId="781FB48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sRGB 99%</w:t>
            </w:r>
          </w:p>
        </w:tc>
        <w:tc>
          <w:tcPr>
            <w:tcW w:w="2977" w:type="dxa"/>
            <w:tcBorders>
              <w:top w:val="single" w:sz="18" w:space="0" w:color="4472C4" w:themeColor="accent1"/>
              <w:bottom w:val="single" w:sz="18" w:space="0" w:color="4472C4" w:themeColor="accent1"/>
            </w:tcBorders>
          </w:tcPr>
          <w:p w14:paraId="5402C00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8B22C3D" w14:textId="088D693F"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9B9411B" w14:textId="5ABB5219"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Rozdzielczość maksymalna</w:t>
            </w:r>
          </w:p>
        </w:tc>
        <w:tc>
          <w:tcPr>
            <w:tcW w:w="4110" w:type="dxa"/>
            <w:tcBorders>
              <w:top w:val="single" w:sz="18" w:space="0" w:color="4472C4" w:themeColor="accent1"/>
              <w:bottom w:val="single" w:sz="18" w:space="0" w:color="4472C4" w:themeColor="accent1"/>
            </w:tcBorders>
            <w:vAlign w:val="center"/>
          </w:tcPr>
          <w:p w14:paraId="13038280" w14:textId="2089A532"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1920 x 1080 przy 60Hz</w:t>
            </w:r>
          </w:p>
        </w:tc>
        <w:tc>
          <w:tcPr>
            <w:tcW w:w="2977" w:type="dxa"/>
            <w:tcBorders>
              <w:top w:val="single" w:sz="18" w:space="0" w:color="4472C4" w:themeColor="accent1"/>
              <w:bottom w:val="single" w:sz="18" w:space="0" w:color="4472C4" w:themeColor="accent1"/>
            </w:tcBorders>
          </w:tcPr>
          <w:p w14:paraId="340B38C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D954ADE" w14:textId="2D8F030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389D86F" w14:textId="3BE042FC"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rPr>
              <w:t>Pochylenie monitora</w:t>
            </w:r>
          </w:p>
        </w:tc>
        <w:tc>
          <w:tcPr>
            <w:tcW w:w="4110" w:type="dxa"/>
            <w:tcBorders>
              <w:top w:val="single" w:sz="18" w:space="0" w:color="4472C4" w:themeColor="accent1"/>
              <w:bottom w:val="single" w:sz="18" w:space="0" w:color="4472C4" w:themeColor="accent1"/>
            </w:tcBorders>
            <w:vAlign w:val="center"/>
          </w:tcPr>
          <w:p w14:paraId="257694B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 zakresie 26 stopni</w:t>
            </w:r>
          </w:p>
          <w:p w14:paraId="3A41137C" w14:textId="745525CA"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274660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29880AC" w14:textId="267C159B"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133074B"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Wydłużenie </w:t>
            </w:r>
            <w:r w:rsidRPr="0029235F">
              <w:rPr>
                <w:rFonts w:asciiTheme="minorHAnsi" w:hAnsiTheme="minorHAnsi" w:cstheme="minorHAnsi"/>
                <w:sz w:val="20"/>
              </w:rPr>
              <w:br/>
              <w:t>w pionie</w:t>
            </w:r>
          </w:p>
          <w:p w14:paraId="516BC540" w14:textId="0EB10122"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p>
        </w:tc>
        <w:tc>
          <w:tcPr>
            <w:tcW w:w="4110" w:type="dxa"/>
            <w:tcBorders>
              <w:top w:val="single" w:sz="18" w:space="0" w:color="4472C4" w:themeColor="accent1"/>
              <w:bottom w:val="single" w:sz="18" w:space="0" w:color="4472C4" w:themeColor="accent1"/>
            </w:tcBorders>
            <w:vAlign w:val="center"/>
          </w:tcPr>
          <w:p w14:paraId="2DAB9C8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Tak, min 150 mm</w:t>
            </w:r>
          </w:p>
          <w:p w14:paraId="2E7B1319" w14:textId="26EF4FFA"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155B21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017FBEE" w14:textId="4F9D69C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2BA1413C"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PIVOT</w:t>
            </w:r>
          </w:p>
          <w:p w14:paraId="11D65C15" w14:textId="37852109"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p>
        </w:tc>
        <w:tc>
          <w:tcPr>
            <w:tcW w:w="4110" w:type="dxa"/>
            <w:tcBorders>
              <w:top w:val="single" w:sz="18" w:space="0" w:color="4472C4" w:themeColor="accent1"/>
              <w:bottom w:val="single" w:sz="18" w:space="0" w:color="4472C4" w:themeColor="accent1"/>
            </w:tcBorders>
            <w:vAlign w:val="center"/>
          </w:tcPr>
          <w:p w14:paraId="6450723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Tak</w:t>
            </w:r>
          </w:p>
          <w:p w14:paraId="67973D4F" w14:textId="44F0CCEB"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4EFE03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4F594CE" w14:textId="6178A87E"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D3B6706"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Obrót lewo/prawo</w:t>
            </w:r>
          </w:p>
          <w:p w14:paraId="6C5F180A" w14:textId="09512C24"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6AEC3B5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nin. -45/+45 stopni</w:t>
            </w:r>
          </w:p>
          <w:p w14:paraId="172A185E" w14:textId="5C8D6E7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CE4CAC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4C11BD8" w14:textId="2045234B"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3ADD460"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Powłoka powierzchni ekranu</w:t>
            </w:r>
          </w:p>
          <w:p w14:paraId="58145782" w14:textId="0A171AB4"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3EB910E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Antyodblaskowa</w:t>
            </w:r>
          </w:p>
          <w:p w14:paraId="4DFED869" w14:textId="2DE18FC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1767C1C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64CC0B3" w14:textId="028288E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CCA90A9"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Podświetlenie</w:t>
            </w:r>
          </w:p>
          <w:p w14:paraId="64A21981" w14:textId="336812A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621C915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podświetlenia LED</w:t>
            </w:r>
          </w:p>
          <w:p w14:paraId="39B95709" w14:textId="593890B5"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64C9C414"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50D15F7" w14:textId="2B7410C8"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CFF95CE"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Bezpieczeństwo</w:t>
            </w:r>
          </w:p>
          <w:p w14:paraId="43F5026E" w14:textId="3AA0716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742307A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być wyposażony dedykowany slot na linkę zabezpieczającą</w:t>
            </w:r>
          </w:p>
          <w:p w14:paraId="6FE1D09D" w14:textId="7A74C1D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1EB4872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E7B61AD" w14:textId="0EB18304" w:rsidTr="001A215B">
        <w:trPr>
          <w:trHeight w:val="672"/>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EEA842F"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Waga </w:t>
            </w:r>
            <w:r w:rsidRPr="0029235F">
              <w:rPr>
                <w:rFonts w:asciiTheme="minorHAnsi" w:hAnsiTheme="minorHAnsi" w:cstheme="minorHAnsi"/>
                <w:sz w:val="20"/>
              </w:rPr>
              <w:br/>
              <w:t>bez podstawy</w:t>
            </w:r>
          </w:p>
          <w:p w14:paraId="6C1F8C5E" w14:textId="382B4300"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05DE078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Maksymalnie 4,6kg</w:t>
            </w:r>
          </w:p>
          <w:p w14:paraId="186825B5" w14:textId="0F7C5B0E"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4AFBEB7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EFE39CD" w14:textId="3D864612"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31D34A51"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Złącza </w:t>
            </w:r>
          </w:p>
          <w:p w14:paraId="6F1A3D4D" w14:textId="6EB634E2"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7788902E"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1x HDMI (v1.4), </w:t>
            </w:r>
          </w:p>
          <w:p w14:paraId="4D10237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1x DisplayPort (v1.2)</w:t>
            </w:r>
          </w:p>
          <w:p w14:paraId="7F2D04F5"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1x VGA</w:t>
            </w:r>
          </w:p>
          <w:p w14:paraId="337BC9EC" w14:textId="7D2439D0"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4x USB w tym 3x USB 3.2 gen 1 typ A i 1x USB 3.2 gen 1 typ C z funkcją power delivery</w:t>
            </w:r>
          </w:p>
        </w:tc>
        <w:tc>
          <w:tcPr>
            <w:tcW w:w="2977" w:type="dxa"/>
            <w:tcBorders>
              <w:top w:val="single" w:sz="18" w:space="0" w:color="4472C4" w:themeColor="accent1"/>
              <w:bottom w:val="single" w:sz="18" w:space="0" w:color="4472C4" w:themeColor="accent1"/>
            </w:tcBorders>
          </w:tcPr>
          <w:p w14:paraId="633AFFB2"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6DE20A1" w14:textId="697043B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1CAE8DB"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Gwarancja</w:t>
            </w:r>
          </w:p>
          <w:p w14:paraId="16023111"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020346E8"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 letnia gwarancja producenta świadczona na miesjcu u klienta, możliwość zgłaszania awarii przez ogólnopolską linię telefoniczną oraz stronę internetową producenta</w:t>
            </w:r>
          </w:p>
          <w:p w14:paraId="52C3DF16"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lastRenderedPageBreak/>
              <w:t>Czas reakcji serwisu - do końca następnego dnia roboczego</w:t>
            </w:r>
          </w:p>
          <w:p w14:paraId="3F5240A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6D210588" w14:textId="518772ED"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że w przypadku nie wywiązywania się z obowiązków gwarancyjnych oferenta lub firmy serwisującej, przejmie na siebie zobowiązania związane z serwisem</w:t>
            </w:r>
          </w:p>
        </w:tc>
        <w:tc>
          <w:tcPr>
            <w:tcW w:w="2977" w:type="dxa"/>
            <w:tcBorders>
              <w:top w:val="single" w:sz="18" w:space="0" w:color="4472C4" w:themeColor="accent1"/>
              <w:bottom w:val="single" w:sz="18" w:space="0" w:color="4472C4" w:themeColor="accent1"/>
            </w:tcBorders>
          </w:tcPr>
          <w:p w14:paraId="12E31E4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F7321B8" w14:textId="2E0D25E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450DEA4"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Certyfikaty</w:t>
            </w:r>
          </w:p>
          <w:p w14:paraId="548CFFD0"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0E450D3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EPEAT Gold dla Polski, Energy Star, Monitor musi się znajdować </w:t>
            </w:r>
            <w:r w:rsidRPr="0029235F">
              <w:rPr>
                <w:rFonts w:asciiTheme="minorHAnsi" w:hAnsiTheme="minorHAnsi" w:cstheme="minorHAnsi"/>
                <w:sz w:val="20"/>
                <w:szCs w:val="20"/>
              </w:rPr>
              <w:br/>
              <w:t>na stronie TCO :</w:t>
            </w:r>
          </w:p>
          <w:p w14:paraId="403EACAC" w14:textId="0A1790BB"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http://tcocertified.com/product-finder/</w:t>
            </w:r>
          </w:p>
        </w:tc>
        <w:tc>
          <w:tcPr>
            <w:tcW w:w="2977" w:type="dxa"/>
            <w:tcBorders>
              <w:top w:val="single" w:sz="18" w:space="0" w:color="4472C4" w:themeColor="accent1"/>
              <w:bottom w:val="single" w:sz="18" w:space="0" w:color="4472C4" w:themeColor="accent1"/>
            </w:tcBorders>
          </w:tcPr>
          <w:p w14:paraId="49737A1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33FB3B5" w14:textId="6E1F8B29"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5180271"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Inne</w:t>
            </w:r>
          </w:p>
          <w:p w14:paraId="2DE9A4D8"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5768FD7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posiadać trwałe oznaczenie logo producenta jednostki centralnej. Odłączany stand bez użycia narzędzi</w:t>
            </w:r>
          </w:p>
          <w:p w14:paraId="7765B0E2" w14:textId="71D14FCA"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VESA 100mm.</w:t>
            </w:r>
          </w:p>
        </w:tc>
        <w:tc>
          <w:tcPr>
            <w:tcW w:w="2977" w:type="dxa"/>
            <w:tcBorders>
              <w:top w:val="single" w:sz="18" w:space="0" w:color="4472C4" w:themeColor="accent1"/>
              <w:bottom w:val="single" w:sz="18" w:space="0" w:color="4472C4" w:themeColor="accent1"/>
            </w:tcBorders>
          </w:tcPr>
          <w:p w14:paraId="4B2A96A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7D7047F" w14:textId="40C70A7E" w:rsidR="00394FE4" w:rsidRPr="0029235F" w:rsidRDefault="00394FE4" w:rsidP="00924F13">
      <w:pPr>
        <w:spacing w:after="160" w:line="276" w:lineRule="auto"/>
        <w:rPr>
          <w:rFonts w:asciiTheme="minorHAnsi" w:hAnsiTheme="minorHAnsi" w:cstheme="minorHAnsi"/>
          <w:b/>
          <w:bCs/>
          <w:sz w:val="22"/>
          <w:szCs w:val="22"/>
        </w:rPr>
      </w:pPr>
    </w:p>
    <w:p w14:paraId="6EDA4393" w14:textId="7067280B" w:rsidR="002F4239" w:rsidRPr="0029235F" w:rsidRDefault="002F4239" w:rsidP="00924F13">
      <w:pPr>
        <w:pStyle w:val="Akapitzlist"/>
        <w:numPr>
          <w:ilvl w:val="0"/>
          <w:numId w:val="54"/>
        </w:numPr>
        <w:spacing w:after="240" w:line="276" w:lineRule="auto"/>
        <w:ind w:left="284" w:hanging="284"/>
        <w:contextualSpacing w:val="0"/>
        <w:jc w:val="both"/>
        <w:rPr>
          <w:rFonts w:asciiTheme="minorHAnsi" w:hAnsiTheme="minorHAnsi" w:cstheme="minorHAnsi"/>
          <w:b/>
          <w:sz w:val="22"/>
          <w:szCs w:val="22"/>
          <w:highlight w:val="lightGray"/>
        </w:rPr>
      </w:pPr>
      <w:r w:rsidRPr="0029235F">
        <w:rPr>
          <w:rFonts w:asciiTheme="minorHAnsi" w:hAnsiTheme="minorHAnsi" w:cstheme="minorHAnsi"/>
          <w:b/>
          <w:sz w:val="22"/>
          <w:szCs w:val="22"/>
          <w:highlight w:val="lightGray"/>
        </w:rPr>
        <w:t>Wymagania dla 2 szt. monitorów bez podstawy:</w:t>
      </w:r>
    </w:p>
    <w:tbl>
      <w:tblPr>
        <w:tblStyle w:val="Tabelasiatki1jasnaakcent51"/>
        <w:tblW w:w="8647" w:type="dxa"/>
        <w:tblInd w:w="-5" w:type="dxa"/>
        <w:tblLayout w:type="fixed"/>
        <w:tblLook w:val="04A0" w:firstRow="1" w:lastRow="0" w:firstColumn="1" w:lastColumn="0" w:noHBand="0" w:noVBand="1"/>
      </w:tblPr>
      <w:tblGrid>
        <w:gridCol w:w="1560"/>
        <w:gridCol w:w="4110"/>
        <w:gridCol w:w="2977"/>
      </w:tblGrid>
      <w:tr w:rsidR="001A215B" w:rsidRPr="0029235F" w14:paraId="2B7443D4" w14:textId="50A0EFB3" w:rsidTr="001A2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0EE9263" w14:textId="38F724B4" w:rsidR="001A215B" w:rsidRPr="0029235F" w:rsidRDefault="001A215B" w:rsidP="00924F13">
            <w:pPr>
              <w:pStyle w:val="Akapitzlist"/>
              <w:spacing w:after="120" w:line="276" w:lineRule="auto"/>
              <w:ind w:left="0"/>
              <w:rPr>
                <w:rFonts w:asciiTheme="minorHAnsi" w:hAnsiTheme="minorHAnsi" w:cstheme="minorHAnsi"/>
                <w:sz w:val="22"/>
                <w:szCs w:val="22"/>
              </w:rPr>
            </w:pPr>
          </w:p>
        </w:tc>
        <w:tc>
          <w:tcPr>
            <w:tcW w:w="4110" w:type="dxa"/>
            <w:tcBorders>
              <w:top w:val="single" w:sz="18" w:space="0" w:color="4472C4" w:themeColor="accent1"/>
              <w:bottom w:val="single" w:sz="18" w:space="0" w:color="4472C4" w:themeColor="accent1"/>
            </w:tcBorders>
          </w:tcPr>
          <w:p w14:paraId="6DC950BE" w14:textId="77777777"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Producent</w:t>
            </w:r>
          </w:p>
          <w:p w14:paraId="6B72BAC7" w14:textId="5F2B6A5B"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rPr>
            </w:pPr>
            <w:r w:rsidRPr="0029235F">
              <w:rPr>
                <w:rFonts w:asciiTheme="minorHAnsi" w:hAnsiTheme="minorHAnsi" w:cstheme="minorHAnsi"/>
                <w:color w:val="000000"/>
                <w:sz w:val="22"/>
                <w:szCs w:val="22"/>
              </w:rPr>
              <w:t>……………………</w:t>
            </w:r>
          </w:p>
        </w:tc>
        <w:tc>
          <w:tcPr>
            <w:tcW w:w="2977" w:type="dxa"/>
            <w:tcBorders>
              <w:top w:val="single" w:sz="18" w:space="0" w:color="4472C4" w:themeColor="accent1"/>
              <w:bottom w:val="single" w:sz="18" w:space="0" w:color="4472C4" w:themeColor="accent1"/>
            </w:tcBorders>
          </w:tcPr>
          <w:p w14:paraId="1F9BFD1A" w14:textId="77777777" w:rsidR="001A215B" w:rsidRPr="0029235F" w:rsidRDefault="001A215B" w:rsidP="00924F13">
            <w:pPr>
              <w:pStyle w:val="Akapitzlist"/>
              <w:tabs>
                <w:tab w:val="left" w:pos="1884"/>
              </w:tabs>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szCs w:val="22"/>
                <w:lang w:eastAsia="en-US"/>
              </w:rPr>
            </w:pPr>
            <w:r w:rsidRPr="0029235F">
              <w:rPr>
                <w:rFonts w:asciiTheme="minorHAnsi" w:hAnsiTheme="minorHAnsi" w:cstheme="minorHAnsi"/>
                <w:color w:val="000000"/>
                <w:sz w:val="22"/>
                <w:szCs w:val="22"/>
                <w:lang w:eastAsia="en-US"/>
              </w:rPr>
              <w:t>Model</w:t>
            </w:r>
          </w:p>
          <w:p w14:paraId="49188B42" w14:textId="3E499255" w:rsidR="001A215B" w:rsidRPr="0029235F" w:rsidRDefault="001A215B" w:rsidP="00924F13">
            <w:pPr>
              <w:pStyle w:val="Akapitzlist"/>
              <w:spacing w:after="120" w:line="276"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color w:val="000000"/>
                <w:sz w:val="22"/>
                <w:szCs w:val="22"/>
                <w:lang w:eastAsia="en-US"/>
              </w:rPr>
              <w:t>……………….</w:t>
            </w:r>
          </w:p>
        </w:tc>
      </w:tr>
      <w:tr w:rsidR="001A215B" w:rsidRPr="0029235F" w14:paraId="63C6AEA1" w14:textId="77777777" w:rsidTr="003B6234">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17F9182" w14:textId="77777777" w:rsidR="001A215B" w:rsidRPr="0029235F" w:rsidRDefault="001A215B" w:rsidP="00924F13">
            <w:pPr>
              <w:pStyle w:val="Akapitzlist"/>
              <w:spacing w:after="120" w:line="276" w:lineRule="auto"/>
              <w:ind w:left="0"/>
              <w:rPr>
                <w:rFonts w:asciiTheme="minorHAnsi" w:hAnsiTheme="minorHAnsi" w:cstheme="minorHAnsi"/>
                <w:sz w:val="20"/>
                <w:szCs w:val="20"/>
              </w:rPr>
            </w:pPr>
          </w:p>
        </w:tc>
        <w:tc>
          <w:tcPr>
            <w:tcW w:w="4110" w:type="dxa"/>
            <w:tcBorders>
              <w:top w:val="single" w:sz="18" w:space="0" w:color="4472C4" w:themeColor="accent1"/>
              <w:bottom w:val="single" w:sz="18" w:space="0" w:color="4472C4" w:themeColor="accent1"/>
            </w:tcBorders>
            <w:vAlign w:val="center"/>
          </w:tcPr>
          <w:p w14:paraId="45FE261B" w14:textId="277F9016"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Wymagane parametry techniczne</w:t>
            </w:r>
          </w:p>
        </w:tc>
        <w:tc>
          <w:tcPr>
            <w:tcW w:w="2977" w:type="dxa"/>
            <w:tcBorders>
              <w:top w:val="single" w:sz="18" w:space="0" w:color="4472C4" w:themeColor="accent1"/>
              <w:bottom w:val="single" w:sz="18" w:space="0" w:color="4472C4" w:themeColor="accent1"/>
            </w:tcBorders>
          </w:tcPr>
          <w:p w14:paraId="63C76139" w14:textId="77777777" w:rsidR="001A215B" w:rsidRPr="0029235F" w:rsidRDefault="001A215B" w:rsidP="00924F13">
            <w:pPr>
              <w:pStyle w:val="Akapitzlist"/>
              <w:tabs>
                <w:tab w:val="left" w:pos="18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sz w:val="20"/>
                <w:szCs w:val="20"/>
                <w:vertAlign w:val="superscript"/>
                <w:lang w:eastAsia="en-US"/>
              </w:rPr>
            </w:pPr>
            <w:r w:rsidRPr="0029235F">
              <w:rPr>
                <w:rFonts w:asciiTheme="minorHAnsi" w:hAnsiTheme="minorHAnsi" w:cstheme="minorHAnsi"/>
                <w:b/>
                <w:bCs/>
                <w:color w:val="000000"/>
                <w:sz w:val="20"/>
                <w:szCs w:val="20"/>
                <w:lang w:eastAsia="en-US"/>
              </w:rPr>
              <w:t>Wartość oferowana przez Wykonawcę</w:t>
            </w:r>
            <w:r w:rsidRPr="0029235F">
              <w:rPr>
                <w:rFonts w:asciiTheme="minorHAnsi" w:hAnsiTheme="minorHAnsi" w:cstheme="minorHAnsi"/>
                <w:b/>
                <w:bCs/>
                <w:color w:val="000000"/>
                <w:sz w:val="20"/>
                <w:szCs w:val="20"/>
                <w:vertAlign w:val="superscript"/>
                <w:lang w:eastAsia="en-US"/>
              </w:rPr>
              <w:t>1)</w:t>
            </w:r>
          </w:p>
          <w:p w14:paraId="4208B9A4" w14:textId="72E9C19D"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b/>
                <w:bCs/>
                <w:sz w:val="20"/>
                <w:szCs w:val="20"/>
              </w:rPr>
              <w:t>tak/nie plus opis</w:t>
            </w:r>
          </w:p>
        </w:tc>
      </w:tr>
      <w:tr w:rsidR="001A215B" w:rsidRPr="0029235F" w14:paraId="5562736E" w14:textId="7777777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4211633" w14:textId="7DA25D53" w:rsidR="001A215B" w:rsidRPr="0029235F" w:rsidRDefault="001A215B" w:rsidP="00924F13">
            <w:pPr>
              <w:pStyle w:val="Akapitzlist"/>
              <w:spacing w:after="120" w:line="276" w:lineRule="auto"/>
              <w:ind w:left="0"/>
              <w:rPr>
                <w:rFonts w:asciiTheme="minorHAnsi" w:hAnsiTheme="minorHAnsi" w:cstheme="minorHAnsi"/>
                <w:sz w:val="20"/>
                <w:szCs w:val="20"/>
              </w:rPr>
            </w:pPr>
            <w:r w:rsidRPr="0029235F">
              <w:rPr>
                <w:rFonts w:asciiTheme="minorHAnsi" w:hAnsiTheme="minorHAnsi" w:cstheme="minorHAnsi"/>
                <w:sz w:val="20"/>
                <w:szCs w:val="20"/>
              </w:rPr>
              <w:t xml:space="preserve">Rok produkcji </w:t>
            </w:r>
          </w:p>
        </w:tc>
        <w:tc>
          <w:tcPr>
            <w:tcW w:w="4110" w:type="dxa"/>
            <w:tcBorders>
              <w:top w:val="single" w:sz="18" w:space="0" w:color="4472C4" w:themeColor="accent1"/>
              <w:bottom w:val="single" w:sz="18" w:space="0" w:color="4472C4" w:themeColor="accent1"/>
            </w:tcBorders>
          </w:tcPr>
          <w:p w14:paraId="445D7FF7" w14:textId="58E32BDE" w:rsidR="001A215B" w:rsidRPr="0029235F" w:rsidRDefault="001A215B" w:rsidP="0029235F">
            <w:pPr>
              <w:pStyle w:val="Akapitzlist"/>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fabrycznie nowy, wyprodukowany nie wcześniej niż w roku 2024</w:t>
            </w:r>
          </w:p>
        </w:tc>
        <w:tc>
          <w:tcPr>
            <w:tcW w:w="2977" w:type="dxa"/>
            <w:tcBorders>
              <w:top w:val="single" w:sz="18" w:space="0" w:color="4472C4" w:themeColor="accent1"/>
              <w:bottom w:val="single" w:sz="18" w:space="0" w:color="4472C4" w:themeColor="accent1"/>
            </w:tcBorders>
          </w:tcPr>
          <w:p w14:paraId="5202ED9D" w14:textId="77777777" w:rsidR="001A215B" w:rsidRPr="0029235F" w:rsidRDefault="001A215B" w:rsidP="00924F13">
            <w:pPr>
              <w:pStyle w:val="Akapitzlist"/>
              <w:spacing w:after="120" w:line="276"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7B326BD" w14:textId="4DA33CA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840BF22" w14:textId="6880056B"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Typ ekranu</w:t>
            </w:r>
          </w:p>
        </w:tc>
        <w:tc>
          <w:tcPr>
            <w:tcW w:w="4110" w:type="dxa"/>
            <w:tcBorders>
              <w:top w:val="single" w:sz="18" w:space="0" w:color="4472C4" w:themeColor="accent1"/>
              <w:bottom w:val="single" w:sz="18" w:space="0" w:color="4472C4" w:themeColor="accent1"/>
            </w:tcBorders>
            <w:vAlign w:val="center"/>
          </w:tcPr>
          <w:p w14:paraId="125CBE47"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Ekran ciekłokrystaliczny z aktywną matrycą IPS 27” </w:t>
            </w:r>
          </w:p>
          <w:p w14:paraId="5F86F6B3"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A5B2FD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F587534" w14:textId="6747C630"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061DA82" w14:textId="10DD575C"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Rozmiar plamki (maksymalnie)</w:t>
            </w:r>
          </w:p>
        </w:tc>
        <w:tc>
          <w:tcPr>
            <w:tcW w:w="4110" w:type="dxa"/>
            <w:tcBorders>
              <w:top w:val="single" w:sz="18" w:space="0" w:color="4472C4" w:themeColor="accent1"/>
              <w:bottom w:val="single" w:sz="18" w:space="0" w:color="4472C4" w:themeColor="accent1"/>
            </w:tcBorders>
            <w:vAlign w:val="center"/>
          </w:tcPr>
          <w:p w14:paraId="15086D5E" w14:textId="72A7DF4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0,312 mm x 0,312 mm</w:t>
            </w:r>
          </w:p>
        </w:tc>
        <w:tc>
          <w:tcPr>
            <w:tcW w:w="2977" w:type="dxa"/>
            <w:tcBorders>
              <w:top w:val="single" w:sz="18" w:space="0" w:color="4472C4" w:themeColor="accent1"/>
              <w:bottom w:val="single" w:sz="18" w:space="0" w:color="4472C4" w:themeColor="accent1"/>
            </w:tcBorders>
          </w:tcPr>
          <w:p w14:paraId="478B134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38B8A7D" w14:textId="3D6F5D97"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CA0B189" w14:textId="78E04ADF"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Jasność</w:t>
            </w:r>
          </w:p>
        </w:tc>
        <w:tc>
          <w:tcPr>
            <w:tcW w:w="4110" w:type="dxa"/>
            <w:tcBorders>
              <w:top w:val="single" w:sz="18" w:space="0" w:color="4472C4" w:themeColor="accent1"/>
              <w:bottom w:val="single" w:sz="18" w:space="0" w:color="4472C4" w:themeColor="accent1"/>
            </w:tcBorders>
            <w:vAlign w:val="center"/>
          </w:tcPr>
          <w:p w14:paraId="5BC79AD3" w14:textId="0FB0556C"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300 cd/m2</w:t>
            </w:r>
          </w:p>
        </w:tc>
        <w:tc>
          <w:tcPr>
            <w:tcW w:w="2977" w:type="dxa"/>
            <w:tcBorders>
              <w:top w:val="single" w:sz="18" w:space="0" w:color="4472C4" w:themeColor="accent1"/>
              <w:bottom w:val="single" w:sz="18" w:space="0" w:color="4472C4" w:themeColor="accent1"/>
            </w:tcBorders>
          </w:tcPr>
          <w:p w14:paraId="746638AD"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A062C34" w14:textId="1099485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55ECF1D" w14:textId="2BC47381"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Kontrast</w:t>
            </w:r>
          </w:p>
        </w:tc>
        <w:tc>
          <w:tcPr>
            <w:tcW w:w="4110" w:type="dxa"/>
            <w:tcBorders>
              <w:top w:val="single" w:sz="18" w:space="0" w:color="4472C4" w:themeColor="accent1"/>
              <w:bottom w:val="single" w:sz="18" w:space="0" w:color="4472C4" w:themeColor="accent1"/>
            </w:tcBorders>
            <w:vAlign w:val="center"/>
          </w:tcPr>
          <w:p w14:paraId="513C86A4" w14:textId="6BEF38C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1500:1</w:t>
            </w:r>
          </w:p>
        </w:tc>
        <w:tc>
          <w:tcPr>
            <w:tcW w:w="2977" w:type="dxa"/>
            <w:tcBorders>
              <w:top w:val="single" w:sz="18" w:space="0" w:color="4472C4" w:themeColor="accent1"/>
              <w:bottom w:val="single" w:sz="18" w:space="0" w:color="4472C4" w:themeColor="accent1"/>
            </w:tcBorders>
          </w:tcPr>
          <w:p w14:paraId="63794FC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BF81094" w14:textId="3FF6702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04FBA65" w14:textId="21294209"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Kąty widzenia (pion/poziom)</w:t>
            </w:r>
          </w:p>
        </w:tc>
        <w:tc>
          <w:tcPr>
            <w:tcW w:w="4110" w:type="dxa"/>
            <w:tcBorders>
              <w:top w:val="single" w:sz="18" w:space="0" w:color="4472C4" w:themeColor="accent1"/>
              <w:bottom w:val="single" w:sz="18" w:space="0" w:color="4472C4" w:themeColor="accent1"/>
            </w:tcBorders>
            <w:vAlign w:val="center"/>
          </w:tcPr>
          <w:p w14:paraId="1DAE8A30" w14:textId="457A98E8"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178/178 stopni</w:t>
            </w:r>
          </w:p>
        </w:tc>
        <w:tc>
          <w:tcPr>
            <w:tcW w:w="2977" w:type="dxa"/>
            <w:tcBorders>
              <w:top w:val="single" w:sz="18" w:space="0" w:color="4472C4" w:themeColor="accent1"/>
              <w:bottom w:val="single" w:sz="18" w:space="0" w:color="4472C4" w:themeColor="accent1"/>
            </w:tcBorders>
          </w:tcPr>
          <w:p w14:paraId="6C38EFA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6FA1EA91" w14:textId="5F4F3DC0"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6030127" w14:textId="77777777" w:rsidR="0029235F" w:rsidRPr="0029235F" w:rsidRDefault="0029235F" w:rsidP="0029235F">
            <w:pPr>
              <w:rPr>
                <w:rFonts w:asciiTheme="minorHAnsi" w:hAnsiTheme="minorHAnsi" w:cstheme="minorHAnsi"/>
                <w:b w:val="0"/>
                <w:bCs w:val="0"/>
                <w:sz w:val="20"/>
              </w:rPr>
            </w:pPr>
            <w:r w:rsidRPr="0029235F">
              <w:rPr>
                <w:rFonts w:asciiTheme="minorHAnsi" w:hAnsiTheme="minorHAnsi" w:cstheme="minorHAnsi"/>
                <w:sz w:val="20"/>
              </w:rPr>
              <w:t>Czas reakcji matrycy</w:t>
            </w:r>
          </w:p>
          <w:p w14:paraId="6BBE9853" w14:textId="3C4FD77C"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(maksymalnie)</w:t>
            </w:r>
          </w:p>
        </w:tc>
        <w:tc>
          <w:tcPr>
            <w:tcW w:w="4110" w:type="dxa"/>
            <w:tcBorders>
              <w:top w:val="single" w:sz="18" w:space="0" w:color="4472C4" w:themeColor="accent1"/>
              <w:bottom w:val="single" w:sz="18" w:space="0" w:color="4472C4" w:themeColor="accent1"/>
            </w:tcBorders>
            <w:vAlign w:val="center"/>
          </w:tcPr>
          <w:p w14:paraId="09E6A057" w14:textId="56724E76"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8ms </w:t>
            </w:r>
          </w:p>
        </w:tc>
        <w:tc>
          <w:tcPr>
            <w:tcW w:w="2977" w:type="dxa"/>
            <w:tcBorders>
              <w:top w:val="single" w:sz="18" w:space="0" w:color="4472C4" w:themeColor="accent1"/>
              <w:bottom w:val="single" w:sz="18" w:space="0" w:color="4472C4" w:themeColor="accent1"/>
            </w:tcBorders>
          </w:tcPr>
          <w:p w14:paraId="7E00C54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E31820C" w14:textId="7E9DA037" w:rsidTr="001A215B">
        <w:trPr>
          <w:trHeight w:val="401"/>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15117D4" w14:textId="756AF8E7" w:rsidR="0029235F" w:rsidRPr="0029235F" w:rsidRDefault="0029235F" w:rsidP="0029235F">
            <w:pPr>
              <w:spacing w:line="276" w:lineRule="auto"/>
              <w:rPr>
                <w:rFonts w:asciiTheme="minorHAnsi" w:hAnsiTheme="minorHAnsi" w:cstheme="minorHAnsi"/>
                <w:b w:val="0"/>
                <w:bCs w:val="0"/>
                <w:sz w:val="20"/>
              </w:rPr>
            </w:pPr>
            <w:r w:rsidRPr="0029235F">
              <w:rPr>
                <w:rFonts w:asciiTheme="minorHAnsi" w:hAnsiTheme="minorHAnsi" w:cstheme="minorHAnsi"/>
                <w:sz w:val="20"/>
              </w:rPr>
              <w:t>Gama koloru</w:t>
            </w:r>
          </w:p>
        </w:tc>
        <w:tc>
          <w:tcPr>
            <w:tcW w:w="4110" w:type="dxa"/>
            <w:tcBorders>
              <w:top w:val="single" w:sz="18" w:space="0" w:color="4472C4" w:themeColor="accent1"/>
              <w:bottom w:val="single" w:sz="18" w:space="0" w:color="4472C4" w:themeColor="accent1"/>
            </w:tcBorders>
            <w:vAlign w:val="center"/>
          </w:tcPr>
          <w:p w14:paraId="7F0C193F" w14:textId="3CD5ACCE"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sRGB 99%</w:t>
            </w:r>
          </w:p>
        </w:tc>
        <w:tc>
          <w:tcPr>
            <w:tcW w:w="2977" w:type="dxa"/>
            <w:tcBorders>
              <w:top w:val="single" w:sz="18" w:space="0" w:color="4472C4" w:themeColor="accent1"/>
              <w:bottom w:val="single" w:sz="18" w:space="0" w:color="4472C4" w:themeColor="accent1"/>
            </w:tcBorders>
          </w:tcPr>
          <w:p w14:paraId="00185366"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774EAC1" w14:textId="40441572" w:rsidTr="001A215B">
        <w:trPr>
          <w:trHeight w:val="943"/>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60759B5" w14:textId="4EB9C6C9"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r w:rsidRPr="0029235F">
              <w:rPr>
                <w:rFonts w:asciiTheme="minorHAnsi" w:hAnsiTheme="minorHAnsi" w:cstheme="minorHAnsi"/>
                <w:sz w:val="20"/>
              </w:rPr>
              <w:t>Rozdzielczość maksymalna</w:t>
            </w:r>
          </w:p>
        </w:tc>
        <w:tc>
          <w:tcPr>
            <w:tcW w:w="4110" w:type="dxa"/>
            <w:tcBorders>
              <w:top w:val="single" w:sz="18" w:space="0" w:color="4472C4" w:themeColor="accent1"/>
              <w:bottom w:val="single" w:sz="18" w:space="0" w:color="4472C4" w:themeColor="accent1"/>
            </w:tcBorders>
            <w:vAlign w:val="center"/>
          </w:tcPr>
          <w:p w14:paraId="230950FE" w14:textId="0EB7F429"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1920 x 1080 przy 60Hz</w:t>
            </w:r>
          </w:p>
        </w:tc>
        <w:tc>
          <w:tcPr>
            <w:tcW w:w="2977" w:type="dxa"/>
            <w:tcBorders>
              <w:top w:val="single" w:sz="18" w:space="0" w:color="4472C4" w:themeColor="accent1"/>
              <w:bottom w:val="single" w:sz="18" w:space="0" w:color="4472C4" w:themeColor="accent1"/>
            </w:tcBorders>
          </w:tcPr>
          <w:p w14:paraId="0EF7826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F273A07" w14:textId="485224D9"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B948B0F" w14:textId="29C67575" w:rsidR="0029235F" w:rsidRPr="0029235F" w:rsidRDefault="0029235F" w:rsidP="0029235F">
            <w:pPr>
              <w:spacing w:line="276" w:lineRule="auto"/>
              <w:rPr>
                <w:rFonts w:asciiTheme="minorHAnsi" w:hAnsiTheme="minorHAnsi" w:cstheme="minorHAnsi"/>
                <w:b w:val="0"/>
                <w:bCs w:val="0"/>
                <w:sz w:val="20"/>
                <w:szCs w:val="20"/>
              </w:rPr>
            </w:pPr>
            <w:r w:rsidRPr="0029235F">
              <w:rPr>
                <w:rFonts w:asciiTheme="minorHAnsi" w:hAnsiTheme="minorHAnsi" w:cstheme="minorHAnsi"/>
                <w:sz w:val="20"/>
              </w:rPr>
              <w:lastRenderedPageBreak/>
              <w:t>Pochylenie monitora</w:t>
            </w:r>
          </w:p>
        </w:tc>
        <w:tc>
          <w:tcPr>
            <w:tcW w:w="4110" w:type="dxa"/>
            <w:tcBorders>
              <w:top w:val="single" w:sz="18" w:space="0" w:color="4472C4" w:themeColor="accent1"/>
              <w:bottom w:val="single" w:sz="18" w:space="0" w:color="4472C4" w:themeColor="accent1"/>
            </w:tcBorders>
            <w:vAlign w:val="center"/>
          </w:tcPr>
          <w:p w14:paraId="3D94CF6A"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W zakresie 26 stopni</w:t>
            </w:r>
          </w:p>
          <w:p w14:paraId="32C9B4BB"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125C6F9A"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B10D25F" w14:textId="7F322774"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0E5DB0B"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Wydłużenie </w:t>
            </w:r>
            <w:r w:rsidRPr="0029235F">
              <w:rPr>
                <w:rFonts w:asciiTheme="minorHAnsi" w:hAnsiTheme="minorHAnsi" w:cstheme="minorHAnsi"/>
                <w:sz w:val="20"/>
              </w:rPr>
              <w:br/>
              <w:t>w pionie</w:t>
            </w:r>
          </w:p>
          <w:p w14:paraId="7655841B" w14:textId="77777777"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p>
        </w:tc>
        <w:tc>
          <w:tcPr>
            <w:tcW w:w="4110" w:type="dxa"/>
            <w:tcBorders>
              <w:top w:val="single" w:sz="18" w:space="0" w:color="4472C4" w:themeColor="accent1"/>
              <w:bottom w:val="single" w:sz="18" w:space="0" w:color="4472C4" w:themeColor="accent1"/>
            </w:tcBorders>
            <w:vAlign w:val="center"/>
          </w:tcPr>
          <w:p w14:paraId="5D10FE0D"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Tak, min 150 mm</w:t>
            </w:r>
          </w:p>
          <w:p w14:paraId="7D21218B"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42209C6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4B338B7C" w14:textId="781D00A5"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FEF1661"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PIVOT</w:t>
            </w:r>
          </w:p>
          <w:p w14:paraId="398FDDCB" w14:textId="77777777" w:rsidR="0029235F" w:rsidRPr="0029235F" w:rsidRDefault="0029235F" w:rsidP="0029235F">
            <w:pPr>
              <w:pStyle w:val="Akapitzlist"/>
              <w:spacing w:after="120" w:line="276" w:lineRule="auto"/>
              <w:ind w:left="0"/>
              <w:rPr>
                <w:rFonts w:asciiTheme="minorHAnsi" w:hAnsiTheme="minorHAnsi" w:cstheme="minorHAnsi"/>
                <w:b w:val="0"/>
                <w:bCs w:val="0"/>
                <w:color w:val="000000" w:themeColor="text1"/>
                <w:sz w:val="20"/>
                <w:szCs w:val="20"/>
              </w:rPr>
            </w:pPr>
          </w:p>
        </w:tc>
        <w:tc>
          <w:tcPr>
            <w:tcW w:w="4110" w:type="dxa"/>
            <w:tcBorders>
              <w:top w:val="single" w:sz="18" w:space="0" w:color="4472C4" w:themeColor="accent1"/>
              <w:bottom w:val="single" w:sz="18" w:space="0" w:color="4472C4" w:themeColor="accent1"/>
            </w:tcBorders>
            <w:vAlign w:val="center"/>
          </w:tcPr>
          <w:p w14:paraId="423A896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Tak</w:t>
            </w:r>
          </w:p>
          <w:p w14:paraId="2F7C3615" w14:textId="77777777" w:rsidR="0029235F" w:rsidRPr="0029235F" w:rsidRDefault="0029235F" w:rsidP="0029235F">
            <w:pPr>
              <w:pStyle w:val="Akapitzlist"/>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BAEA2F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7FB5A3C3" w14:textId="45AFB73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AB5886F"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Obrót lewo/prawo</w:t>
            </w:r>
          </w:p>
          <w:p w14:paraId="7391DE47"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013FF2A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nin. -45/+45 stopni</w:t>
            </w:r>
          </w:p>
          <w:p w14:paraId="037A23A2"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114F475"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98AE523" w14:textId="1BF2CB74" w:rsidTr="001A215B">
        <w:trPr>
          <w:trHeight w:val="924"/>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0D4BB7F9"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Powłoka powierzchni ekranu</w:t>
            </w:r>
          </w:p>
          <w:p w14:paraId="0A8D7D7D"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2CDD88C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Antyodblaskowa</w:t>
            </w:r>
          </w:p>
          <w:p w14:paraId="23283BCD"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4C73D54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038CEEFC" w14:textId="12CA6D69"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49D4030E"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Podświetlenie</w:t>
            </w:r>
          </w:p>
          <w:p w14:paraId="2BC4F5ED"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vAlign w:val="center"/>
          </w:tcPr>
          <w:p w14:paraId="6586155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System podświetlenia LED</w:t>
            </w:r>
          </w:p>
          <w:p w14:paraId="3630A73F"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7AD41821"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8949983" w14:textId="35AE92AA"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3EDF702"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Bezpieczeństwo</w:t>
            </w:r>
          </w:p>
          <w:p w14:paraId="1F6125FC"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3B29F559"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być wyposażony dedykowany slot na linkę zabezpieczającą</w:t>
            </w:r>
          </w:p>
          <w:p w14:paraId="75C8849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053D5429"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5C918C66" w14:textId="1CD2588D" w:rsidTr="001A215B">
        <w:trPr>
          <w:trHeight w:val="672"/>
        </w:trPr>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3B62734"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Waga </w:t>
            </w:r>
            <w:r w:rsidRPr="0029235F">
              <w:rPr>
                <w:rFonts w:asciiTheme="minorHAnsi" w:hAnsiTheme="minorHAnsi" w:cstheme="minorHAnsi"/>
                <w:sz w:val="20"/>
              </w:rPr>
              <w:br/>
              <w:t>bez podstawy</w:t>
            </w:r>
          </w:p>
          <w:p w14:paraId="3357479A"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0E0AE7D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Maksymalnie 4,6kg</w:t>
            </w:r>
          </w:p>
          <w:p w14:paraId="01CE25E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77" w:type="dxa"/>
            <w:tcBorders>
              <w:top w:val="single" w:sz="18" w:space="0" w:color="4472C4" w:themeColor="accent1"/>
              <w:bottom w:val="single" w:sz="18" w:space="0" w:color="4472C4" w:themeColor="accent1"/>
            </w:tcBorders>
          </w:tcPr>
          <w:p w14:paraId="4C9BE0C7"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A4CC6C1" w14:textId="130B1E0B"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536DA0F6"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 xml:space="preserve">Złącza </w:t>
            </w:r>
          </w:p>
          <w:p w14:paraId="713E0A86" w14:textId="77777777" w:rsidR="0029235F" w:rsidRPr="0029235F" w:rsidRDefault="0029235F" w:rsidP="0029235F">
            <w:pPr>
              <w:pStyle w:val="Akapitzlist"/>
              <w:spacing w:after="120" w:line="276" w:lineRule="auto"/>
              <w:ind w:left="0"/>
              <w:rPr>
                <w:rFonts w:asciiTheme="minorHAnsi" w:hAnsiTheme="minorHAnsi" w:cstheme="minorHAnsi"/>
                <w:b w:val="0"/>
                <w:bCs w:val="0"/>
                <w:sz w:val="20"/>
                <w:szCs w:val="20"/>
              </w:rPr>
            </w:pPr>
          </w:p>
        </w:tc>
        <w:tc>
          <w:tcPr>
            <w:tcW w:w="4110" w:type="dxa"/>
            <w:tcBorders>
              <w:top w:val="single" w:sz="18" w:space="0" w:color="4472C4" w:themeColor="accent1"/>
              <w:bottom w:val="single" w:sz="18" w:space="0" w:color="4472C4" w:themeColor="accent1"/>
            </w:tcBorders>
          </w:tcPr>
          <w:p w14:paraId="2FCB438B"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 xml:space="preserve">1x HDMI (v1.4), </w:t>
            </w:r>
          </w:p>
          <w:p w14:paraId="23EB082F"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1x DisplayPort (v1.2)</w:t>
            </w:r>
          </w:p>
          <w:p w14:paraId="0AA5C101"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1x VGA</w:t>
            </w:r>
          </w:p>
          <w:p w14:paraId="2994534F" w14:textId="13E9F33F"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Min 4x USB w tym 3x USB 3.2 gen 1 typ A i 1x USB 3.2 gen 1 typ C z funkcją power delivery</w:t>
            </w:r>
          </w:p>
        </w:tc>
        <w:tc>
          <w:tcPr>
            <w:tcW w:w="2977" w:type="dxa"/>
            <w:tcBorders>
              <w:top w:val="single" w:sz="18" w:space="0" w:color="4472C4" w:themeColor="accent1"/>
              <w:bottom w:val="single" w:sz="18" w:space="0" w:color="4472C4" w:themeColor="accent1"/>
            </w:tcBorders>
          </w:tcPr>
          <w:p w14:paraId="2C8C471E"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1E7B6327" w14:textId="1C910971"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11256DFD"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Gwarancja</w:t>
            </w:r>
          </w:p>
          <w:p w14:paraId="3E0913E0"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6B7CFC1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3 letnia gwarancja producenta świadczona na miesjcu u klienta, możliwość zgłaszania awarii przez ogólnopolską linię telefoniczną oraz stronę internetową producenta</w:t>
            </w:r>
          </w:p>
          <w:p w14:paraId="34DEF384"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Czas reakcji serwisu - do końca następnego dnia roboczego</w:t>
            </w:r>
          </w:p>
          <w:p w14:paraId="6830D29C"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Firma serwisująca musi posiadać ISO 9001:2015 oraz ISO 27001 na świadczenie usług serwisowych oraz posiadać autoryzacje producenta komputera – dokumenty potwierdzające załączyć do oferty.</w:t>
            </w:r>
          </w:p>
          <w:p w14:paraId="0A0FE2C5" w14:textId="340CABB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Oświadczenie producenta, że w przypadku nie wywiązywania się z obowiązków gwarancyjnych oferenta lub firmy serwisującej, przejmie na siebie zobowiązania związane z serwisem</w:t>
            </w:r>
          </w:p>
        </w:tc>
        <w:tc>
          <w:tcPr>
            <w:tcW w:w="2977" w:type="dxa"/>
            <w:tcBorders>
              <w:top w:val="single" w:sz="18" w:space="0" w:color="4472C4" w:themeColor="accent1"/>
              <w:bottom w:val="single" w:sz="18" w:space="0" w:color="4472C4" w:themeColor="accent1"/>
            </w:tcBorders>
          </w:tcPr>
          <w:p w14:paraId="0323E8BB"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207B8C89" w14:textId="13A3F5A6"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6523C39F"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Certyfikaty</w:t>
            </w:r>
          </w:p>
          <w:p w14:paraId="029ECE6A"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3AD30435" w14:textId="553EE3D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EPEAT Gold dla Polski, Energy Star, Monitor musi się</w:t>
            </w:r>
            <w:r>
              <w:rPr>
                <w:rFonts w:asciiTheme="minorHAnsi" w:hAnsiTheme="minorHAnsi" w:cstheme="minorHAnsi"/>
                <w:sz w:val="20"/>
                <w:szCs w:val="20"/>
              </w:rPr>
              <w:t xml:space="preserve"> </w:t>
            </w:r>
            <w:r w:rsidRPr="0029235F">
              <w:rPr>
                <w:rFonts w:asciiTheme="minorHAnsi" w:hAnsiTheme="minorHAnsi" w:cstheme="minorHAnsi"/>
                <w:sz w:val="20"/>
                <w:szCs w:val="20"/>
              </w:rPr>
              <w:t>znajdować na stronie TCO :</w:t>
            </w:r>
          </w:p>
          <w:p w14:paraId="30E01B14" w14:textId="4C5530A2"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http://tcocertified.com/product-finder/</w:t>
            </w:r>
          </w:p>
        </w:tc>
        <w:tc>
          <w:tcPr>
            <w:tcW w:w="2977" w:type="dxa"/>
            <w:tcBorders>
              <w:top w:val="single" w:sz="18" w:space="0" w:color="4472C4" w:themeColor="accent1"/>
              <w:bottom w:val="single" w:sz="18" w:space="0" w:color="4472C4" w:themeColor="accent1"/>
            </w:tcBorders>
          </w:tcPr>
          <w:p w14:paraId="14139F20"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35F" w:rsidRPr="0029235F" w14:paraId="3CAF2A31" w14:textId="4FCC537C" w:rsidTr="001A215B">
        <w:tc>
          <w:tcPr>
            <w:cnfStyle w:val="001000000000" w:firstRow="0" w:lastRow="0" w:firstColumn="1" w:lastColumn="0" w:oddVBand="0" w:evenVBand="0" w:oddHBand="0" w:evenHBand="0" w:firstRowFirstColumn="0" w:firstRowLastColumn="0" w:lastRowFirstColumn="0" w:lastRowLastColumn="0"/>
            <w:tcW w:w="1560" w:type="dxa"/>
            <w:tcBorders>
              <w:top w:val="single" w:sz="18" w:space="0" w:color="4472C4" w:themeColor="accent1"/>
              <w:bottom w:val="single" w:sz="18" w:space="0" w:color="4472C4" w:themeColor="accent1"/>
            </w:tcBorders>
          </w:tcPr>
          <w:p w14:paraId="7B378659" w14:textId="77777777" w:rsidR="0029235F" w:rsidRPr="0029235F" w:rsidRDefault="0029235F" w:rsidP="0029235F">
            <w:pPr>
              <w:rPr>
                <w:rFonts w:asciiTheme="minorHAnsi" w:hAnsiTheme="minorHAnsi" w:cstheme="minorHAnsi"/>
                <w:b w:val="0"/>
                <w:bCs w:val="0"/>
                <w:sz w:val="20"/>
                <w:szCs w:val="20"/>
              </w:rPr>
            </w:pPr>
            <w:r w:rsidRPr="0029235F">
              <w:rPr>
                <w:rFonts w:asciiTheme="minorHAnsi" w:hAnsiTheme="minorHAnsi" w:cstheme="minorHAnsi"/>
                <w:sz w:val="20"/>
              </w:rPr>
              <w:t>Inne</w:t>
            </w:r>
          </w:p>
          <w:p w14:paraId="287A5183" w14:textId="77777777" w:rsidR="0029235F" w:rsidRPr="0029235F" w:rsidRDefault="0029235F" w:rsidP="0029235F">
            <w:pPr>
              <w:spacing w:line="276" w:lineRule="auto"/>
              <w:rPr>
                <w:rFonts w:asciiTheme="minorHAnsi" w:hAnsiTheme="minorHAnsi" w:cstheme="minorHAnsi"/>
                <w:b w:val="0"/>
                <w:bCs w:val="0"/>
                <w:sz w:val="20"/>
              </w:rPr>
            </w:pPr>
          </w:p>
        </w:tc>
        <w:tc>
          <w:tcPr>
            <w:tcW w:w="4110" w:type="dxa"/>
            <w:tcBorders>
              <w:top w:val="single" w:sz="18" w:space="0" w:color="4472C4" w:themeColor="accent1"/>
              <w:bottom w:val="single" w:sz="18" w:space="0" w:color="4472C4" w:themeColor="accent1"/>
            </w:tcBorders>
          </w:tcPr>
          <w:p w14:paraId="1161BFF0" w14:textId="77777777" w:rsidR="0029235F" w:rsidRPr="0029235F" w:rsidRDefault="0029235F" w:rsidP="0029235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Monitor musi posiadać trwałe oznaczenie logo producenta jednostki centralnej. Monitor bez podstawy.</w:t>
            </w:r>
          </w:p>
          <w:p w14:paraId="49A43C6E" w14:textId="6E0D1B13"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9235F">
              <w:rPr>
                <w:rFonts w:asciiTheme="minorHAnsi" w:hAnsiTheme="minorHAnsi" w:cstheme="minorHAnsi"/>
                <w:sz w:val="20"/>
                <w:szCs w:val="20"/>
              </w:rPr>
              <w:t>VESA 100mm.</w:t>
            </w:r>
          </w:p>
        </w:tc>
        <w:tc>
          <w:tcPr>
            <w:tcW w:w="2977" w:type="dxa"/>
            <w:tcBorders>
              <w:top w:val="single" w:sz="18" w:space="0" w:color="4472C4" w:themeColor="accent1"/>
              <w:bottom w:val="single" w:sz="18" w:space="0" w:color="4472C4" w:themeColor="accent1"/>
            </w:tcBorders>
          </w:tcPr>
          <w:p w14:paraId="6CAB931C" w14:textId="77777777" w:rsidR="0029235F" w:rsidRPr="0029235F" w:rsidRDefault="0029235F" w:rsidP="0029235F">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3DF3E065" w14:textId="77777777" w:rsidR="00394FE4" w:rsidRPr="0029235F" w:rsidRDefault="00394FE4" w:rsidP="00924F13">
      <w:pPr>
        <w:spacing w:after="120" w:line="276" w:lineRule="auto"/>
        <w:jc w:val="both"/>
        <w:rPr>
          <w:rFonts w:asciiTheme="minorHAnsi" w:hAnsiTheme="minorHAnsi" w:cstheme="minorHAnsi"/>
          <w:sz w:val="20"/>
          <w:szCs w:val="20"/>
        </w:rPr>
      </w:pPr>
    </w:p>
    <w:sectPr w:rsidR="00394FE4" w:rsidRPr="0029235F" w:rsidSect="00373211">
      <w:headerReference w:type="default" r:id="rId11"/>
      <w:footerReference w:type="default" r:id="rId12"/>
      <w:footnotePr>
        <w:numRestart w:val="eachPage"/>
      </w:footnotePr>
      <w:pgSz w:w="11906" w:h="16838"/>
      <w:pgMar w:top="904" w:right="1418" w:bottom="1276"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01C77" w14:textId="77777777" w:rsidR="00EB2533" w:rsidRDefault="00EB2533" w:rsidP="00AF7B44">
      <w:r>
        <w:separator/>
      </w:r>
    </w:p>
  </w:endnote>
  <w:endnote w:type="continuationSeparator" w:id="0">
    <w:p w14:paraId="08D61C6A" w14:textId="77777777" w:rsidR="00EB2533" w:rsidRDefault="00EB2533" w:rsidP="00AF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829704"/>
      <w:docPartObj>
        <w:docPartGallery w:val="Page Numbers (Bottom of Page)"/>
        <w:docPartUnique/>
      </w:docPartObj>
    </w:sdtPr>
    <w:sdtEndPr/>
    <w:sdtContent>
      <w:p w14:paraId="1C6D1C60" w14:textId="77777777" w:rsidR="00343B3C" w:rsidRDefault="00343B3C">
        <w:pPr>
          <w:pStyle w:val="Stopka"/>
          <w:jc w:val="right"/>
        </w:pPr>
        <w:r>
          <w:rPr>
            <w:noProof/>
          </w:rPr>
          <w:fldChar w:fldCharType="begin"/>
        </w:r>
        <w:r>
          <w:rPr>
            <w:noProof/>
          </w:rPr>
          <w:instrText>PAGE   \* MERGEFORMAT</w:instrText>
        </w:r>
        <w:r>
          <w:rPr>
            <w:noProof/>
          </w:rPr>
          <w:fldChar w:fldCharType="separate"/>
        </w:r>
        <w:r w:rsidR="000B7081">
          <w:rPr>
            <w:noProof/>
          </w:rPr>
          <w:t>2</w:t>
        </w:r>
        <w:r>
          <w:rPr>
            <w:noProof/>
          </w:rPr>
          <w:fldChar w:fldCharType="end"/>
        </w:r>
      </w:p>
    </w:sdtContent>
  </w:sdt>
  <w:p w14:paraId="20E6626C" w14:textId="77777777" w:rsidR="00343B3C" w:rsidRPr="002F70D4" w:rsidRDefault="00343B3C" w:rsidP="00D221ED">
    <w:pPr>
      <w:pStyle w:val="Stopka"/>
      <w:jc w:val="cen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153AC" w14:textId="77777777" w:rsidR="00EB2533" w:rsidRDefault="00EB2533" w:rsidP="00AF7B44">
      <w:r>
        <w:separator/>
      </w:r>
    </w:p>
  </w:footnote>
  <w:footnote w:type="continuationSeparator" w:id="0">
    <w:p w14:paraId="54B7F58B" w14:textId="77777777" w:rsidR="00EB2533" w:rsidRDefault="00EB2533" w:rsidP="00AF7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8E629" w14:textId="3DEDCD60" w:rsidR="0021735F" w:rsidRDefault="0021735F" w:rsidP="0021735F">
    <w:pPr>
      <w:pBdr>
        <w:bottom w:val="single" w:sz="4" w:space="1" w:color="auto"/>
      </w:pBdr>
      <w:tabs>
        <w:tab w:val="center" w:pos="4536"/>
        <w:tab w:val="right" w:pos="9072"/>
      </w:tabs>
      <w:rPr>
        <w:rFonts w:ascii="Calibri" w:hAnsi="Calibri" w:cs="Calibri"/>
        <w:sz w:val="20"/>
        <w:szCs w:val="20"/>
        <w:lang w:eastAsia="x-none"/>
      </w:rPr>
    </w:pPr>
    <w:r>
      <w:rPr>
        <w:rFonts w:ascii="Calibri" w:hAnsi="Calibri" w:cs="Calibri"/>
        <w:sz w:val="20"/>
        <w:szCs w:val="20"/>
        <w:lang w:val="x-none" w:eastAsia="x-none"/>
      </w:rPr>
      <w:t>Numer postępowania: S</w:t>
    </w:r>
    <w:r w:rsidR="00F7267F">
      <w:rPr>
        <w:rFonts w:ascii="Calibri" w:hAnsi="Calibri" w:cs="Calibri"/>
        <w:sz w:val="20"/>
        <w:szCs w:val="20"/>
        <w:lang w:eastAsia="x-none"/>
      </w:rPr>
      <w:t>7</w:t>
    </w:r>
    <w:r>
      <w:rPr>
        <w:rFonts w:ascii="Calibri" w:hAnsi="Calibri" w:cs="Calibri"/>
        <w:sz w:val="20"/>
        <w:szCs w:val="20"/>
        <w:lang w:val="x-none" w:eastAsia="x-none"/>
      </w:rPr>
      <w:t>/202</w:t>
    </w:r>
    <w:r>
      <w:rPr>
        <w:rFonts w:ascii="Calibri" w:hAnsi="Calibri" w:cs="Calibri"/>
        <w:sz w:val="20"/>
        <w:szCs w:val="20"/>
        <w:lang w:eastAsia="x-none"/>
      </w:rPr>
      <w:t>5</w:t>
    </w:r>
    <w:r>
      <w:rPr>
        <w:rFonts w:ascii="Calibri" w:hAnsi="Calibri" w:cs="Calibri"/>
        <w:sz w:val="20"/>
        <w:szCs w:val="20"/>
        <w:lang w:val="x-none" w:eastAsia="x-none"/>
      </w:rPr>
      <w:t>/PN/BL</w:t>
    </w:r>
    <w:r>
      <w:rPr>
        <w:rFonts w:ascii="Calibri" w:hAnsi="Calibri" w:cs="Calibri"/>
        <w:sz w:val="20"/>
        <w:szCs w:val="20"/>
        <w:lang w:eastAsia="x-none"/>
      </w:rPr>
      <w:t>Z</w:t>
    </w:r>
  </w:p>
  <w:p w14:paraId="1F5292E1" w14:textId="77777777" w:rsidR="0021735F" w:rsidRDefault="0021735F" w:rsidP="0021735F">
    <w:pPr>
      <w:pStyle w:val="Nagwek"/>
      <w:pBdr>
        <w:bottom w:val="single" w:sz="4" w:space="1" w:color="auto"/>
      </w:pBdr>
      <w:jc w:val="right"/>
      <w:rPr>
        <w:rFonts w:ascii="Calibri" w:hAnsi="Calibri" w:cs="Calibri"/>
        <w:sz w:val="20"/>
      </w:rPr>
    </w:pPr>
    <w:r>
      <w:rPr>
        <w:rFonts w:ascii="Calibri" w:hAnsi="Calibri" w:cs="Calibri"/>
        <w:sz w:val="20"/>
      </w:rPr>
      <w:t xml:space="preserve">Załącznik Nr 4 – wzór Formularza asortymentowego </w:t>
    </w:r>
  </w:p>
  <w:p w14:paraId="4DA5573C" w14:textId="77777777" w:rsidR="002C1E86" w:rsidRDefault="002C1E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BA3"/>
    <w:multiLevelType w:val="hybridMultilevel"/>
    <w:tmpl w:val="BCC8E9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C86888"/>
    <w:multiLevelType w:val="hybridMultilevel"/>
    <w:tmpl w:val="B99AE39E"/>
    <w:lvl w:ilvl="0" w:tplc="77EE3FFA">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0A8D03D2"/>
    <w:multiLevelType w:val="hybridMultilevel"/>
    <w:tmpl w:val="6ADC175A"/>
    <w:lvl w:ilvl="0" w:tplc="E3086824">
      <w:start w:val="1"/>
      <w:numFmt w:val="decimal"/>
      <w:lvlText w:val="%1."/>
      <w:lvlJc w:val="right"/>
      <w:pPr>
        <w:ind w:left="41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321E34"/>
    <w:multiLevelType w:val="hybridMultilevel"/>
    <w:tmpl w:val="D63430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D4B4D"/>
    <w:multiLevelType w:val="hybridMultilevel"/>
    <w:tmpl w:val="9F5AD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5C0D61"/>
    <w:multiLevelType w:val="hybridMultilevel"/>
    <w:tmpl w:val="EAF41102"/>
    <w:lvl w:ilvl="0" w:tplc="04090003">
      <w:start w:val="1"/>
      <w:numFmt w:val="bullet"/>
      <w:lvlText w:val="o"/>
      <w:lvlJc w:val="left"/>
      <w:pPr>
        <w:tabs>
          <w:tab w:val="num" w:pos="1776"/>
        </w:tabs>
        <w:ind w:left="1776" w:hanging="360"/>
      </w:pPr>
      <w:rPr>
        <w:rFonts w:ascii="Courier New" w:hAnsi="Courier New" w:cs="Courier New" w:hint="default"/>
      </w:rPr>
    </w:lvl>
    <w:lvl w:ilvl="1" w:tplc="04150003" w:tentative="1">
      <w:start w:val="1"/>
      <w:numFmt w:val="bullet"/>
      <w:lvlText w:val="o"/>
      <w:lvlJc w:val="left"/>
      <w:pPr>
        <w:ind w:left="2136" w:hanging="360"/>
      </w:pPr>
      <w:rPr>
        <w:rFonts w:ascii="Courier New" w:hAnsi="Courier New" w:cs="Courier New" w:hint="default"/>
      </w:rPr>
    </w:lvl>
    <w:lvl w:ilvl="2" w:tplc="04150005" w:tentative="1">
      <w:start w:val="1"/>
      <w:numFmt w:val="bullet"/>
      <w:lvlText w:val=""/>
      <w:lvlJc w:val="left"/>
      <w:pPr>
        <w:ind w:left="2856" w:hanging="360"/>
      </w:pPr>
      <w:rPr>
        <w:rFonts w:ascii="Wingdings" w:hAnsi="Wingdings" w:hint="default"/>
      </w:rPr>
    </w:lvl>
    <w:lvl w:ilvl="3" w:tplc="04150001" w:tentative="1">
      <w:start w:val="1"/>
      <w:numFmt w:val="bullet"/>
      <w:lvlText w:val=""/>
      <w:lvlJc w:val="left"/>
      <w:pPr>
        <w:ind w:left="3576" w:hanging="360"/>
      </w:pPr>
      <w:rPr>
        <w:rFonts w:ascii="Symbol" w:hAnsi="Symbol" w:hint="default"/>
      </w:rPr>
    </w:lvl>
    <w:lvl w:ilvl="4" w:tplc="04150003" w:tentative="1">
      <w:start w:val="1"/>
      <w:numFmt w:val="bullet"/>
      <w:lvlText w:val="o"/>
      <w:lvlJc w:val="left"/>
      <w:pPr>
        <w:ind w:left="4296" w:hanging="360"/>
      </w:pPr>
      <w:rPr>
        <w:rFonts w:ascii="Courier New" w:hAnsi="Courier New" w:cs="Courier New" w:hint="default"/>
      </w:rPr>
    </w:lvl>
    <w:lvl w:ilvl="5" w:tplc="04150005" w:tentative="1">
      <w:start w:val="1"/>
      <w:numFmt w:val="bullet"/>
      <w:lvlText w:val=""/>
      <w:lvlJc w:val="left"/>
      <w:pPr>
        <w:ind w:left="5016" w:hanging="360"/>
      </w:pPr>
      <w:rPr>
        <w:rFonts w:ascii="Wingdings" w:hAnsi="Wingdings" w:hint="default"/>
      </w:rPr>
    </w:lvl>
    <w:lvl w:ilvl="6" w:tplc="04150001" w:tentative="1">
      <w:start w:val="1"/>
      <w:numFmt w:val="bullet"/>
      <w:lvlText w:val=""/>
      <w:lvlJc w:val="left"/>
      <w:pPr>
        <w:ind w:left="5736" w:hanging="360"/>
      </w:pPr>
      <w:rPr>
        <w:rFonts w:ascii="Symbol" w:hAnsi="Symbol" w:hint="default"/>
      </w:rPr>
    </w:lvl>
    <w:lvl w:ilvl="7" w:tplc="04150003" w:tentative="1">
      <w:start w:val="1"/>
      <w:numFmt w:val="bullet"/>
      <w:lvlText w:val="o"/>
      <w:lvlJc w:val="left"/>
      <w:pPr>
        <w:ind w:left="6456" w:hanging="360"/>
      </w:pPr>
      <w:rPr>
        <w:rFonts w:ascii="Courier New" w:hAnsi="Courier New" w:cs="Courier New" w:hint="default"/>
      </w:rPr>
    </w:lvl>
    <w:lvl w:ilvl="8" w:tplc="04150005" w:tentative="1">
      <w:start w:val="1"/>
      <w:numFmt w:val="bullet"/>
      <w:lvlText w:val=""/>
      <w:lvlJc w:val="left"/>
      <w:pPr>
        <w:ind w:left="7176" w:hanging="360"/>
      </w:pPr>
      <w:rPr>
        <w:rFonts w:ascii="Wingdings" w:hAnsi="Wingdings" w:hint="default"/>
      </w:rPr>
    </w:lvl>
  </w:abstractNum>
  <w:abstractNum w:abstractNumId="6" w15:restartNumberingAfterBreak="0">
    <w:nsid w:val="16F274AC"/>
    <w:multiLevelType w:val="hybridMultilevel"/>
    <w:tmpl w:val="9C2A6C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4A0CB4"/>
    <w:multiLevelType w:val="hybridMultilevel"/>
    <w:tmpl w:val="AF944B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9BA2C87"/>
    <w:multiLevelType w:val="hybridMultilevel"/>
    <w:tmpl w:val="573289FE"/>
    <w:lvl w:ilvl="0" w:tplc="FFFFFFFF">
      <w:start w:val="1"/>
      <w:numFmt w:val="decimal"/>
      <w:lvlText w:val="%1."/>
      <w:lvlJc w:val="left"/>
      <w:pPr>
        <w:ind w:left="1209"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E0E46"/>
    <w:multiLevelType w:val="hybridMultilevel"/>
    <w:tmpl w:val="23BEBBA2"/>
    <w:lvl w:ilvl="0" w:tplc="A49A2686">
      <w:start w:val="1"/>
      <w:numFmt w:val="upperRoman"/>
      <w:lvlText w:val="%1."/>
      <w:lvlJc w:val="left"/>
      <w:pPr>
        <w:ind w:left="5966" w:hanging="720"/>
      </w:pPr>
      <w:rPr>
        <w:rFonts w:hint="default"/>
        <w:b/>
        <w:bCs/>
        <w:sz w:val="24"/>
        <w:szCs w:val="24"/>
      </w:rPr>
    </w:lvl>
    <w:lvl w:ilvl="1" w:tplc="04150019">
      <w:start w:val="1"/>
      <w:numFmt w:val="lowerLetter"/>
      <w:lvlText w:val="%2."/>
      <w:lvlJc w:val="left"/>
      <w:pPr>
        <w:ind w:left="-2813" w:hanging="360"/>
      </w:pPr>
    </w:lvl>
    <w:lvl w:ilvl="2" w:tplc="0415001B">
      <w:start w:val="1"/>
      <w:numFmt w:val="lowerRoman"/>
      <w:lvlText w:val="%3."/>
      <w:lvlJc w:val="right"/>
      <w:pPr>
        <w:ind w:left="-2093" w:hanging="180"/>
      </w:pPr>
    </w:lvl>
    <w:lvl w:ilvl="3" w:tplc="0415000F" w:tentative="1">
      <w:start w:val="1"/>
      <w:numFmt w:val="decimal"/>
      <w:lvlText w:val="%4."/>
      <w:lvlJc w:val="left"/>
      <w:pPr>
        <w:ind w:left="-1373" w:hanging="360"/>
      </w:pPr>
    </w:lvl>
    <w:lvl w:ilvl="4" w:tplc="04150019" w:tentative="1">
      <w:start w:val="1"/>
      <w:numFmt w:val="lowerLetter"/>
      <w:lvlText w:val="%5."/>
      <w:lvlJc w:val="left"/>
      <w:pPr>
        <w:ind w:left="-653" w:hanging="360"/>
      </w:pPr>
    </w:lvl>
    <w:lvl w:ilvl="5" w:tplc="0415001B" w:tentative="1">
      <w:start w:val="1"/>
      <w:numFmt w:val="lowerRoman"/>
      <w:lvlText w:val="%6."/>
      <w:lvlJc w:val="right"/>
      <w:pPr>
        <w:ind w:left="67" w:hanging="180"/>
      </w:pPr>
    </w:lvl>
    <w:lvl w:ilvl="6" w:tplc="0415000F" w:tentative="1">
      <w:start w:val="1"/>
      <w:numFmt w:val="decimal"/>
      <w:lvlText w:val="%7."/>
      <w:lvlJc w:val="left"/>
      <w:pPr>
        <w:ind w:left="787" w:hanging="360"/>
      </w:pPr>
    </w:lvl>
    <w:lvl w:ilvl="7" w:tplc="04150019" w:tentative="1">
      <w:start w:val="1"/>
      <w:numFmt w:val="lowerLetter"/>
      <w:lvlText w:val="%8."/>
      <w:lvlJc w:val="left"/>
      <w:pPr>
        <w:ind w:left="1507" w:hanging="360"/>
      </w:pPr>
    </w:lvl>
    <w:lvl w:ilvl="8" w:tplc="0415001B" w:tentative="1">
      <w:start w:val="1"/>
      <w:numFmt w:val="lowerRoman"/>
      <w:lvlText w:val="%9."/>
      <w:lvlJc w:val="right"/>
      <w:pPr>
        <w:ind w:left="2227" w:hanging="180"/>
      </w:pPr>
    </w:lvl>
  </w:abstractNum>
  <w:abstractNum w:abstractNumId="11" w15:restartNumberingAfterBreak="0">
    <w:nsid w:val="1E23516E"/>
    <w:multiLevelType w:val="hybridMultilevel"/>
    <w:tmpl w:val="E104D9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6C705A"/>
    <w:multiLevelType w:val="hybridMultilevel"/>
    <w:tmpl w:val="47BC7F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4FF15E3"/>
    <w:multiLevelType w:val="hybridMultilevel"/>
    <w:tmpl w:val="11DCA2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64E274A"/>
    <w:multiLevelType w:val="hybridMultilevel"/>
    <w:tmpl w:val="60283E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E31446"/>
    <w:multiLevelType w:val="hybridMultilevel"/>
    <w:tmpl w:val="E01E58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2B1643"/>
    <w:multiLevelType w:val="hybridMultilevel"/>
    <w:tmpl w:val="488EEC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00643"/>
    <w:multiLevelType w:val="hybridMultilevel"/>
    <w:tmpl w:val="A9CCA6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0C35696"/>
    <w:multiLevelType w:val="hybridMultilevel"/>
    <w:tmpl w:val="1EA0678E"/>
    <w:lvl w:ilvl="0" w:tplc="75DCE5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4FCE"/>
    <w:multiLevelType w:val="hybridMultilevel"/>
    <w:tmpl w:val="E65260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0D8119A"/>
    <w:multiLevelType w:val="singleLevel"/>
    <w:tmpl w:val="0415000F"/>
    <w:lvl w:ilvl="0">
      <w:start w:val="1"/>
      <w:numFmt w:val="decimal"/>
      <w:lvlText w:val="%1."/>
      <w:lvlJc w:val="left"/>
      <w:pPr>
        <w:ind w:left="720" w:hanging="360"/>
      </w:pPr>
      <w:rPr>
        <w:rFonts w:hint="default"/>
      </w:rPr>
    </w:lvl>
  </w:abstractNum>
  <w:abstractNum w:abstractNumId="21" w15:restartNumberingAfterBreak="0">
    <w:nsid w:val="358D18C7"/>
    <w:multiLevelType w:val="hybridMultilevel"/>
    <w:tmpl w:val="D334F7E4"/>
    <w:lvl w:ilvl="0" w:tplc="658E91D0">
      <w:start w:val="1"/>
      <w:numFmt w:val="ordin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37D52354"/>
    <w:multiLevelType w:val="hybridMultilevel"/>
    <w:tmpl w:val="0060BE64"/>
    <w:lvl w:ilvl="0" w:tplc="DC6A6A3C">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0E3505"/>
    <w:multiLevelType w:val="hybridMultilevel"/>
    <w:tmpl w:val="E104D9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ADC5315"/>
    <w:multiLevelType w:val="hybridMultilevel"/>
    <w:tmpl w:val="691CF4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B1F5E0F"/>
    <w:multiLevelType w:val="hybridMultilevel"/>
    <w:tmpl w:val="7BE6A472"/>
    <w:lvl w:ilvl="0" w:tplc="FFFFFFFF">
      <w:start w:val="1"/>
      <w:numFmt w:val="decimal"/>
      <w:lvlText w:val="%1."/>
      <w:lvlJc w:val="left"/>
      <w:pPr>
        <w:ind w:left="2484" w:hanging="360"/>
      </w:pPr>
      <w:rPr>
        <w:rFonts w:hint="default"/>
      </w:rPr>
    </w:lvl>
    <w:lvl w:ilvl="1" w:tplc="FFFFFFFF">
      <w:start w:val="1"/>
      <w:numFmt w:val="lowerLetter"/>
      <w:lvlText w:val="%2."/>
      <w:lvlJc w:val="left"/>
      <w:pPr>
        <w:ind w:left="2703" w:hanging="360"/>
      </w:pPr>
    </w:lvl>
    <w:lvl w:ilvl="2" w:tplc="FFFFFFFF">
      <w:start w:val="1"/>
      <w:numFmt w:val="lowerRoman"/>
      <w:lvlText w:val="%3."/>
      <w:lvlJc w:val="right"/>
      <w:pPr>
        <w:ind w:left="3423" w:hanging="180"/>
      </w:pPr>
    </w:lvl>
    <w:lvl w:ilvl="3" w:tplc="E3086824">
      <w:start w:val="1"/>
      <w:numFmt w:val="decimal"/>
      <w:lvlText w:val="%4."/>
      <w:lvlJc w:val="right"/>
      <w:pPr>
        <w:ind w:left="360" w:hanging="360"/>
      </w:pPr>
      <w:rPr>
        <w:rFonts w:hint="default"/>
      </w:rPr>
    </w:lvl>
    <w:lvl w:ilvl="4" w:tplc="FFFFFFFF" w:tentative="1">
      <w:start w:val="1"/>
      <w:numFmt w:val="lowerLetter"/>
      <w:lvlText w:val="%5."/>
      <w:lvlJc w:val="left"/>
      <w:pPr>
        <w:ind w:left="4863" w:hanging="360"/>
      </w:pPr>
    </w:lvl>
    <w:lvl w:ilvl="5" w:tplc="FFFFFFFF" w:tentative="1">
      <w:start w:val="1"/>
      <w:numFmt w:val="lowerRoman"/>
      <w:lvlText w:val="%6."/>
      <w:lvlJc w:val="right"/>
      <w:pPr>
        <w:ind w:left="5583" w:hanging="180"/>
      </w:pPr>
    </w:lvl>
    <w:lvl w:ilvl="6" w:tplc="FFFFFFFF" w:tentative="1">
      <w:start w:val="1"/>
      <w:numFmt w:val="decimal"/>
      <w:lvlText w:val="%7."/>
      <w:lvlJc w:val="left"/>
      <w:pPr>
        <w:ind w:left="6303" w:hanging="360"/>
      </w:pPr>
    </w:lvl>
    <w:lvl w:ilvl="7" w:tplc="FFFFFFFF" w:tentative="1">
      <w:start w:val="1"/>
      <w:numFmt w:val="lowerLetter"/>
      <w:lvlText w:val="%8."/>
      <w:lvlJc w:val="left"/>
      <w:pPr>
        <w:ind w:left="7023" w:hanging="360"/>
      </w:pPr>
    </w:lvl>
    <w:lvl w:ilvl="8" w:tplc="FFFFFFFF" w:tentative="1">
      <w:start w:val="1"/>
      <w:numFmt w:val="lowerRoman"/>
      <w:lvlText w:val="%9."/>
      <w:lvlJc w:val="right"/>
      <w:pPr>
        <w:ind w:left="7743" w:hanging="180"/>
      </w:pPr>
    </w:lvl>
  </w:abstractNum>
  <w:abstractNum w:abstractNumId="26" w15:restartNumberingAfterBreak="0">
    <w:nsid w:val="3B480853"/>
    <w:multiLevelType w:val="hybridMultilevel"/>
    <w:tmpl w:val="34C0211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3BDB7592"/>
    <w:multiLevelType w:val="hybridMultilevel"/>
    <w:tmpl w:val="A50C58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92523D"/>
    <w:multiLevelType w:val="multilevel"/>
    <w:tmpl w:val="9898A470"/>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982E91"/>
    <w:multiLevelType w:val="hybridMultilevel"/>
    <w:tmpl w:val="55785516"/>
    <w:lvl w:ilvl="0" w:tplc="9CD887F4">
      <w:start w:val="1"/>
      <w:numFmt w:val="decimal"/>
      <w:lvlText w:val="%1."/>
      <w:lvlJc w:val="left"/>
      <w:pPr>
        <w:ind w:left="501" w:hanging="360"/>
      </w:pPr>
      <w:rPr>
        <w:rFonts w:ascii="Calibri" w:hAnsi="Calibri" w:cs="Calibri" w:hint="default"/>
        <w:b/>
        <w:bCs/>
        <w:sz w:val="20"/>
        <w:szCs w:val="2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1" w15:restartNumberingAfterBreak="0">
    <w:nsid w:val="3EB140E9"/>
    <w:multiLevelType w:val="hybridMultilevel"/>
    <w:tmpl w:val="395E4722"/>
    <w:lvl w:ilvl="0" w:tplc="64DE2612">
      <w:start w:val="1"/>
      <w:numFmt w:val="decimal"/>
      <w:lvlText w:val="%1."/>
      <w:lvlJc w:val="left"/>
      <w:pPr>
        <w:ind w:left="502" w:hanging="360"/>
      </w:pPr>
      <w:rPr>
        <w:rFonts w:hint="default"/>
        <w:sz w:val="20"/>
        <w:szCs w:val="2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2" w15:restartNumberingAfterBreak="0">
    <w:nsid w:val="42630F01"/>
    <w:multiLevelType w:val="hybridMultilevel"/>
    <w:tmpl w:val="7A2A2BFE"/>
    <w:lvl w:ilvl="0" w:tplc="EA963912">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944024"/>
    <w:multiLevelType w:val="hybridMultilevel"/>
    <w:tmpl w:val="031EFD8E"/>
    <w:lvl w:ilvl="0" w:tplc="F4608E76">
      <w:start w:val="1"/>
      <w:numFmt w:val="decimal"/>
      <w:lvlText w:val="%1."/>
      <w:lvlJc w:val="left"/>
      <w:pPr>
        <w:ind w:left="501" w:hanging="360"/>
      </w:pPr>
      <w:rPr>
        <w:rFonts w:ascii="Calibri" w:hAnsi="Calibri" w:cs="Calibri" w:hint="default"/>
        <w:sz w:val="20"/>
        <w:szCs w:val="20"/>
      </w:r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4" w15:restartNumberingAfterBreak="0">
    <w:nsid w:val="45313186"/>
    <w:multiLevelType w:val="hybridMultilevel"/>
    <w:tmpl w:val="325AEFA6"/>
    <w:lvl w:ilvl="0" w:tplc="04150017">
      <w:start w:val="1"/>
      <w:numFmt w:val="lowerLetter"/>
      <w:lvlText w:val="%1)"/>
      <w:lvlJc w:val="left"/>
      <w:pPr>
        <w:ind w:left="1929" w:hanging="360"/>
      </w:pPr>
    </w:lvl>
    <w:lvl w:ilvl="1" w:tplc="04150019" w:tentative="1">
      <w:start w:val="1"/>
      <w:numFmt w:val="lowerLetter"/>
      <w:lvlText w:val="%2."/>
      <w:lvlJc w:val="left"/>
      <w:pPr>
        <w:ind w:left="2649" w:hanging="360"/>
      </w:pPr>
    </w:lvl>
    <w:lvl w:ilvl="2" w:tplc="0415001B" w:tentative="1">
      <w:start w:val="1"/>
      <w:numFmt w:val="lowerRoman"/>
      <w:lvlText w:val="%3."/>
      <w:lvlJc w:val="right"/>
      <w:pPr>
        <w:ind w:left="3369" w:hanging="180"/>
      </w:pPr>
    </w:lvl>
    <w:lvl w:ilvl="3" w:tplc="0415000F" w:tentative="1">
      <w:start w:val="1"/>
      <w:numFmt w:val="decimal"/>
      <w:lvlText w:val="%4."/>
      <w:lvlJc w:val="left"/>
      <w:pPr>
        <w:ind w:left="4089" w:hanging="360"/>
      </w:pPr>
    </w:lvl>
    <w:lvl w:ilvl="4" w:tplc="04150019" w:tentative="1">
      <w:start w:val="1"/>
      <w:numFmt w:val="lowerLetter"/>
      <w:lvlText w:val="%5."/>
      <w:lvlJc w:val="left"/>
      <w:pPr>
        <w:ind w:left="4809" w:hanging="360"/>
      </w:pPr>
    </w:lvl>
    <w:lvl w:ilvl="5" w:tplc="0415001B" w:tentative="1">
      <w:start w:val="1"/>
      <w:numFmt w:val="lowerRoman"/>
      <w:lvlText w:val="%6."/>
      <w:lvlJc w:val="right"/>
      <w:pPr>
        <w:ind w:left="5529" w:hanging="180"/>
      </w:pPr>
    </w:lvl>
    <w:lvl w:ilvl="6" w:tplc="0415000F" w:tentative="1">
      <w:start w:val="1"/>
      <w:numFmt w:val="decimal"/>
      <w:lvlText w:val="%7."/>
      <w:lvlJc w:val="left"/>
      <w:pPr>
        <w:ind w:left="6249" w:hanging="360"/>
      </w:pPr>
    </w:lvl>
    <w:lvl w:ilvl="7" w:tplc="04150019" w:tentative="1">
      <w:start w:val="1"/>
      <w:numFmt w:val="lowerLetter"/>
      <w:lvlText w:val="%8."/>
      <w:lvlJc w:val="left"/>
      <w:pPr>
        <w:ind w:left="6969" w:hanging="360"/>
      </w:pPr>
    </w:lvl>
    <w:lvl w:ilvl="8" w:tplc="0415001B" w:tentative="1">
      <w:start w:val="1"/>
      <w:numFmt w:val="lowerRoman"/>
      <w:lvlText w:val="%9."/>
      <w:lvlJc w:val="right"/>
      <w:pPr>
        <w:ind w:left="7689" w:hanging="180"/>
      </w:pPr>
    </w:lvl>
  </w:abstractNum>
  <w:abstractNum w:abstractNumId="35" w15:restartNumberingAfterBreak="0">
    <w:nsid w:val="47C049A1"/>
    <w:multiLevelType w:val="hybridMultilevel"/>
    <w:tmpl w:val="E104D9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564A58"/>
    <w:multiLevelType w:val="hybridMultilevel"/>
    <w:tmpl w:val="FE8AB276"/>
    <w:lvl w:ilvl="0" w:tplc="662AB51A">
      <w:start w:val="1"/>
      <w:numFmt w:val="decimal"/>
      <w:lvlText w:val="%1."/>
      <w:lvlJc w:val="left"/>
      <w:pPr>
        <w:ind w:left="36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A376089"/>
    <w:multiLevelType w:val="multilevel"/>
    <w:tmpl w:val="4830EC58"/>
    <w:lvl w:ilvl="0">
      <w:start w:val="1"/>
      <w:numFmt w:val="lowerLetter"/>
      <w:lvlText w:val="%1)"/>
      <w:lvlJc w:val="left"/>
      <w:pPr>
        <w:tabs>
          <w:tab w:val="num" w:pos="842"/>
        </w:tabs>
        <w:ind w:left="880" w:hanging="454"/>
      </w:pPr>
      <w:rPr>
        <w:rFonts w:cs="Times New Roman"/>
      </w:rPr>
    </w:lvl>
    <w:lvl w:ilvl="1">
      <w:start w:val="1"/>
      <w:numFmt w:val="none"/>
      <w:suff w:val="nothing"/>
      <w:lvlText w:val="."/>
      <w:lvlJc w:val="left"/>
      <w:pPr>
        <w:ind w:left="397" w:hanging="397"/>
      </w:pPr>
      <w:rPr>
        <w:rFonts w:cs="Times New Roman"/>
      </w:rPr>
    </w:lvl>
    <w:lvl w:ilvl="2">
      <w:start w:val="6"/>
      <w:numFmt w:val="decimal"/>
      <w:lvlText w:val="%3."/>
      <w:lvlJc w:val="left"/>
      <w:pPr>
        <w:tabs>
          <w:tab w:val="num" w:pos="2057"/>
        </w:tabs>
        <w:ind w:left="2057" w:hanging="360"/>
      </w:pPr>
      <w:rPr>
        <w:rFonts w:cs="Times New Roman"/>
      </w:rPr>
    </w:lvl>
    <w:lvl w:ilvl="3">
      <w:start w:val="1"/>
      <w:numFmt w:val="decimal"/>
      <w:lvlText w:val="%4."/>
      <w:lvlJc w:val="left"/>
      <w:pPr>
        <w:tabs>
          <w:tab w:val="num" w:pos="2597"/>
        </w:tabs>
        <w:ind w:left="2597" w:hanging="360"/>
      </w:pPr>
      <w:rPr>
        <w:rFonts w:cs="Times New Roman"/>
      </w:rPr>
    </w:lvl>
    <w:lvl w:ilvl="4">
      <w:start w:val="1"/>
      <w:numFmt w:val="lowerLetter"/>
      <w:lvlText w:val="%5."/>
      <w:lvlJc w:val="left"/>
      <w:pPr>
        <w:tabs>
          <w:tab w:val="num" w:pos="3317"/>
        </w:tabs>
        <w:ind w:left="3317" w:hanging="360"/>
      </w:pPr>
      <w:rPr>
        <w:rFonts w:cs="Times New Roman"/>
      </w:rPr>
    </w:lvl>
    <w:lvl w:ilvl="5">
      <w:start w:val="1"/>
      <w:numFmt w:val="lowerRoman"/>
      <w:lvlText w:val="%6."/>
      <w:lvlJc w:val="right"/>
      <w:pPr>
        <w:tabs>
          <w:tab w:val="num" w:pos="4037"/>
        </w:tabs>
        <w:ind w:left="4037" w:hanging="180"/>
      </w:pPr>
      <w:rPr>
        <w:rFonts w:cs="Times New Roman"/>
      </w:rPr>
    </w:lvl>
    <w:lvl w:ilvl="6">
      <w:start w:val="1"/>
      <w:numFmt w:val="decimal"/>
      <w:lvlText w:val="%7."/>
      <w:lvlJc w:val="left"/>
      <w:pPr>
        <w:tabs>
          <w:tab w:val="num" w:pos="4757"/>
        </w:tabs>
        <w:ind w:left="4757" w:hanging="360"/>
      </w:pPr>
      <w:rPr>
        <w:rFonts w:cs="Times New Roman"/>
      </w:rPr>
    </w:lvl>
    <w:lvl w:ilvl="7">
      <w:start w:val="1"/>
      <w:numFmt w:val="lowerLetter"/>
      <w:lvlText w:val="%8."/>
      <w:lvlJc w:val="left"/>
      <w:pPr>
        <w:tabs>
          <w:tab w:val="num" w:pos="5477"/>
        </w:tabs>
        <w:ind w:left="5477" w:hanging="360"/>
      </w:pPr>
      <w:rPr>
        <w:rFonts w:cs="Times New Roman"/>
      </w:rPr>
    </w:lvl>
    <w:lvl w:ilvl="8">
      <w:start w:val="1"/>
      <w:numFmt w:val="lowerRoman"/>
      <w:lvlText w:val="%9."/>
      <w:lvlJc w:val="right"/>
      <w:pPr>
        <w:tabs>
          <w:tab w:val="num" w:pos="6197"/>
        </w:tabs>
        <w:ind w:left="6197" w:hanging="180"/>
      </w:pPr>
      <w:rPr>
        <w:rFonts w:cs="Times New Roman"/>
      </w:rPr>
    </w:lvl>
  </w:abstractNum>
  <w:abstractNum w:abstractNumId="38" w15:restartNumberingAfterBreak="0">
    <w:nsid w:val="4C0F1D57"/>
    <w:multiLevelType w:val="hybridMultilevel"/>
    <w:tmpl w:val="904AF156"/>
    <w:lvl w:ilvl="0" w:tplc="04090003">
      <w:start w:val="1"/>
      <w:numFmt w:val="bullet"/>
      <w:lvlText w:val="o"/>
      <w:lvlJc w:val="left"/>
      <w:pPr>
        <w:tabs>
          <w:tab w:val="num" w:pos="1776"/>
        </w:tabs>
        <w:ind w:left="1776" w:hanging="360"/>
      </w:pPr>
      <w:rPr>
        <w:rFonts w:ascii="Courier New" w:hAnsi="Courier New" w:cs="Courier New" w:hint="default"/>
      </w:rPr>
    </w:lvl>
    <w:lvl w:ilvl="1" w:tplc="75DCE5EA">
      <w:numFmt w:val="bullet"/>
      <w:lvlText w:val="-"/>
      <w:lvlJc w:val="left"/>
      <w:pPr>
        <w:tabs>
          <w:tab w:val="num" w:pos="3684"/>
        </w:tabs>
        <w:ind w:left="3684" w:hanging="360"/>
      </w:pPr>
      <w:rPr>
        <w:rFonts w:ascii="Calibri" w:eastAsia="Calibri" w:hAnsi="Calibri" w:cs="Times New Roman" w:hint="default"/>
      </w:rPr>
    </w:lvl>
    <w:lvl w:ilvl="2" w:tplc="04090003">
      <w:start w:val="1"/>
      <w:numFmt w:val="bullet"/>
      <w:lvlText w:val="o"/>
      <w:lvlJc w:val="left"/>
      <w:pPr>
        <w:tabs>
          <w:tab w:val="num" w:pos="3216"/>
        </w:tabs>
        <w:ind w:left="3216" w:hanging="180"/>
      </w:pPr>
      <w:rPr>
        <w:rFonts w:ascii="Courier New" w:hAnsi="Courier New" w:cs="Courier New" w:hint="default"/>
      </w:rPr>
    </w:lvl>
    <w:lvl w:ilvl="3" w:tplc="D848E494">
      <w:start w:val="1"/>
      <w:numFmt w:val="lowerLetter"/>
      <w:lvlText w:val="%4."/>
      <w:lvlJc w:val="left"/>
      <w:pPr>
        <w:ind w:left="3576" w:firstLine="0"/>
      </w:pPr>
      <w:rPr>
        <w:rFonts w:hint="default"/>
      </w:r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9" w15:restartNumberingAfterBreak="0">
    <w:nsid w:val="4C615DCC"/>
    <w:multiLevelType w:val="hybridMultilevel"/>
    <w:tmpl w:val="AE161CB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C726C88"/>
    <w:multiLevelType w:val="hybridMultilevel"/>
    <w:tmpl w:val="370654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F4B345D"/>
    <w:multiLevelType w:val="hybridMultilevel"/>
    <w:tmpl w:val="3FBA32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4F7C1FED"/>
    <w:multiLevelType w:val="hybridMultilevel"/>
    <w:tmpl w:val="1C22BFA0"/>
    <w:lvl w:ilvl="0" w:tplc="04150017">
      <w:start w:val="1"/>
      <w:numFmt w:val="lowerLetter"/>
      <w:lvlText w:val="%1)"/>
      <w:lvlJc w:val="lef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3" w15:restartNumberingAfterBreak="0">
    <w:nsid w:val="4F901F07"/>
    <w:multiLevelType w:val="hybridMultilevel"/>
    <w:tmpl w:val="A6DE3D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50B74F63"/>
    <w:multiLevelType w:val="hybridMultilevel"/>
    <w:tmpl w:val="1500EB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75F1358"/>
    <w:multiLevelType w:val="multilevel"/>
    <w:tmpl w:val="6434B33E"/>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596F50"/>
    <w:multiLevelType w:val="multilevel"/>
    <w:tmpl w:val="D66C6EDC"/>
    <w:lvl w:ilvl="0">
      <w:start w:val="1"/>
      <w:numFmt w:val="decimal"/>
      <w:lvlText w:val="%1."/>
      <w:lvlJc w:val="left"/>
      <w:pPr>
        <w:ind w:left="360" w:hanging="360"/>
      </w:pPr>
    </w:lvl>
    <w:lvl w:ilvl="1">
      <w:start w:val="1"/>
      <w:numFmt w:val="decimal"/>
      <w:lvlText w:val="%1.%2."/>
      <w:lvlJc w:val="left"/>
      <w:pPr>
        <w:ind w:left="432" w:hanging="432"/>
      </w:pPr>
      <w:rPr>
        <w:rFonts w:ascii="Calibri" w:hAnsi="Calibri" w:cs="Calibri" w:hint="default"/>
        <w:b/>
        <w:bCs/>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0A5047"/>
    <w:multiLevelType w:val="hybridMultilevel"/>
    <w:tmpl w:val="B02E53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5C480887"/>
    <w:multiLevelType w:val="hybridMultilevel"/>
    <w:tmpl w:val="C7326A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D54249B"/>
    <w:multiLevelType w:val="hybridMultilevel"/>
    <w:tmpl w:val="F43A0D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0197AF8"/>
    <w:multiLevelType w:val="hybridMultilevel"/>
    <w:tmpl w:val="82E275AE"/>
    <w:lvl w:ilvl="0" w:tplc="75DCE5E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1938E1"/>
    <w:multiLevelType w:val="hybridMultilevel"/>
    <w:tmpl w:val="AEEC21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65287422"/>
    <w:multiLevelType w:val="multilevel"/>
    <w:tmpl w:val="07B033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color w:val="FF000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CAE261E"/>
    <w:multiLevelType w:val="hybridMultilevel"/>
    <w:tmpl w:val="DE90E228"/>
    <w:lvl w:ilvl="0" w:tplc="14009788">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4" w15:restartNumberingAfterBreak="0">
    <w:nsid w:val="76696DE0"/>
    <w:multiLevelType w:val="hybridMultilevel"/>
    <w:tmpl w:val="F84AC1BE"/>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55" w15:restartNumberingAfterBreak="0">
    <w:nsid w:val="7B930DD2"/>
    <w:multiLevelType w:val="hybridMultilevel"/>
    <w:tmpl w:val="E8F22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BD867A1"/>
    <w:multiLevelType w:val="hybridMultilevel"/>
    <w:tmpl w:val="93F48ACE"/>
    <w:lvl w:ilvl="0" w:tplc="652A9B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CC0322F"/>
    <w:multiLevelType w:val="hybridMultilevel"/>
    <w:tmpl w:val="F6E2F19A"/>
    <w:lvl w:ilvl="0" w:tplc="75DCE5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B96FA4"/>
    <w:multiLevelType w:val="hybridMultilevel"/>
    <w:tmpl w:val="77FEB8FA"/>
    <w:lvl w:ilvl="0" w:tplc="464C2D60">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7DDF1F89"/>
    <w:multiLevelType w:val="multilevel"/>
    <w:tmpl w:val="FACAB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cs="Symbol" w:hint="default"/>
      </w:rPr>
    </w:lvl>
    <w:lvl w:ilvl="4">
      <w:start w:val="1"/>
      <w:numFmt w:val="upperRoman"/>
      <w:lvlText w:val="%5."/>
      <w:lvlJc w:val="left"/>
      <w:pPr>
        <w:ind w:left="3960" w:hanging="72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94583953">
    <w:abstractNumId w:val="21"/>
  </w:num>
  <w:num w:numId="2" w16cid:durableId="2017341527">
    <w:abstractNumId w:val="53"/>
  </w:num>
  <w:num w:numId="3" w16cid:durableId="265617692">
    <w:abstractNumId w:val="20"/>
  </w:num>
  <w:num w:numId="4" w16cid:durableId="2050180141">
    <w:abstractNumId w:val="10"/>
  </w:num>
  <w:num w:numId="5" w16cid:durableId="134882079">
    <w:abstractNumId w:val="32"/>
  </w:num>
  <w:num w:numId="6" w16cid:durableId="443422987">
    <w:abstractNumId w:val="55"/>
  </w:num>
  <w:num w:numId="7" w16cid:durableId="969897701">
    <w:abstractNumId w:val="52"/>
  </w:num>
  <w:num w:numId="8" w16cid:durableId="290945474">
    <w:abstractNumId w:val="15"/>
  </w:num>
  <w:num w:numId="9" w16cid:durableId="1548567620">
    <w:abstractNumId w:val="6"/>
  </w:num>
  <w:num w:numId="10" w16cid:durableId="1047873188">
    <w:abstractNumId w:val="31"/>
  </w:num>
  <w:num w:numId="11" w16cid:durableId="1269580921">
    <w:abstractNumId w:val="16"/>
  </w:num>
  <w:num w:numId="12" w16cid:durableId="1896159992">
    <w:abstractNumId w:val="33"/>
  </w:num>
  <w:num w:numId="13" w16cid:durableId="1938249649">
    <w:abstractNumId w:val="3"/>
  </w:num>
  <w:num w:numId="14" w16cid:durableId="1705330335">
    <w:abstractNumId w:val="30"/>
  </w:num>
  <w:num w:numId="15" w16cid:durableId="980309869">
    <w:abstractNumId w:val="29"/>
  </w:num>
  <w:num w:numId="16" w16cid:durableId="1294094083">
    <w:abstractNumId w:val="44"/>
  </w:num>
  <w:num w:numId="17" w16cid:durableId="702369154">
    <w:abstractNumId w:val="48"/>
  </w:num>
  <w:num w:numId="18" w16cid:durableId="5718391">
    <w:abstractNumId w:val="4"/>
  </w:num>
  <w:num w:numId="19" w16cid:durableId="109593757">
    <w:abstractNumId w:val="50"/>
  </w:num>
  <w:num w:numId="20" w16cid:durableId="134759262">
    <w:abstractNumId w:val="57"/>
  </w:num>
  <w:num w:numId="21" w16cid:durableId="995374940">
    <w:abstractNumId w:val="1"/>
  </w:num>
  <w:num w:numId="22" w16cid:durableId="1109470868">
    <w:abstractNumId w:val="18"/>
  </w:num>
  <w:num w:numId="23" w16cid:durableId="679478221">
    <w:abstractNumId w:val="24"/>
  </w:num>
  <w:num w:numId="24" w16cid:durableId="189952891">
    <w:abstractNumId w:val="46"/>
  </w:num>
  <w:num w:numId="25" w16cid:durableId="745417166">
    <w:abstractNumId w:val="45"/>
  </w:num>
  <w:num w:numId="26" w16cid:durableId="1482846859">
    <w:abstractNumId w:val="39"/>
  </w:num>
  <w:num w:numId="27" w16cid:durableId="970285647">
    <w:abstractNumId w:val="17"/>
  </w:num>
  <w:num w:numId="28" w16cid:durableId="342585269">
    <w:abstractNumId w:val="12"/>
  </w:num>
  <w:num w:numId="29" w16cid:durableId="603345981">
    <w:abstractNumId w:val="0"/>
  </w:num>
  <w:num w:numId="30" w16cid:durableId="153961056">
    <w:abstractNumId w:val="19"/>
  </w:num>
  <w:num w:numId="31" w16cid:durableId="1607687144">
    <w:abstractNumId w:val="26"/>
  </w:num>
  <w:num w:numId="32" w16cid:durableId="684786943">
    <w:abstractNumId w:val="27"/>
  </w:num>
  <w:num w:numId="33" w16cid:durableId="2137528590">
    <w:abstractNumId w:val="43"/>
  </w:num>
  <w:num w:numId="34" w16cid:durableId="515995917">
    <w:abstractNumId w:val="49"/>
  </w:num>
  <w:num w:numId="35" w16cid:durableId="1507944675">
    <w:abstractNumId w:val="40"/>
  </w:num>
  <w:num w:numId="36" w16cid:durableId="1110128248">
    <w:abstractNumId w:val="42"/>
  </w:num>
  <w:num w:numId="37" w16cid:durableId="413555029">
    <w:abstractNumId w:val="38"/>
  </w:num>
  <w:num w:numId="38" w16cid:durableId="673414002">
    <w:abstractNumId w:val="41"/>
  </w:num>
  <w:num w:numId="39" w16cid:durableId="748188430">
    <w:abstractNumId w:val="5"/>
  </w:num>
  <w:num w:numId="40" w16cid:durableId="2042392047">
    <w:abstractNumId w:val="51"/>
  </w:num>
  <w:num w:numId="41" w16cid:durableId="79450266">
    <w:abstractNumId w:val="13"/>
  </w:num>
  <w:num w:numId="42" w16cid:durableId="428240031">
    <w:abstractNumId w:val="47"/>
  </w:num>
  <w:num w:numId="43" w16cid:durableId="398330220">
    <w:abstractNumId w:val="7"/>
  </w:num>
  <w:num w:numId="44" w16cid:durableId="796146138">
    <w:abstractNumId w:val="25"/>
  </w:num>
  <w:num w:numId="45" w16cid:durableId="1617979203">
    <w:abstractNumId w:val="8"/>
  </w:num>
  <w:num w:numId="46" w16cid:durableId="1737169879">
    <w:abstractNumId w:val="34"/>
  </w:num>
  <w:num w:numId="47" w16cid:durableId="996372962">
    <w:abstractNumId w:val="22"/>
  </w:num>
  <w:num w:numId="48" w16cid:durableId="372003074">
    <w:abstractNumId w:val="59"/>
  </w:num>
  <w:num w:numId="49" w16cid:durableId="159347359">
    <w:abstractNumId w:val="37"/>
  </w:num>
  <w:num w:numId="50" w16cid:durableId="1356539092">
    <w:abstractNumId w:val="58"/>
  </w:num>
  <w:num w:numId="51" w16cid:durableId="1642031126">
    <w:abstractNumId w:val="14"/>
  </w:num>
  <w:num w:numId="52" w16cid:durableId="1834487089">
    <w:abstractNumId w:val="54"/>
  </w:num>
  <w:num w:numId="53" w16cid:durableId="1477143421">
    <w:abstractNumId w:val="2"/>
  </w:num>
  <w:num w:numId="54" w16cid:durableId="991835830">
    <w:abstractNumId w:val="36"/>
  </w:num>
  <w:num w:numId="55" w16cid:durableId="214124901">
    <w:abstractNumId w:val="56"/>
  </w:num>
  <w:num w:numId="56" w16cid:durableId="1498299837">
    <w:abstractNumId w:val="35"/>
  </w:num>
  <w:num w:numId="57" w16cid:durableId="630869026">
    <w:abstractNumId w:val="11"/>
  </w:num>
  <w:num w:numId="58" w16cid:durableId="1296526631">
    <w:abstractNumId w:val="28"/>
  </w:num>
  <w:num w:numId="59" w16cid:durableId="1268385991">
    <w:abstractNumId w:val="23"/>
  </w:num>
  <w:num w:numId="60" w16cid:durableId="192120712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ocumentProtection w:edit="trackedChanges" w:enforcement="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44"/>
    <w:rsid w:val="00050EAE"/>
    <w:rsid w:val="00065C97"/>
    <w:rsid w:val="00067907"/>
    <w:rsid w:val="0007476A"/>
    <w:rsid w:val="000854A6"/>
    <w:rsid w:val="00086B9A"/>
    <w:rsid w:val="000A5A62"/>
    <w:rsid w:val="000B7081"/>
    <w:rsid w:val="000C521A"/>
    <w:rsid w:val="000E51D0"/>
    <w:rsid w:val="000F25A8"/>
    <w:rsid w:val="000F2C14"/>
    <w:rsid w:val="00103293"/>
    <w:rsid w:val="001057E1"/>
    <w:rsid w:val="00111C37"/>
    <w:rsid w:val="00114122"/>
    <w:rsid w:val="00117603"/>
    <w:rsid w:val="00125CB2"/>
    <w:rsid w:val="00127326"/>
    <w:rsid w:val="00132ADF"/>
    <w:rsid w:val="00136668"/>
    <w:rsid w:val="00157D76"/>
    <w:rsid w:val="00162B4A"/>
    <w:rsid w:val="001664C4"/>
    <w:rsid w:val="00170EC1"/>
    <w:rsid w:val="00194D32"/>
    <w:rsid w:val="001A215B"/>
    <w:rsid w:val="001A3238"/>
    <w:rsid w:val="001A36E0"/>
    <w:rsid w:val="001A489E"/>
    <w:rsid w:val="001A710E"/>
    <w:rsid w:val="001F63FD"/>
    <w:rsid w:val="0020299B"/>
    <w:rsid w:val="00211DB7"/>
    <w:rsid w:val="00214635"/>
    <w:rsid w:val="0021735F"/>
    <w:rsid w:val="00225DBE"/>
    <w:rsid w:val="00244889"/>
    <w:rsid w:val="00261EDA"/>
    <w:rsid w:val="00264345"/>
    <w:rsid w:val="00290947"/>
    <w:rsid w:val="0029235F"/>
    <w:rsid w:val="00293149"/>
    <w:rsid w:val="002937A4"/>
    <w:rsid w:val="00294AEB"/>
    <w:rsid w:val="00295895"/>
    <w:rsid w:val="002A61C5"/>
    <w:rsid w:val="002B1C75"/>
    <w:rsid w:val="002C1E86"/>
    <w:rsid w:val="002C4651"/>
    <w:rsid w:val="002C75F9"/>
    <w:rsid w:val="002C7A0E"/>
    <w:rsid w:val="002F4239"/>
    <w:rsid w:val="002F7EC9"/>
    <w:rsid w:val="003004FA"/>
    <w:rsid w:val="003038FA"/>
    <w:rsid w:val="00337204"/>
    <w:rsid w:val="00343B3C"/>
    <w:rsid w:val="00351C80"/>
    <w:rsid w:val="00352ACB"/>
    <w:rsid w:val="003678D8"/>
    <w:rsid w:val="00373211"/>
    <w:rsid w:val="00374D6D"/>
    <w:rsid w:val="00375C3D"/>
    <w:rsid w:val="003773F8"/>
    <w:rsid w:val="00394FE4"/>
    <w:rsid w:val="003A0453"/>
    <w:rsid w:val="003C4C03"/>
    <w:rsid w:val="003C6C7E"/>
    <w:rsid w:val="003D6DFD"/>
    <w:rsid w:val="003D7BF1"/>
    <w:rsid w:val="003E272E"/>
    <w:rsid w:val="003E4686"/>
    <w:rsid w:val="003E786B"/>
    <w:rsid w:val="003F6343"/>
    <w:rsid w:val="004042B3"/>
    <w:rsid w:val="0041392C"/>
    <w:rsid w:val="004176E8"/>
    <w:rsid w:val="00441A11"/>
    <w:rsid w:val="004534FB"/>
    <w:rsid w:val="0048080F"/>
    <w:rsid w:val="00480AF4"/>
    <w:rsid w:val="00485612"/>
    <w:rsid w:val="00497E14"/>
    <w:rsid w:val="004A55CC"/>
    <w:rsid w:val="004A5B3F"/>
    <w:rsid w:val="004B635E"/>
    <w:rsid w:val="004B6B14"/>
    <w:rsid w:val="004D2AE3"/>
    <w:rsid w:val="004E3301"/>
    <w:rsid w:val="004F1BE9"/>
    <w:rsid w:val="00501759"/>
    <w:rsid w:val="005021ED"/>
    <w:rsid w:val="00502B67"/>
    <w:rsid w:val="00504293"/>
    <w:rsid w:val="00505FF1"/>
    <w:rsid w:val="00511F63"/>
    <w:rsid w:val="005178F2"/>
    <w:rsid w:val="0053068C"/>
    <w:rsid w:val="00536463"/>
    <w:rsid w:val="00545E42"/>
    <w:rsid w:val="005656F0"/>
    <w:rsid w:val="00567D58"/>
    <w:rsid w:val="0058670E"/>
    <w:rsid w:val="00586B3E"/>
    <w:rsid w:val="005D1A6F"/>
    <w:rsid w:val="005D5573"/>
    <w:rsid w:val="006222ED"/>
    <w:rsid w:val="00623DCF"/>
    <w:rsid w:val="00630FEF"/>
    <w:rsid w:val="0063655B"/>
    <w:rsid w:val="00642CF0"/>
    <w:rsid w:val="00680F52"/>
    <w:rsid w:val="00681CD4"/>
    <w:rsid w:val="00695B56"/>
    <w:rsid w:val="006967A8"/>
    <w:rsid w:val="006A5E37"/>
    <w:rsid w:val="006B4039"/>
    <w:rsid w:val="006D35F6"/>
    <w:rsid w:val="006E06BA"/>
    <w:rsid w:val="006F5168"/>
    <w:rsid w:val="00700F63"/>
    <w:rsid w:val="00704588"/>
    <w:rsid w:val="00713996"/>
    <w:rsid w:val="00747904"/>
    <w:rsid w:val="00752736"/>
    <w:rsid w:val="007565AE"/>
    <w:rsid w:val="0077599C"/>
    <w:rsid w:val="007844D8"/>
    <w:rsid w:val="00785CCB"/>
    <w:rsid w:val="007A77EF"/>
    <w:rsid w:val="007C3101"/>
    <w:rsid w:val="007D49DC"/>
    <w:rsid w:val="007E1A65"/>
    <w:rsid w:val="007E2864"/>
    <w:rsid w:val="00817F50"/>
    <w:rsid w:val="00834CBC"/>
    <w:rsid w:val="0084063E"/>
    <w:rsid w:val="00845860"/>
    <w:rsid w:val="00860B49"/>
    <w:rsid w:val="008647ED"/>
    <w:rsid w:val="008668E8"/>
    <w:rsid w:val="00875345"/>
    <w:rsid w:val="00884D13"/>
    <w:rsid w:val="008B2190"/>
    <w:rsid w:val="008D6990"/>
    <w:rsid w:val="008E738A"/>
    <w:rsid w:val="008F239B"/>
    <w:rsid w:val="008F5348"/>
    <w:rsid w:val="009116AD"/>
    <w:rsid w:val="009248A2"/>
    <w:rsid w:val="00924F13"/>
    <w:rsid w:val="00941C99"/>
    <w:rsid w:val="009470E3"/>
    <w:rsid w:val="009919C3"/>
    <w:rsid w:val="009A03B5"/>
    <w:rsid w:val="009A0A86"/>
    <w:rsid w:val="009B14DC"/>
    <w:rsid w:val="009B2557"/>
    <w:rsid w:val="009C1010"/>
    <w:rsid w:val="009C1D09"/>
    <w:rsid w:val="009C33CB"/>
    <w:rsid w:val="009D5153"/>
    <w:rsid w:val="009D6E57"/>
    <w:rsid w:val="009E1F32"/>
    <w:rsid w:val="009E6167"/>
    <w:rsid w:val="009E7489"/>
    <w:rsid w:val="00A30200"/>
    <w:rsid w:val="00A32D51"/>
    <w:rsid w:val="00A376DC"/>
    <w:rsid w:val="00A67E9A"/>
    <w:rsid w:val="00A71CC7"/>
    <w:rsid w:val="00A92648"/>
    <w:rsid w:val="00A94403"/>
    <w:rsid w:val="00A978BB"/>
    <w:rsid w:val="00AA5F2A"/>
    <w:rsid w:val="00AA5F31"/>
    <w:rsid w:val="00AB18E1"/>
    <w:rsid w:val="00AE140A"/>
    <w:rsid w:val="00AE224A"/>
    <w:rsid w:val="00AF3B14"/>
    <w:rsid w:val="00AF7B44"/>
    <w:rsid w:val="00B17282"/>
    <w:rsid w:val="00B35241"/>
    <w:rsid w:val="00B5701E"/>
    <w:rsid w:val="00B60B12"/>
    <w:rsid w:val="00B6330A"/>
    <w:rsid w:val="00B82322"/>
    <w:rsid w:val="00B8762C"/>
    <w:rsid w:val="00BA1E77"/>
    <w:rsid w:val="00BA2424"/>
    <w:rsid w:val="00BB3A99"/>
    <w:rsid w:val="00BB4C4A"/>
    <w:rsid w:val="00BC23B1"/>
    <w:rsid w:val="00BD4F91"/>
    <w:rsid w:val="00BE4AAA"/>
    <w:rsid w:val="00BF3D4B"/>
    <w:rsid w:val="00C14058"/>
    <w:rsid w:val="00C14238"/>
    <w:rsid w:val="00C3099A"/>
    <w:rsid w:val="00C3642E"/>
    <w:rsid w:val="00C51456"/>
    <w:rsid w:val="00C63992"/>
    <w:rsid w:val="00C74B34"/>
    <w:rsid w:val="00C75E71"/>
    <w:rsid w:val="00C829C9"/>
    <w:rsid w:val="00CB1909"/>
    <w:rsid w:val="00CB4459"/>
    <w:rsid w:val="00CC189E"/>
    <w:rsid w:val="00CC5711"/>
    <w:rsid w:val="00CF00C4"/>
    <w:rsid w:val="00CF1258"/>
    <w:rsid w:val="00D0782D"/>
    <w:rsid w:val="00D1153C"/>
    <w:rsid w:val="00D1541D"/>
    <w:rsid w:val="00D1542F"/>
    <w:rsid w:val="00D221ED"/>
    <w:rsid w:val="00D241CE"/>
    <w:rsid w:val="00D25D2B"/>
    <w:rsid w:val="00D30636"/>
    <w:rsid w:val="00D31FF2"/>
    <w:rsid w:val="00D3264E"/>
    <w:rsid w:val="00D42682"/>
    <w:rsid w:val="00D47D45"/>
    <w:rsid w:val="00D5596D"/>
    <w:rsid w:val="00D65A00"/>
    <w:rsid w:val="00D702C9"/>
    <w:rsid w:val="00D77553"/>
    <w:rsid w:val="00D86938"/>
    <w:rsid w:val="00D95BF4"/>
    <w:rsid w:val="00D971A6"/>
    <w:rsid w:val="00DA0EAD"/>
    <w:rsid w:val="00DA3ECF"/>
    <w:rsid w:val="00DC0612"/>
    <w:rsid w:val="00DD04A1"/>
    <w:rsid w:val="00DE1CCA"/>
    <w:rsid w:val="00DE256C"/>
    <w:rsid w:val="00DF50DF"/>
    <w:rsid w:val="00E0006E"/>
    <w:rsid w:val="00E02C98"/>
    <w:rsid w:val="00E02CB0"/>
    <w:rsid w:val="00E10964"/>
    <w:rsid w:val="00E1333C"/>
    <w:rsid w:val="00E27B2C"/>
    <w:rsid w:val="00E4169B"/>
    <w:rsid w:val="00E60B1A"/>
    <w:rsid w:val="00E82D99"/>
    <w:rsid w:val="00E87394"/>
    <w:rsid w:val="00E90D37"/>
    <w:rsid w:val="00E92D6A"/>
    <w:rsid w:val="00E971AB"/>
    <w:rsid w:val="00EA3906"/>
    <w:rsid w:val="00EB00FA"/>
    <w:rsid w:val="00EB18BD"/>
    <w:rsid w:val="00EB2533"/>
    <w:rsid w:val="00EB30BD"/>
    <w:rsid w:val="00EB33F3"/>
    <w:rsid w:val="00EC53F4"/>
    <w:rsid w:val="00EC64C6"/>
    <w:rsid w:val="00ED0467"/>
    <w:rsid w:val="00EE5012"/>
    <w:rsid w:val="00F06B10"/>
    <w:rsid w:val="00F21237"/>
    <w:rsid w:val="00F2565E"/>
    <w:rsid w:val="00F36952"/>
    <w:rsid w:val="00F503A0"/>
    <w:rsid w:val="00F51024"/>
    <w:rsid w:val="00F56562"/>
    <w:rsid w:val="00F60707"/>
    <w:rsid w:val="00F61EB9"/>
    <w:rsid w:val="00F63DEC"/>
    <w:rsid w:val="00F65DE4"/>
    <w:rsid w:val="00F7267F"/>
    <w:rsid w:val="00F77C98"/>
    <w:rsid w:val="00F82085"/>
    <w:rsid w:val="00F97813"/>
    <w:rsid w:val="00FA2EC3"/>
    <w:rsid w:val="00FB1051"/>
    <w:rsid w:val="00FB4167"/>
    <w:rsid w:val="00FD52C9"/>
    <w:rsid w:val="00FE0974"/>
    <w:rsid w:val="00FE603F"/>
    <w:rsid w:val="00FF66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BE524"/>
  <w15:docId w15:val="{3E2ECE32-7F89-4F79-83FC-594834DD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762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link w:val="Nagwek3Znak"/>
    <w:uiPriority w:val="99"/>
    <w:qFormat/>
    <w:rsid w:val="00AF7B44"/>
    <w:pPr>
      <w:spacing w:before="100" w:beforeAutospacing="1" w:after="100" w:afterAutospacing="1"/>
      <w:outlineLvl w:val="2"/>
    </w:pPr>
    <w:rPr>
      <w:rFonts w:ascii="Cambria" w:hAnsi="Cambria"/>
      <w:b/>
      <w:sz w:val="26"/>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AF7B44"/>
    <w:rPr>
      <w:rFonts w:ascii="Cambria" w:eastAsia="Times New Roman" w:hAnsi="Cambria" w:cs="Times New Roman"/>
      <w:b/>
      <w:sz w:val="26"/>
      <w:szCs w:val="20"/>
      <w:lang w:eastAsia="zh-CN"/>
    </w:rPr>
  </w:style>
  <w:style w:type="paragraph" w:styleId="Stopka">
    <w:name w:val="footer"/>
    <w:basedOn w:val="Normalny"/>
    <w:link w:val="StopkaZnak"/>
    <w:uiPriority w:val="99"/>
    <w:rsid w:val="00AF7B44"/>
    <w:pPr>
      <w:tabs>
        <w:tab w:val="center" w:pos="4536"/>
        <w:tab w:val="right" w:pos="9072"/>
      </w:tabs>
    </w:pPr>
    <w:rPr>
      <w:szCs w:val="20"/>
      <w:lang w:eastAsia="zh-CN"/>
    </w:rPr>
  </w:style>
  <w:style w:type="character" w:customStyle="1" w:styleId="StopkaZnak">
    <w:name w:val="Stopka Znak"/>
    <w:basedOn w:val="Domylnaczcionkaakapitu"/>
    <w:link w:val="Stopka"/>
    <w:uiPriority w:val="99"/>
    <w:rsid w:val="00AF7B44"/>
    <w:rPr>
      <w:rFonts w:ascii="Times New Roman" w:eastAsia="Times New Roman" w:hAnsi="Times New Roman" w:cs="Times New Roman"/>
      <w:sz w:val="24"/>
      <w:szCs w:val="20"/>
      <w:lang w:eastAsia="zh-CN"/>
    </w:rPr>
  </w:style>
  <w:style w:type="character" w:styleId="Numerstrony">
    <w:name w:val="page number"/>
    <w:uiPriority w:val="99"/>
    <w:rsid w:val="00AF7B44"/>
    <w:rPr>
      <w:rFonts w:cs="Times New Roman"/>
    </w:rPr>
  </w:style>
  <w:style w:type="paragraph" w:styleId="Nagwek">
    <w:name w:val="header"/>
    <w:basedOn w:val="Normalny"/>
    <w:link w:val="NagwekZnak"/>
    <w:rsid w:val="00AF7B44"/>
    <w:pPr>
      <w:tabs>
        <w:tab w:val="center" w:pos="4536"/>
        <w:tab w:val="right" w:pos="9072"/>
      </w:tabs>
    </w:pPr>
    <w:rPr>
      <w:szCs w:val="20"/>
      <w:lang w:eastAsia="zh-CN"/>
    </w:rPr>
  </w:style>
  <w:style w:type="character" w:customStyle="1" w:styleId="NagwekZnak">
    <w:name w:val="Nagłówek Znak"/>
    <w:basedOn w:val="Domylnaczcionkaakapitu"/>
    <w:link w:val="Nagwek"/>
    <w:rsid w:val="00AF7B44"/>
    <w:rPr>
      <w:rFonts w:ascii="Times New Roman" w:eastAsia="Times New Roman" w:hAnsi="Times New Roman" w:cs="Times New Roman"/>
      <w:sz w:val="24"/>
      <w:szCs w:val="20"/>
      <w:lang w:eastAsia="zh-CN"/>
    </w:rPr>
  </w:style>
  <w:style w:type="character" w:styleId="Hipercze">
    <w:name w:val="Hyperlink"/>
    <w:rsid w:val="00AF7B44"/>
    <w:rPr>
      <w:rFonts w:cs="Times New Roman"/>
      <w:color w:val="0000FF"/>
      <w:u w:val="single"/>
    </w:rPr>
  </w:style>
  <w:style w:type="paragraph" w:styleId="Tekstdymka">
    <w:name w:val="Balloon Text"/>
    <w:basedOn w:val="Normalny"/>
    <w:link w:val="TekstdymkaZnak"/>
    <w:uiPriority w:val="99"/>
    <w:semiHidden/>
    <w:rsid w:val="00B8762C"/>
    <w:rPr>
      <w:rFonts w:ascii="Calibri" w:hAnsi="Calibri"/>
      <w:sz w:val="16"/>
      <w:szCs w:val="20"/>
      <w:lang w:eastAsia="zh-CN"/>
    </w:rPr>
  </w:style>
  <w:style w:type="character" w:customStyle="1" w:styleId="TekstdymkaZnak">
    <w:name w:val="Tekst dymka Znak"/>
    <w:basedOn w:val="Domylnaczcionkaakapitu"/>
    <w:link w:val="Tekstdymka"/>
    <w:uiPriority w:val="99"/>
    <w:semiHidden/>
    <w:rsid w:val="00B8762C"/>
    <w:rPr>
      <w:rFonts w:ascii="Calibri" w:eastAsia="Times New Roman" w:hAnsi="Calibri" w:cs="Times New Roman"/>
      <w:sz w:val="16"/>
      <w:szCs w:val="20"/>
      <w:lang w:eastAsia="zh-CN"/>
    </w:rPr>
  </w:style>
  <w:style w:type="paragraph" w:styleId="Tekstpodstawowy">
    <w:name w:val="Body Text"/>
    <w:aliases w:val="Znak Znak Znak"/>
    <w:basedOn w:val="Normalny"/>
    <w:link w:val="TekstpodstawowyZnak"/>
    <w:uiPriority w:val="99"/>
    <w:rsid w:val="00AF7B44"/>
    <w:pPr>
      <w:jc w:val="both"/>
    </w:pPr>
    <w:rPr>
      <w:szCs w:val="20"/>
      <w:lang w:eastAsia="zh-CN"/>
    </w:rPr>
  </w:style>
  <w:style w:type="character" w:customStyle="1" w:styleId="TekstpodstawowyZnak">
    <w:name w:val="Tekst podstawowy Znak"/>
    <w:aliases w:val="Znak Znak Znak Znak"/>
    <w:basedOn w:val="Domylnaczcionkaakapitu"/>
    <w:link w:val="Tekstpodstawowy"/>
    <w:uiPriority w:val="99"/>
    <w:rsid w:val="00AF7B44"/>
    <w:rPr>
      <w:rFonts w:ascii="Times New Roman" w:eastAsia="Times New Roman" w:hAnsi="Times New Roman" w:cs="Times New Roman"/>
      <w:sz w:val="24"/>
      <w:szCs w:val="20"/>
      <w:lang w:eastAsia="zh-CN"/>
    </w:rPr>
  </w:style>
  <w:style w:type="paragraph" w:styleId="Tekstpodstawowywcity2">
    <w:name w:val="Body Text Indent 2"/>
    <w:basedOn w:val="Normalny"/>
    <w:link w:val="Tekstpodstawowywcity2Znak"/>
    <w:uiPriority w:val="99"/>
    <w:rsid w:val="00AF7B44"/>
    <w:pPr>
      <w:ind w:firstLine="720"/>
      <w:jc w:val="both"/>
    </w:pPr>
    <w:rPr>
      <w:szCs w:val="20"/>
      <w:lang w:eastAsia="zh-CN"/>
    </w:rPr>
  </w:style>
  <w:style w:type="character" w:customStyle="1" w:styleId="Tekstpodstawowywcity2Znak">
    <w:name w:val="Tekst podstawowy wcięty 2 Znak"/>
    <w:basedOn w:val="Domylnaczcionkaakapitu"/>
    <w:link w:val="Tekstpodstawowywcity2"/>
    <w:uiPriority w:val="99"/>
    <w:rsid w:val="00AF7B44"/>
    <w:rPr>
      <w:rFonts w:ascii="Times New Roman" w:eastAsia="Times New Roman" w:hAnsi="Times New Roman" w:cs="Times New Roman"/>
      <w:sz w:val="24"/>
      <w:szCs w:val="20"/>
      <w:lang w:eastAsia="zh-CN"/>
    </w:rPr>
  </w:style>
  <w:style w:type="paragraph" w:styleId="Tekstpodstawowywcity3">
    <w:name w:val="Body Text Indent 3"/>
    <w:basedOn w:val="Normalny"/>
    <w:link w:val="Tekstpodstawowywcity3Znak"/>
    <w:uiPriority w:val="99"/>
    <w:rsid w:val="00AF7B44"/>
    <w:pPr>
      <w:spacing w:after="120"/>
      <w:ind w:left="283"/>
    </w:pPr>
    <w:rPr>
      <w:sz w:val="16"/>
      <w:szCs w:val="20"/>
      <w:lang w:eastAsia="zh-CN"/>
    </w:rPr>
  </w:style>
  <w:style w:type="character" w:customStyle="1" w:styleId="Tekstpodstawowywcity3Znak">
    <w:name w:val="Tekst podstawowy wcięty 3 Znak"/>
    <w:basedOn w:val="Domylnaczcionkaakapitu"/>
    <w:link w:val="Tekstpodstawowywcity3"/>
    <w:uiPriority w:val="99"/>
    <w:rsid w:val="00AF7B44"/>
    <w:rPr>
      <w:rFonts w:ascii="Times New Roman" w:eastAsia="Times New Roman" w:hAnsi="Times New Roman" w:cs="Times New Roman"/>
      <w:sz w:val="16"/>
      <w:szCs w:val="20"/>
      <w:lang w:eastAsia="zh-CN"/>
    </w:rPr>
  </w:style>
  <w:style w:type="paragraph" w:customStyle="1" w:styleId="Procedury">
    <w:name w:val="Procedury"/>
    <w:basedOn w:val="Normalny"/>
    <w:uiPriority w:val="99"/>
    <w:rsid w:val="00AF7B44"/>
    <w:pPr>
      <w:spacing w:line="336" w:lineRule="auto"/>
      <w:jc w:val="both"/>
    </w:pPr>
    <w:rPr>
      <w:rFonts w:ascii="Arial" w:hAnsi="Arial" w:cs="Arial"/>
      <w:sz w:val="22"/>
      <w:szCs w:val="22"/>
    </w:rPr>
  </w:style>
  <w:style w:type="character" w:styleId="Odwoaniedokomentarza">
    <w:name w:val="annotation reference"/>
    <w:uiPriority w:val="99"/>
    <w:semiHidden/>
    <w:rsid w:val="00AF7B44"/>
    <w:rPr>
      <w:rFonts w:cs="Times New Roman"/>
      <w:sz w:val="16"/>
    </w:rPr>
  </w:style>
  <w:style w:type="paragraph" w:styleId="Tekstkomentarza">
    <w:name w:val="annotation text"/>
    <w:basedOn w:val="Normalny"/>
    <w:link w:val="TekstkomentarzaZnak"/>
    <w:uiPriority w:val="99"/>
    <w:rsid w:val="00AF7B44"/>
    <w:rPr>
      <w:sz w:val="20"/>
      <w:szCs w:val="20"/>
      <w:lang w:eastAsia="zh-CN"/>
    </w:rPr>
  </w:style>
  <w:style w:type="character" w:customStyle="1" w:styleId="TekstkomentarzaZnak">
    <w:name w:val="Tekst komentarza Znak"/>
    <w:basedOn w:val="Domylnaczcionkaakapitu"/>
    <w:link w:val="Tekstkomentarza"/>
    <w:uiPriority w:val="99"/>
    <w:rsid w:val="00AF7B4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rsid w:val="00AF7B44"/>
    <w:rPr>
      <w:b/>
    </w:rPr>
  </w:style>
  <w:style w:type="character" w:customStyle="1" w:styleId="TematkomentarzaZnak">
    <w:name w:val="Temat komentarza Znak"/>
    <w:basedOn w:val="TekstkomentarzaZnak"/>
    <w:link w:val="Tematkomentarza"/>
    <w:uiPriority w:val="99"/>
    <w:semiHidden/>
    <w:rsid w:val="00AF7B44"/>
    <w:rPr>
      <w:rFonts w:ascii="Times New Roman" w:eastAsia="Times New Roman" w:hAnsi="Times New Roman" w:cs="Times New Roman"/>
      <w:b/>
      <w:sz w:val="20"/>
      <w:szCs w:val="20"/>
      <w:lang w:eastAsia="zh-CN"/>
    </w:rPr>
  </w:style>
  <w:style w:type="paragraph" w:styleId="Tekstprzypisukocowego">
    <w:name w:val="endnote text"/>
    <w:basedOn w:val="Normalny"/>
    <w:link w:val="TekstprzypisukocowegoZnak"/>
    <w:uiPriority w:val="99"/>
    <w:semiHidden/>
    <w:unhideWhenUsed/>
    <w:rsid w:val="00AF7B44"/>
    <w:rPr>
      <w:sz w:val="20"/>
      <w:szCs w:val="20"/>
    </w:rPr>
  </w:style>
  <w:style w:type="character" w:customStyle="1" w:styleId="TekstprzypisukocowegoZnak">
    <w:name w:val="Tekst przypisu końcowego Znak"/>
    <w:basedOn w:val="Domylnaczcionkaakapitu"/>
    <w:link w:val="Tekstprzypisukocowego"/>
    <w:uiPriority w:val="99"/>
    <w:semiHidden/>
    <w:rsid w:val="00AF7B44"/>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F7B44"/>
    <w:rPr>
      <w:vertAlign w:val="superscript"/>
    </w:rPr>
  </w:style>
  <w:style w:type="paragraph" w:styleId="Akapitzlist">
    <w:name w:val="List Paragraph"/>
    <w:basedOn w:val="Normalny"/>
    <w:link w:val="AkapitzlistZnak"/>
    <w:uiPriority w:val="34"/>
    <w:qFormat/>
    <w:rsid w:val="00AF7B44"/>
    <w:pPr>
      <w:ind w:left="720"/>
      <w:contextualSpacing/>
    </w:pPr>
  </w:style>
  <w:style w:type="character" w:customStyle="1" w:styleId="Nierozpoznanawzmianka1">
    <w:name w:val="Nierozpoznana wzmianka1"/>
    <w:uiPriority w:val="99"/>
    <w:semiHidden/>
    <w:unhideWhenUsed/>
    <w:rsid w:val="00AF7B44"/>
    <w:rPr>
      <w:color w:val="605E5C"/>
      <w:shd w:val="clear" w:color="auto" w:fill="E1DFDD"/>
    </w:rPr>
  </w:style>
  <w:style w:type="paragraph" w:customStyle="1" w:styleId="Tekstprzypisudolnego1">
    <w:name w:val="Tekst przypisu dolnego1"/>
    <w:basedOn w:val="Normalny"/>
    <w:next w:val="Tekstprzypisudolnego"/>
    <w:link w:val="TekstprzypisudolnegoZnak"/>
    <w:uiPriority w:val="99"/>
    <w:semiHidden/>
    <w:unhideWhenUsed/>
    <w:rsid w:val="00AF7B44"/>
    <w:rPr>
      <w:sz w:val="20"/>
      <w:szCs w:val="20"/>
    </w:rPr>
  </w:style>
  <w:style w:type="character" w:customStyle="1" w:styleId="TekstprzypisudolnegoZnak">
    <w:name w:val="Tekst przypisu dolnego Znak"/>
    <w:link w:val="Tekstprzypisudolnego1"/>
    <w:uiPriority w:val="99"/>
    <w:semiHidden/>
    <w:locked/>
    <w:rsid w:val="00AF7B44"/>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F7B44"/>
    <w:rPr>
      <w:rFonts w:cs="Times New Roman"/>
      <w:vertAlign w:val="superscript"/>
    </w:rPr>
  </w:style>
  <w:style w:type="paragraph" w:styleId="Tekstprzypisudolnego">
    <w:name w:val="footnote text"/>
    <w:basedOn w:val="Normalny"/>
    <w:link w:val="TekstprzypisudolnegoZnak1"/>
    <w:uiPriority w:val="99"/>
    <w:semiHidden/>
    <w:unhideWhenUsed/>
    <w:rsid w:val="00AF7B44"/>
    <w:rPr>
      <w:sz w:val="20"/>
      <w:szCs w:val="20"/>
    </w:rPr>
  </w:style>
  <w:style w:type="character" w:customStyle="1" w:styleId="TekstprzypisudolnegoZnak1">
    <w:name w:val="Tekst przypisu dolnego Znak1"/>
    <w:basedOn w:val="Domylnaczcionkaakapitu"/>
    <w:link w:val="Tekstprzypisudolnego"/>
    <w:uiPriority w:val="99"/>
    <w:semiHidden/>
    <w:rsid w:val="00AF7B44"/>
    <w:rPr>
      <w:rFonts w:ascii="Times New Roman" w:eastAsia="Times New Roman" w:hAnsi="Times New Roman" w:cs="Times New Roman"/>
      <w:sz w:val="20"/>
      <w:szCs w:val="20"/>
      <w:lang w:eastAsia="pl-PL"/>
    </w:rPr>
  </w:style>
  <w:style w:type="paragraph" w:customStyle="1" w:styleId="Default">
    <w:name w:val="Default"/>
    <w:rsid w:val="00AF7B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AF7B44"/>
    <w:pPr>
      <w:spacing w:after="120" w:line="480" w:lineRule="auto"/>
    </w:pPr>
  </w:style>
  <w:style w:type="character" w:customStyle="1" w:styleId="Tekstpodstawowy2Znak">
    <w:name w:val="Tekst podstawowy 2 Znak"/>
    <w:basedOn w:val="Domylnaczcionkaakapitu"/>
    <w:link w:val="Tekstpodstawowy2"/>
    <w:uiPriority w:val="99"/>
    <w:rsid w:val="00AF7B44"/>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F7B44"/>
    <w:rPr>
      <w:b/>
      <w:bCs/>
    </w:rPr>
  </w:style>
  <w:style w:type="paragraph" w:styleId="NormalnyWeb">
    <w:name w:val="Normal (Web)"/>
    <w:basedOn w:val="Normalny"/>
    <w:uiPriority w:val="99"/>
    <w:semiHidden/>
    <w:unhideWhenUsed/>
    <w:rsid w:val="00AF7B44"/>
    <w:pPr>
      <w:spacing w:before="100" w:beforeAutospacing="1" w:after="100" w:afterAutospacing="1"/>
    </w:pPr>
    <w:rPr>
      <w:rFonts w:ascii="Calibri" w:eastAsiaTheme="minorHAnsi" w:hAnsi="Calibri" w:cs="Calibri"/>
      <w:sz w:val="22"/>
      <w:szCs w:val="22"/>
      <w:lang w:val="en-US" w:eastAsia="en-US"/>
    </w:rPr>
  </w:style>
  <w:style w:type="table" w:styleId="Tabela-Siatka">
    <w:name w:val="Table Grid"/>
    <w:basedOn w:val="Standardowy"/>
    <w:uiPriority w:val="59"/>
    <w:rsid w:val="00AF7B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11">
    <w:name w:val="Zwykła tabela 11"/>
    <w:basedOn w:val="Standardowy"/>
    <w:uiPriority w:val="41"/>
    <w:rsid w:val="00AF7B44"/>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atki1jasnaakcent51">
    <w:name w:val="Tabela siatki 1 — jasna — akcent 51"/>
    <w:basedOn w:val="Standardowy"/>
    <w:uiPriority w:val="46"/>
    <w:rsid w:val="00AF7B44"/>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AkapitzlistZnak">
    <w:name w:val="Akapit z listą Znak"/>
    <w:link w:val="Akapitzlist"/>
    <w:uiPriority w:val="34"/>
    <w:qFormat/>
    <w:locked/>
    <w:rsid w:val="00AF7B44"/>
    <w:rPr>
      <w:rFonts w:ascii="Times New Roman" w:eastAsia="Times New Roman" w:hAnsi="Times New Roman" w:cs="Times New Roman"/>
      <w:sz w:val="24"/>
      <w:szCs w:val="24"/>
      <w:lang w:eastAsia="pl-PL"/>
    </w:rPr>
  </w:style>
  <w:style w:type="table" w:customStyle="1" w:styleId="TableGrid">
    <w:name w:val="TableGrid"/>
    <w:rsid w:val="00AF7B44"/>
    <w:pPr>
      <w:suppressAutoHyphens/>
      <w:spacing w:after="0" w:line="240" w:lineRule="auto"/>
    </w:pPr>
    <w:rPr>
      <w:rFonts w:eastAsiaTheme="minorEastAsia"/>
      <w:sz w:val="20"/>
      <w:lang w:eastAsia="pl-PL"/>
    </w:rPr>
    <w:tblPr>
      <w:tblCellMar>
        <w:top w:w="0" w:type="dxa"/>
        <w:left w:w="0" w:type="dxa"/>
        <w:bottom w:w="0" w:type="dxa"/>
        <w:right w:w="0" w:type="dxa"/>
      </w:tblCellMar>
    </w:tblPr>
  </w:style>
  <w:style w:type="paragraph" w:styleId="Poprawka">
    <w:name w:val="Revision"/>
    <w:hidden/>
    <w:uiPriority w:val="99"/>
    <w:semiHidden/>
    <w:rsid w:val="008E738A"/>
    <w:pPr>
      <w:spacing w:after="0"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9E1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8935">
      <w:bodyDiv w:val="1"/>
      <w:marLeft w:val="0"/>
      <w:marRight w:val="0"/>
      <w:marTop w:val="0"/>
      <w:marBottom w:val="0"/>
      <w:divBdr>
        <w:top w:val="none" w:sz="0" w:space="0" w:color="auto"/>
        <w:left w:val="none" w:sz="0" w:space="0" w:color="auto"/>
        <w:bottom w:val="none" w:sz="0" w:space="0" w:color="auto"/>
        <w:right w:val="none" w:sz="0" w:space="0" w:color="auto"/>
      </w:divBdr>
    </w:div>
    <w:div w:id="131362175">
      <w:bodyDiv w:val="1"/>
      <w:marLeft w:val="0"/>
      <w:marRight w:val="0"/>
      <w:marTop w:val="0"/>
      <w:marBottom w:val="0"/>
      <w:divBdr>
        <w:top w:val="none" w:sz="0" w:space="0" w:color="auto"/>
        <w:left w:val="none" w:sz="0" w:space="0" w:color="auto"/>
        <w:bottom w:val="none" w:sz="0" w:space="0" w:color="auto"/>
        <w:right w:val="none" w:sz="0" w:space="0" w:color="auto"/>
      </w:divBdr>
    </w:div>
    <w:div w:id="247471965">
      <w:bodyDiv w:val="1"/>
      <w:marLeft w:val="0"/>
      <w:marRight w:val="0"/>
      <w:marTop w:val="0"/>
      <w:marBottom w:val="0"/>
      <w:divBdr>
        <w:top w:val="none" w:sz="0" w:space="0" w:color="auto"/>
        <w:left w:val="none" w:sz="0" w:space="0" w:color="auto"/>
        <w:bottom w:val="none" w:sz="0" w:space="0" w:color="auto"/>
        <w:right w:val="none" w:sz="0" w:space="0" w:color="auto"/>
      </w:divBdr>
    </w:div>
    <w:div w:id="267812326">
      <w:bodyDiv w:val="1"/>
      <w:marLeft w:val="0"/>
      <w:marRight w:val="0"/>
      <w:marTop w:val="0"/>
      <w:marBottom w:val="0"/>
      <w:divBdr>
        <w:top w:val="none" w:sz="0" w:space="0" w:color="auto"/>
        <w:left w:val="none" w:sz="0" w:space="0" w:color="auto"/>
        <w:bottom w:val="none" w:sz="0" w:space="0" w:color="auto"/>
        <w:right w:val="none" w:sz="0" w:space="0" w:color="auto"/>
      </w:divBdr>
    </w:div>
    <w:div w:id="301346581">
      <w:bodyDiv w:val="1"/>
      <w:marLeft w:val="0"/>
      <w:marRight w:val="0"/>
      <w:marTop w:val="0"/>
      <w:marBottom w:val="0"/>
      <w:divBdr>
        <w:top w:val="none" w:sz="0" w:space="0" w:color="auto"/>
        <w:left w:val="none" w:sz="0" w:space="0" w:color="auto"/>
        <w:bottom w:val="none" w:sz="0" w:space="0" w:color="auto"/>
        <w:right w:val="none" w:sz="0" w:space="0" w:color="auto"/>
      </w:divBdr>
    </w:div>
    <w:div w:id="321006629">
      <w:bodyDiv w:val="1"/>
      <w:marLeft w:val="0"/>
      <w:marRight w:val="0"/>
      <w:marTop w:val="0"/>
      <w:marBottom w:val="0"/>
      <w:divBdr>
        <w:top w:val="none" w:sz="0" w:space="0" w:color="auto"/>
        <w:left w:val="none" w:sz="0" w:space="0" w:color="auto"/>
        <w:bottom w:val="none" w:sz="0" w:space="0" w:color="auto"/>
        <w:right w:val="none" w:sz="0" w:space="0" w:color="auto"/>
      </w:divBdr>
    </w:div>
    <w:div w:id="382751719">
      <w:bodyDiv w:val="1"/>
      <w:marLeft w:val="0"/>
      <w:marRight w:val="0"/>
      <w:marTop w:val="0"/>
      <w:marBottom w:val="0"/>
      <w:divBdr>
        <w:top w:val="none" w:sz="0" w:space="0" w:color="auto"/>
        <w:left w:val="none" w:sz="0" w:space="0" w:color="auto"/>
        <w:bottom w:val="none" w:sz="0" w:space="0" w:color="auto"/>
        <w:right w:val="none" w:sz="0" w:space="0" w:color="auto"/>
      </w:divBdr>
    </w:div>
    <w:div w:id="387730619">
      <w:bodyDiv w:val="1"/>
      <w:marLeft w:val="0"/>
      <w:marRight w:val="0"/>
      <w:marTop w:val="0"/>
      <w:marBottom w:val="0"/>
      <w:divBdr>
        <w:top w:val="none" w:sz="0" w:space="0" w:color="auto"/>
        <w:left w:val="none" w:sz="0" w:space="0" w:color="auto"/>
        <w:bottom w:val="none" w:sz="0" w:space="0" w:color="auto"/>
        <w:right w:val="none" w:sz="0" w:space="0" w:color="auto"/>
      </w:divBdr>
    </w:div>
    <w:div w:id="458761790">
      <w:bodyDiv w:val="1"/>
      <w:marLeft w:val="0"/>
      <w:marRight w:val="0"/>
      <w:marTop w:val="0"/>
      <w:marBottom w:val="0"/>
      <w:divBdr>
        <w:top w:val="none" w:sz="0" w:space="0" w:color="auto"/>
        <w:left w:val="none" w:sz="0" w:space="0" w:color="auto"/>
        <w:bottom w:val="none" w:sz="0" w:space="0" w:color="auto"/>
        <w:right w:val="none" w:sz="0" w:space="0" w:color="auto"/>
      </w:divBdr>
    </w:div>
    <w:div w:id="505902779">
      <w:bodyDiv w:val="1"/>
      <w:marLeft w:val="0"/>
      <w:marRight w:val="0"/>
      <w:marTop w:val="0"/>
      <w:marBottom w:val="0"/>
      <w:divBdr>
        <w:top w:val="none" w:sz="0" w:space="0" w:color="auto"/>
        <w:left w:val="none" w:sz="0" w:space="0" w:color="auto"/>
        <w:bottom w:val="none" w:sz="0" w:space="0" w:color="auto"/>
        <w:right w:val="none" w:sz="0" w:space="0" w:color="auto"/>
      </w:divBdr>
    </w:div>
    <w:div w:id="592667856">
      <w:bodyDiv w:val="1"/>
      <w:marLeft w:val="0"/>
      <w:marRight w:val="0"/>
      <w:marTop w:val="0"/>
      <w:marBottom w:val="0"/>
      <w:divBdr>
        <w:top w:val="none" w:sz="0" w:space="0" w:color="auto"/>
        <w:left w:val="none" w:sz="0" w:space="0" w:color="auto"/>
        <w:bottom w:val="none" w:sz="0" w:space="0" w:color="auto"/>
        <w:right w:val="none" w:sz="0" w:space="0" w:color="auto"/>
      </w:divBdr>
    </w:div>
    <w:div w:id="604269895">
      <w:bodyDiv w:val="1"/>
      <w:marLeft w:val="0"/>
      <w:marRight w:val="0"/>
      <w:marTop w:val="0"/>
      <w:marBottom w:val="0"/>
      <w:divBdr>
        <w:top w:val="none" w:sz="0" w:space="0" w:color="auto"/>
        <w:left w:val="none" w:sz="0" w:space="0" w:color="auto"/>
        <w:bottom w:val="none" w:sz="0" w:space="0" w:color="auto"/>
        <w:right w:val="none" w:sz="0" w:space="0" w:color="auto"/>
      </w:divBdr>
    </w:div>
    <w:div w:id="606232455">
      <w:bodyDiv w:val="1"/>
      <w:marLeft w:val="0"/>
      <w:marRight w:val="0"/>
      <w:marTop w:val="0"/>
      <w:marBottom w:val="0"/>
      <w:divBdr>
        <w:top w:val="none" w:sz="0" w:space="0" w:color="auto"/>
        <w:left w:val="none" w:sz="0" w:space="0" w:color="auto"/>
        <w:bottom w:val="none" w:sz="0" w:space="0" w:color="auto"/>
        <w:right w:val="none" w:sz="0" w:space="0" w:color="auto"/>
      </w:divBdr>
    </w:div>
    <w:div w:id="645932537">
      <w:bodyDiv w:val="1"/>
      <w:marLeft w:val="0"/>
      <w:marRight w:val="0"/>
      <w:marTop w:val="0"/>
      <w:marBottom w:val="0"/>
      <w:divBdr>
        <w:top w:val="none" w:sz="0" w:space="0" w:color="auto"/>
        <w:left w:val="none" w:sz="0" w:space="0" w:color="auto"/>
        <w:bottom w:val="none" w:sz="0" w:space="0" w:color="auto"/>
        <w:right w:val="none" w:sz="0" w:space="0" w:color="auto"/>
      </w:divBdr>
    </w:div>
    <w:div w:id="659309060">
      <w:bodyDiv w:val="1"/>
      <w:marLeft w:val="0"/>
      <w:marRight w:val="0"/>
      <w:marTop w:val="0"/>
      <w:marBottom w:val="0"/>
      <w:divBdr>
        <w:top w:val="none" w:sz="0" w:space="0" w:color="auto"/>
        <w:left w:val="none" w:sz="0" w:space="0" w:color="auto"/>
        <w:bottom w:val="none" w:sz="0" w:space="0" w:color="auto"/>
        <w:right w:val="none" w:sz="0" w:space="0" w:color="auto"/>
      </w:divBdr>
    </w:div>
    <w:div w:id="771248318">
      <w:bodyDiv w:val="1"/>
      <w:marLeft w:val="0"/>
      <w:marRight w:val="0"/>
      <w:marTop w:val="0"/>
      <w:marBottom w:val="0"/>
      <w:divBdr>
        <w:top w:val="none" w:sz="0" w:space="0" w:color="auto"/>
        <w:left w:val="none" w:sz="0" w:space="0" w:color="auto"/>
        <w:bottom w:val="none" w:sz="0" w:space="0" w:color="auto"/>
        <w:right w:val="none" w:sz="0" w:space="0" w:color="auto"/>
      </w:divBdr>
    </w:div>
    <w:div w:id="907303686">
      <w:bodyDiv w:val="1"/>
      <w:marLeft w:val="0"/>
      <w:marRight w:val="0"/>
      <w:marTop w:val="0"/>
      <w:marBottom w:val="0"/>
      <w:divBdr>
        <w:top w:val="none" w:sz="0" w:space="0" w:color="auto"/>
        <w:left w:val="none" w:sz="0" w:space="0" w:color="auto"/>
        <w:bottom w:val="none" w:sz="0" w:space="0" w:color="auto"/>
        <w:right w:val="none" w:sz="0" w:space="0" w:color="auto"/>
      </w:divBdr>
    </w:div>
    <w:div w:id="932124264">
      <w:bodyDiv w:val="1"/>
      <w:marLeft w:val="0"/>
      <w:marRight w:val="0"/>
      <w:marTop w:val="0"/>
      <w:marBottom w:val="0"/>
      <w:divBdr>
        <w:top w:val="none" w:sz="0" w:space="0" w:color="auto"/>
        <w:left w:val="none" w:sz="0" w:space="0" w:color="auto"/>
        <w:bottom w:val="none" w:sz="0" w:space="0" w:color="auto"/>
        <w:right w:val="none" w:sz="0" w:space="0" w:color="auto"/>
      </w:divBdr>
    </w:div>
    <w:div w:id="937711614">
      <w:bodyDiv w:val="1"/>
      <w:marLeft w:val="0"/>
      <w:marRight w:val="0"/>
      <w:marTop w:val="0"/>
      <w:marBottom w:val="0"/>
      <w:divBdr>
        <w:top w:val="none" w:sz="0" w:space="0" w:color="auto"/>
        <w:left w:val="none" w:sz="0" w:space="0" w:color="auto"/>
        <w:bottom w:val="none" w:sz="0" w:space="0" w:color="auto"/>
        <w:right w:val="none" w:sz="0" w:space="0" w:color="auto"/>
      </w:divBdr>
    </w:div>
    <w:div w:id="978650924">
      <w:bodyDiv w:val="1"/>
      <w:marLeft w:val="0"/>
      <w:marRight w:val="0"/>
      <w:marTop w:val="0"/>
      <w:marBottom w:val="0"/>
      <w:divBdr>
        <w:top w:val="none" w:sz="0" w:space="0" w:color="auto"/>
        <w:left w:val="none" w:sz="0" w:space="0" w:color="auto"/>
        <w:bottom w:val="none" w:sz="0" w:space="0" w:color="auto"/>
        <w:right w:val="none" w:sz="0" w:space="0" w:color="auto"/>
      </w:divBdr>
    </w:div>
    <w:div w:id="1021012985">
      <w:bodyDiv w:val="1"/>
      <w:marLeft w:val="0"/>
      <w:marRight w:val="0"/>
      <w:marTop w:val="0"/>
      <w:marBottom w:val="0"/>
      <w:divBdr>
        <w:top w:val="none" w:sz="0" w:space="0" w:color="auto"/>
        <w:left w:val="none" w:sz="0" w:space="0" w:color="auto"/>
        <w:bottom w:val="none" w:sz="0" w:space="0" w:color="auto"/>
        <w:right w:val="none" w:sz="0" w:space="0" w:color="auto"/>
      </w:divBdr>
    </w:div>
    <w:div w:id="1072894460">
      <w:bodyDiv w:val="1"/>
      <w:marLeft w:val="0"/>
      <w:marRight w:val="0"/>
      <w:marTop w:val="0"/>
      <w:marBottom w:val="0"/>
      <w:divBdr>
        <w:top w:val="none" w:sz="0" w:space="0" w:color="auto"/>
        <w:left w:val="none" w:sz="0" w:space="0" w:color="auto"/>
        <w:bottom w:val="none" w:sz="0" w:space="0" w:color="auto"/>
        <w:right w:val="none" w:sz="0" w:space="0" w:color="auto"/>
      </w:divBdr>
    </w:div>
    <w:div w:id="1123577884">
      <w:bodyDiv w:val="1"/>
      <w:marLeft w:val="0"/>
      <w:marRight w:val="0"/>
      <w:marTop w:val="0"/>
      <w:marBottom w:val="0"/>
      <w:divBdr>
        <w:top w:val="none" w:sz="0" w:space="0" w:color="auto"/>
        <w:left w:val="none" w:sz="0" w:space="0" w:color="auto"/>
        <w:bottom w:val="none" w:sz="0" w:space="0" w:color="auto"/>
        <w:right w:val="none" w:sz="0" w:space="0" w:color="auto"/>
      </w:divBdr>
    </w:div>
    <w:div w:id="1180391633">
      <w:bodyDiv w:val="1"/>
      <w:marLeft w:val="0"/>
      <w:marRight w:val="0"/>
      <w:marTop w:val="0"/>
      <w:marBottom w:val="0"/>
      <w:divBdr>
        <w:top w:val="none" w:sz="0" w:space="0" w:color="auto"/>
        <w:left w:val="none" w:sz="0" w:space="0" w:color="auto"/>
        <w:bottom w:val="none" w:sz="0" w:space="0" w:color="auto"/>
        <w:right w:val="none" w:sz="0" w:space="0" w:color="auto"/>
      </w:divBdr>
    </w:div>
    <w:div w:id="1274937715">
      <w:bodyDiv w:val="1"/>
      <w:marLeft w:val="0"/>
      <w:marRight w:val="0"/>
      <w:marTop w:val="0"/>
      <w:marBottom w:val="0"/>
      <w:divBdr>
        <w:top w:val="none" w:sz="0" w:space="0" w:color="auto"/>
        <w:left w:val="none" w:sz="0" w:space="0" w:color="auto"/>
        <w:bottom w:val="none" w:sz="0" w:space="0" w:color="auto"/>
        <w:right w:val="none" w:sz="0" w:space="0" w:color="auto"/>
      </w:divBdr>
    </w:div>
    <w:div w:id="1276134071">
      <w:bodyDiv w:val="1"/>
      <w:marLeft w:val="0"/>
      <w:marRight w:val="0"/>
      <w:marTop w:val="0"/>
      <w:marBottom w:val="0"/>
      <w:divBdr>
        <w:top w:val="none" w:sz="0" w:space="0" w:color="auto"/>
        <w:left w:val="none" w:sz="0" w:space="0" w:color="auto"/>
        <w:bottom w:val="none" w:sz="0" w:space="0" w:color="auto"/>
        <w:right w:val="none" w:sz="0" w:space="0" w:color="auto"/>
      </w:divBdr>
    </w:div>
    <w:div w:id="1293172762">
      <w:bodyDiv w:val="1"/>
      <w:marLeft w:val="0"/>
      <w:marRight w:val="0"/>
      <w:marTop w:val="0"/>
      <w:marBottom w:val="0"/>
      <w:divBdr>
        <w:top w:val="none" w:sz="0" w:space="0" w:color="auto"/>
        <w:left w:val="none" w:sz="0" w:space="0" w:color="auto"/>
        <w:bottom w:val="none" w:sz="0" w:space="0" w:color="auto"/>
        <w:right w:val="none" w:sz="0" w:space="0" w:color="auto"/>
      </w:divBdr>
    </w:div>
    <w:div w:id="1343893254">
      <w:bodyDiv w:val="1"/>
      <w:marLeft w:val="0"/>
      <w:marRight w:val="0"/>
      <w:marTop w:val="0"/>
      <w:marBottom w:val="0"/>
      <w:divBdr>
        <w:top w:val="none" w:sz="0" w:space="0" w:color="auto"/>
        <w:left w:val="none" w:sz="0" w:space="0" w:color="auto"/>
        <w:bottom w:val="none" w:sz="0" w:space="0" w:color="auto"/>
        <w:right w:val="none" w:sz="0" w:space="0" w:color="auto"/>
      </w:divBdr>
    </w:div>
    <w:div w:id="1462723359">
      <w:bodyDiv w:val="1"/>
      <w:marLeft w:val="0"/>
      <w:marRight w:val="0"/>
      <w:marTop w:val="0"/>
      <w:marBottom w:val="0"/>
      <w:divBdr>
        <w:top w:val="none" w:sz="0" w:space="0" w:color="auto"/>
        <w:left w:val="none" w:sz="0" w:space="0" w:color="auto"/>
        <w:bottom w:val="none" w:sz="0" w:space="0" w:color="auto"/>
        <w:right w:val="none" w:sz="0" w:space="0" w:color="auto"/>
      </w:divBdr>
    </w:div>
    <w:div w:id="1565532699">
      <w:bodyDiv w:val="1"/>
      <w:marLeft w:val="0"/>
      <w:marRight w:val="0"/>
      <w:marTop w:val="0"/>
      <w:marBottom w:val="0"/>
      <w:divBdr>
        <w:top w:val="none" w:sz="0" w:space="0" w:color="auto"/>
        <w:left w:val="none" w:sz="0" w:space="0" w:color="auto"/>
        <w:bottom w:val="none" w:sz="0" w:space="0" w:color="auto"/>
        <w:right w:val="none" w:sz="0" w:space="0" w:color="auto"/>
      </w:divBdr>
    </w:div>
    <w:div w:id="1694840473">
      <w:bodyDiv w:val="1"/>
      <w:marLeft w:val="0"/>
      <w:marRight w:val="0"/>
      <w:marTop w:val="0"/>
      <w:marBottom w:val="0"/>
      <w:divBdr>
        <w:top w:val="none" w:sz="0" w:space="0" w:color="auto"/>
        <w:left w:val="none" w:sz="0" w:space="0" w:color="auto"/>
        <w:bottom w:val="none" w:sz="0" w:space="0" w:color="auto"/>
        <w:right w:val="none" w:sz="0" w:space="0" w:color="auto"/>
      </w:divBdr>
    </w:div>
    <w:div w:id="1804496040">
      <w:bodyDiv w:val="1"/>
      <w:marLeft w:val="0"/>
      <w:marRight w:val="0"/>
      <w:marTop w:val="0"/>
      <w:marBottom w:val="0"/>
      <w:divBdr>
        <w:top w:val="none" w:sz="0" w:space="0" w:color="auto"/>
        <w:left w:val="none" w:sz="0" w:space="0" w:color="auto"/>
        <w:bottom w:val="none" w:sz="0" w:space="0" w:color="auto"/>
        <w:right w:val="none" w:sz="0" w:space="0" w:color="auto"/>
      </w:divBdr>
    </w:div>
    <w:div w:id="1928416791">
      <w:bodyDiv w:val="1"/>
      <w:marLeft w:val="0"/>
      <w:marRight w:val="0"/>
      <w:marTop w:val="0"/>
      <w:marBottom w:val="0"/>
      <w:divBdr>
        <w:top w:val="none" w:sz="0" w:space="0" w:color="auto"/>
        <w:left w:val="none" w:sz="0" w:space="0" w:color="auto"/>
        <w:bottom w:val="none" w:sz="0" w:space="0" w:color="auto"/>
        <w:right w:val="none" w:sz="0" w:space="0" w:color="auto"/>
      </w:divBdr>
    </w:div>
    <w:div w:id="1982231313">
      <w:bodyDiv w:val="1"/>
      <w:marLeft w:val="0"/>
      <w:marRight w:val="0"/>
      <w:marTop w:val="0"/>
      <w:marBottom w:val="0"/>
      <w:divBdr>
        <w:top w:val="none" w:sz="0" w:space="0" w:color="auto"/>
        <w:left w:val="none" w:sz="0" w:space="0" w:color="auto"/>
        <w:bottom w:val="none" w:sz="0" w:space="0" w:color="auto"/>
        <w:right w:val="none" w:sz="0" w:space="0" w:color="auto"/>
      </w:divBdr>
    </w:div>
    <w:div w:id="1991277955">
      <w:bodyDiv w:val="1"/>
      <w:marLeft w:val="0"/>
      <w:marRight w:val="0"/>
      <w:marTop w:val="0"/>
      <w:marBottom w:val="0"/>
      <w:divBdr>
        <w:top w:val="none" w:sz="0" w:space="0" w:color="auto"/>
        <w:left w:val="none" w:sz="0" w:space="0" w:color="auto"/>
        <w:bottom w:val="none" w:sz="0" w:space="0" w:color="auto"/>
        <w:right w:val="none" w:sz="0" w:space="0" w:color="auto"/>
      </w:divBdr>
    </w:div>
    <w:div w:id="21304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pubenchmark.net/cpu_list.php" TargetMode="External"/><Relationship Id="rId4" Type="http://schemas.openxmlformats.org/officeDocument/2006/relationships/settings" Target="settings.xml"/><Relationship Id="rId9" Type="http://schemas.openxmlformats.org/officeDocument/2006/relationships/hyperlink" Target="http://www.cpubenchmark.net/cpu_list.php.%20%20aktualnych%20na%20dzie&#324;%2011.03.2025"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A2F5B-5A26-498E-BE51-E3807065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45</Pages>
  <Words>11835</Words>
  <Characters>71015</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msankiewicz</dc:creator>
  <cp:lastModifiedBy>AGNIESZKA OŚKA</cp:lastModifiedBy>
  <cp:revision>4</cp:revision>
  <dcterms:created xsi:type="dcterms:W3CDTF">2025-03-17T10:07:00Z</dcterms:created>
  <dcterms:modified xsi:type="dcterms:W3CDTF">2025-03-17T11:54:00Z</dcterms:modified>
</cp:coreProperties>
</file>