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64ABD" w:rsidRDefault="00B94DA2">
      <w:r w:rsidRPr="00B94DA2">
        <w:rPr>
          <w:b/>
        </w:rPr>
        <w:t>Naświetlacz CRUISER ARENA LED i</w:t>
      </w:r>
      <w:r w:rsidR="00664ABD" w:rsidRPr="00B94DA2">
        <w:rPr>
          <w:b/>
        </w:rPr>
        <w:t>ndeks</w:t>
      </w:r>
      <w:r w:rsidRPr="00B94DA2">
        <w:rPr>
          <w:b/>
        </w:rPr>
        <w:t xml:space="preserve"> nr</w:t>
      </w:r>
      <w:r w:rsidR="00664ABD" w:rsidRPr="00B94DA2">
        <w:rPr>
          <w:b/>
        </w:rPr>
        <w:t>: 090452.5L02.019</w:t>
      </w:r>
      <w:r w:rsidR="00664ABD" w:rsidRPr="00664ABD">
        <w:br/>
      </w:r>
      <w:r w:rsidR="00664ABD" w:rsidRPr="00664ABD">
        <w:br/>
        <w:t>Profesjonalny naświetlacz dedykowany do oświetlenia terenów zewnętrznych: boisk sportowych, parkingów, składów. portów, zewnętrznych magazynów oraz wielopowierzchniowych obiektów przemysłowych. Oprawa o montażu zwieszany,</w:t>
      </w:r>
      <w:r w:rsidR="00664ABD">
        <w:t xml:space="preserve"> </w:t>
      </w:r>
      <w:r w:rsidR="00664ABD" w:rsidRPr="00664ABD">
        <w:t xml:space="preserve">przy pomocy specjalnego uchwytu (na zamówienie), o powierzchni bocznej eksponowanej na wiatr wynoszącej 0,064 m² (oprawa łącznie z zasilaczem), temperaturze barwowej 4000K (+/- 5%), wskaźniku oddawania barw ≥70. Obudowa: aluminium wtryskiwane wysokociśnieniowo, klosz: szyba hartowana, kąt świecenia 25°, kolor szary (malowanie proszkowe). Wymiary oprawy:675x398x160 mm. Moc całkowita oprawy: 395W. Strumień świetlny oprawy: 56100lm. Rozsył światła symetryczny, oprawa wyposażona w specjalistyczną soczewkę oraz zasilacz ED o sprawności ≤90% i zasilaniu 220-240V 50/60Hz. Oprawa charakteryzuje się wysoką skutecznością świetlną wynoszącą </w:t>
      </w:r>
      <w:r w:rsidR="00664ABD">
        <w:t xml:space="preserve">min </w:t>
      </w:r>
      <w:r w:rsidR="00664ABD" w:rsidRPr="00664ABD">
        <w:t xml:space="preserve">142lm/W oraz żywotnością </w:t>
      </w:r>
      <w:r w:rsidR="00664ABD">
        <w:t>100 000h</w:t>
      </w:r>
      <w:r w:rsidR="00664ABD" w:rsidRPr="00664ABD">
        <w:t xml:space="preserve"> dla L80B10 zgodnie z TM21. Przewidziany zakres temperatur pracy dla tej oprawy to </w:t>
      </w:r>
      <w:r w:rsidR="00664ABD">
        <w:t>od – 40 do + 35</w:t>
      </w:r>
      <w:r w:rsidR="00664ABD" w:rsidRPr="00664ABD">
        <w:t xml:space="preserve">°C. I klasa ochronności zgodnie z normą EN 61140. Stopień szczelności IP66 wg normy EN 60529. Odporność na uszkodzenia mechaniczne IK09 wg normy EN 62262. </w:t>
      </w:r>
      <w:r w:rsidR="006C3B0D">
        <w:t xml:space="preserve"> Masa netto 15kg. </w:t>
      </w:r>
      <w:r w:rsidR="00664ABD" w:rsidRPr="00664ABD">
        <w:t>Oprawa posiada zgodność z normą europejską (CE) oraz certyfikat ENEC.</w:t>
      </w:r>
    </w:p>
    <w:p w:rsidR="00664ABD" w:rsidRDefault="00B94DA2" w:rsidP="00664ABD">
      <w:r w:rsidRPr="00B94DA2">
        <w:rPr>
          <w:b/>
        </w:rPr>
        <w:t xml:space="preserve">Naświetlacz CRUISER ARENA LED indeks nr: </w:t>
      </w:r>
      <w:r w:rsidR="00664ABD" w:rsidRPr="00B94DA2">
        <w:rPr>
          <w:b/>
        </w:rPr>
        <w:t>090452.5L02.018</w:t>
      </w:r>
      <w:r w:rsidR="00664ABD" w:rsidRPr="00664ABD">
        <w:br/>
      </w:r>
      <w:r w:rsidR="00664ABD" w:rsidRPr="00664ABD">
        <w:br/>
        <w:t>Profesjonalny naświetlacz dedykowany do oświetlenia terenów zewnętrznych: boisk sportowych, parkingów, składów. portów, zewnętrznych magazynów oraz wielopowierzchniowych obiektów przemysłowych. Oprawa o montażu zwieszany,</w:t>
      </w:r>
      <w:r w:rsidR="00664ABD">
        <w:t xml:space="preserve"> </w:t>
      </w:r>
      <w:r w:rsidR="00664ABD" w:rsidRPr="00664ABD">
        <w:t xml:space="preserve">przy pomocy specjalnego uchwytu (na zamówienie), o powierzchni bocznej eksponowanej na wiatr wynoszącej 0,064 m² (oprawa łącznie z zasilaczem), temperaturze barwowej 4000K (+/- 5%), wskaźniku oddawania barw ≥70. Obudowa: aluminium wtryskiwane wysokociśnieniowo, klosz: szyba hartowana, kąt świecenia </w:t>
      </w:r>
      <w:r w:rsidR="00664ABD">
        <w:t>15</w:t>
      </w:r>
      <w:r w:rsidR="00664ABD" w:rsidRPr="00664ABD">
        <w:t>°, kolor szary (malowanie proszkowe). Wymiary oprawy:675x398x160 mm. Moc całkowita oprawy: 395W. Strumień świetlny oprawy: 5</w:t>
      </w:r>
      <w:r w:rsidR="00664ABD">
        <w:t>9800</w:t>
      </w:r>
      <w:r w:rsidR="00664ABD" w:rsidRPr="00664ABD">
        <w:t xml:space="preserve">lm. Rozsył światła symetryczny, oprawa wyposażona w specjalistyczną soczewkę oraz zasilacz ED o sprawności ≤90% i zasilaniu 220-240V 50/60Hz. Oprawa charakteryzuje się wysoką skutecznością świetlną wynoszącą </w:t>
      </w:r>
      <w:r w:rsidR="00664ABD">
        <w:t xml:space="preserve">min. </w:t>
      </w:r>
      <w:r w:rsidR="00664ABD" w:rsidRPr="00664ABD">
        <w:t xml:space="preserve">142lm/W oraz żywotnością </w:t>
      </w:r>
      <w:r w:rsidR="00664ABD">
        <w:t>100 000h</w:t>
      </w:r>
      <w:r w:rsidR="00664ABD" w:rsidRPr="00664ABD">
        <w:t xml:space="preserve"> dla L80B10 zgodnie z TM21. Przewidziany zakres temperatur pracy dla tej oprawy to </w:t>
      </w:r>
      <w:r w:rsidR="00664ABD">
        <w:t>-40 do +35</w:t>
      </w:r>
      <w:r w:rsidR="00664ABD" w:rsidRPr="00664ABD">
        <w:t>°C. I klasa ochronności zgodnie z normą EN 61140. Stopień szczelności IP66 wg normy EN 60529. Odporność na uszkodzenia mechaniczne IK09 wg normy EN 62262.</w:t>
      </w:r>
      <w:r w:rsidR="006C3B0D" w:rsidRPr="006C3B0D">
        <w:t xml:space="preserve"> </w:t>
      </w:r>
      <w:r w:rsidR="006C3B0D">
        <w:t>Masa netto 15kg.</w:t>
      </w:r>
      <w:r w:rsidR="00664ABD" w:rsidRPr="00664ABD">
        <w:t xml:space="preserve"> Oprawa posiada zgodność z normą europejską (CE) oraz certyfikat ENEC.</w:t>
      </w:r>
    </w:p>
    <w:p w:rsidR="00664ABD" w:rsidRDefault="00664ABD"/>
    <w:p w:rsidR="00664ABD" w:rsidRDefault="00664ABD"/>
    <w:sectPr w:rsidR="00664ABD" w:rsidSect="00C22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ABD"/>
    <w:rsid w:val="00332065"/>
    <w:rsid w:val="00664ABD"/>
    <w:rsid w:val="006C3B0D"/>
    <w:rsid w:val="00802D2A"/>
    <w:rsid w:val="009242E2"/>
    <w:rsid w:val="00B94DA2"/>
    <w:rsid w:val="00C2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E5E81-C1ED-4425-9EC0-6835DF8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01A"/>
  </w:style>
  <w:style w:type="paragraph" w:styleId="Nagwek1">
    <w:name w:val="heading 1"/>
    <w:basedOn w:val="Normalny"/>
    <w:next w:val="Normalny"/>
    <w:link w:val="Nagwek1Znak"/>
    <w:uiPriority w:val="9"/>
    <w:qFormat/>
    <w:rsid w:val="00664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A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4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4A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4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4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4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A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4A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4A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4A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A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4A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4A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4A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4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4A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4A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4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4A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4A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4A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4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4A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4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Kozubek</dc:creator>
  <cp:keywords/>
  <dc:description/>
  <cp:lastModifiedBy>uzytkownik</cp:lastModifiedBy>
  <cp:revision>2</cp:revision>
  <dcterms:created xsi:type="dcterms:W3CDTF">2025-03-12T08:36:00Z</dcterms:created>
  <dcterms:modified xsi:type="dcterms:W3CDTF">2025-03-12T08:36:00Z</dcterms:modified>
</cp:coreProperties>
</file>