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>Oświadczenie na temat personelu w części ……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8B0712" w:rsidRDefault="00C949F9" w:rsidP="000076EB">
      <w:pPr>
        <w:numPr>
          <w:ilvl w:val="0"/>
          <w:numId w:val="12"/>
        </w:numPr>
        <w:suppressAutoHyphens w:val="0"/>
        <w:autoSpaceDE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>bez stosowania przepisów ustawy Prawo zamówień publicznych</w:t>
      </w:r>
      <w:r w:rsidRPr="008B0712">
        <w:rPr>
          <w:rFonts w:ascii="Times New Roman" w:hAnsi="Times New Roman"/>
          <w:sz w:val="24"/>
          <w:szCs w:val="24"/>
        </w:rPr>
        <w:t xml:space="preserve"> pn.: </w:t>
      </w:r>
      <w:r w:rsidRPr="008B0712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>Usługa konserwacji, napraw i usuwanie awarii w urządzeniach i instalacji sygnalizacji pożaru, systemów oddymiania oraz systemów gaszenia gazem w obiektach znajdujących się na terenach kompleksów wojskowych administrowanych przez 28 Wojskowy Oddział Gospodarczy z podziałem na 3 części (zadania)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712">
        <w:rPr>
          <w:rFonts w:ascii="Times New Roman" w:hAnsi="Times New Roman"/>
          <w:sz w:val="24"/>
          <w:szCs w:val="24"/>
        </w:rPr>
        <w:t xml:space="preserve">sygnatura sprawy </w:t>
      </w:r>
      <w:r w:rsidR="0035469D">
        <w:rPr>
          <w:rFonts w:ascii="Times New Roman" w:hAnsi="Times New Roman"/>
          <w:b/>
          <w:color w:val="000000" w:themeColor="text1"/>
          <w:sz w:val="24"/>
          <w:szCs w:val="24"/>
        </w:rPr>
        <w:t>WP/18/2025</w:t>
      </w:r>
      <w:r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Pr="00262548" w:rsidRDefault="00C949F9" w:rsidP="00061394">
      <w:pPr>
        <w:pStyle w:val="Tekstprzypisudolnego"/>
        <w:spacing w:after="240" w:line="276" w:lineRule="auto"/>
        <w:jc w:val="both"/>
        <w:rPr>
          <w:sz w:val="24"/>
          <w:szCs w:val="24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061394" w:rsidRPr="00061394" w:rsidRDefault="00061394" w:rsidP="00061394">
      <w:pPr>
        <w:widowControl/>
        <w:numPr>
          <w:ilvl w:val="0"/>
          <w:numId w:val="21"/>
        </w:numPr>
        <w:suppressAutoHyphens w:val="0"/>
        <w:autoSpaceDN/>
        <w:spacing w:after="13" w:line="387" w:lineRule="auto"/>
        <w:ind w:left="284" w:right="-57" w:hanging="284"/>
        <w:contextualSpacing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Wykonawca posiada co najmniej 1 osobę mającą uprawnienia zgodnie z ustawą Prawo budowlane (Dz.U. z 2023 poz. 682) tj. w specjalności instalacyjnej w zakresie sieci, instalacji i urządzeń elektrycznych i elektroenergetycznych wraz z aktualnym zaświadczeniem o przynależności do odpowiedniej Okręgowej Izby Inżynierów Budownictwa lub świadectwo kwalifikacji SEP D i E </w:t>
      </w:r>
      <w:r w:rsidRPr="00061394">
        <w:rPr>
          <w:rFonts w:ascii="Times New Roman" w:eastAsia="Times New Roman" w:hAnsi="Times New Roman"/>
          <w:b/>
          <w:color w:val="000000"/>
          <w:kern w:val="0"/>
          <w:sz w:val="24"/>
          <w:szCs w:val="22"/>
        </w:rPr>
        <w:t>z aktualnym zaświadczeniem o przynależności do odpowiedniej Okręgowej Izby Inżynierów Budownictwa lub świadectwo kwalifikacji SEP D i E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284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b/>
          <w:color w:val="000000" w:themeColor="text1"/>
          <w:kern w:val="0"/>
          <w:sz w:val="24"/>
          <w:szCs w:val="22"/>
        </w:rPr>
        <w:t>lub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28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>Wykonawca posiada co najmniej 1 osobę mającą kwalifikacje wymagane przepisami ustawy z dnia 10 kwietnia 1997 r. – Prawo energetyczne (Dz.U. z 2024 r. poz. 266 z póź.zm.) tj.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426" w:hanging="142"/>
        <w:jc w:val="both"/>
        <w:rPr>
          <w:rFonts w:ascii="Times New Roman" w:eastAsia="Times New Roman" w:hAnsi="Times New Roman"/>
          <w:color w:val="000000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sym w:font="Symbol" w:char="F0B7"/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 co najmniej 1 osobę posiadająca świadectwo kwalifikacji SEP D do wykonania prac w zakresie dozoru urządzeń i instalacji </w:t>
      </w: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>elektroenergetycznych o napięciu nie wyższym niż 1 kV, aparatury kontrolno-pomiarowej oraz urządzeń i instalacji automatycznej regulacji sterowania i zabezpieczeń urządzeń i instalacji;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426" w:hanging="142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sym w:font="Symbol" w:char="F0B7"/>
      </w: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 xml:space="preserve"> co najmniej 1 osobę posiadającą świadectwo kwalifikacji SEP E do wykonania prac w zakresie dozoru urządzeń i instalacji elektroenergetycznych o napięciu nie wyższym niż 1kV, aparatury kontrolno - pomiarowej oraz urządzeń i instalacji automatycznej regulacji sterowania i zabezpieczeń urządzeń i instalacji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708" w:hanging="282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oraz 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Wykonawca co najmniej 1 osobę posiadającą certyfikat FGAZ wydany, w zakresie sprawdzania pod względem wycieków, instalacja, konserwacja lub serwisowanie </w:t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lastRenderedPageBreak/>
        <w:t xml:space="preserve">stacjonarnych systemów ochrony przeciwpożarowej zawierających 5 ton ekwiwalentu CO2 lub więcej fluorowych gazów cieplarnianych lub 3 kg substancji kontrolowanych oraz odzysk fluorowanych gazów cieplarnianych lub substancji kontrolowanych ze stacjonarnych i ruchomych systemów ochrony przeciwpożarowej </w:t>
      </w:r>
      <w:r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 </w:t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i gaśnic; 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>Wykonawca posiada co najmniej 1 osobę mającą kwalifikacje odnośnie badań specjalistycznych tj. co najmniej 1 osobę posiadającą Certyfikat (świadectwo ukończenia szkolenia) producentów urządzeń SCHRACK uprawniający do wykonania konserwacji gwarancyjnej – dotyczy Zadania Nr 1 SOI SIEDLCE;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>Wykonawca posiada co najmniej 1 osobę mającą kwalifikacje odnośnie badań specjalistycznych tj. co najmniej 1 osobę posiadającą Certyfikat (świadectwo ukończenia szkolenia) producentów urządzeń POLON – ALFA uprawniający do wykonania konserwacji gwarancyjnej – dotyczy Zadania Nr 1 SOI SIEDLCE.</w:t>
      </w:r>
    </w:p>
    <w:p w:rsidR="001D6926" w:rsidRPr="00061394" w:rsidRDefault="001D6926" w:rsidP="00061394">
      <w:pPr>
        <w:widowControl/>
        <w:suppressAutoHyphens w:val="0"/>
        <w:autoSpaceDN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0712" w:rsidRPr="008B0712" w:rsidRDefault="008B0712" w:rsidP="008B0712">
      <w:pPr>
        <w:pStyle w:val="Akapitzlist"/>
        <w:widowControl/>
        <w:numPr>
          <w:ilvl w:val="0"/>
          <w:numId w:val="12"/>
        </w:numPr>
        <w:autoSpaceDN/>
        <w:spacing w:after="1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Wejście obcokrajowców na tereny chronione odbywa się ze stosownym pozwoleniem zgodnie z decyzją nr 107/MON Ministra Obrony Narodowej z dnia 18 sierpnia 2021 r.  w sprawie organizowania współpracy międzynarodowej w resorcie obrony narodowej (Dz. Urz. Min. Obr. Nar. Poz.177).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zobowiązuje się d</w:t>
      </w:r>
      <w:r w:rsidR="00696D28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o przestrzegania decyzji Nr 77/</w:t>
      </w:r>
      <w:bookmarkStart w:id="0" w:name="_GoBack"/>
      <w:bookmarkEnd w:id="0"/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MON Ministra Obrony Narodowej z dnia 9 czerwca 2020 r. w sprawie zasad używania urządzeń do przetwarzania obrazu i dźwięku oraz organizacji ochrony informacji niejawnych podczas odpraw, narad i szkoleń w komórkach i jednostkach organizacyjnych podległych Ministrowi Obrony Narodowej lub przez niego nadzorowanych (Dz. Urz. Min Obr. Nar. Poz. 94).</w:t>
      </w:r>
    </w:p>
    <w:p w:rsidR="00C949F9" w:rsidRPr="008B0712" w:rsidRDefault="00C949F9" w:rsidP="008B0712">
      <w:pPr>
        <w:pStyle w:val="Tekstprzypisudolnego"/>
        <w:jc w:val="both"/>
        <w:rPr>
          <w:sz w:val="24"/>
          <w:szCs w:val="24"/>
          <w:lang w:val="pl-PL"/>
        </w:rPr>
      </w:pPr>
    </w:p>
    <w:p w:rsidR="00C949F9" w:rsidRPr="008B0712" w:rsidRDefault="00C949F9" w:rsidP="008B0712">
      <w:pPr>
        <w:pStyle w:val="Tekstprzypisudolnego"/>
        <w:rPr>
          <w:i/>
          <w:sz w:val="24"/>
          <w:szCs w:val="24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8B0712" w:rsidRDefault="00C949F9" w:rsidP="008B0712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</w:t>
      </w:r>
      <w:r w:rsidRPr="008B0712">
        <w:rPr>
          <w:rFonts w:ascii="Times New Roman" w:hAnsi="Times New Roman"/>
          <w:i/>
          <w:sz w:val="24"/>
          <w:szCs w:val="24"/>
        </w:rPr>
        <w:t>/znak graficzny podpisu/</w:t>
      </w:r>
    </w:p>
    <w:p w:rsidR="00E770C8" w:rsidRPr="008B0712" w:rsidRDefault="00E770C8" w:rsidP="008B0712">
      <w:pPr>
        <w:rPr>
          <w:rFonts w:ascii="Times New Roman" w:hAnsi="Times New Roman"/>
          <w:sz w:val="24"/>
          <w:szCs w:val="24"/>
        </w:rPr>
      </w:pPr>
    </w:p>
    <w:sectPr w:rsidR="00E770C8" w:rsidRPr="008B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8C" w:rsidRDefault="0049098C" w:rsidP="00E770C8">
      <w:r>
        <w:separator/>
      </w:r>
    </w:p>
  </w:endnote>
  <w:endnote w:type="continuationSeparator" w:id="0">
    <w:p w:rsidR="0049098C" w:rsidRDefault="0049098C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8C" w:rsidRDefault="0049098C" w:rsidP="00E770C8">
      <w:r>
        <w:separator/>
      </w:r>
    </w:p>
  </w:footnote>
  <w:footnote w:type="continuationSeparator" w:id="0">
    <w:p w:rsidR="0049098C" w:rsidRDefault="0049098C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4ABB"/>
    <w:multiLevelType w:val="hybridMultilevel"/>
    <w:tmpl w:val="8FEE17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53B1B"/>
    <w:multiLevelType w:val="hybridMultilevel"/>
    <w:tmpl w:val="81F4089A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8"/>
  </w:num>
  <w:num w:numId="16">
    <w:abstractNumId w:val="0"/>
  </w:num>
  <w:num w:numId="17">
    <w:abstractNumId w:val="1"/>
  </w:num>
  <w:num w:numId="18">
    <w:abstractNumId w:val="3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8"/>
    <w:rsid w:val="000076EB"/>
    <w:rsid w:val="0001418B"/>
    <w:rsid w:val="00021CE4"/>
    <w:rsid w:val="00061394"/>
    <w:rsid w:val="001278EA"/>
    <w:rsid w:val="00141178"/>
    <w:rsid w:val="001D6926"/>
    <w:rsid w:val="00262548"/>
    <w:rsid w:val="0035469D"/>
    <w:rsid w:val="00370609"/>
    <w:rsid w:val="003C6134"/>
    <w:rsid w:val="003E2F91"/>
    <w:rsid w:val="003E5841"/>
    <w:rsid w:val="003F2010"/>
    <w:rsid w:val="00405589"/>
    <w:rsid w:val="0049098C"/>
    <w:rsid w:val="004B0AB5"/>
    <w:rsid w:val="00642365"/>
    <w:rsid w:val="00696D28"/>
    <w:rsid w:val="006C0A6C"/>
    <w:rsid w:val="007F3D1F"/>
    <w:rsid w:val="008A3025"/>
    <w:rsid w:val="008B0712"/>
    <w:rsid w:val="0098610B"/>
    <w:rsid w:val="009A7C83"/>
    <w:rsid w:val="00A02D52"/>
    <w:rsid w:val="00A81DE4"/>
    <w:rsid w:val="00AC4945"/>
    <w:rsid w:val="00B24773"/>
    <w:rsid w:val="00B55867"/>
    <w:rsid w:val="00BF1D4E"/>
    <w:rsid w:val="00C1220F"/>
    <w:rsid w:val="00C547F8"/>
    <w:rsid w:val="00C75A48"/>
    <w:rsid w:val="00C949F9"/>
    <w:rsid w:val="00D0467C"/>
    <w:rsid w:val="00D557E9"/>
    <w:rsid w:val="00E223B3"/>
    <w:rsid w:val="00E3041B"/>
    <w:rsid w:val="00E3211E"/>
    <w:rsid w:val="00E63C06"/>
    <w:rsid w:val="00E770C8"/>
    <w:rsid w:val="00EA11E0"/>
    <w:rsid w:val="00F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A5042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F43-4384-4542-8C0B-1007ABB43A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807892-2E94-4B51-89E5-F1625B33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UCHMAŃSKA Edyta</cp:lastModifiedBy>
  <cp:revision>6</cp:revision>
  <cp:lastPrinted>2024-05-20T12:14:00Z</cp:lastPrinted>
  <dcterms:created xsi:type="dcterms:W3CDTF">2025-03-10T12:18:00Z</dcterms:created>
  <dcterms:modified xsi:type="dcterms:W3CDTF">2025-03-11T12:32:00Z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